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3"/>
        <w:rPr>
          <w:rFonts w:ascii="Times New Roman"/>
          <w:sz w:val="15"/>
        </w:rPr>
      </w:pPr>
      <w:r>
        <w:pict>
          <v:group id="_x0000_s1026" o:spid="_x0000_s1026" o:spt="203" style="position:absolute;left:0pt;margin-left:0pt;margin-top:0pt;height:841.9pt;width:595.3pt;mso-position-horizontal-relative:page;mso-position-vertical-relative:page;z-index:-251653120;mso-width-relative:page;mso-height-relative:page;" coordsize="11906,16838">
            <o:lock v:ext="edit"/>
            <v:shape id="_x0000_s1027" o:spid="_x0000_s1027" o:spt="75" type="#_x0000_t75" style="position:absolute;left:0;top:0;height:16838;width:11906;" filled="f" stroked="f" coordsize="21600,21600">
              <v:path/>
              <v:fill on="f" focussize="0,0"/>
              <v:stroke on="f"/>
              <v:imagedata r:id="rId6" o:title=""/>
              <o:lock v:ext="edit" aspectratio="t"/>
            </v:shape>
            <v:shape id="_x0000_s1028" o:spid="_x0000_s1028" style="position:absolute;left:1196;top:4494;height:45;width:6345;" fillcolor="#42709B" filled="t" stroked="f" coordorigin="1196,4495" coordsize="6345,45" path="m1241,4495l1196,4495,1196,4540,1241,4540,1241,4495xm1331,4495l1286,4495,1286,4540,1331,4540,1331,4495xm1421,4495l1376,4495,1376,4540,1421,4540,1421,4495xm1511,4495l1466,4495,1466,4540,1511,4540,1511,4495xm1601,4495l1556,4495,1556,4540,1601,4540,1601,4495xm1691,4495l1646,4495,1646,4540,1691,4540,1691,4495xm1781,4495l1736,4495,1736,4540,1781,4540,1781,4495xm1871,4495l1826,4495,1826,4540,1871,4540,1871,4495xm1961,4495l1916,4495,1916,4540,1961,4540,1961,4495xm2051,4495l2006,4495,2006,4540,2051,4540,2051,4495xm2141,4495l2096,4495,2096,4540,2141,4540,2141,4495xm2231,4495l2186,4495,2186,4540,2231,4540,2231,4495xm2321,4495l2276,4495,2276,4540,2321,4540,2321,4495xm2411,4495l2366,4495,2366,4540,2411,4540,2411,4495xm2501,4495l2456,4495,2456,4540,2501,4540,2501,4495xm2591,4495l2546,4495,2546,4540,2591,4540,2591,4495xm2681,4495l2636,4495,2636,4540,2681,4540,2681,4495xm2771,4495l2726,4495,2726,4540,2771,4540,2771,4495xm2861,4495l2816,4495,2816,4540,2861,4540,2861,4495xm2951,4495l2906,4495,2906,4540,2951,4540,2951,4495xm3041,4495l2996,4495,2996,4540,3041,4540,3041,4495xm3131,4495l3086,4495,3086,4540,3131,4540,3131,4495xm3221,4495l3176,4495,3176,4540,3221,4540,3221,4495xm3311,4495l3266,4495,3266,4540,3311,4540,3311,4495xm3401,4495l3356,4495,3356,4540,3401,4540,3401,4495xm3491,4495l3446,4495,3446,4540,3491,4540,3491,4495xm3581,4495l3536,4495,3536,4540,3581,4540,3581,4495xm3671,4495l3626,4495,3626,4540,3671,4540,3671,4495xm3761,4495l3716,4495,3716,4540,3761,4540,3761,4495xm3851,4495l3806,4495,3806,4540,3851,4540,3851,4495xm3941,4495l3896,4495,3896,4540,3941,4540,3941,4495xm4031,4495l3986,4495,3986,4540,4031,4540,4031,4495xm4121,4495l4076,4495,4076,4540,4121,4540,4121,4495xm4211,4495l4166,4495,4166,4540,4211,4540,4211,4495xm4301,4495l4256,4495,4256,4540,4301,4540,4301,4495xm4391,4495l4346,4495,4346,4540,4391,4540,4391,4495xm4481,4495l4436,4495,4436,4540,4481,4540,4481,4495xm4571,4495l4526,4495,4526,4540,4571,4540,4571,4495xm4661,4495l4616,4495,4616,4540,4661,4540,4661,4495xm4751,4495l4706,4495,4706,4540,4751,4540,4751,4495xm4841,4495l4796,4495,4796,4540,4841,4540,4841,4495xm4931,4495l4886,4495,4886,4540,4931,4540,4931,4495xm5021,4495l4976,4495,4976,4540,5021,4540,5021,4495xm5111,4495l5066,4495,5066,4540,5111,4540,5111,4495xm5201,4495l5156,4495,5156,4540,5201,4540,5201,4495xm5291,4495l5246,4495,5246,4540,5291,4540,5291,4495xm5381,4495l5336,4495,5336,4540,5381,4540,5381,4495xm5471,4495l5426,4495,5426,4540,5471,4540,5471,4495xm5561,4495l5516,4495,5516,4540,5561,4540,5561,4495xm5651,4495l5606,4495,5606,4540,5651,4540,5651,4495xm5741,4495l5696,4495,5696,4540,5741,4540,5741,4495xm5831,4495l5786,4495,5786,4540,5831,4540,5831,4495xm5921,4495l5876,4495,5876,4540,5921,4540,5921,4495xm6011,4495l5966,4495,5966,4540,6011,4540,6011,4495xm6101,4495l6056,4495,6056,4540,6101,4540,6101,4495xm6191,4495l6146,4495,6146,4540,6191,4540,6191,4495xm6281,4495l6236,4495,6236,4540,6281,4540,6281,4495xm6371,4495l6326,4495,6326,4540,6371,4540,6371,4495xm6461,4495l6416,4495,6416,4540,6461,4540,6461,4495xm6551,4495l6506,4495,6506,4540,6551,4540,6551,4495xm6641,4495l6596,4495,6596,4540,6641,4540,6641,4495xm6731,4495l6686,4495,6686,4540,6731,4540,6731,4495xm6821,4495l6776,4495,6776,4540,6821,4540,6821,4495xm6911,4495l6866,4495,6866,4540,6911,4540,6911,4495xm7001,4495l6956,4495,6956,4540,7001,4540,7001,4495xm7091,4495l7046,4495,7046,4540,7091,4540,7091,4495xm7181,4495l7136,4495,7136,4540,7181,4540,7181,4495xm7271,4495l7226,4495,7226,4540,7271,4540,7271,4495xm7361,4495l7316,4495,7316,4540,7361,4540,7361,4495xm7451,4495l7406,4495,7406,4540,7451,4540,7451,4495xm7541,4495l7496,4495,7496,4540,7541,4540,7541,4495xe">
              <v:path arrowok="t"/>
              <v:fill on="t" focussize="0,0"/>
              <v:stroke on="f"/>
              <v:imagedata o:title=""/>
              <o:lock v:ext="edit"/>
            </v:shape>
            <v:shape id="_x0000_s1029" o:spid="_x0000_s1029" style="position:absolute;left:7496;top:4494;height:45;width:2385;" fillcolor="#42709B" filled="t" stroked="f" coordorigin="7496,4495" coordsize="2385,45" path="m7541,4495l7496,4495,7496,4540,7541,4540,7541,4495xm7631,4495l7586,4495,7586,4540,7631,4540,7631,4495xm7721,4495l7676,4495,7676,4540,7721,4540,7721,4495xm7811,4495l7766,4495,7766,4540,7811,4540,7811,4495xm7901,4495l7856,4495,7856,4540,7901,4540,7901,4495xm7991,4495l7946,4495,7946,4540,7991,4540,7991,4495xm8081,4495l8036,4495,8036,4540,8081,4540,8081,4495xm8171,4495l8126,4495,8126,4540,8171,4540,8171,4495xm8261,4495l8216,4495,8216,4540,8261,4540,8261,4495xm8351,4495l8306,4495,8306,4540,8351,4540,8351,4495xm8441,4495l8396,4495,8396,4540,8441,4540,8441,4495xm8531,4495l8486,4495,8486,4540,8531,4540,8531,4495xm8621,4495l8576,4495,8576,4540,8621,4540,8621,4495xm8711,4495l8666,4495,8666,4540,8711,4540,8711,4495xm8801,4495l8756,4495,8756,4540,8801,4540,8801,4495xm8891,4495l8846,4495,8846,4540,8891,4540,8891,4495xm8981,4495l8936,4495,8936,4540,8981,4540,8981,4495xm9071,4495l9026,4495,9026,4540,9071,4540,9071,4495xm9161,4495l9116,4495,9116,4540,9161,4540,9161,4495xm9251,4495l9206,4495,9206,4540,9251,4540,9251,4495xm9341,4495l9296,4495,9296,4540,9341,4540,9341,4495xm9431,4495l9386,4495,9386,4540,9431,4540,9431,4495xm9521,4495l9476,4495,9476,4540,9521,4540,9521,4495xm9611,4495l9566,4495,9566,4540,9611,4540,9611,4495xm9701,4495l9656,4495,9656,4540,9701,4540,9701,4495xm9791,4495l9746,4495,9746,4540,9791,4540,9791,4495xm9881,4495l9836,4495,9836,4540,9881,4540,9881,4495xe">
              <v:path arrowok="t"/>
              <v:fill on="t" focussize="0,0"/>
              <v:stroke on="f"/>
              <v:imagedata o:title=""/>
              <o:lock v:ext="edit"/>
            </v:shape>
            <v:shape id="_x0000_s1030" o:spid="_x0000_s1030" o:spt="75" type="#_x0000_t75" style="position:absolute;left:1245;top:1790;height:960;width:960;" filled="f" stroked="f" coordsize="21600,21600">
              <v:path/>
              <v:fill on="f" focussize="0,0"/>
              <v:stroke on="f"/>
              <v:imagedata r:id="rId7" o:title=""/>
              <o:lock v:ext="edit" aspectratio="t"/>
            </v:shape>
            <v:rect id="_x0000_s1031" o:spid="_x0000_s1031" o:spt="1" style="position:absolute;left:9876;top:5976;height:5501;width:2030;" fillcolor="#2D75B5" filled="t" stroked="f" coordsize="21600,21600">
              <v:path/>
              <v:fill on="t" focussize="0,0"/>
              <v:stroke on="f"/>
              <v:imagedata o:title=""/>
              <o:lock v:ext="edit"/>
            </v:rect>
            <v:shape id="_x0000_s1032" o:spid="_x0000_s1032" o:spt="75" type="#_x0000_t75" style="position:absolute;left:0;top:5976;height:5499;width:9898;" filled="f" stroked="f" coordsize="21600,21600">
              <v:path/>
              <v:fill on="f" focussize="0,0"/>
              <v:stroke on="f"/>
              <v:imagedata r:id="rId8" o:title=""/>
              <o:lock v:ext="edit" aspectratio="t"/>
            </v:shape>
          </v:group>
        </w:pict>
      </w:r>
    </w:p>
    <w:p>
      <w:pPr>
        <w:tabs>
          <w:tab w:val="left" w:pos="3780"/>
        </w:tabs>
        <w:spacing w:before="0" w:line="1240" w:lineRule="exact"/>
        <w:ind w:left="1340" w:right="0" w:firstLine="0"/>
        <w:jc w:val="left"/>
        <w:rPr>
          <w:rFonts w:hint="eastAsia" w:ascii="微软雅黑" w:eastAsia="微软雅黑"/>
          <w:b/>
          <w:sz w:val="72"/>
        </w:rPr>
      </w:pPr>
      <w:r>
        <w:rPr>
          <w:rFonts w:hint="eastAsia" w:ascii="微软雅黑" w:eastAsia="微软雅黑"/>
          <w:b/>
          <w:color w:val="001F5F"/>
          <w:sz w:val="72"/>
        </w:rPr>
        <w:t>2</w:t>
      </w:r>
      <w:r>
        <w:rPr>
          <w:rFonts w:hint="eastAsia" w:ascii="微软雅黑" w:eastAsia="微软雅黑"/>
          <w:b/>
          <w:color w:val="001F5F"/>
          <w:spacing w:val="-105"/>
          <w:sz w:val="72"/>
        </w:rPr>
        <w:t xml:space="preserve"> </w:t>
      </w:r>
      <w:r>
        <w:rPr>
          <w:rFonts w:hint="eastAsia" w:ascii="微软雅黑" w:eastAsia="微软雅黑"/>
          <w:b/>
          <w:color w:val="001F5F"/>
          <w:sz w:val="72"/>
        </w:rPr>
        <w:t>0</w:t>
      </w:r>
      <w:r>
        <w:rPr>
          <w:rFonts w:hint="eastAsia" w:ascii="微软雅黑" w:eastAsia="微软雅黑"/>
          <w:b/>
          <w:color w:val="001F5F"/>
          <w:spacing w:val="-102"/>
          <w:sz w:val="72"/>
        </w:rPr>
        <w:t xml:space="preserve"> </w:t>
      </w:r>
      <w:r>
        <w:rPr>
          <w:rFonts w:hint="eastAsia" w:ascii="微软雅黑" w:eastAsia="微软雅黑"/>
          <w:b/>
          <w:color w:val="001F5F"/>
          <w:sz w:val="72"/>
        </w:rPr>
        <w:t>2</w:t>
      </w:r>
      <w:r>
        <w:rPr>
          <w:rFonts w:hint="eastAsia" w:ascii="微软雅黑" w:eastAsia="微软雅黑"/>
          <w:b/>
          <w:color w:val="001F5F"/>
          <w:spacing w:val="-100"/>
          <w:sz w:val="72"/>
        </w:rPr>
        <w:t xml:space="preserve"> </w:t>
      </w:r>
      <w:r>
        <w:rPr>
          <w:rFonts w:hint="eastAsia" w:ascii="微软雅黑" w:eastAsia="微软雅黑"/>
          <w:b/>
          <w:color w:val="001F5F"/>
          <w:sz w:val="72"/>
        </w:rPr>
        <w:t>1</w:t>
      </w:r>
      <w:r>
        <w:rPr>
          <w:rFonts w:hint="eastAsia" w:ascii="微软雅黑" w:eastAsia="微软雅黑"/>
          <w:b/>
          <w:color w:val="001F5F"/>
          <w:sz w:val="72"/>
        </w:rPr>
        <w:tab/>
      </w:r>
      <w:r>
        <w:rPr>
          <w:rFonts w:hint="eastAsia" w:ascii="微软雅黑" w:eastAsia="微软雅黑"/>
          <w:b/>
          <w:color w:val="001F5F"/>
          <w:spacing w:val="86"/>
          <w:sz w:val="72"/>
        </w:rPr>
        <w:t>年度</w:t>
      </w:r>
    </w:p>
    <w:p>
      <w:pPr>
        <w:pStyle w:val="6"/>
      </w:pPr>
      <w:r>
        <w:rPr>
          <w:color w:val="001F5F"/>
          <w:spacing w:val="106"/>
        </w:rPr>
        <w:t>部门决算公开文本</w:t>
      </w: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5"/>
        <w:rPr>
          <w:rFonts w:ascii="黑体"/>
          <w:b/>
          <w:sz w:val="20"/>
        </w:rPr>
      </w:pPr>
    </w:p>
    <w:p>
      <w:pPr>
        <w:pStyle w:val="3"/>
        <w:spacing w:before="192"/>
        <w:ind w:left="1018"/>
        <w:rPr>
          <w:rFonts w:hint="eastAsia" w:ascii="楷体" w:eastAsia="楷体"/>
        </w:rPr>
      </w:pPr>
      <w:r>
        <w:rPr>
          <w:rFonts w:hint="eastAsia" w:ascii="黑体" w:eastAsia="黑体"/>
        </w:rPr>
        <w:t>预算代码</w:t>
      </w:r>
      <w:r>
        <w:rPr>
          <w:rFonts w:hint="eastAsia" w:ascii="楷体" w:eastAsia="楷体"/>
        </w:rPr>
        <w:t>：314</w:t>
      </w:r>
    </w:p>
    <w:p>
      <w:pPr>
        <w:spacing w:before="267"/>
        <w:ind w:left="1018" w:right="0" w:firstLine="0"/>
        <w:jc w:val="left"/>
        <w:rPr>
          <w:rFonts w:hint="eastAsia" w:ascii="楷体" w:eastAsia="楷体"/>
          <w:sz w:val="40"/>
        </w:rPr>
      </w:pPr>
      <w:r>
        <w:rPr>
          <w:rFonts w:hint="eastAsia" w:ascii="黑体" w:eastAsia="黑体"/>
          <w:sz w:val="40"/>
        </w:rPr>
        <w:t>单位名称</w:t>
      </w:r>
      <w:r>
        <w:rPr>
          <w:rFonts w:hint="eastAsia" w:ascii="楷体" w:eastAsia="楷体"/>
          <w:sz w:val="40"/>
        </w:rPr>
        <w:t>：灵寿县民政局</w:t>
      </w:r>
    </w:p>
    <w:p>
      <w:pPr>
        <w:pStyle w:val="5"/>
        <w:rPr>
          <w:rFonts w:ascii="楷体"/>
          <w:sz w:val="20"/>
        </w:rPr>
      </w:pPr>
    </w:p>
    <w:p>
      <w:pPr>
        <w:pStyle w:val="5"/>
        <w:rPr>
          <w:rFonts w:ascii="楷体"/>
          <w:sz w:val="20"/>
        </w:rPr>
      </w:pPr>
    </w:p>
    <w:p>
      <w:pPr>
        <w:pStyle w:val="5"/>
        <w:rPr>
          <w:rFonts w:ascii="楷体"/>
          <w:sz w:val="20"/>
        </w:rPr>
      </w:pPr>
    </w:p>
    <w:p>
      <w:pPr>
        <w:pStyle w:val="5"/>
        <w:spacing w:before="6"/>
        <w:rPr>
          <w:rFonts w:ascii="楷体"/>
          <w:sz w:val="24"/>
        </w:rPr>
      </w:pPr>
    </w:p>
    <w:p>
      <w:pPr>
        <w:spacing w:before="44"/>
        <w:ind w:left="0" w:right="619" w:firstLine="0"/>
        <w:jc w:val="center"/>
        <w:rPr>
          <w:rFonts w:hint="eastAsia" w:ascii="楷体" w:eastAsia="楷体"/>
          <w:sz w:val="40"/>
        </w:rPr>
      </w:pPr>
      <w:r>
        <w:rPr>
          <w:rFonts w:hint="eastAsia" w:ascii="楷体" w:eastAsia="楷体"/>
          <w:sz w:val="40"/>
        </w:rPr>
        <w:t>二〇二二年十月</w:t>
      </w:r>
    </w:p>
    <w:p>
      <w:pPr>
        <w:spacing w:after="0"/>
        <w:jc w:val="center"/>
        <w:rPr>
          <w:rFonts w:hint="eastAsia" w:ascii="楷体" w:eastAsia="楷体"/>
          <w:sz w:val="40"/>
        </w:rPr>
        <w:sectPr>
          <w:type w:val="continuous"/>
          <w:pgSz w:w="11910" w:h="16840"/>
          <w:pgMar w:top="1580" w:right="680" w:bottom="280" w:left="1120" w:header="720" w:footer="720" w:gutter="0"/>
          <w:cols w:space="720" w:num="1"/>
        </w:sectPr>
      </w:pPr>
    </w:p>
    <w:p>
      <w:pPr>
        <w:pStyle w:val="5"/>
        <w:rPr>
          <w:rFonts w:ascii="楷体"/>
          <w:sz w:val="20"/>
        </w:rPr>
      </w:pPr>
    </w:p>
    <w:p>
      <w:pPr>
        <w:pStyle w:val="5"/>
        <w:rPr>
          <w:rFonts w:ascii="楷体"/>
          <w:sz w:val="20"/>
        </w:rPr>
      </w:pPr>
    </w:p>
    <w:p>
      <w:pPr>
        <w:pStyle w:val="5"/>
        <w:rPr>
          <w:rFonts w:ascii="楷体"/>
          <w:sz w:val="20"/>
        </w:rPr>
      </w:pPr>
    </w:p>
    <w:p>
      <w:pPr>
        <w:pStyle w:val="5"/>
        <w:spacing w:before="9"/>
        <w:rPr>
          <w:rFonts w:ascii="楷体"/>
          <w:sz w:val="22"/>
        </w:rPr>
      </w:pPr>
    </w:p>
    <w:p>
      <w:pPr>
        <w:pStyle w:val="2"/>
        <w:tabs>
          <w:tab w:val="left" w:pos="1319"/>
        </w:tabs>
      </w:pPr>
      <w:r>
        <w:drawing>
          <wp:anchor distT="0" distB="0" distL="0" distR="0" simplePos="0" relativeHeight="251660288" behindDoc="0" locked="0" layoutInCell="1" allowOverlap="1">
            <wp:simplePos x="0" y="0"/>
            <wp:positionH relativeFrom="page">
              <wp:posOffset>2317750</wp:posOffset>
            </wp:positionH>
            <wp:positionV relativeFrom="paragraph">
              <wp:posOffset>-133350</wp:posOffset>
            </wp:positionV>
            <wp:extent cx="515620" cy="640080"/>
            <wp:effectExtent l="0" t="0" r="0" b="0"/>
            <wp:wrapNone/>
            <wp:docPr id="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png"/>
                    <pic:cNvPicPr>
                      <a:picLocks noChangeAspect="1"/>
                    </pic:cNvPicPr>
                  </pic:nvPicPr>
                  <pic:blipFill>
                    <a:blip r:embed="rId9" cstate="print"/>
                    <a:stretch>
                      <a:fillRect/>
                    </a:stretch>
                  </pic:blipFill>
                  <pic:spPr>
                    <a:xfrm>
                      <a:off x="0" y="0"/>
                      <a:ext cx="515389" cy="640079"/>
                    </a:xfrm>
                    <a:prstGeom prst="rect">
                      <a:avLst/>
                    </a:prstGeom>
                  </pic:spPr>
                </pic:pic>
              </a:graphicData>
            </a:graphic>
          </wp:anchor>
        </w:drawing>
      </w:r>
      <w:r>
        <w:t>目</w:t>
      </w:r>
      <w:r>
        <w:tab/>
      </w:r>
      <w:r>
        <w:t>录</w:t>
      </w:r>
    </w:p>
    <w:p>
      <w:pPr>
        <w:pStyle w:val="5"/>
        <w:rPr>
          <w:rFonts w:ascii="黑体"/>
          <w:sz w:val="20"/>
        </w:rPr>
      </w:pPr>
    </w:p>
    <w:p>
      <w:pPr>
        <w:pStyle w:val="5"/>
        <w:rPr>
          <w:rFonts w:ascii="黑体"/>
          <w:sz w:val="20"/>
        </w:rPr>
      </w:pPr>
    </w:p>
    <w:p>
      <w:pPr>
        <w:pStyle w:val="5"/>
        <w:spacing w:before="11"/>
        <w:rPr>
          <w:rFonts w:ascii="黑体"/>
          <w:sz w:val="25"/>
        </w:rPr>
      </w:pPr>
    </w:p>
    <w:p>
      <w:pPr>
        <w:pStyle w:val="5"/>
        <w:tabs>
          <w:tab w:val="left" w:pos="2811"/>
        </w:tabs>
        <w:spacing w:before="55"/>
        <w:ind w:left="1051"/>
        <w:rPr>
          <w:rFonts w:hint="eastAsia" w:ascii="黑体" w:eastAsia="黑体"/>
        </w:rPr>
      </w:pPr>
      <w:r>
        <w:rPr>
          <w:rFonts w:hint="eastAsia" w:ascii="黑体" w:eastAsia="黑体"/>
        </w:rPr>
        <w:t>第一部分</w:t>
      </w:r>
      <w:r>
        <w:rPr>
          <w:rFonts w:hint="eastAsia" w:ascii="黑体" w:eastAsia="黑体"/>
        </w:rPr>
        <w:tab/>
      </w:r>
      <w:r>
        <w:rPr>
          <w:rFonts w:hint="eastAsia" w:ascii="黑体" w:eastAsia="黑体"/>
        </w:rPr>
        <w:t>部门概况</w:t>
      </w:r>
    </w:p>
    <w:p>
      <w:pPr>
        <w:pStyle w:val="5"/>
        <w:spacing w:before="211" w:line="362" w:lineRule="auto"/>
        <w:ind w:left="1685" w:right="6501"/>
      </w:pPr>
      <w:r>
        <w:t>一、部门职责二、机构设置</w:t>
      </w:r>
    </w:p>
    <w:p>
      <w:pPr>
        <w:pStyle w:val="5"/>
        <w:tabs>
          <w:tab w:val="left" w:pos="2811"/>
        </w:tabs>
        <w:ind w:left="1051"/>
        <w:rPr>
          <w:rFonts w:hint="eastAsia" w:ascii="黑体" w:eastAsia="黑体"/>
        </w:rPr>
      </w:pPr>
      <w:r>
        <w:rPr>
          <w:rFonts w:hint="eastAsia" w:ascii="黑体" w:eastAsia="黑体"/>
        </w:rPr>
        <w:t>第二部分</w:t>
      </w:r>
      <w:r>
        <w:rPr>
          <w:rFonts w:hint="eastAsia" w:ascii="黑体" w:eastAsia="黑体"/>
        </w:rPr>
        <w:tab/>
      </w:r>
      <w:r>
        <w:rPr>
          <w:rFonts w:ascii="Times New Roman" w:eastAsia="Times New Roman"/>
        </w:rPr>
        <w:t>2021</w:t>
      </w:r>
      <w:r>
        <w:rPr>
          <w:rFonts w:ascii="Times New Roman" w:eastAsia="Times New Roman"/>
          <w:spacing w:val="-1"/>
        </w:rPr>
        <w:t xml:space="preserve"> </w:t>
      </w:r>
      <w:r>
        <w:rPr>
          <w:rFonts w:hint="eastAsia" w:ascii="黑体" w:eastAsia="黑体"/>
        </w:rPr>
        <w:t>年度部门决算报表</w:t>
      </w:r>
    </w:p>
    <w:p>
      <w:pPr>
        <w:pStyle w:val="5"/>
        <w:tabs>
          <w:tab w:val="left" w:pos="2811"/>
        </w:tabs>
        <w:spacing w:before="212"/>
        <w:ind w:left="1051"/>
        <w:rPr>
          <w:rFonts w:hint="eastAsia" w:ascii="黑体" w:eastAsia="黑体"/>
        </w:rPr>
      </w:pPr>
      <w:r>
        <w:rPr>
          <w:rFonts w:hint="eastAsia" w:ascii="黑体" w:eastAsia="黑体"/>
        </w:rPr>
        <w:t>第三部分</w:t>
      </w:r>
      <w:r>
        <w:rPr>
          <w:rFonts w:hint="eastAsia" w:ascii="黑体" w:eastAsia="黑体"/>
        </w:rPr>
        <w:tab/>
      </w:r>
      <w:r>
        <w:rPr>
          <w:rFonts w:ascii="Times New Roman" w:eastAsia="Times New Roman"/>
        </w:rPr>
        <w:t>2021</w:t>
      </w:r>
      <w:r>
        <w:rPr>
          <w:rFonts w:ascii="Times New Roman" w:eastAsia="Times New Roman"/>
          <w:spacing w:val="-1"/>
        </w:rPr>
        <w:t xml:space="preserve"> </w:t>
      </w:r>
      <w:r>
        <w:rPr>
          <w:rFonts w:hint="eastAsia" w:ascii="黑体" w:eastAsia="黑体"/>
        </w:rPr>
        <w:t>年度部门决算情况说明</w:t>
      </w:r>
    </w:p>
    <w:p>
      <w:pPr>
        <w:pStyle w:val="5"/>
        <w:spacing w:before="209" w:line="362" w:lineRule="auto"/>
        <w:ind w:left="1690" w:right="3933"/>
      </w:pPr>
      <w:r>
        <w:rPr>
          <w:spacing w:val="-1"/>
        </w:rPr>
        <w:t>一、收入支出决算总体情况说明</w:t>
      </w:r>
      <w:r>
        <w:t>二、收入决算情况说明</w:t>
      </w:r>
    </w:p>
    <w:p>
      <w:pPr>
        <w:pStyle w:val="5"/>
        <w:spacing w:before="3"/>
        <w:ind w:left="1690"/>
      </w:pPr>
      <w:r>
        <w:rPr>
          <w:w w:val="95"/>
        </w:rPr>
        <w:t>三、支出决算情况说明</w:t>
      </w:r>
    </w:p>
    <w:p>
      <w:pPr>
        <w:pStyle w:val="5"/>
        <w:spacing w:before="209"/>
        <w:ind w:left="1690"/>
      </w:pPr>
      <w:r>
        <w:t>四、财政拨款收入支出决算总体情况说明</w:t>
      </w:r>
    </w:p>
    <w:p>
      <w:pPr>
        <w:pStyle w:val="5"/>
        <w:spacing w:before="209" w:line="364" w:lineRule="auto"/>
        <w:ind w:left="1690" w:right="1374"/>
      </w:pPr>
      <w:r>
        <w:t>五、一般公共预算“三公”经费支出决算情况说明六、预算绩效情况说明</w:t>
      </w:r>
    </w:p>
    <w:p>
      <w:pPr>
        <w:pStyle w:val="5"/>
        <w:spacing w:line="362" w:lineRule="auto"/>
        <w:ind w:left="1690" w:right="5214"/>
      </w:pPr>
      <w:r>
        <w:t>七、机关运行经费情况八、政府采购情况</w:t>
      </w:r>
    </w:p>
    <w:p>
      <w:pPr>
        <w:pStyle w:val="5"/>
        <w:spacing w:line="362" w:lineRule="auto"/>
        <w:ind w:left="1690" w:right="4895"/>
      </w:pPr>
      <w:r>
        <w:t xml:space="preserve">九、国有资产占用情况 </w:t>
      </w:r>
      <w:r>
        <w:rPr>
          <w:spacing w:val="-2"/>
        </w:rPr>
        <w:t>十、其他需要说明的情况</w:t>
      </w:r>
    </w:p>
    <w:p>
      <w:pPr>
        <w:pStyle w:val="5"/>
        <w:ind w:left="1051"/>
        <w:rPr>
          <w:rFonts w:hint="eastAsia" w:ascii="黑体" w:eastAsia="黑体"/>
        </w:rPr>
      </w:pPr>
      <w:r>
        <w:rPr>
          <w:rFonts w:hint="eastAsia" w:ascii="黑体" w:eastAsia="黑体"/>
        </w:rPr>
        <w:t>第四部分名词解释</w:t>
      </w:r>
    </w:p>
    <w:p>
      <w:pPr>
        <w:spacing w:after="0"/>
        <w:rPr>
          <w:rFonts w:hint="eastAsia" w:ascii="黑体" w:eastAsia="黑体"/>
        </w:rPr>
        <w:sectPr>
          <w:pgSz w:w="11910" w:h="16840"/>
          <w:pgMar w:top="1580" w:right="680" w:bottom="280" w:left="1120" w:header="720" w:footer="720" w:gutter="0"/>
          <w:cols w:space="720" w:num="1"/>
        </w:sect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spacing w:before="3"/>
        <w:rPr>
          <w:rFonts w:ascii="黑体"/>
          <w:sz w:val="26"/>
        </w:rPr>
      </w:pPr>
    </w:p>
    <w:p>
      <w:pPr>
        <w:pStyle w:val="2"/>
        <w:tabs>
          <w:tab w:val="left" w:pos="2200"/>
        </w:tabs>
        <w:ind w:right="219"/>
      </w:pPr>
      <w:r>
        <w:drawing>
          <wp:anchor distT="0" distB="0" distL="0" distR="0" simplePos="0" relativeHeight="251660288" behindDoc="0" locked="0" layoutInCell="1" allowOverlap="1">
            <wp:simplePos x="0" y="0"/>
            <wp:positionH relativeFrom="page">
              <wp:posOffset>1429385</wp:posOffset>
            </wp:positionH>
            <wp:positionV relativeFrom="paragraph">
              <wp:posOffset>333375</wp:posOffset>
            </wp:positionV>
            <wp:extent cx="739140" cy="672465"/>
            <wp:effectExtent l="0" t="0" r="0" b="0"/>
            <wp:wrapNone/>
            <wp:docPr id="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5.png"/>
                    <pic:cNvPicPr>
                      <a:picLocks noChangeAspect="1"/>
                    </pic:cNvPicPr>
                  </pic:nvPicPr>
                  <pic:blipFill>
                    <a:blip r:embed="rId10" cstate="print"/>
                    <a:stretch>
                      <a:fillRect/>
                    </a:stretch>
                  </pic:blipFill>
                  <pic:spPr>
                    <a:xfrm>
                      <a:off x="0" y="0"/>
                      <a:ext cx="739139" cy="672700"/>
                    </a:xfrm>
                    <a:prstGeom prst="rect">
                      <a:avLst/>
                    </a:prstGeom>
                  </pic:spPr>
                </pic:pic>
              </a:graphicData>
            </a:graphic>
          </wp:anchor>
        </w:drawing>
      </w:r>
      <w:r>
        <w:t>第一部分</w:t>
      </w:r>
      <w:r>
        <w:tab/>
      </w:r>
      <w:r>
        <w:t>部门概况</w:t>
      </w:r>
    </w:p>
    <w:p>
      <w:pPr>
        <w:spacing w:after="0"/>
        <w:sectPr>
          <w:pgSz w:w="11910" w:h="16840"/>
          <w:pgMar w:top="1580" w:right="680" w:bottom="280" w:left="1120" w:header="720" w:footer="720" w:gutter="0"/>
          <w:cols w:space="720" w:num="1"/>
        </w:sectPr>
      </w:pPr>
    </w:p>
    <w:p>
      <w:pPr>
        <w:pStyle w:val="5"/>
        <w:rPr>
          <w:rFonts w:ascii="黑体"/>
          <w:sz w:val="20"/>
        </w:rPr>
      </w:pPr>
    </w:p>
    <w:p>
      <w:pPr>
        <w:pStyle w:val="5"/>
        <w:spacing w:before="9"/>
        <w:rPr>
          <w:rFonts w:ascii="黑体"/>
          <w:sz w:val="18"/>
        </w:rPr>
      </w:pPr>
    </w:p>
    <w:p>
      <w:pPr>
        <w:pStyle w:val="5"/>
        <w:spacing w:before="54"/>
        <w:ind w:left="1051"/>
        <w:rPr>
          <w:rFonts w:hint="eastAsia" w:ascii="黑体" w:eastAsia="黑体"/>
        </w:rPr>
      </w:pPr>
      <w:r>
        <w:rPr>
          <w:rFonts w:hint="eastAsia" w:ascii="黑体" w:eastAsia="黑体"/>
        </w:rPr>
        <w:t>一、部门职责</w:t>
      </w:r>
    </w:p>
    <w:p>
      <w:pPr>
        <w:pStyle w:val="5"/>
        <w:spacing w:before="214" w:line="364" w:lineRule="auto"/>
        <w:ind w:left="411" w:right="690" w:firstLine="640"/>
      </w:pPr>
      <w:r>
        <w:rPr>
          <w:spacing w:val="-6"/>
        </w:rPr>
        <w:t>认真贯彻党和国家关于民政工作的基本方针、政策、规章和</w:t>
      </w:r>
      <w:r>
        <w:rPr>
          <w:spacing w:val="-19"/>
          <w:w w:val="95"/>
        </w:rPr>
        <w:t xml:space="preserve">法律、法规，研究提出区域民政事业发展规划，编制民政事业中、 </w:t>
      </w:r>
      <w:r>
        <w:rPr>
          <w:spacing w:val="-16"/>
        </w:rPr>
        <w:t>长期发展规划，制定年度工作计划并组织实施，推进民政事业发</w:t>
      </w:r>
      <w:r>
        <w:rPr>
          <w:spacing w:val="-13"/>
        </w:rPr>
        <w:t>展；负责辖区社团登记和年度检查；监督社团活动非法组织的违</w:t>
      </w:r>
      <w:r>
        <w:rPr>
          <w:spacing w:val="-18"/>
        </w:rPr>
        <w:t>法行为和未经登记而以社团名义开展活动的非法组织；负责辖区</w:t>
      </w:r>
      <w:r>
        <w:rPr>
          <w:spacing w:val="-20"/>
        </w:rPr>
        <w:t>民办非企业单位的登记和年度检查；指导、监督地方民办非企业</w:t>
      </w:r>
      <w:r>
        <w:rPr>
          <w:spacing w:val="-16"/>
        </w:rPr>
        <w:t>单位登记管理；负责农村、城市居民最低生活保障工作；指导督</w:t>
      </w:r>
      <w:r>
        <w:rPr>
          <w:spacing w:val="-20"/>
        </w:rPr>
        <w:t>促全县乡</w:t>
      </w:r>
      <w:r>
        <w:t>（镇</w:t>
      </w:r>
      <w:r>
        <w:rPr>
          <w:spacing w:val="-29"/>
        </w:rPr>
        <w:t>）</w:t>
      </w:r>
      <w:r>
        <w:rPr>
          <w:spacing w:val="-7"/>
        </w:rPr>
        <w:t>实施农村、城市居民最低生活保障制度；调查了</w:t>
      </w:r>
      <w:r>
        <w:rPr>
          <w:spacing w:val="-14"/>
        </w:rPr>
        <w:t>解企业困难职工、下岗职工、退休人员和非农人口中的贫困人口</w:t>
      </w:r>
      <w:r>
        <w:rPr>
          <w:spacing w:val="-12"/>
        </w:rPr>
        <w:t>状况，认真贯彻执行有关政策、法律法规，确保农村、城市居民</w:t>
      </w:r>
      <w:r>
        <w:rPr>
          <w:spacing w:val="-16"/>
        </w:rPr>
        <w:t>最低生活保障制度正常运行；开展指导村民委员会民主选举、民</w:t>
      </w:r>
      <w:r>
        <w:rPr>
          <w:spacing w:val="-13"/>
        </w:rPr>
        <w:t>主决策、民主监督工作，推动村务公开和基层民主政治建设；指</w:t>
      </w:r>
      <w:r>
        <w:rPr>
          <w:spacing w:val="-17"/>
        </w:rPr>
        <w:t>导城市居民委员会建设，制定社区工作及社区服务管理发展的政</w:t>
      </w:r>
      <w:r>
        <w:rPr>
          <w:spacing w:val="-14"/>
        </w:rPr>
        <w:t>策措施，推动社区建设；认真开展婚姻登记工作，指导推进婚姻习俗改革；拟定行政区划总体规划；负责村级行政区域的建立、</w:t>
      </w:r>
      <w:r>
        <w:rPr>
          <w:spacing w:val="-12"/>
        </w:rPr>
        <w:t>撤销、调整、更名报批；负责镇</w:t>
      </w:r>
      <w:r>
        <w:t>（街</w:t>
      </w:r>
      <w:r>
        <w:rPr>
          <w:spacing w:val="-22"/>
        </w:rPr>
        <w:t>）</w:t>
      </w:r>
      <w:r>
        <w:t>排列顺序及简称的审核报</w:t>
      </w:r>
      <w:r>
        <w:rPr>
          <w:spacing w:val="-11"/>
        </w:rPr>
        <w:t>批。承办本行政区域边界线争议的调处事务，向县人民政府提出</w:t>
      </w:r>
      <w:r>
        <w:rPr>
          <w:spacing w:val="-13"/>
        </w:rPr>
        <w:t>仲裁建议，维护好边界“点、线”法定线、界务管理工作；承办</w:t>
      </w:r>
      <w:r>
        <w:rPr>
          <w:spacing w:val="-17"/>
        </w:rPr>
        <w:t>本区域行政区划名称、重要的自然地理实体、天体地理实体和边</w:t>
      </w:r>
      <w:r>
        <w:rPr>
          <w:spacing w:val="-16"/>
        </w:rPr>
        <w:t>境地名审核报批；规范全区地名标志的设置和管理；组织本区域</w:t>
      </w:r>
    </w:p>
    <w:p>
      <w:pPr>
        <w:spacing w:after="0" w:line="364" w:lineRule="auto"/>
        <w:sectPr>
          <w:pgSz w:w="11910" w:h="16840"/>
          <w:pgMar w:top="1580" w:right="680" w:bottom="280" w:left="1120" w:header="720" w:footer="720" w:gutter="0"/>
          <w:cols w:space="720" w:num="1"/>
        </w:sectPr>
      </w:pPr>
    </w:p>
    <w:p>
      <w:pPr>
        <w:pStyle w:val="5"/>
        <w:rPr>
          <w:sz w:val="20"/>
        </w:rPr>
      </w:pPr>
    </w:p>
    <w:p>
      <w:pPr>
        <w:pStyle w:val="5"/>
        <w:spacing w:before="9"/>
        <w:rPr>
          <w:sz w:val="18"/>
        </w:rPr>
      </w:pPr>
    </w:p>
    <w:p>
      <w:pPr>
        <w:pStyle w:val="5"/>
        <w:spacing w:before="54" w:line="364" w:lineRule="auto"/>
        <w:ind w:left="411" w:right="690"/>
      </w:pPr>
      <w:r>
        <w:rPr>
          <w:spacing w:val="-8"/>
        </w:rPr>
        <w:t>行政区域界线的勘定和管理；负责边界争议的调查和调处；承担</w:t>
      </w:r>
      <w:r>
        <w:rPr>
          <w:spacing w:val="-19"/>
          <w:w w:val="95"/>
        </w:rPr>
        <w:t xml:space="preserve">老年人、孤儿、五保户等特殊困难群体权益保护和行政管理工作； </w:t>
      </w:r>
      <w:r>
        <w:rPr>
          <w:spacing w:val="-19"/>
        </w:rPr>
        <w:t>拟定殡葬工作方针政策，推行殡葬改革；负责收养登记工作。负</w:t>
      </w:r>
      <w:r>
        <w:rPr>
          <w:spacing w:val="-22"/>
        </w:rPr>
        <w:t>责城市生活无着</w:t>
      </w:r>
      <w:bookmarkStart w:id="0" w:name="_GoBack"/>
      <w:bookmarkEnd w:id="0"/>
      <w:r>
        <w:rPr>
          <w:spacing w:val="-22"/>
        </w:rPr>
        <w:t xml:space="preserve">的流浪乞讨人员的救助工作；负责民政事业财务工作，指导、监督民政事业费用的使用和管理；负责乡（镇） </w:t>
      </w:r>
      <w:r>
        <w:rPr>
          <w:spacing w:val="-19"/>
        </w:rPr>
        <w:t>民政干部的业务培训；负责五保户供养工作，指导城乡集体、个</w:t>
      </w:r>
      <w:r>
        <w:rPr>
          <w:spacing w:val="-18"/>
        </w:rPr>
        <w:t>体办敬老院的工作，负责城乡困难户定期救济、临时救济；承办上级交办的其它事务。</w:t>
      </w:r>
    </w:p>
    <w:p>
      <w:pPr>
        <w:pStyle w:val="4"/>
        <w:spacing w:before="45"/>
        <w:rPr>
          <w:rFonts w:hint="eastAsia" w:ascii="黑体" w:eastAsia="黑体"/>
        </w:rPr>
      </w:pPr>
      <w:r>
        <w:rPr>
          <w:rFonts w:hint="eastAsia" w:ascii="黑体" w:eastAsia="黑体"/>
        </w:rPr>
        <w:t>二、机构设置</w:t>
      </w:r>
    </w:p>
    <w:p>
      <w:pPr>
        <w:pStyle w:val="5"/>
        <w:spacing w:before="168"/>
        <w:ind w:left="1051"/>
      </w:pPr>
      <w:r>
        <w:t>从决算编报单位构成看，纳入 2021 年度本部门决算汇编范</w:t>
      </w:r>
    </w:p>
    <w:p>
      <w:pPr>
        <w:pStyle w:val="5"/>
        <w:spacing w:before="171" w:after="36"/>
        <w:ind w:left="411"/>
      </w:pPr>
      <w:r>
        <w:t>围的独立核算单位（以下简称“单位”）共 2 个，具体情况如下：</w:t>
      </w:r>
    </w:p>
    <w:tbl>
      <w:tblPr>
        <w:tblStyle w:val="7"/>
        <w:tblW w:w="0" w:type="auto"/>
        <w:tblInd w:w="1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8"/>
        <w:gridCol w:w="3426"/>
        <w:gridCol w:w="2404"/>
        <w:gridCol w:w="2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73" w:hRule="atLeast"/>
        </w:trPr>
        <w:tc>
          <w:tcPr>
            <w:tcW w:w="968" w:type="dxa"/>
          </w:tcPr>
          <w:p>
            <w:pPr>
              <w:pStyle w:val="11"/>
              <w:spacing w:before="231"/>
              <w:ind w:left="182" w:right="176"/>
              <w:jc w:val="center"/>
              <w:rPr>
                <w:rFonts w:hint="eastAsia" w:ascii="Microsoft JhengHei" w:eastAsia="Microsoft JhengHei"/>
                <w:b/>
                <w:sz w:val="28"/>
              </w:rPr>
            </w:pPr>
            <w:r>
              <w:rPr>
                <w:rFonts w:hint="eastAsia" w:ascii="Microsoft JhengHei" w:eastAsia="Microsoft JhengHei"/>
                <w:b/>
                <w:sz w:val="28"/>
              </w:rPr>
              <w:t>序号</w:t>
            </w:r>
          </w:p>
        </w:tc>
        <w:tc>
          <w:tcPr>
            <w:tcW w:w="3426" w:type="dxa"/>
          </w:tcPr>
          <w:p>
            <w:pPr>
              <w:pStyle w:val="11"/>
              <w:spacing w:before="231"/>
              <w:ind w:left="1132" w:right="1123"/>
              <w:jc w:val="center"/>
              <w:rPr>
                <w:rFonts w:hint="eastAsia" w:ascii="Microsoft JhengHei" w:eastAsia="Microsoft JhengHei"/>
                <w:b/>
                <w:sz w:val="28"/>
              </w:rPr>
            </w:pPr>
            <w:r>
              <w:rPr>
                <w:rFonts w:hint="eastAsia" w:ascii="Microsoft JhengHei" w:eastAsia="Microsoft JhengHei"/>
                <w:b/>
                <w:sz w:val="28"/>
              </w:rPr>
              <w:t>单位名称</w:t>
            </w:r>
          </w:p>
        </w:tc>
        <w:tc>
          <w:tcPr>
            <w:tcW w:w="2404" w:type="dxa"/>
          </w:tcPr>
          <w:p>
            <w:pPr>
              <w:pStyle w:val="11"/>
              <w:spacing w:before="231"/>
              <w:ind w:left="341" w:right="332"/>
              <w:jc w:val="center"/>
              <w:rPr>
                <w:rFonts w:hint="eastAsia" w:ascii="Microsoft JhengHei" w:eastAsia="Microsoft JhengHei"/>
                <w:b/>
                <w:sz w:val="28"/>
              </w:rPr>
            </w:pPr>
            <w:r>
              <w:rPr>
                <w:rFonts w:hint="eastAsia" w:ascii="Microsoft JhengHei" w:eastAsia="Microsoft JhengHei"/>
                <w:b/>
                <w:sz w:val="28"/>
              </w:rPr>
              <w:t>单位基本性质</w:t>
            </w:r>
          </w:p>
        </w:tc>
        <w:tc>
          <w:tcPr>
            <w:tcW w:w="2622" w:type="dxa"/>
          </w:tcPr>
          <w:p>
            <w:pPr>
              <w:pStyle w:val="11"/>
              <w:spacing w:before="231"/>
              <w:ind w:left="343" w:right="337"/>
              <w:jc w:val="center"/>
              <w:rPr>
                <w:rFonts w:hint="eastAsia" w:ascii="Microsoft JhengHei" w:eastAsia="Microsoft JhengHei"/>
                <w:b/>
                <w:sz w:val="28"/>
              </w:rPr>
            </w:pPr>
            <w:r>
              <w:rPr>
                <w:rFonts w:hint="eastAsia" w:ascii="Microsoft JhengHei" w:eastAsia="Microsoft JhengHei"/>
                <w:b/>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968" w:type="dxa"/>
          </w:tcPr>
          <w:p>
            <w:pPr>
              <w:pStyle w:val="11"/>
              <w:spacing w:before="7"/>
              <w:rPr>
                <w:sz w:val="18"/>
              </w:rPr>
            </w:pPr>
          </w:p>
          <w:p>
            <w:pPr>
              <w:pStyle w:val="11"/>
              <w:ind w:left="5"/>
              <w:jc w:val="center"/>
              <w:rPr>
                <w:sz w:val="21"/>
              </w:rPr>
            </w:pPr>
            <w:r>
              <w:rPr>
                <w:w w:val="99"/>
                <w:sz w:val="21"/>
              </w:rPr>
              <w:t>1</w:t>
            </w:r>
          </w:p>
        </w:tc>
        <w:tc>
          <w:tcPr>
            <w:tcW w:w="3426" w:type="dxa"/>
          </w:tcPr>
          <w:p>
            <w:pPr>
              <w:pStyle w:val="11"/>
              <w:spacing w:before="7"/>
              <w:rPr>
                <w:sz w:val="18"/>
              </w:rPr>
            </w:pPr>
          </w:p>
          <w:p>
            <w:pPr>
              <w:pStyle w:val="11"/>
              <w:ind w:left="107"/>
              <w:rPr>
                <w:sz w:val="21"/>
              </w:rPr>
            </w:pPr>
            <w:r>
              <w:rPr>
                <w:sz w:val="21"/>
              </w:rPr>
              <w:t>灵寿县民政局(本级)</w:t>
            </w:r>
          </w:p>
        </w:tc>
        <w:tc>
          <w:tcPr>
            <w:tcW w:w="2404" w:type="dxa"/>
          </w:tcPr>
          <w:p>
            <w:pPr>
              <w:pStyle w:val="11"/>
              <w:spacing w:before="7"/>
              <w:rPr>
                <w:sz w:val="18"/>
              </w:rPr>
            </w:pPr>
          </w:p>
          <w:p>
            <w:pPr>
              <w:pStyle w:val="11"/>
              <w:ind w:left="341" w:right="332"/>
              <w:jc w:val="center"/>
              <w:rPr>
                <w:sz w:val="21"/>
              </w:rPr>
            </w:pPr>
            <w:r>
              <w:rPr>
                <w:sz w:val="21"/>
              </w:rPr>
              <w:t>行政单位</w:t>
            </w:r>
          </w:p>
        </w:tc>
        <w:tc>
          <w:tcPr>
            <w:tcW w:w="2622" w:type="dxa"/>
          </w:tcPr>
          <w:p>
            <w:pPr>
              <w:pStyle w:val="11"/>
              <w:spacing w:before="7"/>
              <w:rPr>
                <w:sz w:val="18"/>
              </w:rPr>
            </w:pPr>
          </w:p>
          <w:p>
            <w:pPr>
              <w:pStyle w:val="11"/>
              <w:ind w:left="345" w:right="337"/>
              <w:jc w:val="center"/>
              <w:rPr>
                <w:sz w:val="21"/>
              </w:rPr>
            </w:pPr>
            <w:r>
              <w:rPr>
                <w:sz w:val="21"/>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968" w:type="dxa"/>
          </w:tcPr>
          <w:p>
            <w:pPr>
              <w:pStyle w:val="11"/>
              <w:spacing w:before="7"/>
              <w:rPr>
                <w:sz w:val="18"/>
              </w:rPr>
            </w:pPr>
          </w:p>
          <w:p>
            <w:pPr>
              <w:pStyle w:val="11"/>
              <w:ind w:left="5"/>
              <w:jc w:val="center"/>
              <w:rPr>
                <w:sz w:val="21"/>
              </w:rPr>
            </w:pPr>
            <w:r>
              <w:rPr>
                <w:w w:val="99"/>
                <w:sz w:val="21"/>
              </w:rPr>
              <w:t>2</w:t>
            </w:r>
          </w:p>
        </w:tc>
        <w:tc>
          <w:tcPr>
            <w:tcW w:w="3426" w:type="dxa"/>
          </w:tcPr>
          <w:p>
            <w:pPr>
              <w:pStyle w:val="11"/>
              <w:spacing w:before="7"/>
              <w:rPr>
                <w:sz w:val="18"/>
              </w:rPr>
            </w:pPr>
          </w:p>
          <w:p>
            <w:pPr>
              <w:pStyle w:val="11"/>
              <w:ind w:left="107"/>
              <w:rPr>
                <w:sz w:val="21"/>
              </w:rPr>
            </w:pPr>
            <w:r>
              <w:rPr>
                <w:sz w:val="21"/>
              </w:rPr>
              <w:t>灵寿县殡仪馆</w:t>
            </w:r>
          </w:p>
        </w:tc>
        <w:tc>
          <w:tcPr>
            <w:tcW w:w="2404" w:type="dxa"/>
          </w:tcPr>
          <w:p>
            <w:pPr>
              <w:pStyle w:val="11"/>
              <w:spacing w:before="7"/>
              <w:rPr>
                <w:sz w:val="18"/>
              </w:rPr>
            </w:pPr>
          </w:p>
          <w:p>
            <w:pPr>
              <w:pStyle w:val="11"/>
              <w:ind w:left="341" w:right="332"/>
              <w:jc w:val="center"/>
              <w:rPr>
                <w:sz w:val="21"/>
              </w:rPr>
            </w:pPr>
            <w:r>
              <w:rPr>
                <w:sz w:val="21"/>
              </w:rPr>
              <w:t>财政补助事业单位</w:t>
            </w:r>
          </w:p>
        </w:tc>
        <w:tc>
          <w:tcPr>
            <w:tcW w:w="2622" w:type="dxa"/>
          </w:tcPr>
          <w:p>
            <w:pPr>
              <w:pStyle w:val="11"/>
              <w:spacing w:before="7"/>
              <w:rPr>
                <w:sz w:val="18"/>
              </w:rPr>
            </w:pPr>
          </w:p>
          <w:p>
            <w:pPr>
              <w:pStyle w:val="11"/>
              <w:ind w:left="345" w:right="337"/>
              <w:jc w:val="center"/>
              <w:rPr>
                <w:sz w:val="21"/>
              </w:rPr>
            </w:pPr>
            <w:r>
              <w:rPr>
                <w:sz w:val="21"/>
              </w:rPr>
              <w:t>财政性资金基本保证</w:t>
            </w:r>
          </w:p>
        </w:tc>
      </w:tr>
    </w:tbl>
    <w:p>
      <w:pPr>
        <w:spacing w:before="170" w:line="374" w:lineRule="auto"/>
        <w:ind w:left="231" w:right="771" w:firstLine="0"/>
        <w:jc w:val="left"/>
        <w:rPr>
          <w:sz w:val="28"/>
        </w:rPr>
      </w:pPr>
      <w:r>
        <w:rPr>
          <w:sz w:val="28"/>
        </w:rPr>
        <w:t>注：1、单位基本性质分为行政单位、参公事业单位、财政补助事业单位、经费自理事业单位四类。</w:t>
      </w:r>
    </w:p>
    <w:p>
      <w:pPr>
        <w:spacing w:before="0" w:line="376" w:lineRule="auto"/>
        <w:ind w:left="231" w:right="771" w:firstLine="559"/>
        <w:jc w:val="left"/>
        <w:rPr>
          <w:sz w:val="28"/>
        </w:rPr>
      </w:pPr>
      <w:r>
        <w:rPr>
          <w:sz w:val="28"/>
        </w:rPr>
        <w:t>2、经费形式分为财政拨款、财政性资金基本保证、财政性资金定额或定项补助、财政性资金零补助四类。</w:t>
      </w:r>
    </w:p>
    <w:p>
      <w:pPr>
        <w:spacing w:after="0" w:line="376" w:lineRule="auto"/>
        <w:jc w:val="left"/>
        <w:rPr>
          <w:sz w:val="28"/>
        </w:rPr>
        <w:sectPr>
          <w:pgSz w:w="11910" w:h="16840"/>
          <w:pgMar w:top="1580" w:right="680" w:bottom="280" w:left="1120"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1"/>
        <w:rPr>
          <w:sz w:val="17"/>
        </w:rPr>
      </w:pPr>
    </w:p>
    <w:p>
      <w:pPr>
        <w:pStyle w:val="2"/>
        <w:tabs>
          <w:tab w:val="left" w:pos="2704"/>
        </w:tabs>
        <w:ind w:left="503" w:right="0"/>
      </w:pPr>
      <w:r>
        <w:drawing>
          <wp:anchor distT="0" distB="0" distL="0" distR="0" simplePos="0" relativeHeight="251661312" behindDoc="0" locked="0" layoutInCell="1" allowOverlap="1">
            <wp:simplePos x="0" y="0"/>
            <wp:positionH relativeFrom="page">
              <wp:posOffset>1450340</wp:posOffset>
            </wp:positionH>
            <wp:positionV relativeFrom="paragraph">
              <wp:posOffset>-104140</wp:posOffset>
            </wp:positionV>
            <wp:extent cx="479425" cy="579120"/>
            <wp:effectExtent l="0" t="0" r="0" b="0"/>
            <wp:wrapNone/>
            <wp:docPr id="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6.png"/>
                    <pic:cNvPicPr>
                      <a:picLocks noChangeAspect="1"/>
                    </pic:cNvPicPr>
                  </pic:nvPicPr>
                  <pic:blipFill>
                    <a:blip r:embed="rId11" cstate="print"/>
                    <a:stretch>
                      <a:fillRect/>
                    </a:stretch>
                  </pic:blipFill>
                  <pic:spPr>
                    <a:xfrm>
                      <a:off x="0" y="0"/>
                      <a:ext cx="479128" cy="579120"/>
                    </a:xfrm>
                    <a:prstGeom prst="rect">
                      <a:avLst/>
                    </a:prstGeom>
                  </pic:spPr>
                </pic:pic>
              </a:graphicData>
            </a:graphic>
          </wp:anchor>
        </w:drawing>
      </w:r>
      <w:r>
        <w:t>第二部分</w:t>
      </w:r>
      <w:r>
        <w:tab/>
      </w:r>
      <w:r>
        <w:t>2021</w:t>
      </w:r>
      <w:r>
        <w:rPr>
          <w:spacing w:val="-112"/>
        </w:rPr>
        <w:t xml:space="preserve"> </w:t>
      </w:r>
      <w:r>
        <w:t>年度部门决算表</w:t>
      </w:r>
    </w:p>
    <w:p>
      <w:pPr>
        <w:spacing w:after="0"/>
        <w:sectPr>
          <w:pgSz w:w="11910" w:h="16840"/>
          <w:pgMar w:top="1580" w:right="680" w:bottom="280" w:left="1120" w:header="720" w:footer="720" w:gutter="0"/>
          <w:cols w:space="720" w:num="1"/>
        </w:sectPr>
      </w:pPr>
    </w:p>
    <w:p>
      <w:pPr>
        <w:spacing w:before="39"/>
        <w:ind w:left="0" w:right="441" w:firstLine="0"/>
        <w:jc w:val="center"/>
        <w:rPr>
          <w:sz w:val="30"/>
        </w:rPr>
      </w:pPr>
      <w:r>
        <w:rPr>
          <w:sz w:val="30"/>
        </w:rPr>
        <w:t>收入支出决算总表</w:t>
      </w:r>
    </w:p>
    <w:p>
      <w:pPr>
        <w:spacing w:before="171"/>
        <w:ind w:left="0" w:right="757" w:firstLine="0"/>
        <w:jc w:val="right"/>
        <w:rPr>
          <w:sz w:val="16"/>
        </w:rPr>
      </w:pPr>
      <w:r>
        <w:rPr>
          <w:spacing w:val="-14"/>
          <w:sz w:val="16"/>
        </w:rPr>
        <w:t xml:space="preserve">公开 </w:t>
      </w:r>
      <w:r>
        <w:rPr>
          <w:sz w:val="16"/>
        </w:rPr>
        <w:t>01</w:t>
      </w:r>
      <w:r>
        <w:rPr>
          <w:spacing w:val="-21"/>
          <w:sz w:val="16"/>
        </w:rPr>
        <w:t xml:space="preserve"> 表</w:t>
      </w:r>
    </w:p>
    <w:p>
      <w:pPr>
        <w:tabs>
          <w:tab w:val="left" w:pos="3295"/>
          <w:tab w:val="left" w:pos="7905"/>
        </w:tabs>
        <w:spacing w:before="107" w:after="55"/>
        <w:ind w:left="0" w:right="757" w:firstLine="0"/>
        <w:jc w:val="right"/>
        <w:rPr>
          <w:sz w:val="16"/>
        </w:rPr>
      </w:pPr>
      <w:r>
        <w:rPr>
          <w:sz w:val="16"/>
        </w:rPr>
        <w:t>部</w:t>
      </w:r>
      <w:r>
        <w:rPr>
          <w:spacing w:val="-3"/>
          <w:sz w:val="16"/>
        </w:rPr>
        <w:t>门</w:t>
      </w:r>
      <w:r>
        <w:rPr>
          <w:sz w:val="16"/>
        </w:rPr>
        <w:t>：灵</w:t>
      </w:r>
      <w:r>
        <w:rPr>
          <w:spacing w:val="-3"/>
          <w:sz w:val="16"/>
        </w:rPr>
        <w:t>寿</w:t>
      </w:r>
      <w:r>
        <w:rPr>
          <w:sz w:val="16"/>
        </w:rPr>
        <w:t>县民</w:t>
      </w:r>
      <w:r>
        <w:rPr>
          <w:spacing w:val="-3"/>
          <w:sz w:val="16"/>
        </w:rPr>
        <w:t>政</w:t>
      </w:r>
      <w:r>
        <w:rPr>
          <w:sz w:val="16"/>
        </w:rPr>
        <w:t>局（</w:t>
      </w:r>
      <w:r>
        <w:rPr>
          <w:spacing w:val="-3"/>
          <w:sz w:val="16"/>
        </w:rPr>
        <w:t>汇</w:t>
      </w:r>
      <w:r>
        <w:rPr>
          <w:sz w:val="16"/>
        </w:rPr>
        <w:t>总）</w:t>
      </w:r>
      <w:r>
        <w:rPr>
          <w:sz w:val="16"/>
        </w:rPr>
        <w:tab/>
      </w:r>
      <w:r>
        <w:rPr>
          <w:sz w:val="16"/>
        </w:rPr>
        <w:t>2021</w:t>
      </w:r>
      <w:r>
        <w:rPr>
          <w:spacing w:val="-41"/>
          <w:sz w:val="16"/>
        </w:rPr>
        <w:t xml:space="preserve"> </w:t>
      </w:r>
      <w:r>
        <w:rPr>
          <w:sz w:val="16"/>
        </w:rPr>
        <w:t>年度</w:t>
      </w:r>
      <w:r>
        <w:rPr>
          <w:sz w:val="16"/>
        </w:rPr>
        <w:tab/>
      </w:r>
      <w:r>
        <w:rPr>
          <w:spacing w:val="-1"/>
          <w:sz w:val="16"/>
        </w:rPr>
        <w:t>金</w:t>
      </w:r>
      <w:r>
        <w:rPr>
          <w:spacing w:val="-3"/>
          <w:sz w:val="16"/>
        </w:rPr>
        <w:t>额</w:t>
      </w:r>
      <w:r>
        <w:rPr>
          <w:spacing w:val="-1"/>
          <w:sz w:val="16"/>
        </w:rPr>
        <w:t>单位</w:t>
      </w:r>
      <w:r>
        <w:rPr>
          <w:spacing w:val="-3"/>
          <w:sz w:val="16"/>
        </w:rPr>
        <w:t>：</w:t>
      </w:r>
      <w:r>
        <w:rPr>
          <w:spacing w:val="-1"/>
          <w:sz w:val="16"/>
        </w:rPr>
        <w:t>万</w:t>
      </w:r>
      <w:r>
        <w:rPr>
          <w:sz w:val="16"/>
        </w:rPr>
        <w:t>元</w:t>
      </w: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82"/>
        <w:gridCol w:w="590"/>
        <w:gridCol w:w="932"/>
        <w:gridCol w:w="2813"/>
        <w:gridCol w:w="590"/>
        <w:gridCol w:w="13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4504" w:type="dxa"/>
            <w:gridSpan w:val="3"/>
          </w:tcPr>
          <w:p>
            <w:pPr>
              <w:pStyle w:val="11"/>
              <w:spacing w:before="54"/>
              <w:ind w:left="2073" w:right="2061"/>
              <w:jc w:val="center"/>
              <w:rPr>
                <w:sz w:val="16"/>
              </w:rPr>
            </w:pPr>
            <w:r>
              <w:rPr>
                <w:sz w:val="16"/>
              </w:rPr>
              <w:t>收入</w:t>
            </w:r>
          </w:p>
        </w:tc>
        <w:tc>
          <w:tcPr>
            <w:tcW w:w="4738" w:type="dxa"/>
            <w:gridSpan w:val="3"/>
          </w:tcPr>
          <w:p>
            <w:pPr>
              <w:pStyle w:val="11"/>
              <w:spacing w:before="54"/>
              <w:ind w:left="2189" w:right="2179"/>
              <w:jc w:val="center"/>
              <w:rPr>
                <w:sz w:val="16"/>
              </w:rPr>
            </w:pPr>
            <w:r>
              <w:rPr>
                <w:sz w:val="1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4"/>
              <w:ind w:left="988" w:right="975"/>
              <w:jc w:val="center"/>
              <w:rPr>
                <w:sz w:val="16"/>
              </w:rPr>
            </w:pPr>
            <w:r>
              <w:rPr>
                <w:sz w:val="16"/>
              </w:rPr>
              <w:t>项目</w:t>
            </w:r>
          </w:p>
        </w:tc>
        <w:tc>
          <w:tcPr>
            <w:tcW w:w="590" w:type="dxa"/>
          </w:tcPr>
          <w:p>
            <w:pPr>
              <w:pStyle w:val="11"/>
              <w:spacing w:before="54"/>
              <w:ind w:left="115" w:right="103"/>
              <w:jc w:val="center"/>
              <w:rPr>
                <w:sz w:val="16"/>
              </w:rPr>
            </w:pPr>
            <w:r>
              <w:rPr>
                <w:sz w:val="16"/>
              </w:rPr>
              <w:t>行次</w:t>
            </w:r>
          </w:p>
        </w:tc>
        <w:tc>
          <w:tcPr>
            <w:tcW w:w="932" w:type="dxa"/>
          </w:tcPr>
          <w:p>
            <w:pPr>
              <w:pStyle w:val="11"/>
              <w:spacing w:before="54"/>
              <w:ind w:left="306"/>
              <w:rPr>
                <w:sz w:val="16"/>
              </w:rPr>
            </w:pPr>
            <w:r>
              <w:rPr>
                <w:sz w:val="16"/>
              </w:rPr>
              <w:t>金额</w:t>
            </w:r>
          </w:p>
        </w:tc>
        <w:tc>
          <w:tcPr>
            <w:tcW w:w="2813" w:type="dxa"/>
          </w:tcPr>
          <w:p>
            <w:pPr>
              <w:pStyle w:val="11"/>
              <w:spacing w:before="54"/>
              <w:ind w:left="1226" w:right="1215"/>
              <w:jc w:val="center"/>
              <w:rPr>
                <w:sz w:val="16"/>
              </w:rPr>
            </w:pPr>
            <w:r>
              <w:rPr>
                <w:sz w:val="16"/>
              </w:rPr>
              <w:t>项目</w:t>
            </w:r>
          </w:p>
        </w:tc>
        <w:tc>
          <w:tcPr>
            <w:tcW w:w="590" w:type="dxa"/>
          </w:tcPr>
          <w:p>
            <w:pPr>
              <w:pStyle w:val="11"/>
              <w:spacing w:before="54"/>
              <w:ind w:left="115" w:right="104"/>
              <w:jc w:val="center"/>
              <w:rPr>
                <w:sz w:val="16"/>
              </w:rPr>
            </w:pPr>
            <w:r>
              <w:rPr>
                <w:sz w:val="16"/>
              </w:rPr>
              <w:t>行次</w:t>
            </w:r>
          </w:p>
        </w:tc>
        <w:tc>
          <w:tcPr>
            <w:tcW w:w="1335" w:type="dxa"/>
          </w:tcPr>
          <w:p>
            <w:pPr>
              <w:pStyle w:val="11"/>
              <w:spacing w:before="54"/>
              <w:ind w:left="488" w:right="477"/>
              <w:jc w:val="center"/>
              <w:rPr>
                <w:sz w:val="16"/>
              </w:rPr>
            </w:pPr>
            <w:r>
              <w:rPr>
                <w:sz w:val="16"/>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3"/>
              <w:ind w:left="988" w:right="975"/>
              <w:jc w:val="center"/>
              <w:rPr>
                <w:sz w:val="16"/>
              </w:rPr>
            </w:pPr>
            <w:r>
              <w:rPr>
                <w:sz w:val="16"/>
              </w:rPr>
              <w:t>栏次</w:t>
            </w:r>
          </w:p>
        </w:tc>
        <w:tc>
          <w:tcPr>
            <w:tcW w:w="590" w:type="dxa"/>
          </w:tcPr>
          <w:p>
            <w:pPr>
              <w:pStyle w:val="11"/>
              <w:rPr>
                <w:rFonts w:ascii="Times New Roman"/>
                <w:sz w:val="16"/>
              </w:rPr>
            </w:pPr>
          </w:p>
        </w:tc>
        <w:tc>
          <w:tcPr>
            <w:tcW w:w="932" w:type="dxa"/>
          </w:tcPr>
          <w:p>
            <w:pPr>
              <w:pStyle w:val="11"/>
              <w:spacing w:before="53"/>
              <w:ind w:left="10"/>
              <w:jc w:val="center"/>
              <w:rPr>
                <w:sz w:val="16"/>
              </w:rPr>
            </w:pPr>
            <w:r>
              <w:rPr>
                <w:w w:val="100"/>
                <w:sz w:val="16"/>
              </w:rPr>
              <w:t>1</w:t>
            </w:r>
          </w:p>
        </w:tc>
        <w:tc>
          <w:tcPr>
            <w:tcW w:w="2813" w:type="dxa"/>
          </w:tcPr>
          <w:p>
            <w:pPr>
              <w:pStyle w:val="11"/>
              <w:spacing w:before="53"/>
              <w:ind w:left="1226" w:right="1215"/>
              <w:jc w:val="center"/>
              <w:rPr>
                <w:sz w:val="16"/>
              </w:rPr>
            </w:pPr>
            <w:r>
              <w:rPr>
                <w:sz w:val="16"/>
              </w:rPr>
              <w:t>栏次</w:t>
            </w:r>
          </w:p>
        </w:tc>
        <w:tc>
          <w:tcPr>
            <w:tcW w:w="590" w:type="dxa"/>
          </w:tcPr>
          <w:p>
            <w:pPr>
              <w:pStyle w:val="11"/>
              <w:rPr>
                <w:rFonts w:ascii="Times New Roman"/>
                <w:sz w:val="16"/>
              </w:rPr>
            </w:pPr>
          </w:p>
        </w:tc>
        <w:tc>
          <w:tcPr>
            <w:tcW w:w="1335" w:type="dxa"/>
          </w:tcPr>
          <w:p>
            <w:pPr>
              <w:pStyle w:val="11"/>
              <w:spacing w:before="53"/>
              <w:ind w:left="9"/>
              <w:jc w:val="center"/>
              <w:rPr>
                <w:sz w:val="16"/>
              </w:rPr>
            </w:pPr>
            <w:r>
              <w:rPr>
                <w:w w:val="10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3"/>
              <w:ind w:left="107"/>
              <w:rPr>
                <w:sz w:val="16"/>
              </w:rPr>
            </w:pPr>
            <w:r>
              <w:rPr>
                <w:sz w:val="16"/>
              </w:rPr>
              <w:t>一、一般公共预算财政拨款收入</w:t>
            </w:r>
          </w:p>
        </w:tc>
        <w:tc>
          <w:tcPr>
            <w:tcW w:w="590" w:type="dxa"/>
          </w:tcPr>
          <w:p>
            <w:pPr>
              <w:pStyle w:val="11"/>
              <w:spacing w:before="53"/>
              <w:ind w:left="11"/>
              <w:jc w:val="center"/>
              <w:rPr>
                <w:sz w:val="16"/>
              </w:rPr>
            </w:pPr>
            <w:r>
              <w:rPr>
                <w:w w:val="100"/>
                <w:sz w:val="16"/>
              </w:rPr>
              <w:t>1</w:t>
            </w:r>
          </w:p>
        </w:tc>
        <w:tc>
          <w:tcPr>
            <w:tcW w:w="932" w:type="dxa"/>
          </w:tcPr>
          <w:p>
            <w:pPr>
              <w:pStyle w:val="11"/>
              <w:spacing w:before="53"/>
              <w:ind w:right="96"/>
              <w:jc w:val="right"/>
              <w:rPr>
                <w:sz w:val="16"/>
              </w:rPr>
            </w:pPr>
            <w:r>
              <w:rPr>
                <w:sz w:val="16"/>
              </w:rPr>
              <w:t>6,883.17</w:t>
            </w:r>
          </w:p>
        </w:tc>
        <w:tc>
          <w:tcPr>
            <w:tcW w:w="2813" w:type="dxa"/>
          </w:tcPr>
          <w:p>
            <w:pPr>
              <w:pStyle w:val="11"/>
              <w:spacing w:before="53"/>
              <w:ind w:left="108"/>
              <w:rPr>
                <w:sz w:val="16"/>
              </w:rPr>
            </w:pPr>
            <w:r>
              <w:rPr>
                <w:sz w:val="16"/>
              </w:rPr>
              <w:t>一、一般公共服务支出</w:t>
            </w:r>
          </w:p>
        </w:tc>
        <w:tc>
          <w:tcPr>
            <w:tcW w:w="590" w:type="dxa"/>
          </w:tcPr>
          <w:p>
            <w:pPr>
              <w:pStyle w:val="11"/>
              <w:spacing w:before="53"/>
              <w:ind w:left="114" w:right="104"/>
              <w:jc w:val="center"/>
              <w:rPr>
                <w:sz w:val="16"/>
              </w:rPr>
            </w:pPr>
            <w:r>
              <w:rPr>
                <w:sz w:val="16"/>
              </w:rPr>
              <w:t>32</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spacing w:before="55"/>
              <w:ind w:left="107"/>
              <w:rPr>
                <w:sz w:val="16"/>
              </w:rPr>
            </w:pPr>
            <w:r>
              <w:rPr>
                <w:sz w:val="16"/>
              </w:rPr>
              <w:t>二、政府性基金预算财政拨款收入</w:t>
            </w:r>
          </w:p>
        </w:tc>
        <w:tc>
          <w:tcPr>
            <w:tcW w:w="590" w:type="dxa"/>
          </w:tcPr>
          <w:p>
            <w:pPr>
              <w:pStyle w:val="11"/>
              <w:spacing w:before="55"/>
              <w:ind w:left="11"/>
              <w:jc w:val="center"/>
              <w:rPr>
                <w:sz w:val="16"/>
              </w:rPr>
            </w:pPr>
            <w:r>
              <w:rPr>
                <w:w w:val="100"/>
                <w:sz w:val="16"/>
              </w:rPr>
              <w:t>2</w:t>
            </w:r>
          </w:p>
        </w:tc>
        <w:tc>
          <w:tcPr>
            <w:tcW w:w="932" w:type="dxa"/>
          </w:tcPr>
          <w:p>
            <w:pPr>
              <w:pStyle w:val="11"/>
              <w:spacing w:before="55"/>
              <w:ind w:right="94"/>
              <w:jc w:val="right"/>
              <w:rPr>
                <w:sz w:val="16"/>
              </w:rPr>
            </w:pPr>
            <w:r>
              <w:rPr>
                <w:sz w:val="16"/>
              </w:rPr>
              <w:t>486.15</w:t>
            </w:r>
          </w:p>
        </w:tc>
        <w:tc>
          <w:tcPr>
            <w:tcW w:w="2813" w:type="dxa"/>
          </w:tcPr>
          <w:p>
            <w:pPr>
              <w:pStyle w:val="11"/>
              <w:spacing w:before="55"/>
              <w:ind w:left="108"/>
              <w:rPr>
                <w:sz w:val="16"/>
              </w:rPr>
            </w:pPr>
            <w:r>
              <w:rPr>
                <w:sz w:val="16"/>
              </w:rPr>
              <w:t>二、外交支出</w:t>
            </w:r>
          </w:p>
        </w:tc>
        <w:tc>
          <w:tcPr>
            <w:tcW w:w="590" w:type="dxa"/>
          </w:tcPr>
          <w:p>
            <w:pPr>
              <w:pStyle w:val="11"/>
              <w:spacing w:before="55"/>
              <w:ind w:left="114" w:right="104"/>
              <w:jc w:val="center"/>
              <w:rPr>
                <w:sz w:val="16"/>
              </w:rPr>
            </w:pPr>
            <w:r>
              <w:rPr>
                <w:sz w:val="16"/>
              </w:rPr>
              <w:t>33</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5"/>
              <w:ind w:left="107"/>
              <w:rPr>
                <w:sz w:val="16"/>
              </w:rPr>
            </w:pPr>
            <w:r>
              <w:rPr>
                <w:sz w:val="16"/>
              </w:rPr>
              <w:t>三、国有资本经营预算财政拨款收入</w:t>
            </w:r>
          </w:p>
        </w:tc>
        <w:tc>
          <w:tcPr>
            <w:tcW w:w="590" w:type="dxa"/>
          </w:tcPr>
          <w:p>
            <w:pPr>
              <w:pStyle w:val="11"/>
              <w:spacing w:before="55"/>
              <w:ind w:left="11"/>
              <w:jc w:val="center"/>
              <w:rPr>
                <w:sz w:val="16"/>
              </w:rPr>
            </w:pPr>
            <w:r>
              <w:rPr>
                <w:w w:val="100"/>
                <w:sz w:val="16"/>
              </w:rPr>
              <w:t>3</w:t>
            </w:r>
          </w:p>
        </w:tc>
        <w:tc>
          <w:tcPr>
            <w:tcW w:w="932" w:type="dxa"/>
          </w:tcPr>
          <w:p>
            <w:pPr>
              <w:pStyle w:val="11"/>
              <w:rPr>
                <w:rFonts w:ascii="Times New Roman"/>
                <w:sz w:val="16"/>
              </w:rPr>
            </w:pPr>
          </w:p>
        </w:tc>
        <w:tc>
          <w:tcPr>
            <w:tcW w:w="2813" w:type="dxa"/>
          </w:tcPr>
          <w:p>
            <w:pPr>
              <w:pStyle w:val="11"/>
              <w:spacing w:before="55"/>
              <w:ind w:left="108"/>
              <w:rPr>
                <w:sz w:val="16"/>
              </w:rPr>
            </w:pPr>
            <w:r>
              <w:rPr>
                <w:sz w:val="16"/>
              </w:rPr>
              <w:t>三、国防支出</w:t>
            </w:r>
          </w:p>
        </w:tc>
        <w:tc>
          <w:tcPr>
            <w:tcW w:w="590" w:type="dxa"/>
          </w:tcPr>
          <w:p>
            <w:pPr>
              <w:pStyle w:val="11"/>
              <w:spacing w:before="55"/>
              <w:ind w:left="114" w:right="104"/>
              <w:jc w:val="center"/>
              <w:rPr>
                <w:sz w:val="16"/>
              </w:rPr>
            </w:pPr>
            <w:r>
              <w:rPr>
                <w:sz w:val="16"/>
              </w:rPr>
              <w:t>34</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4"/>
              <w:ind w:left="107"/>
              <w:rPr>
                <w:sz w:val="16"/>
              </w:rPr>
            </w:pPr>
            <w:r>
              <w:rPr>
                <w:sz w:val="16"/>
              </w:rPr>
              <w:t>四、上级补助收入</w:t>
            </w:r>
          </w:p>
        </w:tc>
        <w:tc>
          <w:tcPr>
            <w:tcW w:w="590" w:type="dxa"/>
          </w:tcPr>
          <w:p>
            <w:pPr>
              <w:pStyle w:val="11"/>
              <w:spacing w:before="54"/>
              <w:ind w:left="11"/>
              <w:jc w:val="center"/>
              <w:rPr>
                <w:sz w:val="16"/>
              </w:rPr>
            </w:pPr>
            <w:r>
              <w:rPr>
                <w:w w:val="100"/>
                <w:sz w:val="16"/>
              </w:rPr>
              <w:t>4</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四、公共安全支出</w:t>
            </w:r>
          </w:p>
        </w:tc>
        <w:tc>
          <w:tcPr>
            <w:tcW w:w="590" w:type="dxa"/>
          </w:tcPr>
          <w:p>
            <w:pPr>
              <w:pStyle w:val="11"/>
              <w:spacing w:before="54"/>
              <w:ind w:left="114" w:right="104"/>
              <w:jc w:val="center"/>
              <w:rPr>
                <w:sz w:val="16"/>
              </w:rPr>
            </w:pPr>
            <w:r>
              <w:rPr>
                <w:sz w:val="16"/>
              </w:rPr>
              <w:t>35</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4"/>
              <w:ind w:left="107"/>
              <w:rPr>
                <w:sz w:val="16"/>
              </w:rPr>
            </w:pPr>
            <w:r>
              <w:rPr>
                <w:sz w:val="16"/>
              </w:rPr>
              <w:t>五、事业收入</w:t>
            </w:r>
          </w:p>
        </w:tc>
        <w:tc>
          <w:tcPr>
            <w:tcW w:w="590" w:type="dxa"/>
          </w:tcPr>
          <w:p>
            <w:pPr>
              <w:pStyle w:val="11"/>
              <w:spacing w:before="54"/>
              <w:ind w:left="11"/>
              <w:jc w:val="center"/>
              <w:rPr>
                <w:sz w:val="16"/>
              </w:rPr>
            </w:pPr>
            <w:r>
              <w:rPr>
                <w:w w:val="100"/>
                <w:sz w:val="16"/>
              </w:rPr>
              <w:t>5</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五、教育支出</w:t>
            </w:r>
          </w:p>
        </w:tc>
        <w:tc>
          <w:tcPr>
            <w:tcW w:w="590" w:type="dxa"/>
          </w:tcPr>
          <w:p>
            <w:pPr>
              <w:pStyle w:val="11"/>
              <w:spacing w:before="54"/>
              <w:ind w:left="114" w:right="104"/>
              <w:jc w:val="center"/>
              <w:rPr>
                <w:sz w:val="16"/>
              </w:rPr>
            </w:pPr>
            <w:r>
              <w:rPr>
                <w:sz w:val="16"/>
              </w:rPr>
              <w:t>36</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3"/>
              <w:ind w:left="107"/>
              <w:rPr>
                <w:sz w:val="16"/>
              </w:rPr>
            </w:pPr>
            <w:r>
              <w:rPr>
                <w:sz w:val="16"/>
              </w:rPr>
              <w:t>六、经营收入</w:t>
            </w:r>
          </w:p>
        </w:tc>
        <w:tc>
          <w:tcPr>
            <w:tcW w:w="590" w:type="dxa"/>
          </w:tcPr>
          <w:p>
            <w:pPr>
              <w:pStyle w:val="11"/>
              <w:spacing w:before="53"/>
              <w:ind w:left="11"/>
              <w:jc w:val="center"/>
              <w:rPr>
                <w:sz w:val="16"/>
              </w:rPr>
            </w:pPr>
            <w:r>
              <w:rPr>
                <w:w w:val="100"/>
                <w:sz w:val="16"/>
              </w:rPr>
              <w:t>6</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六、科学技术支出</w:t>
            </w:r>
          </w:p>
        </w:tc>
        <w:tc>
          <w:tcPr>
            <w:tcW w:w="590" w:type="dxa"/>
          </w:tcPr>
          <w:p>
            <w:pPr>
              <w:pStyle w:val="11"/>
              <w:spacing w:before="53"/>
              <w:ind w:left="114" w:right="104"/>
              <w:jc w:val="center"/>
              <w:rPr>
                <w:sz w:val="16"/>
              </w:rPr>
            </w:pPr>
            <w:r>
              <w:rPr>
                <w:sz w:val="16"/>
              </w:rPr>
              <w:t>37</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spacing w:before="53"/>
              <w:ind w:left="107"/>
              <w:rPr>
                <w:sz w:val="16"/>
              </w:rPr>
            </w:pPr>
            <w:r>
              <w:rPr>
                <w:sz w:val="16"/>
              </w:rPr>
              <w:t>七、附属单位上缴收入</w:t>
            </w:r>
          </w:p>
        </w:tc>
        <w:tc>
          <w:tcPr>
            <w:tcW w:w="590" w:type="dxa"/>
          </w:tcPr>
          <w:p>
            <w:pPr>
              <w:pStyle w:val="11"/>
              <w:spacing w:before="53"/>
              <w:ind w:left="11"/>
              <w:jc w:val="center"/>
              <w:rPr>
                <w:sz w:val="16"/>
              </w:rPr>
            </w:pPr>
            <w:r>
              <w:rPr>
                <w:w w:val="100"/>
                <w:sz w:val="16"/>
              </w:rPr>
              <w:t>7</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七、文化旅游体育与传媒支出</w:t>
            </w:r>
          </w:p>
        </w:tc>
        <w:tc>
          <w:tcPr>
            <w:tcW w:w="590" w:type="dxa"/>
          </w:tcPr>
          <w:p>
            <w:pPr>
              <w:pStyle w:val="11"/>
              <w:spacing w:before="53"/>
              <w:ind w:left="114" w:right="104"/>
              <w:jc w:val="center"/>
              <w:rPr>
                <w:sz w:val="16"/>
              </w:rPr>
            </w:pPr>
            <w:r>
              <w:rPr>
                <w:sz w:val="16"/>
              </w:rPr>
              <w:t>38</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5"/>
              <w:ind w:left="107"/>
              <w:rPr>
                <w:sz w:val="16"/>
              </w:rPr>
            </w:pPr>
            <w:r>
              <w:rPr>
                <w:sz w:val="16"/>
              </w:rPr>
              <w:t>八、其他收入</w:t>
            </w:r>
          </w:p>
        </w:tc>
        <w:tc>
          <w:tcPr>
            <w:tcW w:w="590" w:type="dxa"/>
          </w:tcPr>
          <w:p>
            <w:pPr>
              <w:pStyle w:val="11"/>
              <w:spacing w:before="55"/>
              <w:ind w:left="11"/>
              <w:jc w:val="center"/>
              <w:rPr>
                <w:sz w:val="16"/>
              </w:rPr>
            </w:pPr>
            <w:r>
              <w:rPr>
                <w:w w:val="100"/>
                <w:sz w:val="16"/>
              </w:rPr>
              <w:t>8</w:t>
            </w:r>
          </w:p>
        </w:tc>
        <w:tc>
          <w:tcPr>
            <w:tcW w:w="932" w:type="dxa"/>
          </w:tcPr>
          <w:p>
            <w:pPr>
              <w:pStyle w:val="11"/>
              <w:rPr>
                <w:rFonts w:ascii="Times New Roman"/>
                <w:sz w:val="16"/>
              </w:rPr>
            </w:pPr>
          </w:p>
        </w:tc>
        <w:tc>
          <w:tcPr>
            <w:tcW w:w="2813" w:type="dxa"/>
          </w:tcPr>
          <w:p>
            <w:pPr>
              <w:pStyle w:val="11"/>
              <w:spacing w:before="55"/>
              <w:ind w:left="108"/>
              <w:rPr>
                <w:sz w:val="16"/>
              </w:rPr>
            </w:pPr>
            <w:r>
              <w:rPr>
                <w:sz w:val="16"/>
              </w:rPr>
              <w:t>八、社会保障和就业支出</w:t>
            </w:r>
          </w:p>
        </w:tc>
        <w:tc>
          <w:tcPr>
            <w:tcW w:w="590" w:type="dxa"/>
          </w:tcPr>
          <w:p>
            <w:pPr>
              <w:pStyle w:val="11"/>
              <w:spacing w:before="55"/>
              <w:ind w:left="114" w:right="104"/>
              <w:jc w:val="center"/>
              <w:rPr>
                <w:sz w:val="16"/>
              </w:rPr>
            </w:pPr>
            <w:r>
              <w:rPr>
                <w:sz w:val="16"/>
              </w:rPr>
              <w:t>39</w:t>
            </w:r>
          </w:p>
        </w:tc>
        <w:tc>
          <w:tcPr>
            <w:tcW w:w="1335" w:type="dxa"/>
          </w:tcPr>
          <w:p>
            <w:pPr>
              <w:pStyle w:val="11"/>
              <w:spacing w:before="55"/>
              <w:ind w:right="96"/>
              <w:jc w:val="right"/>
              <w:rPr>
                <w:sz w:val="16"/>
              </w:rPr>
            </w:pPr>
            <w:r>
              <w:rPr>
                <w:sz w:val="16"/>
              </w:rPr>
              <w:t>6,839.91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rPr>
                <w:rFonts w:ascii="Times New Roman"/>
                <w:sz w:val="16"/>
              </w:rPr>
            </w:pPr>
          </w:p>
        </w:tc>
        <w:tc>
          <w:tcPr>
            <w:tcW w:w="590" w:type="dxa"/>
          </w:tcPr>
          <w:p>
            <w:pPr>
              <w:pStyle w:val="11"/>
              <w:spacing w:before="55"/>
              <w:ind w:left="11"/>
              <w:jc w:val="center"/>
              <w:rPr>
                <w:sz w:val="16"/>
              </w:rPr>
            </w:pPr>
            <w:r>
              <w:rPr>
                <w:w w:val="100"/>
                <w:sz w:val="16"/>
              </w:rPr>
              <w:t>9</w:t>
            </w:r>
          </w:p>
        </w:tc>
        <w:tc>
          <w:tcPr>
            <w:tcW w:w="932" w:type="dxa"/>
          </w:tcPr>
          <w:p>
            <w:pPr>
              <w:pStyle w:val="11"/>
              <w:rPr>
                <w:rFonts w:ascii="Times New Roman"/>
                <w:sz w:val="16"/>
              </w:rPr>
            </w:pPr>
          </w:p>
        </w:tc>
        <w:tc>
          <w:tcPr>
            <w:tcW w:w="2813" w:type="dxa"/>
          </w:tcPr>
          <w:p>
            <w:pPr>
              <w:pStyle w:val="11"/>
              <w:spacing w:before="55"/>
              <w:ind w:left="108"/>
              <w:rPr>
                <w:sz w:val="16"/>
              </w:rPr>
            </w:pPr>
            <w:r>
              <w:rPr>
                <w:sz w:val="16"/>
              </w:rPr>
              <w:t>九、卫生健康支出</w:t>
            </w:r>
          </w:p>
        </w:tc>
        <w:tc>
          <w:tcPr>
            <w:tcW w:w="590" w:type="dxa"/>
          </w:tcPr>
          <w:p>
            <w:pPr>
              <w:pStyle w:val="11"/>
              <w:spacing w:before="55"/>
              <w:ind w:left="114" w:right="104"/>
              <w:jc w:val="center"/>
              <w:rPr>
                <w:sz w:val="16"/>
              </w:rPr>
            </w:pPr>
            <w:r>
              <w:rPr>
                <w:sz w:val="16"/>
              </w:rPr>
              <w:t>40</w:t>
            </w:r>
          </w:p>
        </w:tc>
        <w:tc>
          <w:tcPr>
            <w:tcW w:w="1335" w:type="dxa"/>
          </w:tcPr>
          <w:p>
            <w:pPr>
              <w:pStyle w:val="11"/>
              <w:spacing w:before="55"/>
              <w:ind w:right="94"/>
              <w:jc w:val="right"/>
              <w:rPr>
                <w:sz w:val="16"/>
              </w:rPr>
            </w:pPr>
            <w:r>
              <w:rPr>
                <w:sz w:val="16"/>
              </w:rPr>
              <w:t>16.05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4"/>
              <w:ind w:left="115" w:right="104"/>
              <w:jc w:val="center"/>
              <w:rPr>
                <w:sz w:val="16"/>
              </w:rPr>
            </w:pPr>
            <w:r>
              <w:rPr>
                <w:sz w:val="16"/>
              </w:rPr>
              <w:t>10</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十、节能环保支出</w:t>
            </w:r>
          </w:p>
        </w:tc>
        <w:tc>
          <w:tcPr>
            <w:tcW w:w="590" w:type="dxa"/>
          </w:tcPr>
          <w:p>
            <w:pPr>
              <w:pStyle w:val="11"/>
              <w:spacing w:before="54"/>
              <w:ind w:left="114" w:right="104"/>
              <w:jc w:val="center"/>
              <w:rPr>
                <w:sz w:val="16"/>
              </w:rPr>
            </w:pPr>
            <w:r>
              <w:rPr>
                <w:sz w:val="16"/>
              </w:rPr>
              <w:t>41</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rPr>
                <w:rFonts w:ascii="Times New Roman"/>
                <w:sz w:val="16"/>
              </w:rPr>
            </w:pPr>
          </w:p>
        </w:tc>
        <w:tc>
          <w:tcPr>
            <w:tcW w:w="590" w:type="dxa"/>
          </w:tcPr>
          <w:p>
            <w:pPr>
              <w:pStyle w:val="11"/>
              <w:spacing w:before="54"/>
              <w:ind w:left="115" w:right="104"/>
              <w:jc w:val="center"/>
              <w:rPr>
                <w:sz w:val="16"/>
              </w:rPr>
            </w:pPr>
            <w:r>
              <w:rPr>
                <w:sz w:val="16"/>
              </w:rPr>
              <w:t>11</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十一、城乡社区支出</w:t>
            </w:r>
          </w:p>
        </w:tc>
        <w:tc>
          <w:tcPr>
            <w:tcW w:w="590" w:type="dxa"/>
          </w:tcPr>
          <w:p>
            <w:pPr>
              <w:pStyle w:val="11"/>
              <w:spacing w:before="54"/>
              <w:ind w:left="114" w:right="104"/>
              <w:jc w:val="center"/>
              <w:rPr>
                <w:sz w:val="16"/>
              </w:rPr>
            </w:pPr>
            <w:r>
              <w:rPr>
                <w:sz w:val="16"/>
              </w:rPr>
              <w:t>42</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3"/>
              <w:ind w:left="115" w:right="104"/>
              <w:jc w:val="center"/>
              <w:rPr>
                <w:sz w:val="16"/>
              </w:rPr>
            </w:pPr>
            <w:r>
              <w:rPr>
                <w:sz w:val="16"/>
              </w:rPr>
              <w:t>12</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十二、农林水支出</w:t>
            </w:r>
          </w:p>
        </w:tc>
        <w:tc>
          <w:tcPr>
            <w:tcW w:w="590" w:type="dxa"/>
          </w:tcPr>
          <w:p>
            <w:pPr>
              <w:pStyle w:val="11"/>
              <w:spacing w:before="53"/>
              <w:ind w:left="114" w:right="104"/>
              <w:jc w:val="center"/>
              <w:rPr>
                <w:sz w:val="16"/>
              </w:rPr>
            </w:pPr>
            <w:r>
              <w:rPr>
                <w:sz w:val="16"/>
              </w:rPr>
              <w:t>43</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3"/>
              <w:ind w:left="115" w:right="104"/>
              <w:jc w:val="center"/>
              <w:rPr>
                <w:sz w:val="16"/>
              </w:rPr>
            </w:pPr>
            <w:r>
              <w:rPr>
                <w:sz w:val="16"/>
              </w:rPr>
              <w:t>13</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十三、交通运输支出</w:t>
            </w:r>
          </w:p>
        </w:tc>
        <w:tc>
          <w:tcPr>
            <w:tcW w:w="590" w:type="dxa"/>
          </w:tcPr>
          <w:p>
            <w:pPr>
              <w:pStyle w:val="11"/>
              <w:spacing w:before="53"/>
              <w:ind w:left="114" w:right="104"/>
              <w:jc w:val="center"/>
              <w:rPr>
                <w:sz w:val="16"/>
              </w:rPr>
            </w:pPr>
            <w:r>
              <w:rPr>
                <w:sz w:val="16"/>
              </w:rPr>
              <w:t>44</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rPr>
                <w:rFonts w:ascii="Times New Roman"/>
                <w:sz w:val="16"/>
              </w:rPr>
            </w:pPr>
          </w:p>
        </w:tc>
        <w:tc>
          <w:tcPr>
            <w:tcW w:w="590" w:type="dxa"/>
          </w:tcPr>
          <w:p>
            <w:pPr>
              <w:pStyle w:val="11"/>
              <w:spacing w:before="55"/>
              <w:ind w:left="115" w:right="104"/>
              <w:jc w:val="center"/>
              <w:rPr>
                <w:sz w:val="16"/>
              </w:rPr>
            </w:pPr>
            <w:r>
              <w:rPr>
                <w:sz w:val="16"/>
              </w:rPr>
              <w:t>14</w:t>
            </w:r>
          </w:p>
        </w:tc>
        <w:tc>
          <w:tcPr>
            <w:tcW w:w="932" w:type="dxa"/>
          </w:tcPr>
          <w:p>
            <w:pPr>
              <w:pStyle w:val="11"/>
              <w:rPr>
                <w:rFonts w:ascii="Times New Roman"/>
                <w:sz w:val="16"/>
              </w:rPr>
            </w:pPr>
          </w:p>
        </w:tc>
        <w:tc>
          <w:tcPr>
            <w:tcW w:w="2813" w:type="dxa"/>
          </w:tcPr>
          <w:p>
            <w:pPr>
              <w:pStyle w:val="11"/>
              <w:spacing w:before="55"/>
              <w:ind w:left="108"/>
              <w:rPr>
                <w:sz w:val="16"/>
              </w:rPr>
            </w:pPr>
            <w:r>
              <w:rPr>
                <w:sz w:val="16"/>
              </w:rPr>
              <w:t>十四、资源勘探工业信息等支出</w:t>
            </w:r>
          </w:p>
        </w:tc>
        <w:tc>
          <w:tcPr>
            <w:tcW w:w="590" w:type="dxa"/>
          </w:tcPr>
          <w:p>
            <w:pPr>
              <w:pStyle w:val="11"/>
              <w:spacing w:before="55"/>
              <w:ind w:left="114" w:right="104"/>
              <w:jc w:val="center"/>
              <w:rPr>
                <w:sz w:val="16"/>
              </w:rPr>
            </w:pPr>
            <w:r>
              <w:rPr>
                <w:sz w:val="16"/>
              </w:rPr>
              <w:t>45</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2982" w:type="dxa"/>
          </w:tcPr>
          <w:p>
            <w:pPr>
              <w:pStyle w:val="11"/>
              <w:rPr>
                <w:rFonts w:ascii="Times New Roman"/>
                <w:sz w:val="16"/>
              </w:rPr>
            </w:pPr>
          </w:p>
        </w:tc>
        <w:tc>
          <w:tcPr>
            <w:tcW w:w="590" w:type="dxa"/>
          </w:tcPr>
          <w:p>
            <w:pPr>
              <w:pStyle w:val="11"/>
              <w:spacing w:before="55"/>
              <w:ind w:left="115" w:right="104"/>
              <w:jc w:val="center"/>
              <w:rPr>
                <w:sz w:val="16"/>
              </w:rPr>
            </w:pPr>
            <w:r>
              <w:rPr>
                <w:sz w:val="16"/>
              </w:rPr>
              <w:t>15</w:t>
            </w:r>
          </w:p>
        </w:tc>
        <w:tc>
          <w:tcPr>
            <w:tcW w:w="932" w:type="dxa"/>
          </w:tcPr>
          <w:p>
            <w:pPr>
              <w:pStyle w:val="11"/>
              <w:rPr>
                <w:rFonts w:ascii="Times New Roman"/>
                <w:sz w:val="16"/>
              </w:rPr>
            </w:pPr>
          </w:p>
        </w:tc>
        <w:tc>
          <w:tcPr>
            <w:tcW w:w="2813" w:type="dxa"/>
          </w:tcPr>
          <w:p>
            <w:pPr>
              <w:pStyle w:val="11"/>
              <w:spacing w:before="55"/>
              <w:ind w:left="108"/>
              <w:rPr>
                <w:sz w:val="16"/>
              </w:rPr>
            </w:pPr>
            <w:r>
              <w:rPr>
                <w:sz w:val="16"/>
              </w:rPr>
              <w:t>十五、商业服务业等支出</w:t>
            </w:r>
          </w:p>
        </w:tc>
        <w:tc>
          <w:tcPr>
            <w:tcW w:w="590" w:type="dxa"/>
          </w:tcPr>
          <w:p>
            <w:pPr>
              <w:pStyle w:val="11"/>
              <w:spacing w:before="55"/>
              <w:ind w:left="114" w:right="104"/>
              <w:jc w:val="center"/>
              <w:rPr>
                <w:sz w:val="16"/>
              </w:rPr>
            </w:pPr>
            <w:r>
              <w:rPr>
                <w:sz w:val="16"/>
              </w:rPr>
              <w:t>46</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2982" w:type="dxa"/>
          </w:tcPr>
          <w:p>
            <w:pPr>
              <w:pStyle w:val="11"/>
              <w:rPr>
                <w:rFonts w:ascii="Times New Roman"/>
                <w:sz w:val="16"/>
              </w:rPr>
            </w:pPr>
          </w:p>
        </w:tc>
        <w:tc>
          <w:tcPr>
            <w:tcW w:w="590" w:type="dxa"/>
          </w:tcPr>
          <w:p>
            <w:pPr>
              <w:pStyle w:val="11"/>
              <w:spacing w:before="54"/>
              <w:ind w:left="115" w:right="104"/>
              <w:jc w:val="center"/>
              <w:rPr>
                <w:sz w:val="16"/>
              </w:rPr>
            </w:pPr>
            <w:r>
              <w:rPr>
                <w:sz w:val="16"/>
              </w:rPr>
              <w:t>16</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十六、金融支出</w:t>
            </w:r>
          </w:p>
        </w:tc>
        <w:tc>
          <w:tcPr>
            <w:tcW w:w="590" w:type="dxa"/>
          </w:tcPr>
          <w:p>
            <w:pPr>
              <w:pStyle w:val="11"/>
              <w:spacing w:before="54"/>
              <w:ind w:left="114" w:right="104"/>
              <w:jc w:val="center"/>
              <w:rPr>
                <w:sz w:val="16"/>
              </w:rPr>
            </w:pPr>
            <w:r>
              <w:rPr>
                <w:sz w:val="16"/>
              </w:rPr>
              <w:t>47</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4"/>
              <w:ind w:left="115" w:right="104"/>
              <w:jc w:val="center"/>
              <w:rPr>
                <w:sz w:val="16"/>
              </w:rPr>
            </w:pPr>
            <w:r>
              <w:rPr>
                <w:sz w:val="16"/>
              </w:rPr>
              <w:t>17</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十七、援助其他地区支出</w:t>
            </w:r>
          </w:p>
        </w:tc>
        <w:tc>
          <w:tcPr>
            <w:tcW w:w="590" w:type="dxa"/>
          </w:tcPr>
          <w:p>
            <w:pPr>
              <w:pStyle w:val="11"/>
              <w:spacing w:before="54"/>
              <w:ind w:left="114" w:right="104"/>
              <w:jc w:val="center"/>
              <w:rPr>
                <w:sz w:val="16"/>
              </w:rPr>
            </w:pPr>
            <w:r>
              <w:rPr>
                <w:sz w:val="16"/>
              </w:rPr>
              <w:t>48</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3"/>
              <w:ind w:left="115" w:right="104"/>
              <w:jc w:val="center"/>
              <w:rPr>
                <w:sz w:val="16"/>
              </w:rPr>
            </w:pPr>
            <w:r>
              <w:rPr>
                <w:sz w:val="16"/>
              </w:rPr>
              <w:t>18</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十八、自然资源海洋气象等支出</w:t>
            </w:r>
          </w:p>
        </w:tc>
        <w:tc>
          <w:tcPr>
            <w:tcW w:w="590" w:type="dxa"/>
          </w:tcPr>
          <w:p>
            <w:pPr>
              <w:pStyle w:val="11"/>
              <w:spacing w:before="53"/>
              <w:ind w:left="114" w:right="104"/>
              <w:jc w:val="center"/>
              <w:rPr>
                <w:sz w:val="16"/>
              </w:rPr>
            </w:pPr>
            <w:r>
              <w:rPr>
                <w:sz w:val="16"/>
              </w:rPr>
              <w:t>49</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2982" w:type="dxa"/>
          </w:tcPr>
          <w:p>
            <w:pPr>
              <w:pStyle w:val="11"/>
              <w:rPr>
                <w:rFonts w:ascii="Times New Roman"/>
                <w:sz w:val="16"/>
              </w:rPr>
            </w:pPr>
          </w:p>
        </w:tc>
        <w:tc>
          <w:tcPr>
            <w:tcW w:w="590" w:type="dxa"/>
          </w:tcPr>
          <w:p>
            <w:pPr>
              <w:pStyle w:val="11"/>
              <w:spacing w:before="53"/>
              <w:ind w:left="115" w:right="104"/>
              <w:jc w:val="center"/>
              <w:rPr>
                <w:sz w:val="16"/>
              </w:rPr>
            </w:pPr>
            <w:r>
              <w:rPr>
                <w:sz w:val="16"/>
              </w:rPr>
              <w:t>19</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十九、住房保障支出</w:t>
            </w:r>
          </w:p>
        </w:tc>
        <w:tc>
          <w:tcPr>
            <w:tcW w:w="590" w:type="dxa"/>
          </w:tcPr>
          <w:p>
            <w:pPr>
              <w:pStyle w:val="11"/>
              <w:spacing w:before="53"/>
              <w:ind w:left="114" w:right="104"/>
              <w:jc w:val="center"/>
              <w:rPr>
                <w:sz w:val="16"/>
              </w:rPr>
            </w:pPr>
            <w:r>
              <w:rPr>
                <w:sz w:val="16"/>
              </w:rPr>
              <w:t>50</w:t>
            </w:r>
          </w:p>
        </w:tc>
        <w:tc>
          <w:tcPr>
            <w:tcW w:w="1335" w:type="dxa"/>
          </w:tcPr>
          <w:p>
            <w:pPr>
              <w:pStyle w:val="11"/>
              <w:spacing w:before="53"/>
              <w:ind w:right="94"/>
              <w:jc w:val="right"/>
              <w:rPr>
                <w:sz w:val="16"/>
              </w:rPr>
            </w:pPr>
            <w:r>
              <w:rPr>
                <w:sz w:val="16"/>
              </w:rPr>
              <w:t>27.21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5"/>
              <w:ind w:left="115" w:right="104"/>
              <w:jc w:val="center"/>
              <w:rPr>
                <w:sz w:val="16"/>
              </w:rPr>
            </w:pPr>
            <w:r>
              <w:rPr>
                <w:sz w:val="16"/>
              </w:rPr>
              <w:t>20</w:t>
            </w:r>
          </w:p>
        </w:tc>
        <w:tc>
          <w:tcPr>
            <w:tcW w:w="932" w:type="dxa"/>
          </w:tcPr>
          <w:p>
            <w:pPr>
              <w:pStyle w:val="11"/>
              <w:rPr>
                <w:rFonts w:ascii="Times New Roman"/>
                <w:sz w:val="16"/>
              </w:rPr>
            </w:pPr>
          </w:p>
        </w:tc>
        <w:tc>
          <w:tcPr>
            <w:tcW w:w="2813" w:type="dxa"/>
          </w:tcPr>
          <w:p>
            <w:pPr>
              <w:pStyle w:val="11"/>
              <w:spacing w:before="55"/>
              <w:ind w:left="108"/>
              <w:rPr>
                <w:sz w:val="16"/>
              </w:rPr>
            </w:pPr>
            <w:r>
              <w:rPr>
                <w:sz w:val="16"/>
              </w:rPr>
              <w:t>二十、粮油物资储备支出</w:t>
            </w:r>
          </w:p>
        </w:tc>
        <w:tc>
          <w:tcPr>
            <w:tcW w:w="590" w:type="dxa"/>
          </w:tcPr>
          <w:p>
            <w:pPr>
              <w:pStyle w:val="11"/>
              <w:spacing w:before="55"/>
              <w:ind w:left="114" w:right="104"/>
              <w:jc w:val="center"/>
              <w:rPr>
                <w:sz w:val="16"/>
              </w:rPr>
            </w:pPr>
            <w:r>
              <w:rPr>
                <w:sz w:val="16"/>
              </w:rPr>
              <w:t>51</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rPr>
                <w:rFonts w:ascii="Times New Roman"/>
                <w:sz w:val="16"/>
              </w:rPr>
            </w:pPr>
          </w:p>
        </w:tc>
        <w:tc>
          <w:tcPr>
            <w:tcW w:w="590" w:type="dxa"/>
          </w:tcPr>
          <w:p>
            <w:pPr>
              <w:pStyle w:val="11"/>
              <w:spacing w:before="54"/>
              <w:ind w:left="115" w:right="104"/>
              <w:jc w:val="center"/>
              <w:rPr>
                <w:sz w:val="16"/>
              </w:rPr>
            </w:pPr>
            <w:r>
              <w:rPr>
                <w:sz w:val="16"/>
              </w:rPr>
              <w:t>21</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二十一、国有资本经营预算支出</w:t>
            </w:r>
          </w:p>
        </w:tc>
        <w:tc>
          <w:tcPr>
            <w:tcW w:w="590" w:type="dxa"/>
          </w:tcPr>
          <w:p>
            <w:pPr>
              <w:pStyle w:val="11"/>
              <w:spacing w:before="54"/>
              <w:ind w:left="114" w:right="104"/>
              <w:jc w:val="center"/>
              <w:rPr>
                <w:sz w:val="16"/>
              </w:rPr>
            </w:pPr>
            <w:r>
              <w:rPr>
                <w:sz w:val="16"/>
              </w:rPr>
              <w:t>52</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4"/>
              <w:ind w:left="115" w:right="104"/>
              <w:jc w:val="center"/>
              <w:rPr>
                <w:sz w:val="16"/>
              </w:rPr>
            </w:pPr>
            <w:r>
              <w:rPr>
                <w:sz w:val="16"/>
              </w:rPr>
              <w:t>22</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二十二、灾害防治及应急管理支出</w:t>
            </w:r>
          </w:p>
        </w:tc>
        <w:tc>
          <w:tcPr>
            <w:tcW w:w="590" w:type="dxa"/>
          </w:tcPr>
          <w:p>
            <w:pPr>
              <w:pStyle w:val="11"/>
              <w:spacing w:before="54"/>
              <w:ind w:left="114" w:right="104"/>
              <w:jc w:val="center"/>
              <w:rPr>
                <w:sz w:val="16"/>
              </w:rPr>
            </w:pPr>
            <w:r>
              <w:rPr>
                <w:sz w:val="16"/>
              </w:rPr>
              <w:t>53</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rPr>
                <w:rFonts w:ascii="Times New Roman"/>
                <w:sz w:val="16"/>
              </w:rPr>
            </w:pPr>
          </w:p>
        </w:tc>
        <w:tc>
          <w:tcPr>
            <w:tcW w:w="590" w:type="dxa"/>
          </w:tcPr>
          <w:p>
            <w:pPr>
              <w:pStyle w:val="11"/>
              <w:spacing w:before="54"/>
              <w:ind w:left="115" w:right="104"/>
              <w:jc w:val="center"/>
              <w:rPr>
                <w:sz w:val="16"/>
              </w:rPr>
            </w:pPr>
            <w:r>
              <w:rPr>
                <w:sz w:val="16"/>
              </w:rPr>
              <w:t>23</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二十三、其他支出</w:t>
            </w:r>
          </w:p>
        </w:tc>
        <w:tc>
          <w:tcPr>
            <w:tcW w:w="590" w:type="dxa"/>
          </w:tcPr>
          <w:p>
            <w:pPr>
              <w:pStyle w:val="11"/>
              <w:spacing w:before="54"/>
              <w:ind w:left="114" w:right="104"/>
              <w:jc w:val="center"/>
              <w:rPr>
                <w:sz w:val="16"/>
              </w:rPr>
            </w:pPr>
            <w:r>
              <w:rPr>
                <w:sz w:val="16"/>
              </w:rPr>
              <w:t>54</w:t>
            </w:r>
          </w:p>
        </w:tc>
        <w:tc>
          <w:tcPr>
            <w:tcW w:w="1335" w:type="dxa"/>
          </w:tcPr>
          <w:p>
            <w:pPr>
              <w:pStyle w:val="11"/>
              <w:spacing w:before="54"/>
              <w:ind w:right="94"/>
              <w:jc w:val="right"/>
              <w:rPr>
                <w:sz w:val="16"/>
              </w:rPr>
            </w:pPr>
            <w:r>
              <w:rPr>
                <w:sz w:val="16"/>
              </w:rPr>
              <w:t>486.15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3"/>
              <w:ind w:left="115" w:right="104"/>
              <w:jc w:val="center"/>
              <w:rPr>
                <w:sz w:val="16"/>
              </w:rPr>
            </w:pPr>
            <w:r>
              <w:rPr>
                <w:sz w:val="16"/>
              </w:rPr>
              <w:t>24</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二十四、债务还本支出</w:t>
            </w:r>
          </w:p>
        </w:tc>
        <w:tc>
          <w:tcPr>
            <w:tcW w:w="590" w:type="dxa"/>
          </w:tcPr>
          <w:p>
            <w:pPr>
              <w:pStyle w:val="11"/>
              <w:spacing w:before="53"/>
              <w:ind w:left="114" w:right="104"/>
              <w:jc w:val="center"/>
              <w:rPr>
                <w:sz w:val="16"/>
              </w:rPr>
            </w:pPr>
            <w:r>
              <w:rPr>
                <w:sz w:val="16"/>
              </w:rPr>
              <w:t>55</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3"/>
              <w:ind w:left="115" w:right="104"/>
              <w:jc w:val="center"/>
              <w:rPr>
                <w:sz w:val="16"/>
              </w:rPr>
            </w:pPr>
            <w:r>
              <w:rPr>
                <w:sz w:val="16"/>
              </w:rPr>
              <w:t>25</w:t>
            </w:r>
          </w:p>
        </w:tc>
        <w:tc>
          <w:tcPr>
            <w:tcW w:w="932" w:type="dxa"/>
          </w:tcPr>
          <w:p>
            <w:pPr>
              <w:pStyle w:val="11"/>
              <w:rPr>
                <w:rFonts w:ascii="Times New Roman"/>
                <w:sz w:val="16"/>
              </w:rPr>
            </w:pPr>
          </w:p>
        </w:tc>
        <w:tc>
          <w:tcPr>
            <w:tcW w:w="2813" w:type="dxa"/>
          </w:tcPr>
          <w:p>
            <w:pPr>
              <w:pStyle w:val="11"/>
              <w:spacing w:before="53"/>
              <w:ind w:left="108"/>
              <w:rPr>
                <w:sz w:val="16"/>
              </w:rPr>
            </w:pPr>
            <w:r>
              <w:rPr>
                <w:sz w:val="16"/>
              </w:rPr>
              <w:t>二十五、债务付息支出</w:t>
            </w:r>
          </w:p>
        </w:tc>
        <w:tc>
          <w:tcPr>
            <w:tcW w:w="590" w:type="dxa"/>
          </w:tcPr>
          <w:p>
            <w:pPr>
              <w:pStyle w:val="11"/>
              <w:spacing w:before="53"/>
              <w:ind w:left="114" w:right="104"/>
              <w:jc w:val="center"/>
              <w:rPr>
                <w:sz w:val="16"/>
              </w:rPr>
            </w:pPr>
            <w:r>
              <w:rPr>
                <w:sz w:val="16"/>
              </w:rPr>
              <w:t>56</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5"/>
              <w:ind w:left="115" w:right="104"/>
              <w:jc w:val="center"/>
              <w:rPr>
                <w:sz w:val="16"/>
              </w:rPr>
            </w:pPr>
            <w:r>
              <w:rPr>
                <w:sz w:val="16"/>
              </w:rPr>
              <w:t>26</w:t>
            </w:r>
          </w:p>
        </w:tc>
        <w:tc>
          <w:tcPr>
            <w:tcW w:w="932" w:type="dxa"/>
          </w:tcPr>
          <w:p>
            <w:pPr>
              <w:pStyle w:val="11"/>
              <w:rPr>
                <w:rFonts w:ascii="Times New Roman"/>
                <w:sz w:val="16"/>
              </w:rPr>
            </w:pPr>
          </w:p>
        </w:tc>
        <w:tc>
          <w:tcPr>
            <w:tcW w:w="2813" w:type="dxa"/>
          </w:tcPr>
          <w:p>
            <w:pPr>
              <w:pStyle w:val="11"/>
              <w:spacing w:before="55"/>
              <w:ind w:left="108"/>
              <w:rPr>
                <w:sz w:val="16"/>
              </w:rPr>
            </w:pPr>
            <w:r>
              <w:rPr>
                <w:sz w:val="16"/>
              </w:rPr>
              <w:t>二十六、抗疫特别国债安排的支出</w:t>
            </w:r>
          </w:p>
        </w:tc>
        <w:tc>
          <w:tcPr>
            <w:tcW w:w="590" w:type="dxa"/>
          </w:tcPr>
          <w:p>
            <w:pPr>
              <w:pStyle w:val="11"/>
              <w:spacing w:before="55"/>
              <w:ind w:left="114" w:right="104"/>
              <w:jc w:val="center"/>
              <w:rPr>
                <w:sz w:val="16"/>
              </w:rPr>
            </w:pPr>
            <w:r>
              <w:rPr>
                <w:sz w:val="16"/>
              </w:rPr>
              <w:t>57</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4"/>
              <w:ind w:left="988" w:right="980"/>
              <w:jc w:val="center"/>
              <w:rPr>
                <w:b/>
                <w:sz w:val="16"/>
              </w:rPr>
            </w:pPr>
            <w:r>
              <w:rPr>
                <w:b/>
                <w:sz w:val="16"/>
              </w:rPr>
              <w:t>本年收入合计</w:t>
            </w:r>
          </w:p>
        </w:tc>
        <w:tc>
          <w:tcPr>
            <w:tcW w:w="590" w:type="dxa"/>
          </w:tcPr>
          <w:p>
            <w:pPr>
              <w:pStyle w:val="11"/>
              <w:spacing w:before="54"/>
              <w:ind w:left="115" w:right="104"/>
              <w:jc w:val="center"/>
              <w:rPr>
                <w:sz w:val="16"/>
              </w:rPr>
            </w:pPr>
            <w:r>
              <w:rPr>
                <w:sz w:val="16"/>
              </w:rPr>
              <w:t>27</w:t>
            </w:r>
          </w:p>
        </w:tc>
        <w:tc>
          <w:tcPr>
            <w:tcW w:w="932" w:type="dxa"/>
          </w:tcPr>
          <w:p>
            <w:pPr>
              <w:pStyle w:val="11"/>
              <w:spacing w:before="54"/>
              <w:ind w:right="96"/>
              <w:jc w:val="right"/>
              <w:rPr>
                <w:sz w:val="16"/>
              </w:rPr>
            </w:pPr>
            <w:r>
              <w:rPr>
                <w:sz w:val="16"/>
              </w:rPr>
              <w:t>7,369.32</w:t>
            </w:r>
          </w:p>
        </w:tc>
        <w:tc>
          <w:tcPr>
            <w:tcW w:w="2813" w:type="dxa"/>
          </w:tcPr>
          <w:p>
            <w:pPr>
              <w:pStyle w:val="11"/>
              <w:spacing w:before="54"/>
              <w:ind w:left="924"/>
              <w:rPr>
                <w:b/>
                <w:sz w:val="16"/>
              </w:rPr>
            </w:pPr>
            <w:r>
              <w:rPr>
                <w:b/>
                <w:sz w:val="16"/>
              </w:rPr>
              <w:t>本年支出合计</w:t>
            </w:r>
          </w:p>
        </w:tc>
        <w:tc>
          <w:tcPr>
            <w:tcW w:w="590" w:type="dxa"/>
          </w:tcPr>
          <w:p>
            <w:pPr>
              <w:pStyle w:val="11"/>
              <w:spacing w:before="54"/>
              <w:ind w:left="114" w:right="104"/>
              <w:jc w:val="center"/>
              <w:rPr>
                <w:sz w:val="16"/>
              </w:rPr>
            </w:pPr>
            <w:r>
              <w:rPr>
                <w:sz w:val="16"/>
              </w:rPr>
              <w:t>58</w:t>
            </w:r>
          </w:p>
        </w:tc>
        <w:tc>
          <w:tcPr>
            <w:tcW w:w="1335" w:type="dxa"/>
          </w:tcPr>
          <w:p>
            <w:pPr>
              <w:pStyle w:val="11"/>
              <w:spacing w:before="54"/>
              <w:ind w:right="96"/>
              <w:jc w:val="right"/>
              <w:rPr>
                <w:sz w:val="16"/>
              </w:rPr>
            </w:pPr>
            <w:r>
              <w:rPr>
                <w:sz w:val="16"/>
              </w:rPr>
              <w:t>7,369.32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82" w:type="dxa"/>
          </w:tcPr>
          <w:p>
            <w:pPr>
              <w:pStyle w:val="11"/>
              <w:spacing w:before="54"/>
              <w:ind w:left="107"/>
              <w:rPr>
                <w:sz w:val="16"/>
              </w:rPr>
            </w:pPr>
            <w:r>
              <w:rPr>
                <w:sz w:val="16"/>
              </w:rPr>
              <w:t>使用非财政拨款结余</w:t>
            </w:r>
          </w:p>
        </w:tc>
        <w:tc>
          <w:tcPr>
            <w:tcW w:w="590" w:type="dxa"/>
          </w:tcPr>
          <w:p>
            <w:pPr>
              <w:pStyle w:val="11"/>
              <w:spacing w:before="54"/>
              <w:ind w:left="115" w:right="104"/>
              <w:jc w:val="center"/>
              <w:rPr>
                <w:sz w:val="16"/>
              </w:rPr>
            </w:pPr>
            <w:r>
              <w:rPr>
                <w:sz w:val="16"/>
              </w:rPr>
              <w:t>28</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结余分配</w:t>
            </w:r>
          </w:p>
        </w:tc>
        <w:tc>
          <w:tcPr>
            <w:tcW w:w="590" w:type="dxa"/>
          </w:tcPr>
          <w:p>
            <w:pPr>
              <w:pStyle w:val="11"/>
              <w:spacing w:before="54"/>
              <w:ind w:left="114" w:right="104"/>
              <w:jc w:val="center"/>
              <w:rPr>
                <w:sz w:val="16"/>
              </w:rPr>
            </w:pPr>
            <w:r>
              <w:rPr>
                <w:sz w:val="16"/>
              </w:rPr>
              <w:t>59</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spacing w:before="54"/>
              <w:ind w:left="107"/>
              <w:rPr>
                <w:sz w:val="16"/>
              </w:rPr>
            </w:pPr>
            <w:r>
              <w:rPr>
                <w:sz w:val="16"/>
              </w:rPr>
              <w:t>年初结转和结余</w:t>
            </w:r>
          </w:p>
        </w:tc>
        <w:tc>
          <w:tcPr>
            <w:tcW w:w="590" w:type="dxa"/>
          </w:tcPr>
          <w:p>
            <w:pPr>
              <w:pStyle w:val="11"/>
              <w:spacing w:before="54"/>
              <w:ind w:left="115" w:right="104"/>
              <w:jc w:val="center"/>
              <w:rPr>
                <w:sz w:val="16"/>
              </w:rPr>
            </w:pPr>
            <w:r>
              <w:rPr>
                <w:sz w:val="16"/>
              </w:rPr>
              <w:t>29</w:t>
            </w:r>
          </w:p>
        </w:tc>
        <w:tc>
          <w:tcPr>
            <w:tcW w:w="932" w:type="dxa"/>
          </w:tcPr>
          <w:p>
            <w:pPr>
              <w:pStyle w:val="11"/>
              <w:rPr>
                <w:rFonts w:ascii="Times New Roman"/>
                <w:sz w:val="16"/>
              </w:rPr>
            </w:pPr>
          </w:p>
        </w:tc>
        <w:tc>
          <w:tcPr>
            <w:tcW w:w="2813" w:type="dxa"/>
          </w:tcPr>
          <w:p>
            <w:pPr>
              <w:pStyle w:val="11"/>
              <w:spacing w:before="54"/>
              <w:ind w:left="108"/>
              <w:rPr>
                <w:sz w:val="16"/>
              </w:rPr>
            </w:pPr>
            <w:r>
              <w:rPr>
                <w:sz w:val="16"/>
              </w:rPr>
              <w:t>年末结转和结余</w:t>
            </w:r>
          </w:p>
        </w:tc>
        <w:tc>
          <w:tcPr>
            <w:tcW w:w="590" w:type="dxa"/>
          </w:tcPr>
          <w:p>
            <w:pPr>
              <w:pStyle w:val="11"/>
              <w:spacing w:before="54"/>
              <w:ind w:left="114" w:right="104"/>
              <w:jc w:val="center"/>
              <w:rPr>
                <w:sz w:val="16"/>
              </w:rPr>
            </w:pPr>
            <w:r>
              <w:rPr>
                <w:sz w:val="16"/>
              </w:rPr>
              <w:t>60</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82" w:type="dxa"/>
          </w:tcPr>
          <w:p>
            <w:pPr>
              <w:pStyle w:val="11"/>
              <w:rPr>
                <w:rFonts w:ascii="Times New Roman"/>
                <w:sz w:val="16"/>
              </w:rPr>
            </w:pPr>
          </w:p>
        </w:tc>
        <w:tc>
          <w:tcPr>
            <w:tcW w:w="590" w:type="dxa"/>
          </w:tcPr>
          <w:p>
            <w:pPr>
              <w:pStyle w:val="11"/>
              <w:spacing w:before="53"/>
              <w:ind w:left="115" w:right="104"/>
              <w:jc w:val="center"/>
              <w:rPr>
                <w:sz w:val="16"/>
              </w:rPr>
            </w:pPr>
            <w:r>
              <w:rPr>
                <w:sz w:val="16"/>
              </w:rPr>
              <w:t>30</w:t>
            </w:r>
          </w:p>
        </w:tc>
        <w:tc>
          <w:tcPr>
            <w:tcW w:w="932" w:type="dxa"/>
          </w:tcPr>
          <w:p>
            <w:pPr>
              <w:pStyle w:val="11"/>
              <w:rPr>
                <w:rFonts w:ascii="Times New Roman"/>
                <w:sz w:val="16"/>
              </w:rPr>
            </w:pPr>
          </w:p>
        </w:tc>
        <w:tc>
          <w:tcPr>
            <w:tcW w:w="2813" w:type="dxa"/>
          </w:tcPr>
          <w:p>
            <w:pPr>
              <w:pStyle w:val="11"/>
              <w:rPr>
                <w:rFonts w:ascii="Times New Roman"/>
                <w:sz w:val="16"/>
              </w:rPr>
            </w:pPr>
          </w:p>
        </w:tc>
        <w:tc>
          <w:tcPr>
            <w:tcW w:w="590" w:type="dxa"/>
          </w:tcPr>
          <w:p>
            <w:pPr>
              <w:pStyle w:val="11"/>
              <w:spacing w:before="53"/>
              <w:ind w:left="114" w:right="104"/>
              <w:jc w:val="center"/>
              <w:rPr>
                <w:sz w:val="16"/>
              </w:rPr>
            </w:pPr>
            <w:r>
              <w:rPr>
                <w:sz w:val="16"/>
              </w:rPr>
              <w:t>61</w:t>
            </w:r>
          </w:p>
        </w:tc>
        <w:tc>
          <w:tcPr>
            <w:tcW w:w="1335"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2982" w:type="dxa"/>
          </w:tcPr>
          <w:p>
            <w:pPr>
              <w:pStyle w:val="11"/>
              <w:spacing w:before="53"/>
              <w:ind w:left="988" w:right="980"/>
              <w:jc w:val="center"/>
              <w:rPr>
                <w:b/>
                <w:sz w:val="16"/>
              </w:rPr>
            </w:pPr>
            <w:r>
              <w:rPr>
                <w:b/>
                <w:sz w:val="16"/>
              </w:rPr>
              <w:t>总计</w:t>
            </w:r>
          </w:p>
        </w:tc>
        <w:tc>
          <w:tcPr>
            <w:tcW w:w="590" w:type="dxa"/>
            <w:tcBorders>
              <w:bottom w:val="single" w:color="000000" w:sz="8" w:space="0"/>
            </w:tcBorders>
          </w:tcPr>
          <w:p>
            <w:pPr>
              <w:pStyle w:val="11"/>
              <w:spacing w:before="53"/>
              <w:ind w:left="115" w:right="104"/>
              <w:jc w:val="center"/>
              <w:rPr>
                <w:sz w:val="16"/>
              </w:rPr>
            </w:pPr>
            <w:r>
              <w:rPr>
                <w:sz w:val="16"/>
              </w:rPr>
              <w:t>31</w:t>
            </w:r>
          </w:p>
        </w:tc>
        <w:tc>
          <w:tcPr>
            <w:tcW w:w="932" w:type="dxa"/>
          </w:tcPr>
          <w:p>
            <w:pPr>
              <w:pStyle w:val="11"/>
              <w:spacing w:before="53"/>
              <w:ind w:right="96"/>
              <w:jc w:val="right"/>
              <w:rPr>
                <w:sz w:val="16"/>
              </w:rPr>
            </w:pPr>
            <w:r>
              <w:rPr>
                <w:sz w:val="16"/>
              </w:rPr>
              <w:t>7,369.32</w:t>
            </w:r>
          </w:p>
        </w:tc>
        <w:tc>
          <w:tcPr>
            <w:tcW w:w="2813" w:type="dxa"/>
          </w:tcPr>
          <w:p>
            <w:pPr>
              <w:pStyle w:val="11"/>
              <w:spacing w:before="53"/>
              <w:ind w:left="1226" w:right="1215"/>
              <w:jc w:val="center"/>
              <w:rPr>
                <w:b/>
                <w:sz w:val="16"/>
              </w:rPr>
            </w:pPr>
            <w:r>
              <w:rPr>
                <w:b/>
                <w:sz w:val="16"/>
              </w:rPr>
              <w:t>总计</w:t>
            </w:r>
          </w:p>
        </w:tc>
        <w:tc>
          <w:tcPr>
            <w:tcW w:w="590" w:type="dxa"/>
          </w:tcPr>
          <w:p>
            <w:pPr>
              <w:pStyle w:val="11"/>
              <w:spacing w:before="53"/>
              <w:ind w:left="114" w:right="104"/>
              <w:jc w:val="center"/>
              <w:rPr>
                <w:sz w:val="16"/>
              </w:rPr>
            </w:pPr>
            <w:r>
              <w:rPr>
                <w:sz w:val="16"/>
              </w:rPr>
              <w:t>62</w:t>
            </w:r>
          </w:p>
        </w:tc>
        <w:tc>
          <w:tcPr>
            <w:tcW w:w="1335" w:type="dxa"/>
          </w:tcPr>
          <w:p>
            <w:pPr>
              <w:pStyle w:val="11"/>
              <w:spacing w:before="53"/>
              <w:ind w:right="96"/>
              <w:jc w:val="right"/>
              <w:rPr>
                <w:sz w:val="16"/>
              </w:rPr>
            </w:pPr>
            <w:r>
              <w:rPr>
                <w:sz w:val="16"/>
              </w:rPr>
              <w:t>7,369.32</w:t>
            </w:r>
          </w:p>
        </w:tc>
      </w:tr>
    </w:tbl>
    <w:p>
      <w:pPr>
        <w:spacing w:before="60"/>
        <w:ind w:left="320" w:right="0" w:firstLine="0"/>
        <w:jc w:val="left"/>
        <w:rPr>
          <w:sz w:val="16"/>
        </w:rPr>
      </w:pPr>
      <w:r>
        <w:rPr>
          <w:sz w:val="16"/>
        </w:rPr>
        <w:t>注：本表反映部门本年度的总收支和年末结转结余情况。本套报表金额单位转换时可能存在尾数误差。</w:t>
      </w:r>
    </w:p>
    <w:p>
      <w:pPr>
        <w:spacing w:after="0"/>
        <w:jc w:val="left"/>
        <w:rPr>
          <w:sz w:val="16"/>
        </w:rPr>
        <w:sectPr>
          <w:pgSz w:w="11910" w:h="16840"/>
          <w:pgMar w:top="1300" w:right="680" w:bottom="280" w:left="1120" w:header="720" w:footer="720" w:gutter="0"/>
          <w:cols w:space="720" w:num="1"/>
        </w:sectPr>
      </w:pPr>
    </w:p>
    <w:p>
      <w:pPr>
        <w:spacing w:before="39"/>
        <w:ind w:left="0" w:right="441" w:firstLine="0"/>
        <w:jc w:val="center"/>
        <w:rPr>
          <w:sz w:val="24"/>
        </w:rPr>
      </w:pPr>
      <w:r>
        <w:rPr>
          <w:sz w:val="24"/>
        </w:rPr>
        <w:t>收入决算表</w:t>
      </w:r>
    </w:p>
    <w:p>
      <w:pPr>
        <w:spacing w:before="81"/>
        <w:ind w:left="0" w:right="762" w:firstLine="0"/>
        <w:jc w:val="right"/>
        <w:rPr>
          <w:sz w:val="12"/>
        </w:rPr>
      </w:pPr>
      <w:r>
        <w:rPr>
          <w:spacing w:val="-10"/>
          <w:sz w:val="12"/>
        </w:rPr>
        <w:t xml:space="preserve">公开 </w:t>
      </w:r>
      <w:r>
        <w:rPr>
          <w:sz w:val="12"/>
        </w:rPr>
        <w:t>02</w:t>
      </w:r>
      <w:r>
        <w:rPr>
          <w:spacing w:val="-16"/>
          <w:sz w:val="12"/>
        </w:rPr>
        <w:t xml:space="preserve"> 表</w:t>
      </w:r>
    </w:p>
    <w:p>
      <w:pPr>
        <w:pStyle w:val="5"/>
        <w:spacing w:before="4"/>
        <w:rPr>
          <w:sz w:val="12"/>
        </w:rPr>
      </w:pPr>
    </w:p>
    <w:p>
      <w:pPr>
        <w:tabs>
          <w:tab w:val="left" w:pos="6151"/>
          <w:tab w:val="left" w:pos="8181"/>
        </w:tabs>
        <w:spacing w:before="0"/>
        <w:ind w:left="0" w:right="762" w:firstLine="0"/>
        <w:jc w:val="right"/>
        <w:rPr>
          <w:sz w:val="12"/>
        </w:rPr>
      </w:pPr>
      <w:r>
        <w:rPr>
          <w:sz w:val="12"/>
        </w:rPr>
        <w:t>部门：灵寿县民政局（汇总）</w:t>
      </w:r>
      <w:r>
        <w:rPr>
          <w:sz w:val="12"/>
        </w:rPr>
        <w:tab/>
      </w:r>
      <w:r>
        <w:rPr>
          <w:sz w:val="12"/>
        </w:rPr>
        <w:t>2021</w:t>
      </w:r>
      <w:r>
        <w:rPr>
          <w:spacing w:val="-32"/>
          <w:sz w:val="12"/>
        </w:rPr>
        <w:t xml:space="preserve"> </w:t>
      </w:r>
      <w:r>
        <w:rPr>
          <w:sz w:val="12"/>
        </w:rPr>
        <w:t>年度</w:t>
      </w:r>
      <w:r>
        <w:rPr>
          <w:sz w:val="12"/>
        </w:rPr>
        <w:tab/>
      </w:r>
      <w:r>
        <w:rPr>
          <w:sz w:val="12"/>
        </w:rPr>
        <w:t>金额单位：万元</w:t>
      </w:r>
    </w:p>
    <w:p>
      <w:pPr>
        <w:pStyle w:val="5"/>
        <w:spacing w:before="4"/>
        <w:rPr>
          <w:sz w:val="6"/>
        </w:r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20"/>
        <w:gridCol w:w="2256"/>
        <w:gridCol w:w="809"/>
        <w:gridCol w:w="811"/>
        <w:gridCol w:w="837"/>
        <w:gridCol w:w="410"/>
        <w:gridCol w:w="408"/>
        <w:gridCol w:w="431"/>
        <w:gridCol w:w="10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476" w:type="dxa"/>
            <w:gridSpan w:val="2"/>
          </w:tcPr>
          <w:p>
            <w:pPr>
              <w:pStyle w:val="11"/>
              <w:spacing w:before="80"/>
              <w:ind w:left="2096" w:right="2089"/>
              <w:jc w:val="center"/>
              <w:rPr>
                <w:sz w:val="12"/>
              </w:rPr>
            </w:pPr>
            <w:r>
              <w:rPr>
                <w:sz w:val="12"/>
              </w:rPr>
              <w:t>项目</w:t>
            </w:r>
          </w:p>
        </w:tc>
        <w:tc>
          <w:tcPr>
            <w:tcW w:w="809" w:type="dxa"/>
            <w:vMerge w:val="restart"/>
          </w:tcPr>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spacing w:before="93" w:line="487" w:lineRule="auto"/>
              <w:ind w:left="282" w:right="154" w:hanging="120"/>
              <w:rPr>
                <w:sz w:val="12"/>
              </w:rPr>
            </w:pPr>
            <w:r>
              <w:rPr>
                <w:sz w:val="12"/>
              </w:rPr>
              <w:t>本年收入合计</w:t>
            </w:r>
          </w:p>
        </w:tc>
        <w:tc>
          <w:tcPr>
            <w:tcW w:w="811" w:type="dxa"/>
            <w:vMerge w:val="restart"/>
          </w:tcPr>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spacing w:before="93" w:line="487" w:lineRule="auto"/>
              <w:ind w:left="285" w:right="153" w:hanging="120"/>
              <w:rPr>
                <w:sz w:val="12"/>
              </w:rPr>
            </w:pPr>
            <w:r>
              <w:rPr>
                <w:sz w:val="12"/>
              </w:rPr>
              <w:t>财政拨款收入</w:t>
            </w:r>
          </w:p>
        </w:tc>
        <w:tc>
          <w:tcPr>
            <w:tcW w:w="837" w:type="dxa"/>
            <w:vMerge w:val="restart"/>
          </w:tcPr>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spacing w:before="93" w:line="487" w:lineRule="auto"/>
              <w:ind w:left="357" w:right="107" w:hanging="240"/>
              <w:rPr>
                <w:sz w:val="12"/>
              </w:rPr>
            </w:pPr>
            <w:r>
              <w:rPr>
                <w:sz w:val="12"/>
              </w:rPr>
              <w:t>上级补助收入</w:t>
            </w:r>
          </w:p>
        </w:tc>
        <w:tc>
          <w:tcPr>
            <w:tcW w:w="410" w:type="dxa"/>
            <w:vMerge w:val="restart"/>
          </w:tcPr>
          <w:p>
            <w:pPr>
              <w:pStyle w:val="11"/>
              <w:rPr>
                <w:sz w:val="12"/>
              </w:rPr>
            </w:pPr>
          </w:p>
          <w:p>
            <w:pPr>
              <w:pStyle w:val="11"/>
              <w:rPr>
                <w:sz w:val="12"/>
              </w:rPr>
            </w:pPr>
          </w:p>
          <w:p>
            <w:pPr>
              <w:pStyle w:val="11"/>
              <w:rPr>
                <w:sz w:val="12"/>
              </w:rPr>
            </w:pPr>
          </w:p>
          <w:p>
            <w:pPr>
              <w:pStyle w:val="11"/>
              <w:rPr>
                <w:sz w:val="12"/>
              </w:rPr>
            </w:pPr>
          </w:p>
          <w:p>
            <w:pPr>
              <w:pStyle w:val="11"/>
              <w:spacing w:before="89" w:line="487" w:lineRule="auto"/>
              <w:ind w:left="144" w:right="133"/>
              <w:jc w:val="both"/>
              <w:rPr>
                <w:sz w:val="12"/>
              </w:rPr>
            </w:pPr>
            <w:r>
              <w:rPr>
                <w:sz w:val="12"/>
              </w:rPr>
              <w:t>事业收入</w:t>
            </w:r>
          </w:p>
        </w:tc>
        <w:tc>
          <w:tcPr>
            <w:tcW w:w="408" w:type="dxa"/>
            <w:vMerge w:val="restart"/>
          </w:tcPr>
          <w:p>
            <w:pPr>
              <w:pStyle w:val="11"/>
              <w:rPr>
                <w:sz w:val="12"/>
              </w:rPr>
            </w:pPr>
          </w:p>
          <w:p>
            <w:pPr>
              <w:pStyle w:val="11"/>
              <w:rPr>
                <w:sz w:val="12"/>
              </w:rPr>
            </w:pPr>
          </w:p>
          <w:p>
            <w:pPr>
              <w:pStyle w:val="11"/>
              <w:rPr>
                <w:sz w:val="12"/>
              </w:rPr>
            </w:pPr>
          </w:p>
          <w:p>
            <w:pPr>
              <w:pStyle w:val="11"/>
              <w:rPr>
                <w:sz w:val="12"/>
              </w:rPr>
            </w:pPr>
          </w:p>
          <w:p>
            <w:pPr>
              <w:pStyle w:val="11"/>
              <w:spacing w:before="89" w:line="487" w:lineRule="auto"/>
              <w:ind w:left="144" w:right="131"/>
              <w:jc w:val="both"/>
              <w:rPr>
                <w:sz w:val="12"/>
              </w:rPr>
            </w:pPr>
            <w:r>
              <w:rPr>
                <w:sz w:val="12"/>
              </w:rPr>
              <w:t>经营收入</w:t>
            </w:r>
          </w:p>
        </w:tc>
        <w:tc>
          <w:tcPr>
            <w:tcW w:w="431" w:type="dxa"/>
            <w:vMerge w:val="restart"/>
          </w:tcPr>
          <w:p>
            <w:pPr>
              <w:pStyle w:val="11"/>
              <w:spacing w:before="80" w:line="487" w:lineRule="auto"/>
              <w:ind w:left="154" w:right="144"/>
              <w:jc w:val="both"/>
              <w:rPr>
                <w:sz w:val="12"/>
              </w:rPr>
            </w:pPr>
            <w:r>
              <w:rPr>
                <w:sz w:val="12"/>
              </w:rPr>
              <w:t>附属单位上缴收</w:t>
            </w:r>
          </w:p>
          <w:p>
            <w:pPr>
              <w:pStyle w:val="11"/>
              <w:spacing w:line="153" w:lineRule="exact"/>
              <w:ind w:left="7"/>
              <w:jc w:val="center"/>
              <w:rPr>
                <w:sz w:val="12"/>
              </w:rPr>
            </w:pPr>
            <w:r>
              <w:rPr>
                <w:sz w:val="12"/>
              </w:rPr>
              <w:t>入</w:t>
            </w:r>
          </w:p>
        </w:tc>
        <w:tc>
          <w:tcPr>
            <w:tcW w:w="1056" w:type="dxa"/>
            <w:vMerge w:val="restart"/>
          </w:tcPr>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spacing w:before="95"/>
              <w:ind w:left="287"/>
              <w:rPr>
                <w:sz w:val="12"/>
              </w:rPr>
            </w:pPr>
            <w:r>
              <w:rPr>
                <w:sz w:val="12"/>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74" w:hRule="atLeast"/>
        </w:trPr>
        <w:tc>
          <w:tcPr>
            <w:tcW w:w="2220" w:type="dxa"/>
          </w:tcPr>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spacing w:before="88"/>
              <w:ind w:left="628"/>
              <w:rPr>
                <w:sz w:val="12"/>
              </w:rPr>
            </w:pPr>
            <w:r>
              <w:rPr>
                <w:sz w:val="12"/>
              </w:rPr>
              <w:t>功能分类科目编码</w:t>
            </w:r>
          </w:p>
        </w:tc>
        <w:tc>
          <w:tcPr>
            <w:tcW w:w="2256" w:type="dxa"/>
          </w:tcPr>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rPr>
                <w:sz w:val="12"/>
              </w:rPr>
            </w:pPr>
          </w:p>
          <w:p>
            <w:pPr>
              <w:pStyle w:val="11"/>
              <w:spacing w:before="88"/>
              <w:ind w:left="867" w:right="858"/>
              <w:jc w:val="center"/>
              <w:rPr>
                <w:sz w:val="12"/>
              </w:rPr>
            </w:pPr>
            <w:r>
              <w:rPr>
                <w:sz w:val="12"/>
              </w:rPr>
              <w:t>科目名称</w:t>
            </w:r>
          </w:p>
        </w:tc>
        <w:tc>
          <w:tcPr>
            <w:tcW w:w="809" w:type="dxa"/>
            <w:vMerge w:val="continue"/>
            <w:tcBorders>
              <w:top w:val="nil"/>
            </w:tcBorders>
          </w:tcPr>
          <w:p>
            <w:pPr>
              <w:rPr>
                <w:sz w:val="2"/>
                <w:szCs w:val="2"/>
              </w:rPr>
            </w:pPr>
          </w:p>
        </w:tc>
        <w:tc>
          <w:tcPr>
            <w:tcW w:w="811" w:type="dxa"/>
            <w:vMerge w:val="continue"/>
            <w:tcBorders>
              <w:top w:val="nil"/>
            </w:tcBorders>
          </w:tcPr>
          <w:p>
            <w:pPr>
              <w:rPr>
                <w:sz w:val="2"/>
                <w:szCs w:val="2"/>
              </w:rPr>
            </w:pPr>
          </w:p>
        </w:tc>
        <w:tc>
          <w:tcPr>
            <w:tcW w:w="837" w:type="dxa"/>
            <w:vMerge w:val="continue"/>
            <w:tcBorders>
              <w:top w:val="nil"/>
            </w:tcBorders>
          </w:tcPr>
          <w:p>
            <w:pPr>
              <w:rPr>
                <w:sz w:val="2"/>
                <w:szCs w:val="2"/>
              </w:rPr>
            </w:pPr>
          </w:p>
        </w:tc>
        <w:tc>
          <w:tcPr>
            <w:tcW w:w="410" w:type="dxa"/>
            <w:vMerge w:val="continue"/>
            <w:tcBorders>
              <w:top w:val="nil"/>
            </w:tcBorders>
          </w:tcPr>
          <w:p>
            <w:pPr>
              <w:rPr>
                <w:sz w:val="2"/>
                <w:szCs w:val="2"/>
              </w:rPr>
            </w:pPr>
          </w:p>
        </w:tc>
        <w:tc>
          <w:tcPr>
            <w:tcW w:w="408" w:type="dxa"/>
            <w:vMerge w:val="continue"/>
            <w:tcBorders>
              <w:top w:val="nil"/>
            </w:tcBorders>
          </w:tcPr>
          <w:p>
            <w:pPr>
              <w:rPr>
                <w:sz w:val="2"/>
                <w:szCs w:val="2"/>
              </w:rPr>
            </w:pPr>
          </w:p>
        </w:tc>
        <w:tc>
          <w:tcPr>
            <w:tcW w:w="431" w:type="dxa"/>
            <w:vMerge w:val="continue"/>
            <w:tcBorders>
              <w:top w:val="nil"/>
            </w:tcBorders>
          </w:tcPr>
          <w:p>
            <w:pPr>
              <w:rPr>
                <w:sz w:val="2"/>
                <w:szCs w:val="2"/>
              </w:rPr>
            </w:pPr>
          </w:p>
        </w:tc>
        <w:tc>
          <w:tcPr>
            <w:tcW w:w="105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476" w:type="dxa"/>
            <w:gridSpan w:val="2"/>
          </w:tcPr>
          <w:p>
            <w:pPr>
              <w:pStyle w:val="11"/>
              <w:spacing w:before="79"/>
              <w:ind w:left="2096" w:right="2089"/>
              <w:jc w:val="center"/>
              <w:rPr>
                <w:sz w:val="12"/>
              </w:rPr>
            </w:pPr>
            <w:r>
              <w:rPr>
                <w:sz w:val="12"/>
              </w:rPr>
              <w:t>栏次</w:t>
            </w:r>
          </w:p>
        </w:tc>
        <w:tc>
          <w:tcPr>
            <w:tcW w:w="809" w:type="dxa"/>
          </w:tcPr>
          <w:p>
            <w:pPr>
              <w:pStyle w:val="11"/>
              <w:spacing w:before="79"/>
              <w:ind w:left="9"/>
              <w:jc w:val="center"/>
              <w:rPr>
                <w:sz w:val="12"/>
              </w:rPr>
            </w:pPr>
            <w:r>
              <w:rPr>
                <w:sz w:val="12"/>
              </w:rPr>
              <w:t>1</w:t>
            </w:r>
          </w:p>
        </w:tc>
        <w:tc>
          <w:tcPr>
            <w:tcW w:w="811" w:type="dxa"/>
          </w:tcPr>
          <w:p>
            <w:pPr>
              <w:pStyle w:val="11"/>
              <w:spacing w:before="79"/>
              <w:ind w:left="6"/>
              <w:jc w:val="center"/>
              <w:rPr>
                <w:sz w:val="12"/>
              </w:rPr>
            </w:pPr>
            <w:r>
              <w:rPr>
                <w:sz w:val="12"/>
              </w:rPr>
              <w:t>2</w:t>
            </w:r>
          </w:p>
        </w:tc>
        <w:tc>
          <w:tcPr>
            <w:tcW w:w="837" w:type="dxa"/>
          </w:tcPr>
          <w:p>
            <w:pPr>
              <w:pStyle w:val="11"/>
              <w:spacing w:before="79"/>
              <w:ind w:left="10"/>
              <w:jc w:val="center"/>
              <w:rPr>
                <w:sz w:val="12"/>
              </w:rPr>
            </w:pPr>
            <w:r>
              <w:rPr>
                <w:sz w:val="12"/>
              </w:rPr>
              <w:t>3</w:t>
            </w:r>
          </w:p>
        </w:tc>
        <w:tc>
          <w:tcPr>
            <w:tcW w:w="410" w:type="dxa"/>
          </w:tcPr>
          <w:p>
            <w:pPr>
              <w:pStyle w:val="11"/>
              <w:spacing w:before="79"/>
              <w:ind w:left="11"/>
              <w:jc w:val="center"/>
              <w:rPr>
                <w:sz w:val="12"/>
              </w:rPr>
            </w:pPr>
            <w:r>
              <w:rPr>
                <w:sz w:val="12"/>
              </w:rPr>
              <w:t>4</w:t>
            </w:r>
          </w:p>
        </w:tc>
        <w:tc>
          <w:tcPr>
            <w:tcW w:w="408" w:type="dxa"/>
          </w:tcPr>
          <w:p>
            <w:pPr>
              <w:pStyle w:val="11"/>
              <w:spacing w:before="79"/>
              <w:ind w:left="9"/>
              <w:jc w:val="center"/>
              <w:rPr>
                <w:sz w:val="12"/>
              </w:rPr>
            </w:pPr>
            <w:r>
              <w:rPr>
                <w:sz w:val="12"/>
              </w:rPr>
              <w:t>5</w:t>
            </w:r>
          </w:p>
        </w:tc>
        <w:tc>
          <w:tcPr>
            <w:tcW w:w="431" w:type="dxa"/>
          </w:tcPr>
          <w:p>
            <w:pPr>
              <w:pStyle w:val="11"/>
              <w:spacing w:before="79"/>
              <w:ind w:left="10"/>
              <w:jc w:val="center"/>
              <w:rPr>
                <w:sz w:val="12"/>
              </w:rPr>
            </w:pPr>
            <w:r>
              <w:rPr>
                <w:sz w:val="12"/>
              </w:rPr>
              <w:t>6</w:t>
            </w:r>
          </w:p>
        </w:tc>
        <w:tc>
          <w:tcPr>
            <w:tcW w:w="1056" w:type="dxa"/>
          </w:tcPr>
          <w:p>
            <w:pPr>
              <w:pStyle w:val="11"/>
              <w:spacing w:before="79"/>
              <w:ind w:left="11"/>
              <w:jc w:val="center"/>
              <w:rPr>
                <w:sz w:val="12"/>
              </w:rPr>
            </w:pPr>
            <w:r>
              <w:rPr>
                <w:sz w:val="12"/>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476" w:type="dxa"/>
            <w:gridSpan w:val="2"/>
          </w:tcPr>
          <w:p>
            <w:pPr>
              <w:pStyle w:val="11"/>
              <w:spacing w:before="79"/>
              <w:ind w:left="2096" w:right="2089"/>
              <w:jc w:val="center"/>
              <w:rPr>
                <w:sz w:val="12"/>
              </w:rPr>
            </w:pPr>
            <w:r>
              <w:rPr>
                <w:sz w:val="12"/>
              </w:rPr>
              <w:t>合计</w:t>
            </w:r>
          </w:p>
        </w:tc>
        <w:tc>
          <w:tcPr>
            <w:tcW w:w="809" w:type="dxa"/>
          </w:tcPr>
          <w:p>
            <w:pPr>
              <w:pStyle w:val="11"/>
              <w:spacing w:before="79"/>
              <w:ind w:right="96"/>
              <w:jc w:val="right"/>
              <w:rPr>
                <w:b/>
                <w:sz w:val="12"/>
              </w:rPr>
            </w:pPr>
            <w:r>
              <w:rPr>
                <w:b/>
                <w:sz w:val="12"/>
              </w:rPr>
              <w:t>7,369.32</w:t>
            </w:r>
          </w:p>
        </w:tc>
        <w:tc>
          <w:tcPr>
            <w:tcW w:w="811" w:type="dxa"/>
          </w:tcPr>
          <w:p>
            <w:pPr>
              <w:pStyle w:val="11"/>
              <w:spacing w:before="79"/>
              <w:ind w:right="96"/>
              <w:jc w:val="right"/>
              <w:rPr>
                <w:b/>
                <w:sz w:val="12"/>
              </w:rPr>
            </w:pPr>
            <w:r>
              <w:rPr>
                <w:b/>
                <w:sz w:val="12"/>
              </w:rPr>
              <w:t>7,369.32</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1"/>
              <w:ind w:left="107"/>
              <w:rPr>
                <w:sz w:val="12"/>
              </w:rPr>
            </w:pPr>
            <w:r>
              <w:rPr>
                <w:sz w:val="12"/>
              </w:rPr>
              <w:t>208</w:t>
            </w:r>
          </w:p>
        </w:tc>
        <w:tc>
          <w:tcPr>
            <w:tcW w:w="2256" w:type="dxa"/>
          </w:tcPr>
          <w:p>
            <w:pPr>
              <w:pStyle w:val="11"/>
              <w:spacing w:before="81"/>
              <w:ind w:left="107"/>
              <w:rPr>
                <w:sz w:val="12"/>
              </w:rPr>
            </w:pPr>
            <w:r>
              <w:rPr>
                <w:sz w:val="12"/>
              </w:rPr>
              <w:t>社会保障和就业支出</w:t>
            </w:r>
          </w:p>
        </w:tc>
        <w:tc>
          <w:tcPr>
            <w:tcW w:w="809" w:type="dxa"/>
          </w:tcPr>
          <w:p>
            <w:pPr>
              <w:pStyle w:val="11"/>
              <w:spacing w:before="81"/>
              <w:ind w:right="96"/>
              <w:jc w:val="right"/>
              <w:rPr>
                <w:sz w:val="12"/>
              </w:rPr>
            </w:pPr>
            <w:r>
              <w:rPr>
                <w:sz w:val="12"/>
              </w:rPr>
              <w:t>6,839.91</w:t>
            </w:r>
          </w:p>
        </w:tc>
        <w:tc>
          <w:tcPr>
            <w:tcW w:w="811" w:type="dxa"/>
          </w:tcPr>
          <w:p>
            <w:pPr>
              <w:pStyle w:val="11"/>
              <w:spacing w:before="81"/>
              <w:ind w:right="96"/>
              <w:jc w:val="right"/>
              <w:rPr>
                <w:sz w:val="12"/>
              </w:rPr>
            </w:pPr>
            <w:r>
              <w:rPr>
                <w:sz w:val="12"/>
              </w:rPr>
              <w:t>6,839.91</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1"/>
              <w:ind w:left="107"/>
              <w:rPr>
                <w:sz w:val="12"/>
              </w:rPr>
            </w:pPr>
            <w:r>
              <w:rPr>
                <w:sz w:val="12"/>
              </w:rPr>
              <w:t>20802</w:t>
            </w:r>
          </w:p>
        </w:tc>
        <w:tc>
          <w:tcPr>
            <w:tcW w:w="2256" w:type="dxa"/>
          </w:tcPr>
          <w:p>
            <w:pPr>
              <w:pStyle w:val="11"/>
              <w:spacing w:before="81"/>
              <w:ind w:left="107"/>
              <w:rPr>
                <w:sz w:val="12"/>
              </w:rPr>
            </w:pPr>
            <w:r>
              <w:rPr>
                <w:sz w:val="12"/>
              </w:rPr>
              <w:t>民政管理事务</w:t>
            </w:r>
          </w:p>
        </w:tc>
        <w:tc>
          <w:tcPr>
            <w:tcW w:w="809" w:type="dxa"/>
          </w:tcPr>
          <w:p>
            <w:pPr>
              <w:pStyle w:val="11"/>
              <w:spacing w:before="81"/>
              <w:ind w:right="96"/>
              <w:jc w:val="right"/>
              <w:rPr>
                <w:sz w:val="12"/>
              </w:rPr>
            </w:pPr>
            <w:r>
              <w:rPr>
                <w:sz w:val="12"/>
              </w:rPr>
              <w:t>619.36</w:t>
            </w:r>
          </w:p>
        </w:tc>
        <w:tc>
          <w:tcPr>
            <w:tcW w:w="811" w:type="dxa"/>
          </w:tcPr>
          <w:p>
            <w:pPr>
              <w:pStyle w:val="11"/>
              <w:spacing w:before="81"/>
              <w:ind w:right="96"/>
              <w:jc w:val="right"/>
              <w:rPr>
                <w:sz w:val="12"/>
              </w:rPr>
            </w:pPr>
            <w:r>
              <w:rPr>
                <w:sz w:val="12"/>
              </w:rPr>
              <w:t>619.36</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0"/>
              <w:ind w:left="107"/>
              <w:rPr>
                <w:sz w:val="12"/>
              </w:rPr>
            </w:pPr>
            <w:r>
              <w:rPr>
                <w:sz w:val="12"/>
              </w:rPr>
              <w:t>2080201</w:t>
            </w:r>
          </w:p>
        </w:tc>
        <w:tc>
          <w:tcPr>
            <w:tcW w:w="2256" w:type="dxa"/>
          </w:tcPr>
          <w:p>
            <w:pPr>
              <w:pStyle w:val="11"/>
              <w:spacing w:before="80"/>
              <w:ind w:left="227"/>
              <w:rPr>
                <w:sz w:val="12"/>
              </w:rPr>
            </w:pPr>
            <w:r>
              <w:rPr>
                <w:sz w:val="12"/>
              </w:rPr>
              <w:t>行政运行</w:t>
            </w:r>
          </w:p>
        </w:tc>
        <w:tc>
          <w:tcPr>
            <w:tcW w:w="809" w:type="dxa"/>
          </w:tcPr>
          <w:p>
            <w:pPr>
              <w:pStyle w:val="11"/>
              <w:spacing w:before="80"/>
              <w:ind w:right="96"/>
              <w:jc w:val="right"/>
              <w:rPr>
                <w:sz w:val="12"/>
              </w:rPr>
            </w:pPr>
            <w:r>
              <w:rPr>
                <w:sz w:val="12"/>
              </w:rPr>
              <w:t>496.17</w:t>
            </w:r>
          </w:p>
        </w:tc>
        <w:tc>
          <w:tcPr>
            <w:tcW w:w="811" w:type="dxa"/>
          </w:tcPr>
          <w:p>
            <w:pPr>
              <w:pStyle w:val="11"/>
              <w:spacing w:before="80"/>
              <w:ind w:right="96"/>
              <w:jc w:val="right"/>
              <w:rPr>
                <w:sz w:val="12"/>
              </w:rPr>
            </w:pPr>
            <w:r>
              <w:rPr>
                <w:sz w:val="12"/>
              </w:rPr>
              <w:t>496.17</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7"/>
              <w:rPr>
                <w:sz w:val="12"/>
              </w:rPr>
            </w:pPr>
            <w:r>
              <w:rPr>
                <w:sz w:val="12"/>
              </w:rPr>
              <w:t>2080207</w:t>
            </w:r>
          </w:p>
        </w:tc>
        <w:tc>
          <w:tcPr>
            <w:tcW w:w="2256" w:type="dxa"/>
          </w:tcPr>
          <w:p>
            <w:pPr>
              <w:pStyle w:val="11"/>
              <w:spacing w:before="80"/>
              <w:ind w:left="227"/>
              <w:rPr>
                <w:sz w:val="12"/>
              </w:rPr>
            </w:pPr>
            <w:r>
              <w:rPr>
                <w:sz w:val="12"/>
              </w:rPr>
              <w:t>行政区划和地名管理</w:t>
            </w:r>
          </w:p>
        </w:tc>
        <w:tc>
          <w:tcPr>
            <w:tcW w:w="809" w:type="dxa"/>
          </w:tcPr>
          <w:p>
            <w:pPr>
              <w:pStyle w:val="11"/>
              <w:spacing w:before="80"/>
              <w:ind w:right="96"/>
              <w:jc w:val="right"/>
              <w:rPr>
                <w:sz w:val="12"/>
              </w:rPr>
            </w:pPr>
            <w:r>
              <w:rPr>
                <w:sz w:val="12"/>
              </w:rPr>
              <w:t>18.50</w:t>
            </w:r>
          </w:p>
        </w:tc>
        <w:tc>
          <w:tcPr>
            <w:tcW w:w="811" w:type="dxa"/>
          </w:tcPr>
          <w:p>
            <w:pPr>
              <w:pStyle w:val="11"/>
              <w:spacing w:before="80"/>
              <w:ind w:right="96"/>
              <w:jc w:val="right"/>
              <w:rPr>
                <w:sz w:val="12"/>
              </w:rPr>
            </w:pPr>
            <w:r>
              <w:rPr>
                <w:sz w:val="12"/>
              </w:rPr>
              <w:t>18.50</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79"/>
              <w:ind w:left="107"/>
              <w:rPr>
                <w:sz w:val="12"/>
              </w:rPr>
            </w:pPr>
            <w:r>
              <w:rPr>
                <w:sz w:val="12"/>
              </w:rPr>
              <w:t>2080299</w:t>
            </w:r>
          </w:p>
        </w:tc>
        <w:tc>
          <w:tcPr>
            <w:tcW w:w="2256" w:type="dxa"/>
          </w:tcPr>
          <w:p>
            <w:pPr>
              <w:pStyle w:val="11"/>
              <w:spacing w:before="79"/>
              <w:ind w:left="227"/>
              <w:rPr>
                <w:sz w:val="12"/>
              </w:rPr>
            </w:pPr>
            <w:r>
              <w:rPr>
                <w:sz w:val="12"/>
              </w:rPr>
              <w:t>其他民政管理事务支出</w:t>
            </w:r>
          </w:p>
        </w:tc>
        <w:tc>
          <w:tcPr>
            <w:tcW w:w="809" w:type="dxa"/>
          </w:tcPr>
          <w:p>
            <w:pPr>
              <w:pStyle w:val="11"/>
              <w:spacing w:before="79"/>
              <w:ind w:right="96"/>
              <w:jc w:val="right"/>
              <w:rPr>
                <w:sz w:val="12"/>
              </w:rPr>
            </w:pPr>
            <w:r>
              <w:rPr>
                <w:sz w:val="12"/>
              </w:rPr>
              <w:t>104.69</w:t>
            </w:r>
          </w:p>
        </w:tc>
        <w:tc>
          <w:tcPr>
            <w:tcW w:w="811" w:type="dxa"/>
          </w:tcPr>
          <w:p>
            <w:pPr>
              <w:pStyle w:val="11"/>
              <w:spacing w:before="79"/>
              <w:ind w:right="96"/>
              <w:jc w:val="right"/>
              <w:rPr>
                <w:sz w:val="12"/>
              </w:rPr>
            </w:pPr>
            <w:r>
              <w:rPr>
                <w:sz w:val="12"/>
              </w:rPr>
              <w:t>104.69</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20805</w:t>
            </w:r>
          </w:p>
        </w:tc>
        <w:tc>
          <w:tcPr>
            <w:tcW w:w="2256" w:type="dxa"/>
          </w:tcPr>
          <w:p>
            <w:pPr>
              <w:pStyle w:val="11"/>
              <w:spacing w:before="79"/>
              <w:ind w:left="107"/>
              <w:rPr>
                <w:sz w:val="12"/>
              </w:rPr>
            </w:pPr>
            <w:r>
              <w:rPr>
                <w:sz w:val="12"/>
              </w:rPr>
              <w:t>行政事业单位养老支出</w:t>
            </w:r>
          </w:p>
        </w:tc>
        <w:tc>
          <w:tcPr>
            <w:tcW w:w="809" w:type="dxa"/>
          </w:tcPr>
          <w:p>
            <w:pPr>
              <w:pStyle w:val="11"/>
              <w:spacing w:before="79"/>
              <w:ind w:right="96"/>
              <w:jc w:val="right"/>
              <w:rPr>
                <w:sz w:val="12"/>
              </w:rPr>
            </w:pPr>
            <w:r>
              <w:rPr>
                <w:sz w:val="12"/>
              </w:rPr>
              <w:t>127.35</w:t>
            </w:r>
          </w:p>
        </w:tc>
        <w:tc>
          <w:tcPr>
            <w:tcW w:w="811" w:type="dxa"/>
          </w:tcPr>
          <w:p>
            <w:pPr>
              <w:pStyle w:val="11"/>
              <w:spacing w:before="79"/>
              <w:ind w:right="96"/>
              <w:jc w:val="right"/>
              <w:rPr>
                <w:sz w:val="12"/>
              </w:rPr>
            </w:pPr>
            <w:r>
              <w:rPr>
                <w:sz w:val="12"/>
              </w:rPr>
              <w:t>127.35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1"/>
              <w:ind w:left="107"/>
              <w:rPr>
                <w:sz w:val="12"/>
              </w:rPr>
            </w:pPr>
            <w:r>
              <w:rPr>
                <w:sz w:val="12"/>
              </w:rPr>
              <w:t>2080501</w:t>
            </w:r>
          </w:p>
        </w:tc>
        <w:tc>
          <w:tcPr>
            <w:tcW w:w="2256" w:type="dxa"/>
          </w:tcPr>
          <w:p>
            <w:pPr>
              <w:pStyle w:val="11"/>
              <w:spacing w:before="81"/>
              <w:ind w:left="227"/>
              <w:rPr>
                <w:sz w:val="12"/>
              </w:rPr>
            </w:pPr>
            <w:r>
              <w:rPr>
                <w:sz w:val="12"/>
              </w:rPr>
              <w:t>行政单位离退休</w:t>
            </w:r>
          </w:p>
        </w:tc>
        <w:tc>
          <w:tcPr>
            <w:tcW w:w="809" w:type="dxa"/>
          </w:tcPr>
          <w:p>
            <w:pPr>
              <w:pStyle w:val="11"/>
              <w:spacing w:before="81"/>
              <w:ind w:right="96"/>
              <w:jc w:val="right"/>
              <w:rPr>
                <w:sz w:val="12"/>
              </w:rPr>
            </w:pPr>
            <w:r>
              <w:rPr>
                <w:sz w:val="12"/>
              </w:rPr>
              <w:t>39.23</w:t>
            </w:r>
          </w:p>
        </w:tc>
        <w:tc>
          <w:tcPr>
            <w:tcW w:w="811" w:type="dxa"/>
          </w:tcPr>
          <w:p>
            <w:pPr>
              <w:pStyle w:val="11"/>
              <w:spacing w:before="81"/>
              <w:ind w:right="96"/>
              <w:jc w:val="right"/>
              <w:rPr>
                <w:sz w:val="12"/>
              </w:rPr>
            </w:pPr>
            <w:r>
              <w:rPr>
                <w:sz w:val="12"/>
              </w:rPr>
              <w:t>39.23</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0"/>
              <w:ind w:left="107"/>
              <w:rPr>
                <w:sz w:val="12"/>
              </w:rPr>
            </w:pPr>
            <w:r>
              <w:rPr>
                <w:sz w:val="12"/>
              </w:rPr>
              <w:t>2080502</w:t>
            </w:r>
          </w:p>
        </w:tc>
        <w:tc>
          <w:tcPr>
            <w:tcW w:w="2256" w:type="dxa"/>
          </w:tcPr>
          <w:p>
            <w:pPr>
              <w:pStyle w:val="11"/>
              <w:spacing w:before="80"/>
              <w:ind w:left="227"/>
              <w:rPr>
                <w:sz w:val="12"/>
              </w:rPr>
            </w:pPr>
            <w:r>
              <w:rPr>
                <w:sz w:val="12"/>
              </w:rPr>
              <w:t>事业单位离退休</w:t>
            </w:r>
          </w:p>
        </w:tc>
        <w:tc>
          <w:tcPr>
            <w:tcW w:w="809" w:type="dxa"/>
          </w:tcPr>
          <w:p>
            <w:pPr>
              <w:pStyle w:val="11"/>
              <w:spacing w:before="80"/>
              <w:ind w:right="96"/>
              <w:jc w:val="right"/>
              <w:rPr>
                <w:sz w:val="12"/>
              </w:rPr>
            </w:pPr>
            <w:r>
              <w:rPr>
                <w:sz w:val="12"/>
              </w:rPr>
              <w:t>9.69</w:t>
            </w:r>
          </w:p>
        </w:tc>
        <w:tc>
          <w:tcPr>
            <w:tcW w:w="811" w:type="dxa"/>
          </w:tcPr>
          <w:p>
            <w:pPr>
              <w:pStyle w:val="11"/>
              <w:spacing w:before="80"/>
              <w:ind w:right="96"/>
              <w:jc w:val="right"/>
              <w:rPr>
                <w:sz w:val="12"/>
              </w:rPr>
            </w:pPr>
            <w:r>
              <w:rPr>
                <w:sz w:val="12"/>
              </w:rPr>
              <w:t>9.69</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7"/>
              <w:rPr>
                <w:sz w:val="12"/>
              </w:rPr>
            </w:pPr>
            <w:r>
              <w:rPr>
                <w:sz w:val="12"/>
              </w:rPr>
              <w:t>2080505</w:t>
            </w:r>
          </w:p>
        </w:tc>
        <w:tc>
          <w:tcPr>
            <w:tcW w:w="2256" w:type="dxa"/>
          </w:tcPr>
          <w:p>
            <w:pPr>
              <w:pStyle w:val="11"/>
              <w:spacing w:before="80"/>
              <w:ind w:left="227"/>
              <w:rPr>
                <w:sz w:val="12"/>
              </w:rPr>
            </w:pPr>
            <w:r>
              <w:rPr>
                <w:sz w:val="12"/>
              </w:rPr>
              <w:t>机关事业单位基本养老保险缴费支出</w:t>
            </w:r>
          </w:p>
        </w:tc>
        <w:tc>
          <w:tcPr>
            <w:tcW w:w="809" w:type="dxa"/>
          </w:tcPr>
          <w:p>
            <w:pPr>
              <w:pStyle w:val="11"/>
              <w:spacing w:before="80"/>
              <w:ind w:right="96"/>
              <w:jc w:val="right"/>
              <w:rPr>
                <w:sz w:val="12"/>
              </w:rPr>
            </w:pPr>
            <w:r>
              <w:rPr>
                <w:sz w:val="12"/>
              </w:rPr>
              <w:t>29.81</w:t>
            </w:r>
          </w:p>
        </w:tc>
        <w:tc>
          <w:tcPr>
            <w:tcW w:w="811" w:type="dxa"/>
          </w:tcPr>
          <w:p>
            <w:pPr>
              <w:pStyle w:val="11"/>
              <w:spacing w:before="80"/>
              <w:ind w:right="96"/>
              <w:jc w:val="right"/>
              <w:rPr>
                <w:sz w:val="12"/>
              </w:rPr>
            </w:pPr>
            <w:r>
              <w:rPr>
                <w:sz w:val="12"/>
              </w:rPr>
              <w:t>29.81</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0"/>
              <w:ind w:left="107"/>
              <w:rPr>
                <w:sz w:val="12"/>
              </w:rPr>
            </w:pPr>
            <w:r>
              <w:rPr>
                <w:sz w:val="12"/>
              </w:rPr>
              <w:t>2080506</w:t>
            </w:r>
          </w:p>
        </w:tc>
        <w:tc>
          <w:tcPr>
            <w:tcW w:w="2256" w:type="dxa"/>
          </w:tcPr>
          <w:p>
            <w:pPr>
              <w:pStyle w:val="11"/>
              <w:spacing w:before="80"/>
              <w:ind w:left="227"/>
              <w:rPr>
                <w:sz w:val="12"/>
              </w:rPr>
            </w:pPr>
            <w:r>
              <w:rPr>
                <w:sz w:val="12"/>
              </w:rPr>
              <w:t>机关事业单位职业年金缴费支出</w:t>
            </w:r>
          </w:p>
        </w:tc>
        <w:tc>
          <w:tcPr>
            <w:tcW w:w="809" w:type="dxa"/>
          </w:tcPr>
          <w:p>
            <w:pPr>
              <w:pStyle w:val="11"/>
              <w:spacing w:before="80"/>
              <w:ind w:right="96"/>
              <w:jc w:val="right"/>
              <w:rPr>
                <w:sz w:val="12"/>
              </w:rPr>
            </w:pPr>
            <w:r>
              <w:rPr>
                <w:sz w:val="12"/>
              </w:rPr>
              <w:t>3.35</w:t>
            </w:r>
          </w:p>
        </w:tc>
        <w:tc>
          <w:tcPr>
            <w:tcW w:w="811" w:type="dxa"/>
          </w:tcPr>
          <w:p>
            <w:pPr>
              <w:pStyle w:val="11"/>
              <w:spacing w:before="80"/>
              <w:ind w:right="96"/>
              <w:jc w:val="right"/>
              <w:rPr>
                <w:sz w:val="12"/>
              </w:rPr>
            </w:pPr>
            <w:r>
              <w:rPr>
                <w:sz w:val="12"/>
              </w:rPr>
              <w:t>3.35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2080599</w:t>
            </w:r>
          </w:p>
        </w:tc>
        <w:tc>
          <w:tcPr>
            <w:tcW w:w="2256" w:type="dxa"/>
          </w:tcPr>
          <w:p>
            <w:pPr>
              <w:pStyle w:val="11"/>
              <w:spacing w:before="79"/>
              <w:ind w:left="227"/>
              <w:rPr>
                <w:sz w:val="12"/>
              </w:rPr>
            </w:pPr>
            <w:r>
              <w:rPr>
                <w:sz w:val="12"/>
              </w:rPr>
              <w:t>其他行政事业单位养老支出</w:t>
            </w:r>
          </w:p>
        </w:tc>
        <w:tc>
          <w:tcPr>
            <w:tcW w:w="809" w:type="dxa"/>
          </w:tcPr>
          <w:p>
            <w:pPr>
              <w:pStyle w:val="11"/>
              <w:spacing w:before="79"/>
              <w:ind w:right="96"/>
              <w:jc w:val="right"/>
              <w:rPr>
                <w:sz w:val="12"/>
              </w:rPr>
            </w:pPr>
            <w:r>
              <w:rPr>
                <w:sz w:val="12"/>
              </w:rPr>
              <w:t>45.27</w:t>
            </w:r>
          </w:p>
        </w:tc>
        <w:tc>
          <w:tcPr>
            <w:tcW w:w="811" w:type="dxa"/>
          </w:tcPr>
          <w:p>
            <w:pPr>
              <w:pStyle w:val="11"/>
              <w:spacing w:before="79"/>
              <w:ind w:right="96"/>
              <w:jc w:val="right"/>
              <w:rPr>
                <w:sz w:val="12"/>
              </w:rPr>
            </w:pPr>
            <w:r>
              <w:rPr>
                <w:sz w:val="12"/>
              </w:rPr>
              <w:t>45.27</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20810</w:t>
            </w:r>
          </w:p>
        </w:tc>
        <w:tc>
          <w:tcPr>
            <w:tcW w:w="2256" w:type="dxa"/>
          </w:tcPr>
          <w:p>
            <w:pPr>
              <w:pStyle w:val="11"/>
              <w:spacing w:before="79"/>
              <w:ind w:left="107"/>
              <w:rPr>
                <w:sz w:val="12"/>
              </w:rPr>
            </w:pPr>
            <w:r>
              <w:rPr>
                <w:sz w:val="12"/>
              </w:rPr>
              <w:t>社会福利</w:t>
            </w:r>
          </w:p>
        </w:tc>
        <w:tc>
          <w:tcPr>
            <w:tcW w:w="809" w:type="dxa"/>
          </w:tcPr>
          <w:p>
            <w:pPr>
              <w:pStyle w:val="11"/>
              <w:spacing w:before="79"/>
              <w:ind w:right="96"/>
              <w:jc w:val="right"/>
              <w:rPr>
                <w:sz w:val="12"/>
              </w:rPr>
            </w:pPr>
            <w:r>
              <w:rPr>
                <w:sz w:val="12"/>
              </w:rPr>
              <w:t>845.24</w:t>
            </w:r>
          </w:p>
        </w:tc>
        <w:tc>
          <w:tcPr>
            <w:tcW w:w="811" w:type="dxa"/>
          </w:tcPr>
          <w:p>
            <w:pPr>
              <w:pStyle w:val="11"/>
              <w:spacing w:before="79"/>
              <w:ind w:right="96"/>
              <w:jc w:val="right"/>
              <w:rPr>
                <w:sz w:val="12"/>
              </w:rPr>
            </w:pPr>
            <w:r>
              <w:rPr>
                <w:sz w:val="12"/>
              </w:rPr>
              <w:t>845.24</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1"/>
              <w:ind w:left="107"/>
              <w:rPr>
                <w:sz w:val="12"/>
              </w:rPr>
            </w:pPr>
            <w:r>
              <w:rPr>
                <w:sz w:val="12"/>
              </w:rPr>
              <w:t>2081001</w:t>
            </w:r>
          </w:p>
        </w:tc>
        <w:tc>
          <w:tcPr>
            <w:tcW w:w="2256" w:type="dxa"/>
          </w:tcPr>
          <w:p>
            <w:pPr>
              <w:pStyle w:val="11"/>
              <w:spacing w:before="81"/>
              <w:ind w:left="227"/>
              <w:rPr>
                <w:sz w:val="12"/>
              </w:rPr>
            </w:pPr>
            <w:r>
              <w:rPr>
                <w:sz w:val="12"/>
              </w:rPr>
              <w:t>儿童福利</w:t>
            </w:r>
          </w:p>
        </w:tc>
        <w:tc>
          <w:tcPr>
            <w:tcW w:w="809" w:type="dxa"/>
          </w:tcPr>
          <w:p>
            <w:pPr>
              <w:pStyle w:val="11"/>
              <w:spacing w:before="81"/>
              <w:ind w:right="96"/>
              <w:jc w:val="right"/>
              <w:rPr>
                <w:sz w:val="12"/>
              </w:rPr>
            </w:pPr>
            <w:r>
              <w:rPr>
                <w:sz w:val="12"/>
              </w:rPr>
              <w:t>128.02</w:t>
            </w:r>
          </w:p>
        </w:tc>
        <w:tc>
          <w:tcPr>
            <w:tcW w:w="811" w:type="dxa"/>
          </w:tcPr>
          <w:p>
            <w:pPr>
              <w:pStyle w:val="11"/>
              <w:spacing w:before="81"/>
              <w:ind w:right="96"/>
              <w:jc w:val="right"/>
              <w:rPr>
                <w:sz w:val="12"/>
              </w:rPr>
            </w:pPr>
            <w:r>
              <w:rPr>
                <w:sz w:val="12"/>
              </w:rPr>
              <w:t>128.02</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7"/>
              <w:rPr>
                <w:sz w:val="12"/>
              </w:rPr>
            </w:pPr>
            <w:r>
              <w:rPr>
                <w:sz w:val="12"/>
              </w:rPr>
              <w:t>2081002</w:t>
            </w:r>
          </w:p>
        </w:tc>
        <w:tc>
          <w:tcPr>
            <w:tcW w:w="2256" w:type="dxa"/>
          </w:tcPr>
          <w:p>
            <w:pPr>
              <w:pStyle w:val="11"/>
              <w:spacing w:before="80"/>
              <w:ind w:left="227"/>
              <w:rPr>
                <w:sz w:val="12"/>
              </w:rPr>
            </w:pPr>
            <w:r>
              <w:rPr>
                <w:sz w:val="12"/>
              </w:rPr>
              <w:t>老年福利</w:t>
            </w:r>
          </w:p>
        </w:tc>
        <w:tc>
          <w:tcPr>
            <w:tcW w:w="809" w:type="dxa"/>
          </w:tcPr>
          <w:p>
            <w:pPr>
              <w:pStyle w:val="11"/>
              <w:spacing w:before="80"/>
              <w:ind w:right="96"/>
              <w:jc w:val="right"/>
              <w:rPr>
                <w:sz w:val="12"/>
              </w:rPr>
            </w:pPr>
            <w:r>
              <w:rPr>
                <w:sz w:val="12"/>
              </w:rPr>
              <w:t>187.55</w:t>
            </w:r>
          </w:p>
        </w:tc>
        <w:tc>
          <w:tcPr>
            <w:tcW w:w="811" w:type="dxa"/>
          </w:tcPr>
          <w:p>
            <w:pPr>
              <w:pStyle w:val="11"/>
              <w:spacing w:before="80"/>
              <w:ind w:right="96"/>
              <w:jc w:val="right"/>
              <w:rPr>
                <w:sz w:val="12"/>
              </w:rPr>
            </w:pPr>
            <w:r>
              <w:rPr>
                <w:sz w:val="12"/>
              </w:rPr>
              <w:t>187.55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0"/>
              <w:ind w:left="107"/>
              <w:rPr>
                <w:sz w:val="12"/>
              </w:rPr>
            </w:pPr>
            <w:r>
              <w:rPr>
                <w:sz w:val="12"/>
              </w:rPr>
              <w:t>2081004</w:t>
            </w:r>
          </w:p>
        </w:tc>
        <w:tc>
          <w:tcPr>
            <w:tcW w:w="2256" w:type="dxa"/>
          </w:tcPr>
          <w:p>
            <w:pPr>
              <w:pStyle w:val="11"/>
              <w:spacing w:before="80"/>
              <w:ind w:left="227"/>
              <w:rPr>
                <w:sz w:val="12"/>
              </w:rPr>
            </w:pPr>
            <w:r>
              <w:rPr>
                <w:sz w:val="12"/>
              </w:rPr>
              <w:t>殡葬</w:t>
            </w:r>
          </w:p>
        </w:tc>
        <w:tc>
          <w:tcPr>
            <w:tcW w:w="809" w:type="dxa"/>
          </w:tcPr>
          <w:p>
            <w:pPr>
              <w:pStyle w:val="11"/>
              <w:spacing w:before="80"/>
              <w:ind w:right="96"/>
              <w:jc w:val="right"/>
              <w:rPr>
                <w:sz w:val="12"/>
              </w:rPr>
            </w:pPr>
            <w:r>
              <w:rPr>
                <w:sz w:val="12"/>
              </w:rPr>
              <w:t>206.20</w:t>
            </w:r>
          </w:p>
        </w:tc>
        <w:tc>
          <w:tcPr>
            <w:tcW w:w="811" w:type="dxa"/>
          </w:tcPr>
          <w:p>
            <w:pPr>
              <w:pStyle w:val="11"/>
              <w:spacing w:before="80"/>
              <w:ind w:right="96"/>
              <w:jc w:val="right"/>
              <w:rPr>
                <w:sz w:val="12"/>
              </w:rPr>
            </w:pPr>
            <w:r>
              <w:rPr>
                <w:sz w:val="12"/>
              </w:rPr>
              <w:t>206.20</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7"/>
              <w:rPr>
                <w:sz w:val="12"/>
              </w:rPr>
            </w:pPr>
            <w:r>
              <w:rPr>
                <w:sz w:val="12"/>
              </w:rPr>
              <w:t>2081006</w:t>
            </w:r>
          </w:p>
        </w:tc>
        <w:tc>
          <w:tcPr>
            <w:tcW w:w="2256" w:type="dxa"/>
          </w:tcPr>
          <w:p>
            <w:pPr>
              <w:pStyle w:val="11"/>
              <w:spacing w:before="80"/>
              <w:ind w:left="227"/>
              <w:rPr>
                <w:sz w:val="12"/>
              </w:rPr>
            </w:pPr>
            <w:r>
              <w:rPr>
                <w:sz w:val="12"/>
              </w:rPr>
              <w:t>养老服务</w:t>
            </w:r>
          </w:p>
        </w:tc>
        <w:tc>
          <w:tcPr>
            <w:tcW w:w="809" w:type="dxa"/>
          </w:tcPr>
          <w:p>
            <w:pPr>
              <w:pStyle w:val="11"/>
              <w:spacing w:before="80"/>
              <w:ind w:right="96"/>
              <w:jc w:val="right"/>
              <w:rPr>
                <w:sz w:val="12"/>
              </w:rPr>
            </w:pPr>
            <w:r>
              <w:rPr>
                <w:sz w:val="12"/>
              </w:rPr>
              <w:t>323.47</w:t>
            </w:r>
          </w:p>
        </w:tc>
        <w:tc>
          <w:tcPr>
            <w:tcW w:w="811" w:type="dxa"/>
          </w:tcPr>
          <w:p>
            <w:pPr>
              <w:pStyle w:val="11"/>
              <w:spacing w:before="80"/>
              <w:ind w:right="96"/>
              <w:jc w:val="right"/>
              <w:rPr>
                <w:sz w:val="12"/>
              </w:rPr>
            </w:pPr>
            <w:r>
              <w:rPr>
                <w:sz w:val="12"/>
              </w:rPr>
              <w:t>323.47</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79"/>
              <w:ind w:left="107"/>
              <w:rPr>
                <w:sz w:val="12"/>
              </w:rPr>
            </w:pPr>
            <w:r>
              <w:rPr>
                <w:sz w:val="12"/>
              </w:rPr>
              <w:t>20811</w:t>
            </w:r>
          </w:p>
        </w:tc>
        <w:tc>
          <w:tcPr>
            <w:tcW w:w="2256" w:type="dxa"/>
          </w:tcPr>
          <w:p>
            <w:pPr>
              <w:pStyle w:val="11"/>
              <w:spacing w:before="79"/>
              <w:ind w:left="107"/>
              <w:rPr>
                <w:sz w:val="12"/>
              </w:rPr>
            </w:pPr>
            <w:r>
              <w:rPr>
                <w:sz w:val="12"/>
              </w:rPr>
              <w:t>残疾人事业</w:t>
            </w:r>
          </w:p>
        </w:tc>
        <w:tc>
          <w:tcPr>
            <w:tcW w:w="809" w:type="dxa"/>
          </w:tcPr>
          <w:p>
            <w:pPr>
              <w:pStyle w:val="11"/>
              <w:spacing w:before="79"/>
              <w:ind w:right="96"/>
              <w:jc w:val="right"/>
              <w:rPr>
                <w:sz w:val="12"/>
              </w:rPr>
            </w:pPr>
            <w:r>
              <w:rPr>
                <w:sz w:val="12"/>
              </w:rPr>
              <w:t>584.13</w:t>
            </w:r>
          </w:p>
        </w:tc>
        <w:tc>
          <w:tcPr>
            <w:tcW w:w="811" w:type="dxa"/>
          </w:tcPr>
          <w:p>
            <w:pPr>
              <w:pStyle w:val="11"/>
              <w:spacing w:before="79"/>
              <w:ind w:right="96"/>
              <w:jc w:val="right"/>
              <w:rPr>
                <w:sz w:val="12"/>
              </w:rPr>
            </w:pPr>
            <w:r>
              <w:rPr>
                <w:sz w:val="12"/>
              </w:rPr>
              <w:t>584.13</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2081107</w:t>
            </w:r>
          </w:p>
        </w:tc>
        <w:tc>
          <w:tcPr>
            <w:tcW w:w="2256" w:type="dxa"/>
          </w:tcPr>
          <w:p>
            <w:pPr>
              <w:pStyle w:val="11"/>
              <w:spacing w:before="79"/>
              <w:ind w:left="227"/>
              <w:rPr>
                <w:sz w:val="12"/>
              </w:rPr>
            </w:pPr>
            <w:r>
              <w:rPr>
                <w:sz w:val="12"/>
              </w:rPr>
              <w:t>残疾人生活和护理补贴</w:t>
            </w:r>
          </w:p>
        </w:tc>
        <w:tc>
          <w:tcPr>
            <w:tcW w:w="809" w:type="dxa"/>
          </w:tcPr>
          <w:p>
            <w:pPr>
              <w:pStyle w:val="11"/>
              <w:spacing w:before="79"/>
              <w:ind w:right="96"/>
              <w:jc w:val="right"/>
              <w:rPr>
                <w:sz w:val="12"/>
              </w:rPr>
            </w:pPr>
            <w:r>
              <w:rPr>
                <w:sz w:val="12"/>
              </w:rPr>
              <w:t>584.13</w:t>
            </w:r>
          </w:p>
        </w:tc>
        <w:tc>
          <w:tcPr>
            <w:tcW w:w="811" w:type="dxa"/>
          </w:tcPr>
          <w:p>
            <w:pPr>
              <w:pStyle w:val="11"/>
              <w:spacing w:before="79"/>
              <w:ind w:right="96"/>
              <w:jc w:val="right"/>
              <w:rPr>
                <w:sz w:val="12"/>
              </w:rPr>
            </w:pPr>
            <w:r>
              <w:rPr>
                <w:sz w:val="12"/>
              </w:rPr>
              <w:t>584.13</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1"/>
              <w:ind w:left="107"/>
              <w:rPr>
                <w:sz w:val="12"/>
              </w:rPr>
            </w:pPr>
            <w:r>
              <w:rPr>
                <w:sz w:val="12"/>
              </w:rPr>
              <w:t>20819</w:t>
            </w:r>
          </w:p>
        </w:tc>
        <w:tc>
          <w:tcPr>
            <w:tcW w:w="2256" w:type="dxa"/>
          </w:tcPr>
          <w:p>
            <w:pPr>
              <w:pStyle w:val="11"/>
              <w:spacing w:before="81"/>
              <w:ind w:left="107"/>
              <w:rPr>
                <w:sz w:val="12"/>
              </w:rPr>
            </w:pPr>
            <w:r>
              <w:rPr>
                <w:sz w:val="12"/>
              </w:rPr>
              <w:t>最低生活保障</w:t>
            </w:r>
          </w:p>
        </w:tc>
        <w:tc>
          <w:tcPr>
            <w:tcW w:w="809" w:type="dxa"/>
          </w:tcPr>
          <w:p>
            <w:pPr>
              <w:pStyle w:val="11"/>
              <w:spacing w:before="81"/>
              <w:ind w:right="96"/>
              <w:jc w:val="right"/>
              <w:rPr>
                <w:sz w:val="12"/>
              </w:rPr>
            </w:pPr>
            <w:r>
              <w:rPr>
                <w:sz w:val="12"/>
              </w:rPr>
              <w:t>3,138.86</w:t>
            </w:r>
          </w:p>
        </w:tc>
        <w:tc>
          <w:tcPr>
            <w:tcW w:w="811" w:type="dxa"/>
          </w:tcPr>
          <w:p>
            <w:pPr>
              <w:pStyle w:val="11"/>
              <w:spacing w:before="81"/>
              <w:ind w:right="96"/>
              <w:jc w:val="right"/>
              <w:rPr>
                <w:sz w:val="12"/>
              </w:rPr>
            </w:pPr>
            <w:r>
              <w:rPr>
                <w:sz w:val="12"/>
              </w:rPr>
              <w:t>3,138.86</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1"/>
              <w:ind w:left="107"/>
              <w:rPr>
                <w:sz w:val="12"/>
              </w:rPr>
            </w:pPr>
            <w:r>
              <w:rPr>
                <w:sz w:val="12"/>
              </w:rPr>
              <w:t>2081901</w:t>
            </w:r>
          </w:p>
        </w:tc>
        <w:tc>
          <w:tcPr>
            <w:tcW w:w="2256" w:type="dxa"/>
          </w:tcPr>
          <w:p>
            <w:pPr>
              <w:pStyle w:val="11"/>
              <w:spacing w:before="81"/>
              <w:ind w:left="227"/>
              <w:rPr>
                <w:sz w:val="12"/>
              </w:rPr>
            </w:pPr>
            <w:r>
              <w:rPr>
                <w:sz w:val="12"/>
              </w:rPr>
              <w:t>城市最低生活保障金支出</w:t>
            </w:r>
          </w:p>
        </w:tc>
        <w:tc>
          <w:tcPr>
            <w:tcW w:w="809" w:type="dxa"/>
          </w:tcPr>
          <w:p>
            <w:pPr>
              <w:pStyle w:val="11"/>
              <w:spacing w:before="81"/>
              <w:ind w:right="96"/>
              <w:jc w:val="right"/>
              <w:rPr>
                <w:sz w:val="12"/>
              </w:rPr>
            </w:pPr>
            <w:r>
              <w:rPr>
                <w:sz w:val="12"/>
              </w:rPr>
              <w:t>161.62</w:t>
            </w:r>
          </w:p>
        </w:tc>
        <w:tc>
          <w:tcPr>
            <w:tcW w:w="811" w:type="dxa"/>
          </w:tcPr>
          <w:p>
            <w:pPr>
              <w:pStyle w:val="11"/>
              <w:spacing w:before="81"/>
              <w:ind w:right="96"/>
              <w:jc w:val="right"/>
              <w:rPr>
                <w:sz w:val="12"/>
              </w:rPr>
            </w:pPr>
            <w:r>
              <w:rPr>
                <w:sz w:val="12"/>
              </w:rPr>
              <w:t>161.62</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7"/>
              <w:rPr>
                <w:sz w:val="12"/>
              </w:rPr>
            </w:pPr>
            <w:r>
              <w:rPr>
                <w:sz w:val="12"/>
              </w:rPr>
              <w:t>2081902</w:t>
            </w:r>
          </w:p>
        </w:tc>
        <w:tc>
          <w:tcPr>
            <w:tcW w:w="2256" w:type="dxa"/>
          </w:tcPr>
          <w:p>
            <w:pPr>
              <w:pStyle w:val="11"/>
              <w:spacing w:before="80"/>
              <w:ind w:left="227"/>
              <w:rPr>
                <w:sz w:val="12"/>
              </w:rPr>
            </w:pPr>
            <w:r>
              <w:rPr>
                <w:sz w:val="12"/>
              </w:rPr>
              <w:t>农村最低生活保障金支出</w:t>
            </w:r>
          </w:p>
        </w:tc>
        <w:tc>
          <w:tcPr>
            <w:tcW w:w="809" w:type="dxa"/>
          </w:tcPr>
          <w:p>
            <w:pPr>
              <w:pStyle w:val="11"/>
              <w:spacing w:before="80"/>
              <w:ind w:right="96"/>
              <w:jc w:val="right"/>
              <w:rPr>
                <w:sz w:val="12"/>
              </w:rPr>
            </w:pPr>
            <w:r>
              <w:rPr>
                <w:sz w:val="12"/>
              </w:rPr>
              <w:t>2,977.24</w:t>
            </w:r>
          </w:p>
        </w:tc>
        <w:tc>
          <w:tcPr>
            <w:tcW w:w="811" w:type="dxa"/>
          </w:tcPr>
          <w:p>
            <w:pPr>
              <w:pStyle w:val="11"/>
              <w:spacing w:before="80"/>
              <w:ind w:right="96"/>
              <w:jc w:val="right"/>
              <w:rPr>
                <w:sz w:val="12"/>
              </w:rPr>
            </w:pPr>
            <w:r>
              <w:rPr>
                <w:sz w:val="12"/>
              </w:rPr>
              <w:t>2,977.24</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0"/>
              <w:ind w:left="107"/>
              <w:rPr>
                <w:sz w:val="12"/>
              </w:rPr>
            </w:pPr>
            <w:r>
              <w:rPr>
                <w:sz w:val="12"/>
              </w:rPr>
              <w:t>20820</w:t>
            </w:r>
          </w:p>
        </w:tc>
        <w:tc>
          <w:tcPr>
            <w:tcW w:w="2256" w:type="dxa"/>
          </w:tcPr>
          <w:p>
            <w:pPr>
              <w:pStyle w:val="11"/>
              <w:spacing w:before="80"/>
              <w:ind w:left="107"/>
              <w:rPr>
                <w:sz w:val="12"/>
              </w:rPr>
            </w:pPr>
            <w:r>
              <w:rPr>
                <w:sz w:val="12"/>
              </w:rPr>
              <w:t>临时救助</w:t>
            </w:r>
          </w:p>
        </w:tc>
        <w:tc>
          <w:tcPr>
            <w:tcW w:w="809" w:type="dxa"/>
          </w:tcPr>
          <w:p>
            <w:pPr>
              <w:pStyle w:val="11"/>
              <w:spacing w:before="80"/>
              <w:ind w:right="96"/>
              <w:jc w:val="right"/>
              <w:rPr>
                <w:sz w:val="12"/>
              </w:rPr>
            </w:pPr>
            <w:r>
              <w:rPr>
                <w:sz w:val="12"/>
              </w:rPr>
              <w:t>35.76</w:t>
            </w:r>
          </w:p>
        </w:tc>
        <w:tc>
          <w:tcPr>
            <w:tcW w:w="811" w:type="dxa"/>
          </w:tcPr>
          <w:p>
            <w:pPr>
              <w:pStyle w:val="11"/>
              <w:spacing w:before="80"/>
              <w:ind w:right="96"/>
              <w:jc w:val="right"/>
              <w:rPr>
                <w:sz w:val="12"/>
              </w:rPr>
            </w:pPr>
            <w:r>
              <w:rPr>
                <w:sz w:val="12"/>
              </w:rPr>
              <w:t>35.76</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2082001</w:t>
            </w:r>
          </w:p>
        </w:tc>
        <w:tc>
          <w:tcPr>
            <w:tcW w:w="2256" w:type="dxa"/>
          </w:tcPr>
          <w:p>
            <w:pPr>
              <w:pStyle w:val="11"/>
              <w:spacing w:before="79"/>
              <w:ind w:left="227"/>
              <w:rPr>
                <w:sz w:val="12"/>
              </w:rPr>
            </w:pPr>
            <w:r>
              <w:rPr>
                <w:sz w:val="12"/>
              </w:rPr>
              <w:t>临时救助支出</w:t>
            </w:r>
          </w:p>
        </w:tc>
        <w:tc>
          <w:tcPr>
            <w:tcW w:w="809" w:type="dxa"/>
          </w:tcPr>
          <w:p>
            <w:pPr>
              <w:pStyle w:val="11"/>
              <w:spacing w:before="79"/>
              <w:ind w:right="96"/>
              <w:jc w:val="right"/>
              <w:rPr>
                <w:sz w:val="12"/>
              </w:rPr>
            </w:pPr>
            <w:r>
              <w:rPr>
                <w:sz w:val="12"/>
              </w:rPr>
              <w:t>32.64</w:t>
            </w:r>
          </w:p>
        </w:tc>
        <w:tc>
          <w:tcPr>
            <w:tcW w:w="811" w:type="dxa"/>
          </w:tcPr>
          <w:p>
            <w:pPr>
              <w:pStyle w:val="11"/>
              <w:spacing w:before="79"/>
              <w:ind w:right="96"/>
              <w:jc w:val="right"/>
              <w:rPr>
                <w:sz w:val="12"/>
              </w:rPr>
            </w:pPr>
            <w:r>
              <w:rPr>
                <w:sz w:val="12"/>
              </w:rPr>
              <w:t>32.64</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2082002</w:t>
            </w:r>
          </w:p>
        </w:tc>
        <w:tc>
          <w:tcPr>
            <w:tcW w:w="2256" w:type="dxa"/>
          </w:tcPr>
          <w:p>
            <w:pPr>
              <w:pStyle w:val="11"/>
              <w:spacing w:before="79"/>
              <w:ind w:left="227"/>
              <w:rPr>
                <w:sz w:val="12"/>
              </w:rPr>
            </w:pPr>
            <w:r>
              <w:rPr>
                <w:sz w:val="12"/>
              </w:rPr>
              <w:t>流浪乞讨人员救助支出</w:t>
            </w:r>
          </w:p>
        </w:tc>
        <w:tc>
          <w:tcPr>
            <w:tcW w:w="809" w:type="dxa"/>
          </w:tcPr>
          <w:p>
            <w:pPr>
              <w:pStyle w:val="11"/>
              <w:spacing w:before="79"/>
              <w:ind w:right="96"/>
              <w:jc w:val="right"/>
              <w:rPr>
                <w:sz w:val="12"/>
              </w:rPr>
            </w:pPr>
            <w:r>
              <w:rPr>
                <w:sz w:val="12"/>
              </w:rPr>
              <w:t>3.12</w:t>
            </w:r>
          </w:p>
        </w:tc>
        <w:tc>
          <w:tcPr>
            <w:tcW w:w="811" w:type="dxa"/>
          </w:tcPr>
          <w:p>
            <w:pPr>
              <w:pStyle w:val="11"/>
              <w:spacing w:before="79"/>
              <w:ind w:right="96"/>
              <w:jc w:val="right"/>
              <w:rPr>
                <w:sz w:val="12"/>
              </w:rPr>
            </w:pPr>
            <w:r>
              <w:rPr>
                <w:sz w:val="12"/>
              </w:rPr>
              <w:t>3.12</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1"/>
              <w:ind w:left="107"/>
              <w:rPr>
                <w:sz w:val="12"/>
              </w:rPr>
            </w:pPr>
            <w:r>
              <w:rPr>
                <w:sz w:val="12"/>
              </w:rPr>
              <w:t>20821</w:t>
            </w:r>
          </w:p>
        </w:tc>
        <w:tc>
          <w:tcPr>
            <w:tcW w:w="2256" w:type="dxa"/>
          </w:tcPr>
          <w:p>
            <w:pPr>
              <w:pStyle w:val="11"/>
              <w:spacing w:before="81"/>
              <w:ind w:left="107"/>
              <w:rPr>
                <w:sz w:val="12"/>
              </w:rPr>
            </w:pPr>
            <w:r>
              <w:rPr>
                <w:sz w:val="12"/>
              </w:rPr>
              <w:t>特困人员救助供养</w:t>
            </w:r>
          </w:p>
        </w:tc>
        <w:tc>
          <w:tcPr>
            <w:tcW w:w="809" w:type="dxa"/>
          </w:tcPr>
          <w:p>
            <w:pPr>
              <w:pStyle w:val="11"/>
              <w:spacing w:before="81"/>
              <w:ind w:right="96"/>
              <w:jc w:val="right"/>
              <w:rPr>
                <w:sz w:val="12"/>
              </w:rPr>
            </w:pPr>
            <w:r>
              <w:rPr>
                <w:sz w:val="12"/>
              </w:rPr>
              <w:t>1,466.32</w:t>
            </w:r>
          </w:p>
        </w:tc>
        <w:tc>
          <w:tcPr>
            <w:tcW w:w="811" w:type="dxa"/>
          </w:tcPr>
          <w:p>
            <w:pPr>
              <w:pStyle w:val="11"/>
              <w:spacing w:before="81"/>
              <w:ind w:right="96"/>
              <w:jc w:val="right"/>
              <w:rPr>
                <w:sz w:val="12"/>
              </w:rPr>
            </w:pPr>
            <w:r>
              <w:rPr>
                <w:sz w:val="12"/>
              </w:rPr>
              <w:t>1,466.32</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7"/>
              <w:rPr>
                <w:sz w:val="12"/>
              </w:rPr>
            </w:pPr>
            <w:r>
              <w:rPr>
                <w:sz w:val="12"/>
              </w:rPr>
              <w:t>2082102</w:t>
            </w:r>
          </w:p>
        </w:tc>
        <w:tc>
          <w:tcPr>
            <w:tcW w:w="2256" w:type="dxa"/>
          </w:tcPr>
          <w:p>
            <w:pPr>
              <w:pStyle w:val="11"/>
              <w:spacing w:before="80"/>
              <w:ind w:left="227"/>
              <w:rPr>
                <w:sz w:val="12"/>
              </w:rPr>
            </w:pPr>
            <w:r>
              <w:rPr>
                <w:sz w:val="12"/>
              </w:rPr>
              <w:t>农村特困人员救助供养支出</w:t>
            </w:r>
          </w:p>
        </w:tc>
        <w:tc>
          <w:tcPr>
            <w:tcW w:w="809" w:type="dxa"/>
          </w:tcPr>
          <w:p>
            <w:pPr>
              <w:pStyle w:val="11"/>
              <w:spacing w:before="80"/>
              <w:ind w:right="96"/>
              <w:jc w:val="right"/>
              <w:rPr>
                <w:sz w:val="12"/>
              </w:rPr>
            </w:pPr>
            <w:r>
              <w:rPr>
                <w:sz w:val="12"/>
              </w:rPr>
              <w:t>1,466.32</w:t>
            </w:r>
          </w:p>
        </w:tc>
        <w:tc>
          <w:tcPr>
            <w:tcW w:w="811" w:type="dxa"/>
          </w:tcPr>
          <w:p>
            <w:pPr>
              <w:pStyle w:val="11"/>
              <w:spacing w:before="80"/>
              <w:ind w:right="96"/>
              <w:jc w:val="right"/>
              <w:rPr>
                <w:sz w:val="12"/>
              </w:rPr>
            </w:pPr>
            <w:r>
              <w:rPr>
                <w:sz w:val="12"/>
              </w:rPr>
              <w:t>1,466.32</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80"/>
              <w:ind w:left="107"/>
              <w:rPr>
                <w:sz w:val="12"/>
              </w:rPr>
            </w:pPr>
            <w:r>
              <w:rPr>
                <w:sz w:val="12"/>
              </w:rPr>
              <w:t>20899</w:t>
            </w:r>
          </w:p>
        </w:tc>
        <w:tc>
          <w:tcPr>
            <w:tcW w:w="2256" w:type="dxa"/>
          </w:tcPr>
          <w:p>
            <w:pPr>
              <w:pStyle w:val="11"/>
              <w:spacing w:before="80"/>
              <w:ind w:left="107"/>
              <w:rPr>
                <w:sz w:val="12"/>
              </w:rPr>
            </w:pPr>
            <w:r>
              <w:rPr>
                <w:sz w:val="12"/>
              </w:rPr>
              <w:t>其他社会保障和就业支出</w:t>
            </w:r>
          </w:p>
        </w:tc>
        <w:tc>
          <w:tcPr>
            <w:tcW w:w="809" w:type="dxa"/>
          </w:tcPr>
          <w:p>
            <w:pPr>
              <w:pStyle w:val="11"/>
              <w:spacing w:before="80"/>
              <w:ind w:right="96"/>
              <w:jc w:val="right"/>
              <w:rPr>
                <w:sz w:val="12"/>
              </w:rPr>
            </w:pPr>
            <w:r>
              <w:rPr>
                <w:sz w:val="12"/>
              </w:rPr>
              <w:t>22.89</w:t>
            </w:r>
          </w:p>
        </w:tc>
        <w:tc>
          <w:tcPr>
            <w:tcW w:w="811" w:type="dxa"/>
          </w:tcPr>
          <w:p>
            <w:pPr>
              <w:pStyle w:val="11"/>
              <w:spacing w:before="80"/>
              <w:ind w:right="96"/>
              <w:jc w:val="right"/>
              <w:rPr>
                <w:sz w:val="12"/>
              </w:rPr>
            </w:pPr>
            <w:r>
              <w:rPr>
                <w:sz w:val="12"/>
              </w:rPr>
              <w:t>22.89</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7"/>
              <w:rPr>
                <w:sz w:val="12"/>
              </w:rPr>
            </w:pPr>
            <w:r>
              <w:rPr>
                <w:sz w:val="12"/>
              </w:rPr>
              <w:t>2089999</w:t>
            </w:r>
          </w:p>
        </w:tc>
        <w:tc>
          <w:tcPr>
            <w:tcW w:w="2256" w:type="dxa"/>
          </w:tcPr>
          <w:p>
            <w:pPr>
              <w:pStyle w:val="11"/>
              <w:spacing w:before="80"/>
              <w:ind w:left="227"/>
              <w:rPr>
                <w:sz w:val="12"/>
              </w:rPr>
            </w:pPr>
            <w:r>
              <w:rPr>
                <w:sz w:val="12"/>
              </w:rPr>
              <w:t>其他社会保障和就业支出</w:t>
            </w:r>
          </w:p>
        </w:tc>
        <w:tc>
          <w:tcPr>
            <w:tcW w:w="809" w:type="dxa"/>
          </w:tcPr>
          <w:p>
            <w:pPr>
              <w:pStyle w:val="11"/>
              <w:spacing w:before="80"/>
              <w:ind w:right="96"/>
              <w:jc w:val="right"/>
              <w:rPr>
                <w:sz w:val="12"/>
              </w:rPr>
            </w:pPr>
            <w:r>
              <w:rPr>
                <w:sz w:val="12"/>
              </w:rPr>
              <w:t>22.89</w:t>
            </w:r>
          </w:p>
        </w:tc>
        <w:tc>
          <w:tcPr>
            <w:tcW w:w="811" w:type="dxa"/>
          </w:tcPr>
          <w:p>
            <w:pPr>
              <w:pStyle w:val="11"/>
              <w:spacing w:before="80"/>
              <w:ind w:right="96"/>
              <w:jc w:val="right"/>
              <w:rPr>
                <w:sz w:val="12"/>
              </w:rPr>
            </w:pPr>
            <w:r>
              <w:rPr>
                <w:sz w:val="12"/>
              </w:rPr>
              <w:t>22.89</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210</w:t>
            </w:r>
          </w:p>
        </w:tc>
        <w:tc>
          <w:tcPr>
            <w:tcW w:w="2256" w:type="dxa"/>
          </w:tcPr>
          <w:p>
            <w:pPr>
              <w:pStyle w:val="11"/>
              <w:spacing w:before="79"/>
              <w:ind w:left="107"/>
              <w:rPr>
                <w:sz w:val="12"/>
              </w:rPr>
            </w:pPr>
            <w:r>
              <w:rPr>
                <w:sz w:val="12"/>
              </w:rPr>
              <w:t>卫生健康支出</w:t>
            </w:r>
          </w:p>
        </w:tc>
        <w:tc>
          <w:tcPr>
            <w:tcW w:w="809" w:type="dxa"/>
          </w:tcPr>
          <w:p>
            <w:pPr>
              <w:pStyle w:val="11"/>
              <w:spacing w:before="79"/>
              <w:ind w:right="96"/>
              <w:jc w:val="right"/>
              <w:rPr>
                <w:sz w:val="12"/>
              </w:rPr>
            </w:pPr>
            <w:r>
              <w:rPr>
                <w:sz w:val="12"/>
              </w:rPr>
              <w:t>16.05</w:t>
            </w:r>
          </w:p>
        </w:tc>
        <w:tc>
          <w:tcPr>
            <w:tcW w:w="811" w:type="dxa"/>
          </w:tcPr>
          <w:p>
            <w:pPr>
              <w:pStyle w:val="11"/>
              <w:spacing w:before="79"/>
              <w:ind w:right="96"/>
              <w:jc w:val="right"/>
              <w:rPr>
                <w:sz w:val="12"/>
              </w:rPr>
            </w:pPr>
            <w:r>
              <w:rPr>
                <w:sz w:val="12"/>
              </w:rPr>
              <w:t>16.05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9"/>
              <w:ind w:left="107"/>
              <w:rPr>
                <w:sz w:val="12"/>
              </w:rPr>
            </w:pPr>
            <w:r>
              <w:rPr>
                <w:sz w:val="12"/>
              </w:rPr>
              <w:t>21011</w:t>
            </w:r>
          </w:p>
        </w:tc>
        <w:tc>
          <w:tcPr>
            <w:tcW w:w="2256" w:type="dxa"/>
          </w:tcPr>
          <w:p>
            <w:pPr>
              <w:pStyle w:val="11"/>
              <w:spacing w:before="79"/>
              <w:ind w:left="107"/>
              <w:rPr>
                <w:sz w:val="12"/>
              </w:rPr>
            </w:pPr>
            <w:r>
              <w:rPr>
                <w:sz w:val="12"/>
              </w:rPr>
              <w:t>行政事业单位医疗</w:t>
            </w:r>
          </w:p>
        </w:tc>
        <w:tc>
          <w:tcPr>
            <w:tcW w:w="809" w:type="dxa"/>
          </w:tcPr>
          <w:p>
            <w:pPr>
              <w:pStyle w:val="11"/>
              <w:spacing w:before="79"/>
              <w:ind w:right="96"/>
              <w:jc w:val="right"/>
              <w:rPr>
                <w:sz w:val="12"/>
              </w:rPr>
            </w:pPr>
            <w:r>
              <w:rPr>
                <w:sz w:val="12"/>
              </w:rPr>
              <w:t>16.05</w:t>
            </w:r>
          </w:p>
        </w:tc>
        <w:tc>
          <w:tcPr>
            <w:tcW w:w="811" w:type="dxa"/>
          </w:tcPr>
          <w:p>
            <w:pPr>
              <w:pStyle w:val="11"/>
              <w:spacing w:before="79"/>
              <w:ind w:right="96"/>
              <w:jc w:val="right"/>
              <w:rPr>
                <w:sz w:val="12"/>
              </w:rPr>
            </w:pPr>
            <w:r>
              <w:rPr>
                <w:sz w:val="12"/>
              </w:rPr>
              <w:t>16.05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220" w:type="dxa"/>
          </w:tcPr>
          <w:p>
            <w:pPr>
              <w:pStyle w:val="11"/>
              <w:spacing w:before="81"/>
              <w:ind w:left="107"/>
              <w:rPr>
                <w:sz w:val="12"/>
              </w:rPr>
            </w:pPr>
            <w:r>
              <w:rPr>
                <w:sz w:val="12"/>
              </w:rPr>
              <w:t>2101101</w:t>
            </w:r>
          </w:p>
        </w:tc>
        <w:tc>
          <w:tcPr>
            <w:tcW w:w="2256" w:type="dxa"/>
          </w:tcPr>
          <w:p>
            <w:pPr>
              <w:pStyle w:val="11"/>
              <w:spacing w:before="81"/>
              <w:ind w:left="227"/>
              <w:rPr>
                <w:sz w:val="12"/>
              </w:rPr>
            </w:pPr>
            <w:r>
              <w:rPr>
                <w:sz w:val="12"/>
              </w:rPr>
              <w:t>行政单位医疗</w:t>
            </w:r>
          </w:p>
        </w:tc>
        <w:tc>
          <w:tcPr>
            <w:tcW w:w="809" w:type="dxa"/>
          </w:tcPr>
          <w:p>
            <w:pPr>
              <w:pStyle w:val="11"/>
              <w:spacing w:before="81"/>
              <w:ind w:right="96"/>
              <w:jc w:val="right"/>
              <w:rPr>
                <w:sz w:val="12"/>
              </w:rPr>
            </w:pPr>
            <w:r>
              <w:rPr>
                <w:sz w:val="12"/>
              </w:rPr>
              <w:t>13.33</w:t>
            </w:r>
          </w:p>
        </w:tc>
        <w:tc>
          <w:tcPr>
            <w:tcW w:w="811" w:type="dxa"/>
          </w:tcPr>
          <w:p>
            <w:pPr>
              <w:pStyle w:val="11"/>
              <w:spacing w:before="81"/>
              <w:ind w:right="96"/>
              <w:jc w:val="right"/>
              <w:rPr>
                <w:sz w:val="12"/>
              </w:rPr>
            </w:pPr>
            <w:r>
              <w:rPr>
                <w:sz w:val="12"/>
              </w:rPr>
              <w:t>13.33</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bl>
    <w:p>
      <w:pPr>
        <w:spacing w:after="0"/>
        <w:rPr>
          <w:rFonts w:ascii="Times New Roman"/>
          <w:sz w:val="12"/>
        </w:rPr>
        <w:sectPr>
          <w:pgSz w:w="11910" w:h="16840"/>
          <w:pgMar w:top="1180" w:right="680" w:bottom="280" w:left="1120" w:header="720" w:footer="720" w:gutter="0"/>
          <w:cols w:space="720" w:num="1"/>
        </w:sect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20"/>
        <w:gridCol w:w="2256"/>
        <w:gridCol w:w="809"/>
        <w:gridCol w:w="811"/>
        <w:gridCol w:w="837"/>
        <w:gridCol w:w="410"/>
        <w:gridCol w:w="408"/>
        <w:gridCol w:w="431"/>
        <w:gridCol w:w="10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2220" w:type="dxa"/>
            <w:tcBorders>
              <w:top w:val="nil"/>
            </w:tcBorders>
          </w:tcPr>
          <w:p>
            <w:pPr>
              <w:pStyle w:val="11"/>
              <w:spacing w:before="83"/>
              <w:ind w:left="107"/>
              <w:rPr>
                <w:sz w:val="12"/>
              </w:rPr>
            </w:pPr>
            <w:r>
              <w:rPr>
                <w:sz w:val="12"/>
              </w:rPr>
              <w:t>2101102</w:t>
            </w:r>
          </w:p>
        </w:tc>
        <w:tc>
          <w:tcPr>
            <w:tcW w:w="2256" w:type="dxa"/>
            <w:tcBorders>
              <w:top w:val="nil"/>
            </w:tcBorders>
          </w:tcPr>
          <w:p>
            <w:pPr>
              <w:pStyle w:val="11"/>
              <w:spacing w:before="83"/>
              <w:ind w:left="227"/>
              <w:rPr>
                <w:sz w:val="12"/>
              </w:rPr>
            </w:pPr>
            <w:r>
              <w:rPr>
                <w:sz w:val="12"/>
              </w:rPr>
              <w:t>事业单位医疗</w:t>
            </w:r>
          </w:p>
        </w:tc>
        <w:tc>
          <w:tcPr>
            <w:tcW w:w="809" w:type="dxa"/>
            <w:tcBorders>
              <w:top w:val="nil"/>
            </w:tcBorders>
          </w:tcPr>
          <w:p>
            <w:pPr>
              <w:pStyle w:val="11"/>
              <w:spacing w:before="83"/>
              <w:ind w:right="96"/>
              <w:jc w:val="right"/>
              <w:rPr>
                <w:sz w:val="12"/>
              </w:rPr>
            </w:pPr>
            <w:r>
              <w:rPr>
                <w:sz w:val="12"/>
              </w:rPr>
              <w:t>2.72</w:t>
            </w:r>
          </w:p>
        </w:tc>
        <w:tc>
          <w:tcPr>
            <w:tcW w:w="811" w:type="dxa"/>
            <w:tcBorders>
              <w:top w:val="nil"/>
            </w:tcBorders>
          </w:tcPr>
          <w:p>
            <w:pPr>
              <w:pStyle w:val="11"/>
              <w:spacing w:before="83"/>
              <w:ind w:right="96"/>
              <w:jc w:val="right"/>
              <w:rPr>
                <w:sz w:val="12"/>
              </w:rPr>
            </w:pPr>
            <w:r>
              <w:rPr>
                <w:sz w:val="12"/>
              </w:rPr>
              <w:t>2.72</w:t>
            </w:r>
          </w:p>
        </w:tc>
        <w:tc>
          <w:tcPr>
            <w:tcW w:w="837" w:type="dxa"/>
            <w:tcBorders>
              <w:top w:val="nil"/>
            </w:tcBorders>
          </w:tcPr>
          <w:p>
            <w:pPr>
              <w:pStyle w:val="11"/>
              <w:rPr>
                <w:rFonts w:ascii="Times New Roman"/>
                <w:sz w:val="12"/>
              </w:rPr>
            </w:pPr>
          </w:p>
        </w:tc>
        <w:tc>
          <w:tcPr>
            <w:tcW w:w="410" w:type="dxa"/>
            <w:tcBorders>
              <w:top w:val="nil"/>
            </w:tcBorders>
          </w:tcPr>
          <w:p>
            <w:pPr>
              <w:pStyle w:val="11"/>
              <w:rPr>
                <w:rFonts w:ascii="Times New Roman"/>
                <w:sz w:val="12"/>
              </w:rPr>
            </w:pPr>
          </w:p>
        </w:tc>
        <w:tc>
          <w:tcPr>
            <w:tcW w:w="408" w:type="dxa"/>
            <w:tcBorders>
              <w:top w:val="nil"/>
            </w:tcBorders>
          </w:tcPr>
          <w:p>
            <w:pPr>
              <w:pStyle w:val="11"/>
              <w:rPr>
                <w:rFonts w:ascii="Times New Roman"/>
                <w:sz w:val="12"/>
              </w:rPr>
            </w:pPr>
          </w:p>
        </w:tc>
        <w:tc>
          <w:tcPr>
            <w:tcW w:w="431" w:type="dxa"/>
            <w:tcBorders>
              <w:top w:val="nil"/>
            </w:tcBorders>
          </w:tcPr>
          <w:p>
            <w:pPr>
              <w:pStyle w:val="11"/>
              <w:rPr>
                <w:rFonts w:ascii="Times New Roman"/>
                <w:sz w:val="12"/>
              </w:rPr>
            </w:pPr>
          </w:p>
        </w:tc>
        <w:tc>
          <w:tcPr>
            <w:tcW w:w="1056" w:type="dxa"/>
            <w:tcBorders>
              <w:top w:val="nil"/>
            </w:tcBorders>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2"/>
              <w:ind w:left="107"/>
              <w:rPr>
                <w:sz w:val="12"/>
              </w:rPr>
            </w:pPr>
            <w:r>
              <w:rPr>
                <w:sz w:val="12"/>
              </w:rPr>
              <w:t>221</w:t>
            </w:r>
          </w:p>
        </w:tc>
        <w:tc>
          <w:tcPr>
            <w:tcW w:w="2256" w:type="dxa"/>
          </w:tcPr>
          <w:p>
            <w:pPr>
              <w:pStyle w:val="11"/>
              <w:spacing w:before="72"/>
              <w:ind w:left="107"/>
              <w:rPr>
                <w:sz w:val="12"/>
              </w:rPr>
            </w:pPr>
            <w:r>
              <w:rPr>
                <w:sz w:val="12"/>
              </w:rPr>
              <w:t>住房保障支出</w:t>
            </w:r>
          </w:p>
        </w:tc>
        <w:tc>
          <w:tcPr>
            <w:tcW w:w="809" w:type="dxa"/>
          </w:tcPr>
          <w:p>
            <w:pPr>
              <w:pStyle w:val="11"/>
              <w:spacing w:before="72"/>
              <w:ind w:right="96"/>
              <w:jc w:val="right"/>
              <w:rPr>
                <w:sz w:val="12"/>
              </w:rPr>
            </w:pPr>
            <w:r>
              <w:rPr>
                <w:sz w:val="12"/>
              </w:rPr>
              <w:t>27.21</w:t>
            </w:r>
          </w:p>
        </w:tc>
        <w:tc>
          <w:tcPr>
            <w:tcW w:w="811" w:type="dxa"/>
          </w:tcPr>
          <w:p>
            <w:pPr>
              <w:pStyle w:val="11"/>
              <w:spacing w:before="72"/>
              <w:ind w:right="96"/>
              <w:jc w:val="right"/>
              <w:rPr>
                <w:sz w:val="12"/>
              </w:rPr>
            </w:pPr>
            <w:r>
              <w:rPr>
                <w:sz w:val="12"/>
              </w:rPr>
              <w:t>27.21</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2"/>
              <w:ind w:left="107"/>
              <w:rPr>
                <w:sz w:val="12"/>
              </w:rPr>
            </w:pPr>
            <w:r>
              <w:rPr>
                <w:sz w:val="12"/>
              </w:rPr>
              <w:t>22102</w:t>
            </w:r>
          </w:p>
        </w:tc>
        <w:tc>
          <w:tcPr>
            <w:tcW w:w="2256" w:type="dxa"/>
          </w:tcPr>
          <w:p>
            <w:pPr>
              <w:pStyle w:val="11"/>
              <w:spacing w:before="72"/>
              <w:ind w:left="107"/>
              <w:rPr>
                <w:sz w:val="12"/>
              </w:rPr>
            </w:pPr>
            <w:r>
              <w:rPr>
                <w:sz w:val="12"/>
              </w:rPr>
              <w:t>住房改革支出</w:t>
            </w:r>
          </w:p>
        </w:tc>
        <w:tc>
          <w:tcPr>
            <w:tcW w:w="809" w:type="dxa"/>
          </w:tcPr>
          <w:p>
            <w:pPr>
              <w:pStyle w:val="11"/>
              <w:spacing w:before="72"/>
              <w:ind w:right="96"/>
              <w:jc w:val="right"/>
              <w:rPr>
                <w:sz w:val="12"/>
              </w:rPr>
            </w:pPr>
            <w:r>
              <w:rPr>
                <w:sz w:val="12"/>
              </w:rPr>
              <w:t>27.21</w:t>
            </w:r>
          </w:p>
        </w:tc>
        <w:tc>
          <w:tcPr>
            <w:tcW w:w="811" w:type="dxa"/>
          </w:tcPr>
          <w:p>
            <w:pPr>
              <w:pStyle w:val="11"/>
              <w:spacing w:before="72"/>
              <w:ind w:right="96"/>
              <w:jc w:val="right"/>
              <w:rPr>
                <w:sz w:val="12"/>
              </w:rPr>
            </w:pPr>
            <w:r>
              <w:rPr>
                <w:sz w:val="12"/>
              </w:rPr>
              <w:t>27.21</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spacing w:before="74"/>
              <w:ind w:left="107"/>
              <w:rPr>
                <w:sz w:val="12"/>
              </w:rPr>
            </w:pPr>
            <w:r>
              <w:rPr>
                <w:sz w:val="12"/>
              </w:rPr>
              <w:t>2210201</w:t>
            </w:r>
          </w:p>
        </w:tc>
        <w:tc>
          <w:tcPr>
            <w:tcW w:w="2256" w:type="dxa"/>
          </w:tcPr>
          <w:p>
            <w:pPr>
              <w:pStyle w:val="11"/>
              <w:spacing w:before="74"/>
              <w:ind w:left="227"/>
              <w:rPr>
                <w:sz w:val="12"/>
              </w:rPr>
            </w:pPr>
            <w:r>
              <w:rPr>
                <w:sz w:val="12"/>
              </w:rPr>
              <w:t>住房公积金</w:t>
            </w:r>
          </w:p>
        </w:tc>
        <w:tc>
          <w:tcPr>
            <w:tcW w:w="809" w:type="dxa"/>
          </w:tcPr>
          <w:p>
            <w:pPr>
              <w:pStyle w:val="11"/>
              <w:spacing w:before="74"/>
              <w:ind w:right="96"/>
              <w:jc w:val="right"/>
              <w:rPr>
                <w:sz w:val="12"/>
              </w:rPr>
            </w:pPr>
            <w:r>
              <w:rPr>
                <w:sz w:val="12"/>
              </w:rPr>
              <w:t>27.21</w:t>
            </w:r>
          </w:p>
        </w:tc>
        <w:tc>
          <w:tcPr>
            <w:tcW w:w="811" w:type="dxa"/>
          </w:tcPr>
          <w:p>
            <w:pPr>
              <w:pStyle w:val="11"/>
              <w:spacing w:before="74"/>
              <w:ind w:right="96"/>
              <w:jc w:val="right"/>
              <w:rPr>
                <w:sz w:val="12"/>
              </w:rPr>
            </w:pPr>
            <w:r>
              <w:rPr>
                <w:sz w:val="12"/>
              </w:rPr>
              <w:t>27.21</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4"/>
              <w:ind w:left="107"/>
              <w:rPr>
                <w:sz w:val="12"/>
              </w:rPr>
            </w:pPr>
            <w:r>
              <w:rPr>
                <w:sz w:val="12"/>
              </w:rPr>
              <w:t>229</w:t>
            </w:r>
          </w:p>
        </w:tc>
        <w:tc>
          <w:tcPr>
            <w:tcW w:w="2256" w:type="dxa"/>
          </w:tcPr>
          <w:p>
            <w:pPr>
              <w:pStyle w:val="11"/>
              <w:spacing w:before="74"/>
              <w:ind w:left="107"/>
              <w:rPr>
                <w:sz w:val="12"/>
              </w:rPr>
            </w:pPr>
            <w:r>
              <w:rPr>
                <w:sz w:val="12"/>
              </w:rPr>
              <w:t>其他支出</w:t>
            </w:r>
          </w:p>
        </w:tc>
        <w:tc>
          <w:tcPr>
            <w:tcW w:w="809" w:type="dxa"/>
          </w:tcPr>
          <w:p>
            <w:pPr>
              <w:pStyle w:val="11"/>
              <w:spacing w:before="74"/>
              <w:ind w:right="96"/>
              <w:jc w:val="right"/>
              <w:rPr>
                <w:sz w:val="12"/>
              </w:rPr>
            </w:pPr>
            <w:r>
              <w:rPr>
                <w:sz w:val="12"/>
              </w:rPr>
              <w:t>486.15</w:t>
            </w:r>
          </w:p>
        </w:tc>
        <w:tc>
          <w:tcPr>
            <w:tcW w:w="811" w:type="dxa"/>
          </w:tcPr>
          <w:p>
            <w:pPr>
              <w:pStyle w:val="11"/>
              <w:spacing w:before="74"/>
              <w:ind w:right="96"/>
              <w:jc w:val="right"/>
              <w:rPr>
                <w:sz w:val="12"/>
              </w:rPr>
            </w:pPr>
            <w:r>
              <w:rPr>
                <w:sz w:val="12"/>
              </w:rPr>
              <w:t>486.15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3"/>
              <w:ind w:left="107"/>
              <w:rPr>
                <w:sz w:val="12"/>
              </w:rPr>
            </w:pPr>
            <w:r>
              <w:rPr>
                <w:sz w:val="12"/>
              </w:rPr>
              <w:t>22960</w:t>
            </w:r>
          </w:p>
        </w:tc>
        <w:tc>
          <w:tcPr>
            <w:tcW w:w="2256" w:type="dxa"/>
          </w:tcPr>
          <w:p>
            <w:pPr>
              <w:pStyle w:val="11"/>
              <w:spacing w:before="73"/>
              <w:ind w:left="107"/>
              <w:rPr>
                <w:sz w:val="12"/>
              </w:rPr>
            </w:pPr>
            <w:r>
              <w:rPr>
                <w:sz w:val="12"/>
              </w:rPr>
              <w:t>彩票公益金安排的支出</w:t>
            </w:r>
          </w:p>
        </w:tc>
        <w:tc>
          <w:tcPr>
            <w:tcW w:w="809" w:type="dxa"/>
          </w:tcPr>
          <w:p>
            <w:pPr>
              <w:pStyle w:val="11"/>
              <w:spacing w:before="73"/>
              <w:ind w:right="96"/>
              <w:jc w:val="right"/>
              <w:rPr>
                <w:sz w:val="12"/>
              </w:rPr>
            </w:pPr>
            <w:r>
              <w:rPr>
                <w:sz w:val="12"/>
              </w:rPr>
              <w:t>486.15</w:t>
            </w:r>
          </w:p>
        </w:tc>
        <w:tc>
          <w:tcPr>
            <w:tcW w:w="811" w:type="dxa"/>
          </w:tcPr>
          <w:p>
            <w:pPr>
              <w:pStyle w:val="11"/>
              <w:spacing w:before="73"/>
              <w:ind w:right="96"/>
              <w:jc w:val="right"/>
              <w:rPr>
                <w:sz w:val="12"/>
              </w:rPr>
            </w:pPr>
            <w:r>
              <w:rPr>
                <w:sz w:val="12"/>
              </w:rPr>
              <w:t>486.15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73"/>
              <w:ind w:left="107"/>
              <w:rPr>
                <w:sz w:val="12"/>
              </w:rPr>
            </w:pPr>
            <w:r>
              <w:rPr>
                <w:sz w:val="12"/>
              </w:rPr>
              <w:t>2296002</w:t>
            </w:r>
          </w:p>
        </w:tc>
        <w:tc>
          <w:tcPr>
            <w:tcW w:w="2256" w:type="dxa"/>
          </w:tcPr>
          <w:p>
            <w:pPr>
              <w:pStyle w:val="11"/>
              <w:spacing w:before="73"/>
              <w:ind w:left="227"/>
              <w:rPr>
                <w:sz w:val="12"/>
              </w:rPr>
            </w:pPr>
            <w:r>
              <w:rPr>
                <w:sz w:val="12"/>
              </w:rPr>
              <w:t>用于社会福利的彩票公益金支出</w:t>
            </w:r>
          </w:p>
        </w:tc>
        <w:tc>
          <w:tcPr>
            <w:tcW w:w="809" w:type="dxa"/>
          </w:tcPr>
          <w:p>
            <w:pPr>
              <w:pStyle w:val="11"/>
              <w:spacing w:before="73"/>
              <w:ind w:right="96"/>
              <w:jc w:val="right"/>
              <w:rPr>
                <w:sz w:val="12"/>
              </w:rPr>
            </w:pPr>
            <w:r>
              <w:rPr>
                <w:sz w:val="12"/>
              </w:rPr>
              <w:t>486.15</w:t>
            </w:r>
          </w:p>
        </w:tc>
        <w:tc>
          <w:tcPr>
            <w:tcW w:w="811" w:type="dxa"/>
          </w:tcPr>
          <w:p>
            <w:pPr>
              <w:pStyle w:val="11"/>
              <w:spacing w:before="73"/>
              <w:ind w:right="96"/>
              <w:jc w:val="right"/>
              <w:rPr>
                <w:sz w:val="12"/>
              </w:rPr>
            </w:pPr>
            <w:r>
              <w:rPr>
                <w:sz w:val="12"/>
              </w:rPr>
              <w:t>486.15</w:t>
            </w:r>
          </w:p>
        </w:tc>
        <w:tc>
          <w:tcPr>
            <w:tcW w:w="837" w:type="dxa"/>
          </w:tcPr>
          <w:p>
            <w:pPr>
              <w:pStyle w:val="11"/>
              <w:rPr>
                <w:rFonts w:ascii="Times New Roman"/>
                <w:sz w:val="12"/>
              </w:rPr>
            </w:pPr>
          </w:p>
        </w:tc>
        <w:tc>
          <w:tcPr>
            <w:tcW w:w="410" w:type="dxa"/>
          </w:tcPr>
          <w:p>
            <w:pPr>
              <w:pStyle w:val="11"/>
              <w:rPr>
                <w:rFonts w:ascii="Times New Roman"/>
                <w:sz w:val="12"/>
              </w:rPr>
            </w:pPr>
          </w:p>
        </w:tc>
        <w:tc>
          <w:tcPr>
            <w:tcW w:w="408" w:type="dxa"/>
          </w:tcPr>
          <w:p>
            <w:pPr>
              <w:pStyle w:val="11"/>
              <w:rPr>
                <w:rFonts w:ascii="Times New Roman"/>
                <w:sz w:val="12"/>
              </w:rPr>
            </w:pPr>
          </w:p>
        </w:tc>
        <w:tc>
          <w:tcPr>
            <w:tcW w:w="431" w:type="dxa"/>
          </w:tcPr>
          <w:p>
            <w:pPr>
              <w:pStyle w:val="11"/>
              <w:rPr>
                <w:rFonts w:ascii="Times New Roman"/>
                <w:sz w:val="12"/>
              </w:rPr>
            </w:pPr>
          </w:p>
        </w:tc>
        <w:tc>
          <w:tcPr>
            <w:tcW w:w="1056" w:type="dxa"/>
          </w:tcPr>
          <w:p>
            <w:pPr>
              <w:pStyle w:val="11"/>
              <w:rPr>
                <w:rFonts w:ascii="Times New Roman"/>
                <w:sz w:val="12"/>
              </w:rPr>
            </w:pPr>
          </w:p>
        </w:tc>
      </w:tr>
    </w:tbl>
    <w:p>
      <w:pPr>
        <w:spacing w:before="73"/>
        <w:ind w:left="320" w:right="0" w:firstLine="0"/>
        <w:jc w:val="left"/>
        <w:rPr>
          <w:sz w:val="12"/>
        </w:rPr>
      </w:pPr>
      <w:r>
        <w:rPr>
          <w:sz w:val="12"/>
        </w:rPr>
        <w:t>注：本表反映部门本年度取得的各项收入情况。</w:t>
      </w:r>
    </w:p>
    <w:p>
      <w:pPr>
        <w:spacing w:after="0"/>
        <w:jc w:val="left"/>
        <w:rPr>
          <w:sz w:val="12"/>
        </w:rPr>
        <w:sectPr>
          <w:pgSz w:w="11910" w:h="16840"/>
          <w:pgMar w:top="1220" w:right="680" w:bottom="280" w:left="1120" w:header="720" w:footer="720" w:gutter="0"/>
          <w:cols w:space="720" w:num="1"/>
        </w:sectPr>
      </w:pPr>
    </w:p>
    <w:p>
      <w:pPr>
        <w:spacing w:before="51"/>
        <w:ind w:left="0" w:right="444" w:firstLine="0"/>
        <w:jc w:val="center"/>
        <w:rPr>
          <w:sz w:val="24"/>
        </w:rPr>
      </w:pPr>
      <w:r>
        <w:rPr>
          <w:sz w:val="24"/>
        </w:rPr>
        <w:t>支出决算表</w:t>
      </w:r>
    </w:p>
    <w:p>
      <w:pPr>
        <w:spacing w:before="81"/>
        <w:ind w:left="0" w:right="764" w:firstLine="0"/>
        <w:jc w:val="right"/>
        <w:rPr>
          <w:sz w:val="12"/>
        </w:rPr>
      </w:pPr>
      <w:r>
        <w:rPr>
          <w:spacing w:val="-11"/>
          <w:sz w:val="12"/>
        </w:rPr>
        <w:t xml:space="preserve">公开 </w:t>
      </w:r>
      <w:r>
        <w:rPr>
          <w:sz w:val="12"/>
        </w:rPr>
        <w:t>03</w:t>
      </w:r>
      <w:r>
        <w:rPr>
          <w:spacing w:val="-15"/>
          <w:sz w:val="12"/>
        </w:rPr>
        <w:t xml:space="preserve"> 表</w:t>
      </w:r>
    </w:p>
    <w:p>
      <w:pPr>
        <w:pStyle w:val="5"/>
        <w:spacing w:before="4"/>
        <w:rPr>
          <w:sz w:val="12"/>
        </w:rPr>
      </w:pPr>
    </w:p>
    <w:p>
      <w:pPr>
        <w:tabs>
          <w:tab w:val="left" w:pos="5421"/>
          <w:tab w:val="left" w:pos="8210"/>
        </w:tabs>
        <w:spacing w:before="1"/>
        <w:ind w:left="0" w:right="764" w:firstLine="0"/>
        <w:jc w:val="right"/>
        <w:rPr>
          <w:sz w:val="12"/>
        </w:rPr>
      </w:pPr>
      <w:r>
        <w:rPr>
          <w:sz w:val="12"/>
        </w:rPr>
        <w:t>部门：灵寿县民政局（汇总）</w:t>
      </w:r>
      <w:r>
        <w:rPr>
          <w:sz w:val="12"/>
        </w:rPr>
        <w:tab/>
      </w:r>
      <w:r>
        <w:rPr>
          <w:sz w:val="12"/>
        </w:rPr>
        <w:t>2021</w:t>
      </w:r>
      <w:r>
        <w:rPr>
          <w:spacing w:val="-32"/>
          <w:sz w:val="12"/>
        </w:rPr>
        <w:t xml:space="preserve"> </w:t>
      </w:r>
      <w:r>
        <w:rPr>
          <w:sz w:val="12"/>
        </w:rPr>
        <w:t>年度</w:t>
      </w:r>
      <w:r>
        <w:rPr>
          <w:sz w:val="12"/>
        </w:rPr>
        <w:tab/>
      </w:r>
      <w:r>
        <w:rPr>
          <w:sz w:val="12"/>
        </w:rPr>
        <w:t>金额单位</w:t>
      </w:r>
      <w:r>
        <w:rPr>
          <w:spacing w:val="-32"/>
          <w:sz w:val="12"/>
        </w:rPr>
        <w:t>：</w:t>
      </w:r>
      <w:r>
        <w:rPr>
          <w:sz w:val="12"/>
        </w:rPr>
        <w:t>万元</w:t>
      </w:r>
    </w:p>
    <w:p>
      <w:pPr>
        <w:pStyle w:val="5"/>
        <w:spacing w:before="3"/>
        <w:rPr>
          <w:sz w:val="6"/>
        </w:r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18"/>
        <w:gridCol w:w="2257"/>
        <w:gridCol w:w="868"/>
        <w:gridCol w:w="883"/>
        <w:gridCol w:w="863"/>
        <w:gridCol w:w="645"/>
        <w:gridCol w:w="476"/>
        <w:gridCol w:w="102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475" w:type="dxa"/>
            <w:gridSpan w:val="2"/>
          </w:tcPr>
          <w:p>
            <w:pPr>
              <w:pStyle w:val="11"/>
              <w:spacing w:before="80"/>
              <w:ind w:left="2096" w:right="2088"/>
              <w:jc w:val="center"/>
              <w:rPr>
                <w:sz w:val="12"/>
              </w:rPr>
            </w:pPr>
            <w:r>
              <w:rPr>
                <w:sz w:val="12"/>
              </w:rPr>
              <w:t>项目</w:t>
            </w:r>
          </w:p>
        </w:tc>
        <w:tc>
          <w:tcPr>
            <w:tcW w:w="868" w:type="dxa"/>
            <w:vMerge w:val="restart"/>
          </w:tcPr>
          <w:p>
            <w:pPr>
              <w:pStyle w:val="11"/>
              <w:rPr>
                <w:sz w:val="12"/>
              </w:rPr>
            </w:pPr>
          </w:p>
          <w:p>
            <w:pPr>
              <w:pStyle w:val="11"/>
              <w:rPr>
                <w:sz w:val="12"/>
              </w:rPr>
            </w:pPr>
          </w:p>
          <w:p>
            <w:pPr>
              <w:pStyle w:val="11"/>
              <w:spacing w:before="94" w:line="487" w:lineRule="auto"/>
              <w:ind w:left="372" w:right="123" w:hanging="240"/>
              <w:rPr>
                <w:sz w:val="12"/>
              </w:rPr>
            </w:pPr>
            <w:r>
              <w:rPr>
                <w:sz w:val="12"/>
              </w:rPr>
              <w:t>本年支出合计</w:t>
            </w:r>
          </w:p>
        </w:tc>
        <w:tc>
          <w:tcPr>
            <w:tcW w:w="883" w:type="dxa"/>
            <w:vMerge w:val="restart"/>
          </w:tcPr>
          <w:p>
            <w:pPr>
              <w:pStyle w:val="11"/>
              <w:rPr>
                <w:sz w:val="12"/>
              </w:rPr>
            </w:pPr>
          </w:p>
          <w:p>
            <w:pPr>
              <w:pStyle w:val="11"/>
              <w:rPr>
                <w:sz w:val="12"/>
              </w:rPr>
            </w:pPr>
          </w:p>
          <w:p>
            <w:pPr>
              <w:pStyle w:val="11"/>
              <w:rPr>
                <w:sz w:val="12"/>
              </w:rPr>
            </w:pPr>
          </w:p>
          <w:p>
            <w:pPr>
              <w:pStyle w:val="11"/>
              <w:spacing w:before="96"/>
              <w:ind w:left="200"/>
              <w:rPr>
                <w:sz w:val="12"/>
              </w:rPr>
            </w:pPr>
            <w:r>
              <w:rPr>
                <w:sz w:val="12"/>
              </w:rPr>
              <w:t>基本支出</w:t>
            </w:r>
          </w:p>
        </w:tc>
        <w:tc>
          <w:tcPr>
            <w:tcW w:w="863" w:type="dxa"/>
            <w:vMerge w:val="restart"/>
          </w:tcPr>
          <w:p>
            <w:pPr>
              <w:pStyle w:val="11"/>
              <w:rPr>
                <w:sz w:val="12"/>
              </w:rPr>
            </w:pPr>
          </w:p>
          <w:p>
            <w:pPr>
              <w:pStyle w:val="11"/>
              <w:rPr>
                <w:sz w:val="12"/>
              </w:rPr>
            </w:pPr>
          </w:p>
          <w:p>
            <w:pPr>
              <w:pStyle w:val="11"/>
              <w:rPr>
                <w:sz w:val="12"/>
              </w:rPr>
            </w:pPr>
          </w:p>
          <w:p>
            <w:pPr>
              <w:pStyle w:val="11"/>
              <w:spacing w:before="96"/>
              <w:ind w:left="191"/>
              <w:rPr>
                <w:sz w:val="12"/>
              </w:rPr>
            </w:pPr>
            <w:r>
              <w:rPr>
                <w:sz w:val="12"/>
              </w:rPr>
              <w:t>项目支出</w:t>
            </w:r>
          </w:p>
        </w:tc>
        <w:tc>
          <w:tcPr>
            <w:tcW w:w="645" w:type="dxa"/>
            <w:vMerge w:val="restart"/>
          </w:tcPr>
          <w:p>
            <w:pPr>
              <w:pStyle w:val="11"/>
              <w:rPr>
                <w:sz w:val="12"/>
              </w:rPr>
            </w:pPr>
          </w:p>
          <w:p>
            <w:pPr>
              <w:pStyle w:val="11"/>
              <w:rPr>
                <w:sz w:val="12"/>
              </w:rPr>
            </w:pPr>
          </w:p>
          <w:p>
            <w:pPr>
              <w:pStyle w:val="11"/>
              <w:spacing w:before="94" w:line="487" w:lineRule="auto"/>
              <w:ind w:left="141" w:right="131"/>
              <w:rPr>
                <w:sz w:val="12"/>
              </w:rPr>
            </w:pPr>
            <w:r>
              <w:rPr>
                <w:sz w:val="12"/>
              </w:rPr>
              <w:t>上缴上级支出</w:t>
            </w:r>
          </w:p>
        </w:tc>
        <w:tc>
          <w:tcPr>
            <w:tcW w:w="476" w:type="dxa"/>
            <w:vMerge w:val="restart"/>
          </w:tcPr>
          <w:p>
            <w:pPr>
              <w:pStyle w:val="11"/>
              <w:rPr>
                <w:sz w:val="12"/>
              </w:rPr>
            </w:pPr>
          </w:p>
          <w:p>
            <w:pPr>
              <w:pStyle w:val="11"/>
              <w:rPr>
                <w:sz w:val="12"/>
              </w:rPr>
            </w:pPr>
          </w:p>
          <w:p>
            <w:pPr>
              <w:pStyle w:val="11"/>
              <w:spacing w:before="94" w:line="487" w:lineRule="auto"/>
              <w:ind w:left="118" w:right="105"/>
              <w:rPr>
                <w:sz w:val="12"/>
              </w:rPr>
            </w:pPr>
            <w:r>
              <w:rPr>
                <w:sz w:val="12"/>
              </w:rPr>
              <w:t>经营支出</w:t>
            </w:r>
          </w:p>
        </w:tc>
        <w:tc>
          <w:tcPr>
            <w:tcW w:w="1025" w:type="dxa"/>
            <w:vMerge w:val="restart"/>
          </w:tcPr>
          <w:p>
            <w:pPr>
              <w:pStyle w:val="11"/>
              <w:rPr>
                <w:sz w:val="12"/>
              </w:rPr>
            </w:pPr>
          </w:p>
          <w:p>
            <w:pPr>
              <w:pStyle w:val="11"/>
              <w:rPr>
                <w:sz w:val="12"/>
              </w:rPr>
            </w:pPr>
          </w:p>
          <w:p>
            <w:pPr>
              <w:pStyle w:val="11"/>
              <w:spacing w:before="94" w:line="487" w:lineRule="auto"/>
              <w:ind w:left="331" w:right="141" w:hanging="180"/>
              <w:rPr>
                <w:sz w:val="12"/>
              </w:rPr>
            </w:pPr>
            <w:r>
              <w:rPr>
                <w:sz w:val="12"/>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4" w:hRule="atLeast"/>
        </w:trPr>
        <w:tc>
          <w:tcPr>
            <w:tcW w:w="2218" w:type="dxa"/>
          </w:tcPr>
          <w:p>
            <w:pPr>
              <w:pStyle w:val="11"/>
              <w:rPr>
                <w:sz w:val="12"/>
              </w:rPr>
            </w:pPr>
          </w:p>
          <w:p>
            <w:pPr>
              <w:pStyle w:val="11"/>
              <w:rPr>
                <w:sz w:val="12"/>
              </w:rPr>
            </w:pPr>
          </w:p>
          <w:p>
            <w:pPr>
              <w:pStyle w:val="11"/>
              <w:spacing w:before="89"/>
              <w:ind w:left="628"/>
              <w:rPr>
                <w:sz w:val="12"/>
              </w:rPr>
            </w:pPr>
            <w:r>
              <w:rPr>
                <w:sz w:val="12"/>
              </w:rPr>
              <w:t>功能分类科目编码</w:t>
            </w:r>
          </w:p>
        </w:tc>
        <w:tc>
          <w:tcPr>
            <w:tcW w:w="2257" w:type="dxa"/>
          </w:tcPr>
          <w:p>
            <w:pPr>
              <w:pStyle w:val="11"/>
              <w:rPr>
                <w:sz w:val="12"/>
              </w:rPr>
            </w:pPr>
          </w:p>
          <w:p>
            <w:pPr>
              <w:pStyle w:val="11"/>
              <w:rPr>
                <w:sz w:val="12"/>
              </w:rPr>
            </w:pPr>
          </w:p>
          <w:p>
            <w:pPr>
              <w:pStyle w:val="11"/>
              <w:spacing w:before="89"/>
              <w:ind w:left="867" w:right="860"/>
              <w:jc w:val="center"/>
              <w:rPr>
                <w:sz w:val="12"/>
              </w:rPr>
            </w:pPr>
            <w:r>
              <w:rPr>
                <w:sz w:val="12"/>
              </w:rPr>
              <w:t>科目名称</w:t>
            </w:r>
          </w:p>
        </w:tc>
        <w:tc>
          <w:tcPr>
            <w:tcW w:w="868" w:type="dxa"/>
            <w:vMerge w:val="continue"/>
            <w:tcBorders>
              <w:top w:val="nil"/>
            </w:tcBorders>
          </w:tcPr>
          <w:p>
            <w:pPr>
              <w:rPr>
                <w:sz w:val="2"/>
                <w:szCs w:val="2"/>
              </w:rPr>
            </w:pPr>
          </w:p>
        </w:tc>
        <w:tc>
          <w:tcPr>
            <w:tcW w:w="883" w:type="dxa"/>
            <w:vMerge w:val="continue"/>
            <w:tcBorders>
              <w:top w:val="nil"/>
            </w:tcBorders>
          </w:tcPr>
          <w:p>
            <w:pPr>
              <w:rPr>
                <w:sz w:val="2"/>
                <w:szCs w:val="2"/>
              </w:rPr>
            </w:pPr>
          </w:p>
        </w:tc>
        <w:tc>
          <w:tcPr>
            <w:tcW w:w="863" w:type="dxa"/>
            <w:vMerge w:val="continue"/>
            <w:tcBorders>
              <w:top w:val="nil"/>
            </w:tcBorders>
          </w:tcPr>
          <w:p>
            <w:pPr>
              <w:rPr>
                <w:sz w:val="2"/>
                <w:szCs w:val="2"/>
              </w:rPr>
            </w:pPr>
          </w:p>
        </w:tc>
        <w:tc>
          <w:tcPr>
            <w:tcW w:w="645" w:type="dxa"/>
            <w:vMerge w:val="continue"/>
            <w:tcBorders>
              <w:top w:val="nil"/>
            </w:tcBorders>
          </w:tcPr>
          <w:p>
            <w:pPr>
              <w:rPr>
                <w:sz w:val="2"/>
                <w:szCs w:val="2"/>
              </w:rPr>
            </w:pPr>
          </w:p>
        </w:tc>
        <w:tc>
          <w:tcPr>
            <w:tcW w:w="476" w:type="dxa"/>
            <w:vMerge w:val="continue"/>
            <w:tcBorders>
              <w:top w:val="nil"/>
            </w:tcBorders>
          </w:tcPr>
          <w:p>
            <w:pPr>
              <w:rPr>
                <w:sz w:val="2"/>
                <w:szCs w:val="2"/>
              </w:rPr>
            </w:pPr>
          </w:p>
        </w:tc>
        <w:tc>
          <w:tcPr>
            <w:tcW w:w="102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475" w:type="dxa"/>
            <w:gridSpan w:val="2"/>
          </w:tcPr>
          <w:p>
            <w:pPr>
              <w:pStyle w:val="11"/>
              <w:spacing w:before="81"/>
              <w:ind w:left="2096" w:right="2088"/>
              <w:jc w:val="center"/>
              <w:rPr>
                <w:sz w:val="12"/>
              </w:rPr>
            </w:pPr>
            <w:r>
              <w:rPr>
                <w:sz w:val="12"/>
              </w:rPr>
              <w:t>栏次</w:t>
            </w:r>
          </w:p>
        </w:tc>
        <w:tc>
          <w:tcPr>
            <w:tcW w:w="868" w:type="dxa"/>
          </w:tcPr>
          <w:p>
            <w:pPr>
              <w:pStyle w:val="11"/>
              <w:spacing w:before="81"/>
              <w:ind w:left="9"/>
              <w:jc w:val="center"/>
              <w:rPr>
                <w:sz w:val="12"/>
              </w:rPr>
            </w:pPr>
            <w:r>
              <w:rPr>
                <w:sz w:val="12"/>
              </w:rPr>
              <w:t>1</w:t>
            </w:r>
          </w:p>
        </w:tc>
        <w:tc>
          <w:tcPr>
            <w:tcW w:w="883" w:type="dxa"/>
          </w:tcPr>
          <w:p>
            <w:pPr>
              <w:pStyle w:val="11"/>
              <w:spacing w:before="81"/>
              <w:ind w:left="6"/>
              <w:jc w:val="center"/>
              <w:rPr>
                <w:sz w:val="12"/>
              </w:rPr>
            </w:pPr>
            <w:r>
              <w:rPr>
                <w:sz w:val="12"/>
              </w:rPr>
              <w:t>2</w:t>
            </w:r>
          </w:p>
        </w:tc>
        <w:tc>
          <w:tcPr>
            <w:tcW w:w="863" w:type="dxa"/>
          </w:tcPr>
          <w:p>
            <w:pPr>
              <w:pStyle w:val="11"/>
              <w:spacing w:before="81"/>
              <w:ind w:left="7"/>
              <w:jc w:val="center"/>
              <w:rPr>
                <w:sz w:val="12"/>
              </w:rPr>
            </w:pPr>
            <w:r>
              <w:rPr>
                <w:sz w:val="12"/>
              </w:rPr>
              <w:t>3</w:t>
            </w:r>
          </w:p>
        </w:tc>
        <w:tc>
          <w:tcPr>
            <w:tcW w:w="645" w:type="dxa"/>
          </w:tcPr>
          <w:p>
            <w:pPr>
              <w:pStyle w:val="11"/>
              <w:spacing w:before="81"/>
              <w:ind w:left="6"/>
              <w:jc w:val="center"/>
              <w:rPr>
                <w:sz w:val="12"/>
              </w:rPr>
            </w:pPr>
            <w:r>
              <w:rPr>
                <w:sz w:val="12"/>
              </w:rPr>
              <w:t>4</w:t>
            </w:r>
          </w:p>
        </w:tc>
        <w:tc>
          <w:tcPr>
            <w:tcW w:w="476" w:type="dxa"/>
          </w:tcPr>
          <w:p>
            <w:pPr>
              <w:pStyle w:val="11"/>
              <w:spacing w:before="81"/>
              <w:ind w:left="8"/>
              <w:jc w:val="center"/>
              <w:rPr>
                <w:sz w:val="12"/>
              </w:rPr>
            </w:pPr>
            <w:r>
              <w:rPr>
                <w:sz w:val="12"/>
              </w:rPr>
              <w:t>5</w:t>
            </w:r>
          </w:p>
        </w:tc>
        <w:tc>
          <w:tcPr>
            <w:tcW w:w="1025" w:type="dxa"/>
          </w:tcPr>
          <w:p>
            <w:pPr>
              <w:pStyle w:val="11"/>
              <w:spacing w:before="81"/>
              <w:ind w:left="10"/>
              <w:jc w:val="center"/>
              <w:rPr>
                <w:sz w:val="12"/>
              </w:rPr>
            </w:pPr>
            <w:r>
              <w:rPr>
                <w:sz w:val="1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475" w:type="dxa"/>
            <w:gridSpan w:val="2"/>
          </w:tcPr>
          <w:p>
            <w:pPr>
              <w:pStyle w:val="11"/>
              <w:spacing w:before="80"/>
              <w:ind w:left="2096" w:right="2088"/>
              <w:jc w:val="center"/>
              <w:rPr>
                <w:sz w:val="12"/>
              </w:rPr>
            </w:pPr>
            <w:r>
              <w:rPr>
                <w:sz w:val="12"/>
              </w:rPr>
              <w:t>合计</w:t>
            </w:r>
          </w:p>
        </w:tc>
        <w:tc>
          <w:tcPr>
            <w:tcW w:w="868" w:type="dxa"/>
          </w:tcPr>
          <w:p>
            <w:pPr>
              <w:pStyle w:val="11"/>
              <w:spacing w:before="80"/>
              <w:ind w:right="96"/>
              <w:jc w:val="right"/>
              <w:rPr>
                <w:b/>
                <w:sz w:val="12"/>
              </w:rPr>
            </w:pPr>
            <w:r>
              <w:rPr>
                <w:b/>
                <w:sz w:val="12"/>
              </w:rPr>
              <w:t>7,369.32</w:t>
            </w:r>
          </w:p>
        </w:tc>
        <w:tc>
          <w:tcPr>
            <w:tcW w:w="883" w:type="dxa"/>
          </w:tcPr>
          <w:p>
            <w:pPr>
              <w:pStyle w:val="11"/>
              <w:spacing w:before="80"/>
              <w:ind w:right="96"/>
              <w:jc w:val="right"/>
              <w:rPr>
                <w:b/>
                <w:sz w:val="12"/>
              </w:rPr>
            </w:pPr>
            <w:r>
              <w:rPr>
                <w:b/>
                <w:sz w:val="12"/>
              </w:rPr>
              <w:t>714.62</w:t>
            </w:r>
          </w:p>
        </w:tc>
        <w:tc>
          <w:tcPr>
            <w:tcW w:w="863" w:type="dxa"/>
          </w:tcPr>
          <w:p>
            <w:pPr>
              <w:pStyle w:val="11"/>
              <w:spacing w:before="80"/>
              <w:ind w:right="95"/>
              <w:jc w:val="right"/>
              <w:rPr>
                <w:b/>
                <w:sz w:val="12"/>
              </w:rPr>
            </w:pPr>
            <w:r>
              <w:rPr>
                <w:b/>
                <w:sz w:val="12"/>
              </w:rPr>
              <w:t>6,654.70</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w:t>
            </w:r>
          </w:p>
        </w:tc>
        <w:tc>
          <w:tcPr>
            <w:tcW w:w="2257" w:type="dxa"/>
          </w:tcPr>
          <w:p>
            <w:pPr>
              <w:pStyle w:val="11"/>
              <w:spacing w:before="80"/>
              <w:ind w:left="107"/>
              <w:rPr>
                <w:sz w:val="12"/>
              </w:rPr>
            </w:pPr>
            <w:r>
              <w:rPr>
                <w:sz w:val="12"/>
              </w:rPr>
              <w:t>社会保障和就业支出</w:t>
            </w:r>
          </w:p>
        </w:tc>
        <w:tc>
          <w:tcPr>
            <w:tcW w:w="868" w:type="dxa"/>
          </w:tcPr>
          <w:p>
            <w:pPr>
              <w:pStyle w:val="11"/>
              <w:spacing w:before="80"/>
              <w:ind w:right="96"/>
              <w:jc w:val="right"/>
              <w:rPr>
                <w:sz w:val="12"/>
              </w:rPr>
            </w:pPr>
            <w:r>
              <w:rPr>
                <w:sz w:val="12"/>
              </w:rPr>
              <w:t>6,839.91</w:t>
            </w:r>
          </w:p>
        </w:tc>
        <w:tc>
          <w:tcPr>
            <w:tcW w:w="883" w:type="dxa"/>
          </w:tcPr>
          <w:p>
            <w:pPr>
              <w:pStyle w:val="11"/>
              <w:spacing w:before="80"/>
              <w:ind w:right="96"/>
              <w:jc w:val="right"/>
              <w:rPr>
                <w:sz w:val="12"/>
              </w:rPr>
            </w:pPr>
            <w:r>
              <w:rPr>
                <w:sz w:val="12"/>
              </w:rPr>
              <w:t>671.36</w:t>
            </w:r>
          </w:p>
        </w:tc>
        <w:tc>
          <w:tcPr>
            <w:tcW w:w="863" w:type="dxa"/>
          </w:tcPr>
          <w:p>
            <w:pPr>
              <w:pStyle w:val="11"/>
              <w:spacing w:before="80"/>
              <w:ind w:right="95"/>
              <w:jc w:val="right"/>
              <w:rPr>
                <w:sz w:val="12"/>
              </w:rPr>
            </w:pPr>
            <w:r>
              <w:rPr>
                <w:sz w:val="12"/>
              </w:rPr>
              <w:t>6,168.55</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20802</w:t>
            </w:r>
          </w:p>
        </w:tc>
        <w:tc>
          <w:tcPr>
            <w:tcW w:w="2257" w:type="dxa"/>
          </w:tcPr>
          <w:p>
            <w:pPr>
              <w:pStyle w:val="11"/>
              <w:spacing w:before="79"/>
              <w:ind w:left="107"/>
              <w:rPr>
                <w:sz w:val="12"/>
              </w:rPr>
            </w:pPr>
            <w:r>
              <w:rPr>
                <w:sz w:val="12"/>
              </w:rPr>
              <w:t>民政管理事务</w:t>
            </w:r>
          </w:p>
        </w:tc>
        <w:tc>
          <w:tcPr>
            <w:tcW w:w="868" w:type="dxa"/>
          </w:tcPr>
          <w:p>
            <w:pPr>
              <w:pStyle w:val="11"/>
              <w:spacing w:before="79"/>
              <w:ind w:right="96"/>
              <w:jc w:val="right"/>
              <w:rPr>
                <w:sz w:val="12"/>
              </w:rPr>
            </w:pPr>
            <w:r>
              <w:rPr>
                <w:sz w:val="12"/>
              </w:rPr>
              <w:t>619.36</w:t>
            </w:r>
          </w:p>
        </w:tc>
        <w:tc>
          <w:tcPr>
            <w:tcW w:w="883" w:type="dxa"/>
          </w:tcPr>
          <w:p>
            <w:pPr>
              <w:pStyle w:val="11"/>
              <w:spacing w:before="79"/>
              <w:ind w:right="96"/>
              <w:jc w:val="right"/>
              <w:rPr>
                <w:sz w:val="12"/>
              </w:rPr>
            </w:pPr>
            <w:r>
              <w:rPr>
                <w:sz w:val="12"/>
              </w:rPr>
              <w:t>496.17</w:t>
            </w:r>
          </w:p>
        </w:tc>
        <w:tc>
          <w:tcPr>
            <w:tcW w:w="863" w:type="dxa"/>
          </w:tcPr>
          <w:p>
            <w:pPr>
              <w:pStyle w:val="11"/>
              <w:spacing w:before="79"/>
              <w:ind w:right="95"/>
              <w:jc w:val="right"/>
              <w:rPr>
                <w:sz w:val="12"/>
              </w:rPr>
            </w:pPr>
            <w:r>
              <w:rPr>
                <w:sz w:val="12"/>
              </w:rPr>
              <w:t>123.19</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2080201</w:t>
            </w:r>
          </w:p>
        </w:tc>
        <w:tc>
          <w:tcPr>
            <w:tcW w:w="2257" w:type="dxa"/>
          </w:tcPr>
          <w:p>
            <w:pPr>
              <w:pStyle w:val="11"/>
              <w:spacing w:before="79"/>
              <w:ind w:left="227"/>
              <w:rPr>
                <w:sz w:val="12"/>
              </w:rPr>
            </w:pPr>
            <w:r>
              <w:rPr>
                <w:sz w:val="12"/>
              </w:rPr>
              <w:t>行政运行</w:t>
            </w:r>
          </w:p>
        </w:tc>
        <w:tc>
          <w:tcPr>
            <w:tcW w:w="868" w:type="dxa"/>
          </w:tcPr>
          <w:p>
            <w:pPr>
              <w:pStyle w:val="11"/>
              <w:spacing w:before="79"/>
              <w:ind w:right="96"/>
              <w:jc w:val="right"/>
              <w:rPr>
                <w:sz w:val="12"/>
              </w:rPr>
            </w:pPr>
            <w:r>
              <w:rPr>
                <w:sz w:val="12"/>
              </w:rPr>
              <w:t>496.17</w:t>
            </w:r>
          </w:p>
        </w:tc>
        <w:tc>
          <w:tcPr>
            <w:tcW w:w="883" w:type="dxa"/>
          </w:tcPr>
          <w:p>
            <w:pPr>
              <w:pStyle w:val="11"/>
              <w:spacing w:before="79"/>
              <w:ind w:right="96"/>
              <w:jc w:val="right"/>
              <w:rPr>
                <w:sz w:val="12"/>
              </w:rPr>
            </w:pPr>
            <w:r>
              <w:rPr>
                <w:sz w:val="12"/>
              </w:rPr>
              <w:t>496.17</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1"/>
              <w:ind w:left="107"/>
              <w:rPr>
                <w:sz w:val="12"/>
              </w:rPr>
            </w:pPr>
            <w:r>
              <w:rPr>
                <w:sz w:val="12"/>
              </w:rPr>
              <w:t>2080207</w:t>
            </w:r>
          </w:p>
        </w:tc>
        <w:tc>
          <w:tcPr>
            <w:tcW w:w="2257" w:type="dxa"/>
          </w:tcPr>
          <w:p>
            <w:pPr>
              <w:pStyle w:val="11"/>
              <w:spacing w:before="81"/>
              <w:ind w:left="227"/>
              <w:rPr>
                <w:sz w:val="12"/>
              </w:rPr>
            </w:pPr>
            <w:r>
              <w:rPr>
                <w:sz w:val="12"/>
              </w:rPr>
              <w:t>行政区划和地名管理</w:t>
            </w:r>
          </w:p>
        </w:tc>
        <w:tc>
          <w:tcPr>
            <w:tcW w:w="868" w:type="dxa"/>
          </w:tcPr>
          <w:p>
            <w:pPr>
              <w:pStyle w:val="11"/>
              <w:spacing w:before="81"/>
              <w:ind w:right="96"/>
              <w:jc w:val="right"/>
              <w:rPr>
                <w:sz w:val="12"/>
              </w:rPr>
            </w:pPr>
            <w:r>
              <w:rPr>
                <w:sz w:val="12"/>
              </w:rPr>
              <w:t>18.50</w:t>
            </w:r>
          </w:p>
        </w:tc>
        <w:tc>
          <w:tcPr>
            <w:tcW w:w="883" w:type="dxa"/>
          </w:tcPr>
          <w:p>
            <w:pPr>
              <w:pStyle w:val="11"/>
              <w:rPr>
                <w:rFonts w:ascii="Times New Roman"/>
                <w:sz w:val="12"/>
              </w:rPr>
            </w:pPr>
          </w:p>
        </w:tc>
        <w:tc>
          <w:tcPr>
            <w:tcW w:w="863" w:type="dxa"/>
          </w:tcPr>
          <w:p>
            <w:pPr>
              <w:pStyle w:val="11"/>
              <w:spacing w:before="81"/>
              <w:ind w:right="95"/>
              <w:jc w:val="right"/>
              <w:rPr>
                <w:sz w:val="12"/>
              </w:rPr>
            </w:pPr>
            <w:r>
              <w:rPr>
                <w:sz w:val="12"/>
              </w:rPr>
              <w:t>18.50</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80"/>
              <w:ind w:left="107"/>
              <w:rPr>
                <w:sz w:val="12"/>
              </w:rPr>
            </w:pPr>
            <w:r>
              <w:rPr>
                <w:sz w:val="12"/>
              </w:rPr>
              <w:t>2080299</w:t>
            </w:r>
          </w:p>
        </w:tc>
        <w:tc>
          <w:tcPr>
            <w:tcW w:w="2257" w:type="dxa"/>
          </w:tcPr>
          <w:p>
            <w:pPr>
              <w:pStyle w:val="11"/>
              <w:spacing w:before="80"/>
              <w:ind w:left="227"/>
              <w:rPr>
                <w:sz w:val="12"/>
              </w:rPr>
            </w:pPr>
            <w:r>
              <w:rPr>
                <w:sz w:val="12"/>
              </w:rPr>
              <w:t>其他民政管理事务支出</w:t>
            </w:r>
          </w:p>
        </w:tc>
        <w:tc>
          <w:tcPr>
            <w:tcW w:w="868" w:type="dxa"/>
          </w:tcPr>
          <w:p>
            <w:pPr>
              <w:pStyle w:val="11"/>
              <w:spacing w:before="80"/>
              <w:ind w:right="96"/>
              <w:jc w:val="right"/>
              <w:rPr>
                <w:sz w:val="12"/>
              </w:rPr>
            </w:pPr>
            <w:r>
              <w:rPr>
                <w:sz w:val="12"/>
              </w:rPr>
              <w:t>104.69</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104.69</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20805</w:t>
            </w:r>
          </w:p>
        </w:tc>
        <w:tc>
          <w:tcPr>
            <w:tcW w:w="2257" w:type="dxa"/>
          </w:tcPr>
          <w:p>
            <w:pPr>
              <w:pStyle w:val="11"/>
              <w:spacing w:before="80"/>
              <w:ind w:left="107"/>
              <w:rPr>
                <w:sz w:val="12"/>
              </w:rPr>
            </w:pPr>
            <w:r>
              <w:rPr>
                <w:sz w:val="12"/>
              </w:rPr>
              <w:t>行政事业单位养老支出</w:t>
            </w:r>
          </w:p>
        </w:tc>
        <w:tc>
          <w:tcPr>
            <w:tcW w:w="868" w:type="dxa"/>
          </w:tcPr>
          <w:p>
            <w:pPr>
              <w:pStyle w:val="11"/>
              <w:spacing w:before="80"/>
              <w:ind w:right="96"/>
              <w:jc w:val="right"/>
              <w:rPr>
                <w:sz w:val="12"/>
              </w:rPr>
            </w:pPr>
            <w:r>
              <w:rPr>
                <w:sz w:val="12"/>
              </w:rPr>
              <w:t>127.35</w:t>
            </w:r>
          </w:p>
        </w:tc>
        <w:tc>
          <w:tcPr>
            <w:tcW w:w="883" w:type="dxa"/>
          </w:tcPr>
          <w:p>
            <w:pPr>
              <w:pStyle w:val="11"/>
              <w:spacing w:before="80"/>
              <w:ind w:right="96"/>
              <w:jc w:val="right"/>
              <w:rPr>
                <w:sz w:val="12"/>
              </w:rPr>
            </w:pPr>
            <w:r>
              <w:rPr>
                <w:sz w:val="12"/>
              </w:rPr>
              <w:t>127.35</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80"/>
              <w:ind w:left="107"/>
              <w:rPr>
                <w:sz w:val="12"/>
              </w:rPr>
            </w:pPr>
            <w:r>
              <w:rPr>
                <w:sz w:val="12"/>
              </w:rPr>
              <w:t>2080501</w:t>
            </w:r>
          </w:p>
        </w:tc>
        <w:tc>
          <w:tcPr>
            <w:tcW w:w="2257" w:type="dxa"/>
          </w:tcPr>
          <w:p>
            <w:pPr>
              <w:pStyle w:val="11"/>
              <w:spacing w:before="80"/>
              <w:ind w:left="227"/>
              <w:rPr>
                <w:sz w:val="12"/>
              </w:rPr>
            </w:pPr>
            <w:r>
              <w:rPr>
                <w:sz w:val="12"/>
              </w:rPr>
              <w:t>行政单位离退休</w:t>
            </w:r>
          </w:p>
        </w:tc>
        <w:tc>
          <w:tcPr>
            <w:tcW w:w="868" w:type="dxa"/>
          </w:tcPr>
          <w:p>
            <w:pPr>
              <w:pStyle w:val="11"/>
              <w:spacing w:before="80"/>
              <w:ind w:right="96"/>
              <w:jc w:val="right"/>
              <w:rPr>
                <w:sz w:val="12"/>
              </w:rPr>
            </w:pPr>
            <w:r>
              <w:rPr>
                <w:sz w:val="12"/>
              </w:rPr>
              <w:t>39.23</w:t>
            </w:r>
          </w:p>
        </w:tc>
        <w:tc>
          <w:tcPr>
            <w:tcW w:w="883" w:type="dxa"/>
          </w:tcPr>
          <w:p>
            <w:pPr>
              <w:pStyle w:val="11"/>
              <w:spacing w:before="80"/>
              <w:ind w:right="96"/>
              <w:jc w:val="right"/>
              <w:rPr>
                <w:sz w:val="12"/>
              </w:rPr>
            </w:pPr>
            <w:r>
              <w:rPr>
                <w:sz w:val="12"/>
              </w:rPr>
              <w:t>39.23</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2080502</w:t>
            </w:r>
          </w:p>
        </w:tc>
        <w:tc>
          <w:tcPr>
            <w:tcW w:w="2257" w:type="dxa"/>
          </w:tcPr>
          <w:p>
            <w:pPr>
              <w:pStyle w:val="11"/>
              <w:spacing w:before="79"/>
              <w:ind w:left="227"/>
              <w:rPr>
                <w:sz w:val="12"/>
              </w:rPr>
            </w:pPr>
            <w:r>
              <w:rPr>
                <w:sz w:val="12"/>
              </w:rPr>
              <w:t>事业单位离退休</w:t>
            </w:r>
          </w:p>
        </w:tc>
        <w:tc>
          <w:tcPr>
            <w:tcW w:w="868" w:type="dxa"/>
          </w:tcPr>
          <w:p>
            <w:pPr>
              <w:pStyle w:val="11"/>
              <w:spacing w:before="79"/>
              <w:ind w:right="96"/>
              <w:jc w:val="right"/>
              <w:rPr>
                <w:sz w:val="12"/>
              </w:rPr>
            </w:pPr>
            <w:r>
              <w:rPr>
                <w:sz w:val="12"/>
              </w:rPr>
              <w:t>9.69</w:t>
            </w:r>
          </w:p>
        </w:tc>
        <w:tc>
          <w:tcPr>
            <w:tcW w:w="883" w:type="dxa"/>
          </w:tcPr>
          <w:p>
            <w:pPr>
              <w:pStyle w:val="11"/>
              <w:spacing w:before="79"/>
              <w:ind w:right="96"/>
              <w:jc w:val="right"/>
              <w:rPr>
                <w:sz w:val="12"/>
              </w:rPr>
            </w:pPr>
            <w:r>
              <w:rPr>
                <w:sz w:val="12"/>
              </w:rPr>
              <w:t>9.69</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79"/>
              <w:ind w:left="107"/>
              <w:rPr>
                <w:sz w:val="12"/>
              </w:rPr>
            </w:pPr>
            <w:r>
              <w:rPr>
                <w:sz w:val="12"/>
              </w:rPr>
              <w:t>2080505</w:t>
            </w:r>
          </w:p>
        </w:tc>
        <w:tc>
          <w:tcPr>
            <w:tcW w:w="2257" w:type="dxa"/>
          </w:tcPr>
          <w:p>
            <w:pPr>
              <w:pStyle w:val="11"/>
              <w:spacing w:before="79"/>
              <w:ind w:left="227"/>
              <w:rPr>
                <w:sz w:val="12"/>
              </w:rPr>
            </w:pPr>
            <w:r>
              <w:rPr>
                <w:sz w:val="12"/>
              </w:rPr>
              <w:t>机关事业单位基本养老保险缴费支出</w:t>
            </w:r>
          </w:p>
        </w:tc>
        <w:tc>
          <w:tcPr>
            <w:tcW w:w="868" w:type="dxa"/>
          </w:tcPr>
          <w:p>
            <w:pPr>
              <w:pStyle w:val="11"/>
              <w:spacing w:before="79"/>
              <w:ind w:right="96"/>
              <w:jc w:val="right"/>
              <w:rPr>
                <w:sz w:val="12"/>
              </w:rPr>
            </w:pPr>
            <w:r>
              <w:rPr>
                <w:sz w:val="12"/>
              </w:rPr>
              <w:t>29.81</w:t>
            </w:r>
          </w:p>
        </w:tc>
        <w:tc>
          <w:tcPr>
            <w:tcW w:w="883" w:type="dxa"/>
          </w:tcPr>
          <w:p>
            <w:pPr>
              <w:pStyle w:val="11"/>
              <w:spacing w:before="79"/>
              <w:ind w:right="96"/>
              <w:jc w:val="right"/>
              <w:rPr>
                <w:sz w:val="12"/>
              </w:rPr>
            </w:pPr>
            <w:r>
              <w:rPr>
                <w:sz w:val="12"/>
              </w:rPr>
              <w:t>29.81</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1"/>
              <w:ind w:left="107"/>
              <w:rPr>
                <w:sz w:val="12"/>
              </w:rPr>
            </w:pPr>
            <w:r>
              <w:rPr>
                <w:sz w:val="12"/>
              </w:rPr>
              <w:t>2080506</w:t>
            </w:r>
          </w:p>
        </w:tc>
        <w:tc>
          <w:tcPr>
            <w:tcW w:w="2257" w:type="dxa"/>
          </w:tcPr>
          <w:p>
            <w:pPr>
              <w:pStyle w:val="11"/>
              <w:spacing w:before="81"/>
              <w:ind w:left="227"/>
              <w:rPr>
                <w:sz w:val="12"/>
              </w:rPr>
            </w:pPr>
            <w:r>
              <w:rPr>
                <w:sz w:val="12"/>
              </w:rPr>
              <w:t>机关事业单位职业年金缴费支出</w:t>
            </w:r>
          </w:p>
        </w:tc>
        <w:tc>
          <w:tcPr>
            <w:tcW w:w="868" w:type="dxa"/>
          </w:tcPr>
          <w:p>
            <w:pPr>
              <w:pStyle w:val="11"/>
              <w:spacing w:before="81"/>
              <w:ind w:right="96"/>
              <w:jc w:val="right"/>
              <w:rPr>
                <w:sz w:val="12"/>
              </w:rPr>
            </w:pPr>
            <w:r>
              <w:rPr>
                <w:sz w:val="12"/>
              </w:rPr>
              <w:t>3.35</w:t>
            </w:r>
          </w:p>
        </w:tc>
        <w:tc>
          <w:tcPr>
            <w:tcW w:w="883" w:type="dxa"/>
          </w:tcPr>
          <w:p>
            <w:pPr>
              <w:pStyle w:val="11"/>
              <w:spacing w:before="81"/>
              <w:ind w:right="96"/>
              <w:jc w:val="right"/>
              <w:rPr>
                <w:sz w:val="12"/>
              </w:rPr>
            </w:pPr>
            <w:r>
              <w:rPr>
                <w:sz w:val="12"/>
              </w:rPr>
              <w:t>3.35</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2080599</w:t>
            </w:r>
          </w:p>
        </w:tc>
        <w:tc>
          <w:tcPr>
            <w:tcW w:w="2257" w:type="dxa"/>
          </w:tcPr>
          <w:p>
            <w:pPr>
              <w:pStyle w:val="11"/>
              <w:spacing w:before="80"/>
              <w:ind w:left="227"/>
              <w:rPr>
                <w:sz w:val="12"/>
              </w:rPr>
            </w:pPr>
            <w:r>
              <w:rPr>
                <w:sz w:val="12"/>
              </w:rPr>
              <w:t>其他行政事业单位养老支出</w:t>
            </w:r>
          </w:p>
        </w:tc>
        <w:tc>
          <w:tcPr>
            <w:tcW w:w="868" w:type="dxa"/>
          </w:tcPr>
          <w:p>
            <w:pPr>
              <w:pStyle w:val="11"/>
              <w:spacing w:before="80"/>
              <w:ind w:right="96"/>
              <w:jc w:val="right"/>
              <w:rPr>
                <w:sz w:val="12"/>
              </w:rPr>
            </w:pPr>
            <w:r>
              <w:rPr>
                <w:sz w:val="12"/>
              </w:rPr>
              <w:t>45.27</w:t>
            </w:r>
          </w:p>
        </w:tc>
        <w:tc>
          <w:tcPr>
            <w:tcW w:w="883" w:type="dxa"/>
          </w:tcPr>
          <w:p>
            <w:pPr>
              <w:pStyle w:val="11"/>
              <w:spacing w:before="80"/>
              <w:ind w:right="96"/>
              <w:jc w:val="right"/>
              <w:rPr>
                <w:sz w:val="12"/>
              </w:rPr>
            </w:pPr>
            <w:r>
              <w:rPr>
                <w:sz w:val="12"/>
              </w:rPr>
              <w:t>45.27</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80"/>
              <w:ind w:left="107"/>
              <w:rPr>
                <w:sz w:val="12"/>
              </w:rPr>
            </w:pPr>
            <w:r>
              <w:rPr>
                <w:sz w:val="12"/>
              </w:rPr>
              <w:t>20810</w:t>
            </w:r>
          </w:p>
        </w:tc>
        <w:tc>
          <w:tcPr>
            <w:tcW w:w="2257" w:type="dxa"/>
          </w:tcPr>
          <w:p>
            <w:pPr>
              <w:pStyle w:val="11"/>
              <w:spacing w:before="80"/>
              <w:ind w:left="107"/>
              <w:rPr>
                <w:sz w:val="12"/>
              </w:rPr>
            </w:pPr>
            <w:r>
              <w:rPr>
                <w:sz w:val="12"/>
              </w:rPr>
              <w:t>社会福利</w:t>
            </w:r>
          </w:p>
        </w:tc>
        <w:tc>
          <w:tcPr>
            <w:tcW w:w="868" w:type="dxa"/>
          </w:tcPr>
          <w:p>
            <w:pPr>
              <w:pStyle w:val="11"/>
              <w:spacing w:before="80"/>
              <w:ind w:right="96"/>
              <w:jc w:val="right"/>
              <w:rPr>
                <w:sz w:val="12"/>
              </w:rPr>
            </w:pPr>
            <w:r>
              <w:rPr>
                <w:sz w:val="12"/>
              </w:rPr>
              <w:t>845.24</w:t>
            </w:r>
          </w:p>
        </w:tc>
        <w:tc>
          <w:tcPr>
            <w:tcW w:w="883" w:type="dxa"/>
          </w:tcPr>
          <w:p>
            <w:pPr>
              <w:pStyle w:val="11"/>
              <w:spacing w:before="80"/>
              <w:ind w:right="96"/>
              <w:jc w:val="right"/>
              <w:rPr>
                <w:sz w:val="12"/>
              </w:rPr>
            </w:pPr>
            <w:r>
              <w:rPr>
                <w:sz w:val="12"/>
              </w:rPr>
              <w:t>47.84</w:t>
            </w:r>
          </w:p>
        </w:tc>
        <w:tc>
          <w:tcPr>
            <w:tcW w:w="863" w:type="dxa"/>
          </w:tcPr>
          <w:p>
            <w:pPr>
              <w:pStyle w:val="11"/>
              <w:spacing w:before="80"/>
              <w:ind w:right="95"/>
              <w:jc w:val="right"/>
              <w:rPr>
                <w:sz w:val="12"/>
              </w:rPr>
            </w:pPr>
            <w:r>
              <w:rPr>
                <w:sz w:val="12"/>
              </w:rPr>
              <w:t>797.40</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2081001</w:t>
            </w:r>
          </w:p>
        </w:tc>
        <w:tc>
          <w:tcPr>
            <w:tcW w:w="2257" w:type="dxa"/>
          </w:tcPr>
          <w:p>
            <w:pPr>
              <w:pStyle w:val="11"/>
              <w:spacing w:before="80"/>
              <w:ind w:left="227"/>
              <w:rPr>
                <w:sz w:val="12"/>
              </w:rPr>
            </w:pPr>
            <w:r>
              <w:rPr>
                <w:sz w:val="12"/>
              </w:rPr>
              <w:t>儿童福利</w:t>
            </w:r>
          </w:p>
        </w:tc>
        <w:tc>
          <w:tcPr>
            <w:tcW w:w="868" w:type="dxa"/>
          </w:tcPr>
          <w:p>
            <w:pPr>
              <w:pStyle w:val="11"/>
              <w:spacing w:before="80"/>
              <w:ind w:right="96"/>
              <w:jc w:val="right"/>
              <w:rPr>
                <w:sz w:val="12"/>
              </w:rPr>
            </w:pPr>
            <w:r>
              <w:rPr>
                <w:sz w:val="12"/>
              </w:rPr>
              <w:t>128.02</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128.02</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79"/>
              <w:ind w:left="107"/>
              <w:rPr>
                <w:sz w:val="12"/>
              </w:rPr>
            </w:pPr>
            <w:r>
              <w:rPr>
                <w:sz w:val="12"/>
              </w:rPr>
              <w:t>2081002</w:t>
            </w:r>
          </w:p>
        </w:tc>
        <w:tc>
          <w:tcPr>
            <w:tcW w:w="2257" w:type="dxa"/>
          </w:tcPr>
          <w:p>
            <w:pPr>
              <w:pStyle w:val="11"/>
              <w:spacing w:before="79"/>
              <w:ind w:left="227"/>
              <w:rPr>
                <w:sz w:val="12"/>
              </w:rPr>
            </w:pPr>
            <w:r>
              <w:rPr>
                <w:sz w:val="12"/>
              </w:rPr>
              <w:t>老年福利</w:t>
            </w:r>
          </w:p>
        </w:tc>
        <w:tc>
          <w:tcPr>
            <w:tcW w:w="868" w:type="dxa"/>
          </w:tcPr>
          <w:p>
            <w:pPr>
              <w:pStyle w:val="11"/>
              <w:spacing w:before="79"/>
              <w:ind w:right="96"/>
              <w:jc w:val="right"/>
              <w:rPr>
                <w:sz w:val="12"/>
              </w:rPr>
            </w:pPr>
            <w:r>
              <w:rPr>
                <w:sz w:val="12"/>
              </w:rPr>
              <w:t>187.55</w:t>
            </w:r>
          </w:p>
        </w:tc>
        <w:tc>
          <w:tcPr>
            <w:tcW w:w="883" w:type="dxa"/>
          </w:tcPr>
          <w:p>
            <w:pPr>
              <w:pStyle w:val="11"/>
              <w:rPr>
                <w:rFonts w:ascii="Times New Roman"/>
                <w:sz w:val="12"/>
              </w:rPr>
            </w:pPr>
          </w:p>
        </w:tc>
        <w:tc>
          <w:tcPr>
            <w:tcW w:w="863" w:type="dxa"/>
          </w:tcPr>
          <w:p>
            <w:pPr>
              <w:pStyle w:val="11"/>
              <w:spacing w:before="79"/>
              <w:ind w:right="95"/>
              <w:jc w:val="right"/>
              <w:rPr>
                <w:sz w:val="12"/>
              </w:rPr>
            </w:pPr>
            <w:r>
              <w:rPr>
                <w:sz w:val="12"/>
              </w:rPr>
              <w:t>187.55</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2081004</w:t>
            </w:r>
          </w:p>
        </w:tc>
        <w:tc>
          <w:tcPr>
            <w:tcW w:w="2257" w:type="dxa"/>
          </w:tcPr>
          <w:p>
            <w:pPr>
              <w:pStyle w:val="11"/>
              <w:spacing w:before="79"/>
              <w:ind w:left="227"/>
              <w:rPr>
                <w:sz w:val="12"/>
              </w:rPr>
            </w:pPr>
            <w:r>
              <w:rPr>
                <w:sz w:val="12"/>
              </w:rPr>
              <w:t>殡葬</w:t>
            </w:r>
          </w:p>
        </w:tc>
        <w:tc>
          <w:tcPr>
            <w:tcW w:w="868" w:type="dxa"/>
          </w:tcPr>
          <w:p>
            <w:pPr>
              <w:pStyle w:val="11"/>
              <w:spacing w:before="79"/>
              <w:ind w:right="96"/>
              <w:jc w:val="right"/>
              <w:rPr>
                <w:sz w:val="12"/>
              </w:rPr>
            </w:pPr>
            <w:r>
              <w:rPr>
                <w:sz w:val="12"/>
              </w:rPr>
              <w:t>206.20</w:t>
            </w:r>
          </w:p>
        </w:tc>
        <w:tc>
          <w:tcPr>
            <w:tcW w:w="883" w:type="dxa"/>
          </w:tcPr>
          <w:p>
            <w:pPr>
              <w:pStyle w:val="11"/>
              <w:spacing w:before="79"/>
              <w:ind w:right="96"/>
              <w:jc w:val="right"/>
              <w:rPr>
                <w:sz w:val="12"/>
              </w:rPr>
            </w:pPr>
            <w:r>
              <w:rPr>
                <w:sz w:val="12"/>
              </w:rPr>
              <w:t>47.84</w:t>
            </w:r>
          </w:p>
        </w:tc>
        <w:tc>
          <w:tcPr>
            <w:tcW w:w="863" w:type="dxa"/>
          </w:tcPr>
          <w:p>
            <w:pPr>
              <w:pStyle w:val="11"/>
              <w:spacing w:before="79"/>
              <w:ind w:right="95"/>
              <w:jc w:val="right"/>
              <w:rPr>
                <w:sz w:val="12"/>
              </w:rPr>
            </w:pPr>
            <w:r>
              <w:rPr>
                <w:sz w:val="12"/>
              </w:rPr>
              <w:t>158.36</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1"/>
              <w:ind w:left="107"/>
              <w:rPr>
                <w:sz w:val="12"/>
              </w:rPr>
            </w:pPr>
            <w:r>
              <w:rPr>
                <w:sz w:val="12"/>
              </w:rPr>
              <w:t>2081006</w:t>
            </w:r>
          </w:p>
        </w:tc>
        <w:tc>
          <w:tcPr>
            <w:tcW w:w="2257" w:type="dxa"/>
          </w:tcPr>
          <w:p>
            <w:pPr>
              <w:pStyle w:val="11"/>
              <w:spacing w:before="81"/>
              <w:ind w:left="227"/>
              <w:rPr>
                <w:sz w:val="12"/>
              </w:rPr>
            </w:pPr>
            <w:r>
              <w:rPr>
                <w:sz w:val="12"/>
              </w:rPr>
              <w:t>养老服务</w:t>
            </w:r>
          </w:p>
        </w:tc>
        <w:tc>
          <w:tcPr>
            <w:tcW w:w="868" w:type="dxa"/>
          </w:tcPr>
          <w:p>
            <w:pPr>
              <w:pStyle w:val="11"/>
              <w:spacing w:before="81"/>
              <w:ind w:right="96"/>
              <w:jc w:val="right"/>
              <w:rPr>
                <w:sz w:val="12"/>
              </w:rPr>
            </w:pPr>
            <w:r>
              <w:rPr>
                <w:sz w:val="12"/>
              </w:rPr>
              <w:t>323.47</w:t>
            </w:r>
          </w:p>
        </w:tc>
        <w:tc>
          <w:tcPr>
            <w:tcW w:w="883" w:type="dxa"/>
          </w:tcPr>
          <w:p>
            <w:pPr>
              <w:pStyle w:val="11"/>
              <w:rPr>
                <w:rFonts w:ascii="Times New Roman"/>
                <w:sz w:val="12"/>
              </w:rPr>
            </w:pPr>
          </w:p>
        </w:tc>
        <w:tc>
          <w:tcPr>
            <w:tcW w:w="863" w:type="dxa"/>
          </w:tcPr>
          <w:p>
            <w:pPr>
              <w:pStyle w:val="11"/>
              <w:spacing w:before="81"/>
              <w:ind w:right="95"/>
              <w:jc w:val="right"/>
              <w:rPr>
                <w:sz w:val="12"/>
              </w:rPr>
            </w:pPr>
            <w:r>
              <w:rPr>
                <w:sz w:val="12"/>
              </w:rPr>
              <w:t>323.47</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80"/>
              <w:ind w:left="107"/>
              <w:rPr>
                <w:sz w:val="12"/>
              </w:rPr>
            </w:pPr>
            <w:r>
              <w:rPr>
                <w:sz w:val="12"/>
              </w:rPr>
              <w:t>20811</w:t>
            </w:r>
          </w:p>
        </w:tc>
        <w:tc>
          <w:tcPr>
            <w:tcW w:w="2257" w:type="dxa"/>
          </w:tcPr>
          <w:p>
            <w:pPr>
              <w:pStyle w:val="11"/>
              <w:spacing w:before="80"/>
              <w:ind w:left="107"/>
              <w:rPr>
                <w:sz w:val="12"/>
              </w:rPr>
            </w:pPr>
            <w:r>
              <w:rPr>
                <w:sz w:val="12"/>
              </w:rPr>
              <w:t>残疾人事业</w:t>
            </w:r>
          </w:p>
        </w:tc>
        <w:tc>
          <w:tcPr>
            <w:tcW w:w="868" w:type="dxa"/>
          </w:tcPr>
          <w:p>
            <w:pPr>
              <w:pStyle w:val="11"/>
              <w:spacing w:before="80"/>
              <w:ind w:right="96"/>
              <w:jc w:val="right"/>
              <w:rPr>
                <w:sz w:val="12"/>
              </w:rPr>
            </w:pPr>
            <w:r>
              <w:rPr>
                <w:sz w:val="12"/>
              </w:rPr>
              <w:t>584.13</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584.13</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2081107</w:t>
            </w:r>
          </w:p>
        </w:tc>
        <w:tc>
          <w:tcPr>
            <w:tcW w:w="2257" w:type="dxa"/>
          </w:tcPr>
          <w:p>
            <w:pPr>
              <w:pStyle w:val="11"/>
              <w:spacing w:before="80"/>
              <w:ind w:left="227"/>
              <w:rPr>
                <w:sz w:val="12"/>
              </w:rPr>
            </w:pPr>
            <w:r>
              <w:rPr>
                <w:sz w:val="12"/>
              </w:rPr>
              <w:t>残疾人生活和护理补贴</w:t>
            </w:r>
          </w:p>
        </w:tc>
        <w:tc>
          <w:tcPr>
            <w:tcW w:w="868" w:type="dxa"/>
          </w:tcPr>
          <w:p>
            <w:pPr>
              <w:pStyle w:val="11"/>
              <w:spacing w:before="80"/>
              <w:ind w:right="96"/>
              <w:jc w:val="right"/>
              <w:rPr>
                <w:sz w:val="12"/>
              </w:rPr>
            </w:pPr>
            <w:r>
              <w:rPr>
                <w:sz w:val="12"/>
              </w:rPr>
              <w:t>584.13</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584.13</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20819</w:t>
            </w:r>
          </w:p>
        </w:tc>
        <w:tc>
          <w:tcPr>
            <w:tcW w:w="2257" w:type="dxa"/>
          </w:tcPr>
          <w:p>
            <w:pPr>
              <w:pStyle w:val="11"/>
              <w:spacing w:before="80"/>
              <w:ind w:left="107"/>
              <w:rPr>
                <w:sz w:val="12"/>
              </w:rPr>
            </w:pPr>
            <w:r>
              <w:rPr>
                <w:sz w:val="12"/>
              </w:rPr>
              <w:t>最低生活保障</w:t>
            </w:r>
          </w:p>
        </w:tc>
        <w:tc>
          <w:tcPr>
            <w:tcW w:w="868" w:type="dxa"/>
          </w:tcPr>
          <w:p>
            <w:pPr>
              <w:pStyle w:val="11"/>
              <w:spacing w:before="80"/>
              <w:ind w:right="96"/>
              <w:jc w:val="right"/>
              <w:rPr>
                <w:sz w:val="12"/>
              </w:rPr>
            </w:pPr>
            <w:r>
              <w:rPr>
                <w:sz w:val="12"/>
              </w:rPr>
              <w:t>3,138.86</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3,138.86</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2081901</w:t>
            </w:r>
          </w:p>
        </w:tc>
        <w:tc>
          <w:tcPr>
            <w:tcW w:w="2257" w:type="dxa"/>
          </w:tcPr>
          <w:p>
            <w:pPr>
              <w:pStyle w:val="11"/>
              <w:spacing w:before="79"/>
              <w:ind w:left="227"/>
              <w:rPr>
                <w:sz w:val="12"/>
              </w:rPr>
            </w:pPr>
            <w:r>
              <w:rPr>
                <w:sz w:val="12"/>
              </w:rPr>
              <w:t>城市最低生活保障金支出</w:t>
            </w:r>
          </w:p>
        </w:tc>
        <w:tc>
          <w:tcPr>
            <w:tcW w:w="868" w:type="dxa"/>
          </w:tcPr>
          <w:p>
            <w:pPr>
              <w:pStyle w:val="11"/>
              <w:spacing w:before="79"/>
              <w:ind w:right="96"/>
              <w:jc w:val="right"/>
              <w:rPr>
                <w:sz w:val="12"/>
              </w:rPr>
            </w:pPr>
            <w:r>
              <w:rPr>
                <w:sz w:val="12"/>
              </w:rPr>
              <w:t>161.62</w:t>
            </w:r>
          </w:p>
        </w:tc>
        <w:tc>
          <w:tcPr>
            <w:tcW w:w="883" w:type="dxa"/>
          </w:tcPr>
          <w:p>
            <w:pPr>
              <w:pStyle w:val="11"/>
              <w:rPr>
                <w:rFonts w:ascii="Times New Roman"/>
                <w:sz w:val="12"/>
              </w:rPr>
            </w:pPr>
          </w:p>
        </w:tc>
        <w:tc>
          <w:tcPr>
            <w:tcW w:w="863" w:type="dxa"/>
          </w:tcPr>
          <w:p>
            <w:pPr>
              <w:pStyle w:val="11"/>
              <w:spacing w:before="79"/>
              <w:ind w:right="95"/>
              <w:jc w:val="right"/>
              <w:rPr>
                <w:sz w:val="12"/>
              </w:rPr>
            </w:pPr>
            <w:r>
              <w:rPr>
                <w:sz w:val="12"/>
              </w:rPr>
              <w:t>161.62</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79"/>
              <w:ind w:left="107"/>
              <w:rPr>
                <w:sz w:val="12"/>
              </w:rPr>
            </w:pPr>
            <w:r>
              <w:rPr>
                <w:sz w:val="12"/>
              </w:rPr>
              <w:t>2081902</w:t>
            </w:r>
          </w:p>
        </w:tc>
        <w:tc>
          <w:tcPr>
            <w:tcW w:w="2257" w:type="dxa"/>
          </w:tcPr>
          <w:p>
            <w:pPr>
              <w:pStyle w:val="11"/>
              <w:spacing w:before="79"/>
              <w:ind w:left="227"/>
              <w:rPr>
                <w:sz w:val="12"/>
              </w:rPr>
            </w:pPr>
            <w:r>
              <w:rPr>
                <w:sz w:val="12"/>
              </w:rPr>
              <w:t>农村最低生活保障金支出</w:t>
            </w:r>
          </w:p>
        </w:tc>
        <w:tc>
          <w:tcPr>
            <w:tcW w:w="868" w:type="dxa"/>
          </w:tcPr>
          <w:p>
            <w:pPr>
              <w:pStyle w:val="11"/>
              <w:spacing w:before="79"/>
              <w:ind w:right="96"/>
              <w:jc w:val="right"/>
              <w:rPr>
                <w:sz w:val="12"/>
              </w:rPr>
            </w:pPr>
            <w:r>
              <w:rPr>
                <w:sz w:val="12"/>
              </w:rPr>
              <w:t>2,977.24</w:t>
            </w:r>
          </w:p>
        </w:tc>
        <w:tc>
          <w:tcPr>
            <w:tcW w:w="883" w:type="dxa"/>
          </w:tcPr>
          <w:p>
            <w:pPr>
              <w:pStyle w:val="11"/>
              <w:rPr>
                <w:rFonts w:ascii="Times New Roman"/>
                <w:sz w:val="12"/>
              </w:rPr>
            </w:pPr>
          </w:p>
        </w:tc>
        <w:tc>
          <w:tcPr>
            <w:tcW w:w="863" w:type="dxa"/>
          </w:tcPr>
          <w:p>
            <w:pPr>
              <w:pStyle w:val="11"/>
              <w:spacing w:before="79"/>
              <w:ind w:right="95"/>
              <w:jc w:val="right"/>
              <w:rPr>
                <w:sz w:val="12"/>
              </w:rPr>
            </w:pPr>
            <w:r>
              <w:rPr>
                <w:sz w:val="12"/>
              </w:rPr>
              <w:t>2,977.24</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1"/>
              <w:ind w:left="107"/>
              <w:rPr>
                <w:sz w:val="12"/>
              </w:rPr>
            </w:pPr>
            <w:r>
              <w:rPr>
                <w:sz w:val="12"/>
              </w:rPr>
              <w:t>20820</w:t>
            </w:r>
          </w:p>
        </w:tc>
        <w:tc>
          <w:tcPr>
            <w:tcW w:w="2257" w:type="dxa"/>
          </w:tcPr>
          <w:p>
            <w:pPr>
              <w:pStyle w:val="11"/>
              <w:spacing w:before="81"/>
              <w:ind w:left="107"/>
              <w:rPr>
                <w:sz w:val="12"/>
              </w:rPr>
            </w:pPr>
            <w:r>
              <w:rPr>
                <w:sz w:val="12"/>
              </w:rPr>
              <w:t>临时救助</w:t>
            </w:r>
          </w:p>
        </w:tc>
        <w:tc>
          <w:tcPr>
            <w:tcW w:w="868" w:type="dxa"/>
          </w:tcPr>
          <w:p>
            <w:pPr>
              <w:pStyle w:val="11"/>
              <w:spacing w:before="81"/>
              <w:ind w:right="96"/>
              <w:jc w:val="right"/>
              <w:rPr>
                <w:sz w:val="12"/>
              </w:rPr>
            </w:pPr>
            <w:r>
              <w:rPr>
                <w:sz w:val="12"/>
              </w:rPr>
              <w:t>35.76</w:t>
            </w:r>
          </w:p>
        </w:tc>
        <w:tc>
          <w:tcPr>
            <w:tcW w:w="883" w:type="dxa"/>
          </w:tcPr>
          <w:p>
            <w:pPr>
              <w:pStyle w:val="11"/>
              <w:rPr>
                <w:rFonts w:ascii="Times New Roman"/>
                <w:sz w:val="12"/>
              </w:rPr>
            </w:pPr>
          </w:p>
        </w:tc>
        <w:tc>
          <w:tcPr>
            <w:tcW w:w="863" w:type="dxa"/>
          </w:tcPr>
          <w:p>
            <w:pPr>
              <w:pStyle w:val="11"/>
              <w:spacing w:before="81"/>
              <w:ind w:right="95"/>
              <w:jc w:val="right"/>
              <w:rPr>
                <w:sz w:val="12"/>
              </w:rPr>
            </w:pPr>
            <w:r>
              <w:rPr>
                <w:sz w:val="12"/>
              </w:rPr>
              <w:t>35.76</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2082001</w:t>
            </w:r>
          </w:p>
        </w:tc>
        <w:tc>
          <w:tcPr>
            <w:tcW w:w="2257" w:type="dxa"/>
          </w:tcPr>
          <w:p>
            <w:pPr>
              <w:pStyle w:val="11"/>
              <w:spacing w:before="80"/>
              <w:ind w:left="227"/>
              <w:rPr>
                <w:sz w:val="12"/>
              </w:rPr>
            </w:pPr>
            <w:r>
              <w:rPr>
                <w:sz w:val="12"/>
              </w:rPr>
              <w:t>临时救助支出</w:t>
            </w:r>
          </w:p>
        </w:tc>
        <w:tc>
          <w:tcPr>
            <w:tcW w:w="868" w:type="dxa"/>
          </w:tcPr>
          <w:p>
            <w:pPr>
              <w:pStyle w:val="11"/>
              <w:spacing w:before="80"/>
              <w:ind w:right="96"/>
              <w:jc w:val="right"/>
              <w:rPr>
                <w:sz w:val="12"/>
              </w:rPr>
            </w:pPr>
            <w:r>
              <w:rPr>
                <w:sz w:val="12"/>
              </w:rPr>
              <w:t>32.64</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32.64</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2082002</w:t>
            </w:r>
          </w:p>
        </w:tc>
        <w:tc>
          <w:tcPr>
            <w:tcW w:w="2257" w:type="dxa"/>
          </w:tcPr>
          <w:p>
            <w:pPr>
              <w:pStyle w:val="11"/>
              <w:spacing w:before="80"/>
              <w:ind w:left="227"/>
              <w:rPr>
                <w:sz w:val="12"/>
              </w:rPr>
            </w:pPr>
            <w:r>
              <w:rPr>
                <w:sz w:val="12"/>
              </w:rPr>
              <w:t>流浪乞讨人员救助支出</w:t>
            </w:r>
          </w:p>
        </w:tc>
        <w:tc>
          <w:tcPr>
            <w:tcW w:w="868" w:type="dxa"/>
          </w:tcPr>
          <w:p>
            <w:pPr>
              <w:pStyle w:val="11"/>
              <w:spacing w:before="80"/>
              <w:ind w:right="96"/>
              <w:jc w:val="right"/>
              <w:rPr>
                <w:sz w:val="12"/>
              </w:rPr>
            </w:pPr>
            <w:r>
              <w:rPr>
                <w:sz w:val="12"/>
              </w:rPr>
              <w:t>3.12</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3.12</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20821</w:t>
            </w:r>
          </w:p>
        </w:tc>
        <w:tc>
          <w:tcPr>
            <w:tcW w:w="2257" w:type="dxa"/>
          </w:tcPr>
          <w:p>
            <w:pPr>
              <w:pStyle w:val="11"/>
              <w:spacing w:before="80"/>
              <w:ind w:left="107"/>
              <w:rPr>
                <w:sz w:val="12"/>
              </w:rPr>
            </w:pPr>
            <w:r>
              <w:rPr>
                <w:sz w:val="12"/>
              </w:rPr>
              <w:t>特困人员救助供养</w:t>
            </w:r>
          </w:p>
        </w:tc>
        <w:tc>
          <w:tcPr>
            <w:tcW w:w="868" w:type="dxa"/>
          </w:tcPr>
          <w:p>
            <w:pPr>
              <w:pStyle w:val="11"/>
              <w:spacing w:before="80"/>
              <w:ind w:right="96"/>
              <w:jc w:val="right"/>
              <w:rPr>
                <w:sz w:val="12"/>
              </w:rPr>
            </w:pPr>
            <w:r>
              <w:rPr>
                <w:sz w:val="12"/>
              </w:rPr>
              <w:t>1,466.32</w:t>
            </w:r>
          </w:p>
        </w:tc>
        <w:tc>
          <w:tcPr>
            <w:tcW w:w="883" w:type="dxa"/>
          </w:tcPr>
          <w:p>
            <w:pPr>
              <w:pStyle w:val="11"/>
              <w:rPr>
                <w:rFonts w:ascii="Times New Roman"/>
                <w:sz w:val="12"/>
              </w:rPr>
            </w:pPr>
          </w:p>
        </w:tc>
        <w:tc>
          <w:tcPr>
            <w:tcW w:w="863" w:type="dxa"/>
          </w:tcPr>
          <w:p>
            <w:pPr>
              <w:pStyle w:val="11"/>
              <w:spacing w:before="80"/>
              <w:ind w:right="95"/>
              <w:jc w:val="right"/>
              <w:rPr>
                <w:sz w:val="12"/>
              </w:rPr>
            </w:pPr>
            <w:r>
              <w:rPr>
                <w:sz w:val="12"/>
              </w:rPr>
              <w:t>1,466.32</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79"/>
              <w:ind w:left="107"/>
              <w:rPr>
                <w:sz w:val="12"/>
              </w:rPr>
            </w:pPr>
            <w:r>
              <w:rPr>
                <w:sz w:val="12"/>
              </w:rPr>
              <w:t>2082102</w:t>
            </w:r>
          </w:p>
        </w:tc>
        <w:tc>
          <w:tcPr>
            <w:tcW w:w="2257" w:type="dxa"/>
          </w:tcPr>
          <w:p>
            <w:pPr>
              <w:pStyle w:val="11"/>
              <w:spacing w:before="79"/>
              <w:ind w:left="227"/>
              <w:rPr>
                <w:sz w:val="12"/>
              </w:rPr>
            </w:pPr>
            <w:r>
              <w:rPr>
                <w:sz w:val="12"/>
              </w:rPr>
              <w:t>农村特困人员救助供养支出</w:t>
            </w:r>
          </w:p>
        </w:tc>
        <w:tc>
          <w:tcPr>
            <w:tcW w:w="868" w:type="dxa"/>
          </w:tcPr>
          <w:p>
            <w:pPr>
              <w:pStyle w:val="11"/>
              <w:spacing w:before="79"/>
              <w:ind w:right="96"/>
              <w:jc w:val="right"/>
              <w:rPr>
                <w:sz w:val="12"/>
              </w:rPr>
            </w:pPr>
            <w:r>
              <w:rPr>
                <w:sz w:val="12"/>
              </w:rPr>
              <w:t>1,466.32</w:t>
            </w:r>
          </w:p>
        </w:tc>
        <w:tc>
          <w:tcPr>
            <w:tcW w:w="883" w:type="dxa"/>
          </w:tcPr>
          <w:p>
            <w:pPr>
              <w:pStyle w:val="11"/>
              <w:rPr>
                <w:rFonts w:ascii="Times New Roman"/>
                <w:sz w:val="12"/>
              </w:rPr>
            </w:pPr>
          </w:p>
        </w:tc>
        <w:tc>
          <w:tcPr>
            <w:tcW w:w="863" w:type="dxa"/>
          </w:tcPr>
          <w:p>
            <w:pPr>
              <w:pStyle w:val="11"/>
              <w:spacing w:before="79"/>
              <w:ind w:right="95"/>
              <w:jc w:val="right"/>
              <w:rPr>
                <w:sz w:val="12"/>
              </w:rPr>
            </w:pPr>
            <w:r>
              <w:rPr>
                <w:sz w:val="12"/>
              </w:rPr>
              <w:t>1,466.32</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20899</w:t>
            </w:r>
          </w:p>
        </w:tc>
        <w:tc>
          <w:tcPr>
            <w:tcW w:w="2257" w:type="dxa"/>
          </w:tcPr>
          <w:p>
            <w:pPr>
              <w:pStyle w:val="11"/>
              <w:spacing w:before="79"/>
              <w:ind w:left="107"/>
              <w:rPr>
                <w:sz w:val="12"/>
              </w:rPr>
            </w:pPr>
            <w:r>
              <w:rPr>
                <w:sz w:val="12"/>
              </w:rPr>
              <w:t>其他社会保障和就业支出</w:t>
            </w:r>
          </w:p>
        </w:tc>
        <w:tc>
          <w:tcPr>
            <w:tcW w:w="868" w:type="dxa"/>
          </w:tcPr>
          <w:p>
            <w:pPr>
              <w:pStyle w:val="11"/>
              <w:spacing w:before="79"/>
              <w:ind w:right="96"/>
              <w:jc w:val="right"/>
              <w:rPr>
                <w:sz w:val="12"/>
              </w:rPr>
            </w:pPr>
            <w:r>
              <w:rPr>
                <w:sz w:val="12"/>
              </w:rPr>
              <w:t>22.89</w:t>
            </w:r>
          </w:p>
        </w:tc>
        <w:tc>
          <w:tcPr>
            <w:tcW w:w="883" w:type="dxa"/>
          </w:tcPr>
          <w:p>
            <w:pPr>
              <w:pStyle w:val="11"/>
              <w:rPr>
                <w:rFonts w:ascii="Times New Roman"/>
                <w:sz w:val="12"/>
              </w:rPr>
            </w:pPr>
          </w:p>
        </w:tc>
        <w:tc>
          <w:tcPr>
            <w:tcW w:w="863" w:type="dxa"/>
          </w:tcPr>
          <w:p>
            <w:pPr>
              <w:pStyle w:val="11"/>
              <w:spacing w:before="79"/>
              <w:ind w:right="95"/>
              <w:jc w:val="right"/>
              <w:rPr>
                <w:sz w:val="12"/>
              </w:rPr>
            </w:pPr>
            <w:r>
              <w:rPr>
                <w:sz w:val="12"/>
              </w:rPr>
              <w:t>22.89</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1"/>
              <w:ind w:left="107"/>
              <w:rPr>
                <w:sz w:val="12"/>
              </w:rPr>
            </w:pPr>
            <w:r>
              <w:rPr>
                <w:sz w:val="12"/>
              </w:rPr>
              <w:t>2089999</w:t>
            </w:r>
          </w:p>
        </w:tc>
        <w:tc>
          <w:tcPr>
            <w:tcW w:w="2257" w:type="dxa"/>
          </w:tcPr>
          <w:p>
            <w:pPr>
              <w:pStyle w:val="11"/>
              <w:spacing w:before="81"/>
              <w:ind w:left="227"/>
              <w:rPr>
                <w:sz w:val="12"/>
              </w:rPr>
            </w:pPr>
            <w:r>
              <w:rPr>
                <w:sz w:val="12"/>
              </w:rPr>
              <w:t>其他社会保障和就业支出</w:t>
            </w:r>
          </w:p>
        </w:tc>
        <w:tc>
          <w:tcPr>
            <w:tcW w:w="868" w:type="dxa"/>
          </w:tcPr>
          <w:p>
            <w:pPr>
              <w:pStyle w:val="11"/>
              <w:spacing w:before="81"/>
              <w:ind w:right="96"/>
              <w:jc w:val="right"/>
              <w:rPr>
                <w:sz w:val="12"/>
              </w:rPr>
            </w:pPr>
            <w:r>
              <w:rPr>
                <w:sz w:val="12"/>
              </w:rPr>
              <w:t>22.89</w:t>
            </w:r>
          </w:p>
        </w:tc>
        <w:tc>
          <w:tcPr>
            <w:tcW w:w="883" w:type="dxa"/>
          </w:tcPr>
          <w:p>
            <w:pPr>
              <w:pStyle w:val="11"/>
              <w:rPr>
                <w:rFonts w:ascii="Times New Roman"/>
                <w:sz w:val="12"/>
              </w:rPr>
            </w:pPr>
          </w:p>
        </w:tc>
        <w:tc>
          <w:tcPr>
            <w:tcW w:w="863" w:type="dxa"/>
          </w:tcPr>
          <w:p>
            <w:pPr>
              <w:pStyle w:val="11"/>
              <w:spacing w:before="81"/>
              <w:ind w:right="95"/>
              <w:jc w:val="right"/>
              <w:rPr>
                <w:sz w:val="12"/>
              </w:rPr>
            </w:pPr>
            <w:r>
              <w:rPr>
                <w:sz w:val="12"/>
              </w:rPr>
              <w:t>22.89</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1"/>
              <w:ind w:left="107"/>
              <w:rPr>
                <w:sz w:val="12"/>
              </w:rPr>
            </w:pPr>
            <w:r>
              <w:rPr>
                <w:sz w:val="12"/>
              </w:rPr>
              <w:t>210</w:t>
            </w:r>
          </w:p>
        </w:tc>
        <w:tc>
          <w:tcPr>
            <w:tcW w:w="2257" w:type="dxa"/>
          </w:tcPr>
          <w:p>
            <w:pPr>
              <w:pStyle w:val="11"/>
              <w:spacing w:before="81"/>
              <w:ind w:left="107"/>
              <w:rPr>
                <w:sz w:val="12"/>
              </w:rPr>
            </w:pPr>
            <w:r>
              <w:rPr>
                <w:sz w:val="12"/>
              </w:rPr>
              <w:t>卫生健康支出</w:t>
            </w:r>
          </w:p>
        </w:tc>
        <w:tc>
          <w:tcPr>
            <w:tcW w:w="868" w:type="dxa"/>
          </w:tcPr>
          <w:p>
            <w:pPr>
              <w:pStyle w:val="11"/>
              <w:spacing w:before="81"/>
              <w:ind w:right="96"/>
              <w:jc w:val="right"/>
              <w:rPr>
                <w:sz w:val="12"/>
              </w:rPr>
            </w:pPr>
            <w:r>
              <w:rPr>
                <w:sz w:val="12"/>
              </w:rPr>
              <w:t>16.05</w:t>
            </w:r>
          </w:p>
        </w:tc>
        <w:tc>
          <w:tcPr>
            <w:tcW w:w="883" w:type="dxa"/>
          </w:tcPr>
          <w:p>
            <w:pPr>
              <w:pStyle w:val="11"/>
              <w:spacing w:before="81"/>
              <w:ind w:right="96"/>
              <w:jc w:val="right"/>
              <w:rPr>
                <w:sz w:val="12"/>
              </w:rPr>
            </w:pPr>
            <w:r>
              <w:rPr>
                <w:sz w:val="12"/>
              </w:rPr>
              <w:t>16.05</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80"/>
              <w:ind w:left="107"/>
              <w:rPr>
                <w:sz w:val="12"/>
              </w:rPr>
            </w:pPr>
            <w:r>
              <w:rPr>
                <w:sz w:val="12"/>
              </w:rPr>
              <w:t>21011</w:t>
            </w:r>
          </w:p>
        </w:tc>
        <w:tc>
          <w:tcPr>
            <w:tcW w:w="2257" w:type="dxa"/>
          </w:tcPr>
          <w:p>
            <w:pPr>
              <w:pStyle w:val="11"/>
              <w:spacing w:before="80"/>
              <w:ind w:left="107"/>
              <w:rPr>
                <w:sz w:val="12"/>
              </w:rPr>
            </w:pPr>
            <w:r>
              <w:rPr>
                <w:sz w:val="12"/>
              </w:rPr>
              <w:t>行政事业单位医疗</w:t>
            </w:r>
          </w:p>
        </w:tc>
        <w:tc>
          <w:tcPr>
            <w:tcW w:w="868" w:type="dxa"/>
          </w:tcPr>
          <w:p>
            <w:pPr>
              <w:pStyle w:val="11"/>
              <w:spacing w:before="80"/>
              <w:ind w:right="96"/>
              <w:jc w:val="right"/>
              <w:rPr>
                <w:sz w:val="12"/>
              </w:rPr>
            </w:pPr>
            <w:r>
              <w:rPr>
                <w:sz w:val="12"/>
              </w:rPr>
              <w:t>16.05</w:t>
            </w:r>
          </w:p>
        </w:tc>
        <w:tc>
          <w:tcPr>
            <w:tcW w:w="883" w:type="dxa"/>
          </w:tcPr>
          <w:p>
            <w:pPr>
              <w:pStyle w:val="11"/>
              <w:spacing w:before="80"/>
              <w:ind w:right="96"/>
              <w:jc w:val="right"/>
              <w:rPr>
                <w:sz w:val="12"/>
              </w:rPr>
            </w:pPr>
            <w:r>
              <w:rPr>
                <w:sz w:val="12"/>
              </w:rPr>
              <w:t>16.05</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80"/>
              <w:ind w:left="107"/>
              <w:rPr>
                <w:sz w:val="12"/>
              </w:rPr>
            </w:pPr>
            <w:r>
              <w:rPr>
                <w:sz w:val="12"/>
              </w:rPr>
              <w:t>2101101</w:t>
            </w:r>
          </w:p>
        </w:tc>
        <w:tc>
          <w:tcPr>
            <w:tcW w:w="2257" w:type="dxa"/>
          </w:tcPr>
          <w:p>
            <w:pPr>
              <w:pStyle w:val="11"/>
              <w:spacing w:before="80"/>
              <w:ind w:left="227"/>
              <w:rPr>
                <w:sz w:val="12"/>
              </w:rPr>
            </w:pPr>
            <w:r>
              <w:rPr>
                <w:sz w:val="12"/>
              </w:rPr>
              <w:t>行政单位医疗</w:t>
            </w:r>
          </w:p>
        </w:tc>
        <w:tc>
          <w:tcPr>
            <w:tcW w:w="868" w:type="dxa"/>
          </w:tcPr>
          <w:p>
            <w:pPr>
              <w:pStyle w:val="11"/>
              <w:spacing w:before="80"/>
              <w:ind w:right="96"/>
              <w:jc w:val="right"/>
              <w:rPr>
                <w:sz w:val="12"/>
              </w:rPr>
            </w:pPr>
            <w:r>
              <w:rPr>
                <w:sz w:val="12"/>
              </w:rPr>
              <w:t>13.33</w:t>
            </w:r>
          </w:p>
        </w:tc>
        <w:tc>
          <w:tcPr>
            <w:tcW w:w="883" w:type="dxa"/>
          </w:tcPr>
          <w:p>
            <w:pPr>
              <w:pStyle w:val="11"/>
              <w:spacing w:before="80"/>
              <w:ind w:right="96"/>
              <w:jc w:val="right"/>
              <w:rPr>
                <w:sz w:val="12"/>
              </w:rPr>
            </w:pPr>
            <w:r>
              <w:rPr>
                <w:sz w:val="12"/>
              </w:rPr>
              <w:t>13.33</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2101102</w:t>
            </w:r>
          </w:p>
        </w:tc>
        <w:tc>
          <w:tcPr>
            <w:tcW w:w="2257" w:type="dxa"/>
          </w:tcPr>
          <w:p>
            <w:pPr>
              <w:pStyle w:val="11"/>
              <w:spacing w:before="79"/>
              <w:ind w:left="227"/>
              <w:rPr>
                <w:sz w:val="12"/>
              </w:rPr>
            </w:pPr>
            <w:r>
              <w:rPr>
                <w:sz w:val="12"/>
              </w:rPr>
              <w:t>事业单位医疗</w:t>
            </w:r>
          </w:p>
        </w:tc>
        <w:tc>
          <w:tcPr>
            <w:tcW w:w="868" w:type="dxa"/>
          </w:tcPr>
          <w:p>
            <w:pPr>
              <w:pStyle w:val="11"/>
              <w:spacing w:before="79"/>
              <w:ind w:right="96"/>
              <w:jc w:val="right"/>
              <w:rPr>
                <w:sz w:val="12"/>
              </w:rPr>
            </w:pPr>
            <w:r>
              <w:rPr>
                <w:sz w:val="12"/>
              </w:rPr>
              <w:t>2.72</w:t>
            </w:r>
          </w:p>
        </w:tc>
        <w:tc>
          <w:tcPr>
            <w:tcW w:w="883" w:type="dxa"/>
          </w:tcPr>
          <w:p>
            <w:pPr>
              <w:pStyle w:val="11"/>
              <w:spacing w:before="79"/>
              <w:ind w:right="96"/>
              <w:jc w:val="right"/>
              <w:rPr>
                <w:sz w:val="12"/>
              </w:rPr>
            </w:pPr>
            <w:r>
              <w:rPr>
                <w:sz w:val="12"/>
              </w:rPr>
              <w:t>2.72</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9"/>
              <w:ind w:left="107"/>
              <w:rPr>
                <w:sz w:val="12"/>
              </w:rPr>
            </w:pPr>
            <w:r>
              <w:rPr>
                <w:sz w:val="12"/>
              </w:rPr>
              <w:t>221</w:t>
            </w:r>
          </w:p>
        </w:tc>
        <w:tc>
          <w:tcPr>
            <w:tcW w:w="2257" w:type="dxa"/>
          </w:tcPr>
          <w:p>
            <w:pPr>
              <w:pStyle w:val="11"/>
              <w:spacing w:before="79"/>
              <w:ind w:left="107"/>
              <w:rPr>
                <w:sz w:val="12"/>
              </w:rPr>
            </w:pPr>
            <w:r>
              <w:rPr>
                <w:sz w:val="12"/>
              </w:rPr>
              <w:t>住房保障支出</w:t>
            </w:r>
          </w:p>
        </w:tc>
        <w:tc>
          <w:tcPr>
            <w:tcW w:w="868" w:type="dxa"/>
          </w:tcPr>
          <w:p>
            <w:pPr>
              <w:pStyle w:val="11"/>
              <w:spacing w:before="79"/>
              <w:ind w:right="96"/>
              <w:jc w:val="right"/>
              <w:rPr>
                <w:sz w:val="12"/>
              </w:rPr>
            </w:pPr>
            <w:r>
              <w:rPr>
                <w:sz w:val="12"/>
              </w:rPr>
              <w:t>27.21</w:t>
            </w:r>
          </w:p>
        </w:tc>
        <w:tc>
          <w:tcPr>
            <w:tcW w:w="883" w:type="dxa"/>
          </w:tcPr>
          <w:p>
            <w:pPr>
              <w:pStyle w:val="11"/>
              <w:spacing w:before="79"/>
              <w:ind w:right="96"/>
              <w:jc w:val="right"/>
              <w:rPr>
                <w:sz w:val="12"/>
              </w:rPr>
            </w:pPr>
            <w:r>
              <w:rPr>
                <w:sz w:val="12"/>
              </w:rPr>
              <w:t>27.21</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218" w:type="dxa"/>
          </w:tcPr>
          <w:p>
            <w:pPr>
              <w:pStyle w:val="11"/>
              <w:spacing w:before="81"/>
              <w:ind w:left="107"/>
              <w:rPr>
                <w:sz w:val="12"/>
              </w:rPr>
            </w:pPr>
            <w:r>
              <w:rPr>
                <w:sz w:val="12"/>
              </w:rPr>
              <w:t>22102</w:t>
            </w:r>
          </w:p>
        </w:tc>
        <w:tc>
          <w:tcPr>
            <w:tcW w:w="2257" w:type="dxa"/>
          </w:tcPr>
          <w:p>
            <w:pPr>
              <w:pStyle w:val="11"/>
              <w:spacing w:before="81"/>
              <w:ind w:left="107"/>
              <w:rPr>
                <w:sz w:val="12"/>
              </w:rPr>
            </w:pPr>
            <w:r>
              <w:rPr>
                <w:sz w:val="12"/>
              </w:rPr>
              <w:t>住房改革支出</w:t>
            </w:r>
          </w:p>
        </w:tc>
        <w:tc>
          <w:tcPr>
            <w:tcW w:w="868" w:type="dxa"/>
          </w:tcPr>
          <w:p>
            <w:pPr>
              <w:pStyle w:val="11"/>
              <w:spacing w:before="81"/>
              <w:ind w:right="96"/>
              <w:jc w:val="right"/>
              <w:rPr>
                <w:sz w:val="12"/>
              </w:rPr>
            </w:pPr>
            <w:r>
              <w:rPr>
                <w:sz w:val="12"/>
              </w:rPr>
              <w:t>27.21</w:t>
            </w:r>
          </w:p>
        </w:tc>
        <w:tc>
          <w:tcPr>
            <w:tcW w:w="883" w:type="dxa"/>
          </w:tcPr>
          <w:p>
            <w:pPr>
              <w:pStyle w:val="11"/>
              <w:spacing w:before="81"/>
              <w:ind w:right="96"/>
              <w:jc w:val="right"/>
              <w:rPr>
                <w:sz w:val="12"/>
              </w:rPr>
            </w:pPr>
            <w:r>
              <w:rPr>
                <w:sz w:val="12"/>
              </w:rPr>
              <w:t>27.21</w:t>
            </w:r>
          </w:p>
        </w:tc>
        <w:tc>
          <w:tcPr>
            <w:tcW w:w="863" w:type="dxa"/>
          </w:tcPr>
          <w:p>
            <w:pPr>
              <w:pStyle w:val="11"/>
              <w:rPr>
                <w:rFonts w:ascii="Times New Roman"/>
                <w:sz w:val="12"/>
              </w:rPr>
            </w:pP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bl>
    <w:p>
      <w:pPr>
        <w:spacing w:after="0"/>
        <w:rPr>
          <w:rFonts w:ascii="Times New Roman"/>
          <w:sz w:val="12"/>
        </w:rPr>
        <w:sectPr>
          <w:pgSz w:w="11910" w:h="16840"/>
          <w:pgMar w:top="1480" w:right="680" w:bottom="280" w:left="1120" w:header="720" w:footer="720" w:gutter="0"/>
          <w:cols w:space="720" w:num="1"/>
        </w:sect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18"/>
        <w:gridCol w:w="2257"/>
        <w:gridCol w:w="868"/>
        <w:gridCol w:w="883"/>
        <w:gridCol w:w="863"/>
        <w:gridCol w:w="645"/>
        <w:gridCol w:w="476"/>
        <w:gridCol w:w="102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1" w:hRule="atLeast"/>
        </w:trPr>
        <w:tc>
          <w:tcPr>
            <w:tcW w:w="2218" w:type="dxa"/>
            <w:tcBorders>
              <w:top w:val="nil"/>
            </w:tcBorders>
          </w:tcPr>
          <w:p>
            <w:pPr>
              <w:pStyle w:val="11"/>
              <w:spacing w:before="83"/>
              <w:ind w:left="107"/>
              <w:rPr>
                <w:sz w:val="12"/>
              </w:rPr>
            </w:pPr>
            <w:r>
              <w:rPr>
                <w:sz w:val="12"/>
              </w:rPr>
              <w:t>2210201</w:t>
            </w:r>
          </w:p>
        </w:tc>
        <w:tc>
          <w:tcPr>
            <w:tcW w:w="2257" w:type="dxa"/>
            <w:tcBorders>
              <w:top w:val="nil"/>
            </w:tcBorders>
          </w:tcPr>
          <w:p>
            <w:pPr>
              <w:pStyle w:val="11"/>
              <w:spacing w:before="83"/>
              <w:ind w:left="227"/>
              <w:rPr>
                <w:sz w:val="12"/>
              </w:rPr>
            </w:pPr>
            <w:r>
              <w:rPr>
                <w:sz w:val="12"/>
              </w:rPr>
              <w:t>住房公积金</w:t>
            </w:r>
          </w:p>
        </w:tc>
        <w:tc>
          <w:tcPr>
            <w:tcW w:w="868" w:type="dxa"/>
            <w:tcBorders>
              <w:top w:val="nil"/>
            </w:tcBorders>
          </w:tcPr>
          <w:p>
            <w:pPr>
              <w:pStyle w:val="11"/>
              <w:spacing w:before="83"/>
              <w:ind w:right="96"/>
              <w:jc w:val="right"/>
              <w:rPr>
                <w:sz w:val="12"/>
              </w:rPr>
            </w:pPr>
            <w:r>
              <w:rPr>
                <w:sz w:val="12"/>
              </w:rPr>
              <w:t>27.21</w:t>
            </w:r>
          </w:p>
        </w:tc>
        <w:tc>
          <w:tcPr>
            <w:tcW w:w="883" w:type="dxa"/>
            <w:tcBorders>
              <w:top w:val="nil"/>
            </w:tcBorders>
          </w:tcPr>
          <w:p>
            <w:pPr>
              <w:pStyle w:val="11"/>
              <w:spacing w:before="83"/>
              <w:ind w:left="474"/>
              <w:rPr>
                <w:sz w:val="12"/>
              </w:rPr>
            </w:pPr>
            <w:r>
              <w:rPr>
                <w:sz w:val="12"/>
              </w:rPr>
              <w:t>27.21</w:t>
            </w:r>
          </w:p>
        </w:tc>
        <w:tc>
          <w:tcPr>
            <w:tcW w:w="863" w:type="dxa"/>
            <w:tcBorders>
              <w:top w:val="nil"/>
            </w:tcBorders>
          </w:tcPr>
          <w:p>
            <w:pPr>
              <w:pStyle w:val="11"/>
              <w:rPr>
                <w:rFonts w:ascii="Times New Roman"/>
                <w:sz w:val="12"/>
              </w:rPr>
            </w:pPr>
          </w:p>
        </w:tc>
        <w:tc>
          <w:tcPr>
            <w:tcW w:w="645" w:type="dxa"/>
            <w:tcBorders>
              <w:top w:val="nil"/>
            </w:tcBorders>
          </w:tcPr>
          <w:p>
            <w:pPr>
              <w:pStyle w:val="11"/>
              <w:rPr>
                <w:rFonts w:ascii="Times New Roman"/>
                <w:sz w:val="12"/>
              </w:rPr>
            </w:pPr>
          </w:p>
        </w:tc>
        <w:tc>
          <w:tcPr>
            <w:tcW w:w="476" w:type="dxa"/>
            <w:tcBorders>
              <w:top w:val="nil"/>
            </w:tcBorders>
          </w:tcPr>
          <w:p>
            <w:pPr>
              <w:pStyle w:val="11"/>
              <w:rPr>
                <w:rFonts w:ascii="Times New Roman"/>
                <w:sz w:val="12"/>
              </w:rPr>
            </w:pPr>
          </w:p>
        </w:tc>
        <w:tc>
          <w:tcPr>
            <w:tcW w:w="1025" w:type="dxa"/>
            <w:tcBorders>
              <w:top w:val="nil"/>
            </w:tcBorders>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2"/>
              <w:ind w:left="107"/>
              <w:rPr>
                <w:sz w:val="12"/>
              </w:rPr>
            </w:pPr>
            <w:r>
              <w:rPr>
                <w:sz w:val="12"/>
              </w:rPr>
              <w:t>229</w:t>
            </w:r>
          </w:p>
        </w:tc>
        <w:tc>
          <w:tcPr>
            <w:tcW w:w="2257" w:type="dxa"/>
          </w:tcPr>
          <w:p>
            <w:pPr>
              <w:pStyle w:val="11"/>
              <w:spacing w:before="72"/>
              <w:ind w:left="107"/>
              <w:rPr>
                <w:sz w:val="12"/>
              </w:rPr>
            </w:pPr>
            <w:r>
              <w:rPr>
                <w:sz w:val="12"/>
              </w:rPr>
              <w:t>其他支出</w:t>
            </w:r>
          </w:p>
        </w:tc>
        <w:tc>
          <w:tcPr>
            <w:tcW w:w="868" w:type="dxa"/>
          </w:tcPr>
          <w:p>
            <w:pPr>
              <w:pStyle w:val="11"/>
              <w:spacing w:before="72"/>
              <w:ind w:right="96"/>
              <w:jc w:val="right"/>
              <w:rPr>
                <w:sz w:val="12"/>
              </w:rPr>
            </w:pPr>
            <w:r>
              <w:rPr>
                <w:sz w:val="12"/>
              </w:rPr>
              <w:t>486.15</w:t>
            </w:r>
          </w:p>
        </w:tc>
        <w:tc>
          <w:tcPr>
            <w:tcW w:w="883" w:type="dxa"/>
          </w:tcPr>
          <w:p>
            <w:pPr>
              <w:pStyle w:val="11"/>
              <w:rPr>
                <w:rFonts w:ascii="Times New Roman"/>
                <w:sz w:val="12"/>
              </w:rPr>
            </w:pPr>
          </w:p>
        </w:tc>
        <w:tc>
          <w:tcPr>
            <w:tcW w:w="863" w:type="dxa"/>
          </w:tcPr>
          <w:p>
            <w:pPr>
              <w:pStyle w:val="11"/>
              <w:spacing w:before="72"/>
              <w:ind w:right="95"/>
              <w:jc w:val="right"/>
              <w:rPr>
                <w:sz w:val="12"/>
              </w:rPr>
            </w:pPr>
            <w:r>
              <w:rPr>
                <w:sz w:val="12"/>
              </w:rPr>
              <w:t>486.15</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18" w:type="dxa"/>
          </w:tcPr>
          <w:p>
            <w:pPr>
              <w:pStyle w:val="11"/>
              <w:spacing w:before="72"/>
              <w:ind w:left="107"/>
              <w:rPr>
                <w:sz w:val="12"/>
              </w:rPr>
            </w:pPr>
            <w:r>
              <w:rPr>
                <w:sz w:val="12"/>
              </w:rPr>
              <w:t>22960</w:t>
            </w:r>
          </w:p>
        </w:tc>
        <w:tc>
          <w:tcPr>
            <w:tcW w:w="2257" w:type="dxa"/>
          </w:tcPr>
          <w:p>
            <w:pPr>
              <w:pStyle w:val="11"/>
              <w:spacing w:before="72"/>
              <w:ind w:left="107"/>
              <w:rPr>
                <w:sz w:val="12"/>
              </w:rPr>
            </w:pPr>
            <w:r>
              <w:rPr>
                <w:sz w:val="12"/>
              </w:rPr>
              <w:t>彩票公益金安排的支出</w:t>
            </w:r>
          </w:p>
        </w:tc>
        <w:tc>
          <w:tcPr>
            <w:tcW w:w="868" w:type="dxa"/>
          </w:tcPr>
          <w:p>
            <w:pPr>
              <w:pStyle w:val="11"/>
              <w:spacing w:before="72"/>
              <w:ind w:right="96"/>
              <w:jc w:val="right"/>
              <w:rPr>
                <w:sz w:val="12"/>
              </w:rPr>
            </w:pPr>
            <w:r>
              <w:rPr>
                <w:sz w:val="12"/>
              </w:rPr>
              <w:t>486.15</w:t>
            </w:r>
          </w:p>
        </w:tc>
        <w:tc>
          <w:tcPr>
            <w:tcW w:w="883" w:type="dxa"/>
          </w:tcPr>
          <w:p>
            <w:pPr>
              <w:pStyle w:val="11"/>
              <w:rPr>
                <w:rFonts w:ascii="Times New Roman"/>
                <w:sz w:val="12"/>
              </w:rPr>
            </w:pPr>
          </w:p>
        </w:tc>
        <w:tc>
          <w:tcPr>
            <w:tcW w:w="863" w:type="dxa"/>
          </w:tcPr>
          <w:p>
            <w:pPr>
              <w:pStyle w:val="11"/>
              <w:spacing w:before="72"/>
              <w:ind w:right="95"/>
              <w:jc w:val="right"/>
              <w:rPr>
                <w:sz w:val="12"/>
              </w:rPr>
            </w:pPr>
            <w:r>
              <w:rPr>
                <w:sz w:val="12"/>
              </w:rPr>
              <w:t>486.15</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18" w:type="dxa"/>
          </w:tcPr>
          <w:p>
            <w:pPr>
              <w:pStyle w:val="11"/>
              <w:spacing w:before="74"/>
              <w:ind w:left="107"/>
              <w:rPr>
                <w:sz w:val="12"/>
              </w:rPr>
            </w:pPr>
            <w:r>
              <w:rPr>
                <w:sz w:val="12"/>
              </w:rPr>
              <w:t>2296002</w:t>
            </w:r>
          </w:p>
        </w:tc>
        <w:tc>
          <w:tcPr>
            <w:tcW w:w="2257" w:type="dxa"/>
          </w:tcPr>
          <w:p>
            <w:pPr>
              <w:pStyle w:val="11"/>
              <w:spacing w:before="74"/>
              <w:ind w:left="227"/>
              <w:rPr>
                <w:sz w:val="12"/>
              </w:rPr>
            </w:pPr>
            <w:r>
              <w:rPr>
                <w:sz w:val="12"/>
              </w:rPr>
              <w:t>用于社会福利的彩票公益金支出</w:t>
            </w:r>
          </w:p>
        </w:tc>
        <w:tc>
          <w:tcPr>
            <w:tcW w:w="868" w:type="dxa"/>
          </w:tcPr>
          <w:p>
            <w:pPr>
              <w:pStyle w:val="11"/>
              <w:spacing w:before="74"/>
              <w:ind w:right="96"/>
              <w:jc w:val="right"/>
              <w:rPr>
                <w:sz w:val="12"/>
              </w:rPr>
            </w:pPr>
            <w:r>
              <w:rPr>
                <w:sz w:val="12"/>
              </w:rPr>
              <w:t>486.15</w:t>
            </w:r>
          </w:p>
        </w:tc>
        <w:tc>
          <w:tcPr>
            <w:tcW w:w="883" w:type="dxa"/>
          </w:tcPr>
          <w:p>
            <w:pPr>
              <w:pStyle w:val="11"/>
              <w:rPr>
                <w:rFonts w:ascii="Times New Roman"/>
                <w:sz w:val="12"/>
              </w:rPr>
            </w:pPr>
          </w:p>
        </w:tc>
        <w:tc>
          <w:tcPr>
            <w:tcW w:w="863" w:type="dxa"/>
          </w:tcPr>
          <w:p>
            <w:pPr>
              <w:pStyle w:val="11"/>
              <w:spacing w:before="74"/>
              <w:ind w:right="95"/>
              <w:jc w:val="right"/>
              <w:rPr>
                <w:sz w:val="12"/>
              </w:rPr>
            </w:pPr>
            <w:r>
              <w:rPr>
                <w:sz w:val="12"/>
              </w:rPr>
              <w:t>486.15</w:t>
            </w:r>
          </w:p>
        </w:tc>
        <w:tc>
          <w:tcPr>
            <w:tcW w:w="645" w:type="dxa"/>
          </w:tcPr>
          <w:p>
            <w:pPr>
              <w:pStyle w:val="11"/>
              <w:rPr>
                <w:rFonts w:ascii="Times New Roman"/>
                <w:sz w:val="12"/>
              </w:rPr>
            </w:pPr>
          </w:p>
        </w:tc>
        <w:tc>
          <w:tcPr>
            <w:tcW w:w="476" w:type="dxa"/>
          </w:tcPr>
          <w:p>
            <w:pPr>
              <w:pStyle w:val="11"/>
              <w:rPr>
                <w:rFonts w:ascii="Times New Roman"/>
                <w:sz w:val="12"/>
              </w:rPr>
            </w:pPr>
          </w:p>
        </w:tc>
        <w:tc>
          <w:tcPr>
            <w:tcW w:w="1025" w:type="dxa"/>
          </w:tcPr>
          <w:p>
            <w:pPr>
              <w:pStyle w:val="11"/>
              <w:rPr>
                <w:rFonts w:ascii="Times New Roman"/>
                <w:sz w:val="12"/>
              </w:rPr>
            </w:pPr>
          </w:p>
        </w:tc>
      </w:tr>
    </w:tbl>
    <w:p>
      <w:pPr>
        <w:spacing w:before="74"/>
        <w:ind w:left="320" w:right="0" w:firstLine="0"/>
        <w:jc w:val="left"/>
        <w:rPr>
          <w:sz w:val="12"/>
        </w:rPr>
      </w:pPr>
      <w:r>
        <w:rPr>
          <w:sz w:val="12"/>
        </w:rPr>
        <w:t>注：本表反映部门本年度各项支出情况。</w:t>
      </w:r>
    </w:p>
    <w:p>
      <w:pPr>
        <w:spacing w:after="0"/>
        <w:jc w:val="left"/>
        <w:rPr>
          <w:sz w:val="12"/>
        </w:rPr>
        <w:sectPr>
          <w:pgSz w:w="11910" w:h="16840"/>
          <w:pgMar w:top="1220" w:right="680" w:bottom="280" w:left="1120" w:header="720" w:footer="720" w:gutter="0"/>
          <w:cols w:space="720" w:num="1"/>
        </w:sectPr>
      </w:pPr>
    </w:p>
    <w:p>
      <w:pPr>
        <w:spacing w:before="51"/>
        <w:ind w:left="0" w:right="441" w:firstLine="0"/>
        <w:jc w:val="center"/>
        <w:rPr>
          <w:sz w:val="24"/>
        </w:rPr>
      </w:pPr>
      <w:r>
        <w:rPr>
          <w:sz w:val="24"/>
        </w:rPr>
        <w:t>财政拨款收入支出决算总表</w:t>
      </w:r>
    </w:p>
    <w:p>
      <w:pPr>
        <w:spacing w:before="81"/>
        <w:ind w:left="0" w:right="757" w:firstLine="0"/>
        <w:jc w:val="right"/>
        <w:rPr>
          <w:sz w:val="12"/>
        </w:rPr>
      </w:pPr>
      <w:r>
        <w:rPr>
          <w:spacing w:val="-11"/>
          <w:sz w:val="12"/>
        </w:rPr>
        <w:t xml:space="preserve">公开 </w:t>
      </w:r>
      <w:r>
        <w:rPr>
          <w:sz w:val="12"/>
        </w:rPr>
        <w:t>04</w:t>
      </w:r>
      <w:r>
        <w:rPr>
          <w:spacing w:val="-15"/>
          <w:sz w:val="12"/>
        </w:rPr>
        <w:t xml:space="preserve"> 表</w:t>
      </w:r>
    </w:p>
    <w:p>
      <w:pPr>
        <w:pStyle w:val="5"/>
        <w:spacing w:before="4"/>
        <w:rPr>
          <w:sz w:val="12"/>
        </w:rPr>
      </w:pPr>
    </w:p>
    <w:p>
      <w:pPr>
        <w:tabs>
          <w:tab w:val="left" w:pos="3515"/>
          <w:tab w:val="left" w:pos="8231"/>
        </w:tabs>
        <w:spacing w:before="1"/>
        <w:ind w:left="0" w:right="757" w:firstLine="0"/>
        <w:jc w:val="right"/>
        <w:rPr>
          <w:sz w:val="12"/>
        </w:rPr>
      </w:pPr>
      <w:r>
        <w:rPr>
          <w:sz w:val="12"/>
        </w:rPr>
        <w:t>部门</w:t>
      </w:r>
      <w:r>
        <w:rPr>
          <w:spacing w:val="-17"/>
          <w:sz w:val="12"/>
        </w:rPr>
        <w:t>：</w:t>
      </w:r>
      <w:r>
        <w:rPr>
          <w:sz w:val="12"/>
        </w:rPr>
        <w:t>灵寿县民政</w:t>
      </w:r>
      <w:r>
        <w:rPr>
          <w:spacing w:val="-15"/>
          <w:sz w:val="12"/>
        </w:rPr>
        <w:t>局</w:t>
      </w:r>
      <w:r>
        <w:rPr>
          <w:sz w:val="12"/>
        </w:rPr>
        <w:t>（汇总）</w:t>
      </w:r>
      <w:r>
        <w:rPr>
          <w:sz w:val="12"/>
        </w:rPr>
        <w:tab/>
      </w:r>
      <w:r>
        <w:rPr>
          <w:sz w:val="12"/>
        </w:rPr>
        <w:t>2021</w:t>
      </w:r>
      <w:r>
        <w:rPr>
          <w:spacing w:val="-29"/>
          <w:sz w:val="12"/>
        </w:rPr>
        <w:t xml:space="preserve"> </w:t>
      </w:r>
      <w:r>
        <w:rPr>
          <w:sz w:val="12"/>
        </w:rPr>
        <w:t>年度</w:t>
      </w:r>
      <w:r>
        <w:rPr>
          <w:sz w:val="12"/>
        </w:rPr>
        <w:tab/>
      </w:r>
      <w:r>
        <w:rPr>
          <w:sz w:val="12"/>
        </w:rPr>
        <w:t>金额单位</w:t>
      </w:r>
      <w:r>
        <w:rPr>
          <w:spacing w:val="-46"/>
          <w:sz w:val="12"/>
        </w:rPr>
        <w:t>：</w:t>
      </w:r>
      <w:r>
        <w:rPr>
          <w:sz w:val="12"/>
        </w:rPr>
        <w:t>万元</w:t>
      </w:r>
    </w:p>
    <w:p>
      <w:pPr>
        <w:pStyle w:val="5"/>
        <w:spacing w:before="3"/>
        <w:rPr>
          <w:sz w:val="6"/>
        </w:r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84"/>
        <w:gridCol w:w="473"/>
        <w:gridCol w:w="769"/>
        <w:gridCol w:w="1909"/>
        <w:gridCol w:w="473"/>
        <w:gridCol w:w="847"/>
        <w:gridCol w:w="904"/>
        <w:gridCol w:w="1174"/>
        <w:gridCol w:w="10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26" w:type="dxa"/>
            <w:gridSpan w:val="3"/>
          </w:tcPr>
          <w:p>
            <w:pPr>
              <w:pStyle w:val="11"/>
              <w:tabs>
                <w:tab w:val="left" w:pos="429"/>
              </w:tabs>
              <w:spacing w:before="80"/>
              <w:ind w:left="9"/>
              <w:jc w:val="center"/>
              <w:rPr>
                <w:sz w:val="12"/>
              </w:rPr>
            </w:pPr>
            <w:r>
              <w:rPr>
                <w:sz w:val="12"/>
              </w:rPr>
              <w:t>收</w:t>
            </w:r>
            <w:r>
              <w:rPr>
                <w:sz w:val="12"/>
              </w:rPr>
              <w:tab/>
            </w:r>
            <w:r>
              <w:rPr>
                <w:sz w:val="12"/>
              </w:rPr>
              <w:t>入</w:t>
            </w:r>
          </w:p>
        </w:tc>
        <w:tc>
          <w:tcPr>
            <w:tcW w:w="6316" w:type="dxa"/>
            <w:gridSpan w:val="6"/>
          </w:tcPr>
          <w:p>
            <w:pPr>
              <w:pStyle w:val="11"/>
              <w:tabs>
                <w:tab w:val="left" w:pos="427"/>
              </w:tabs>
              <w:spacing w:before="80"/>
              <w:ind w:left="7"/>
              <w:jc w:val="center"/>
              <w:rPr>
                <w:sz w:val="12"/>
              </w:rPr>
            </w:pPr>
            <w:r>
              <w:rPr>
                <w:sz w:val="12"/>
              </w:rPr>
              <w:t>支</w:t>
            </w:r>
            <w:r>
              <w:rPr>
                <w:sz w:val="12"/>
              </w:rPr>
              <w:tab/>
            </w:r>
            <w:r>
              <w:rPr>
                <w:sz w:val="12"/>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7" w:hRule="atLeast"/>
        </w:trPr>
        <w:tc>
          <w:tcPr>
            <w:tcW w:w="1684" w:type="dxa"/>
          </w:tcPr>
          <w:p>
            <w:pPr>
              <w:pStyle w:val="11"/>
              <w:rPr>
                <w:sz w:val="12"/>
              </w:rPr>
            </w:pPr>
          </w:p>
          <w:p>
            <w:pPr>
              <w:pStyle w:val="11"/>
              <w:spacing w:before="10"/>
              <w:rPr>
                <w:sz w:val="17"/>
              </w:rPr>
            </w:pPr>
          </w:p>
          <w:p>
            <w:pPr>
              <w:pStyle w:val="11"/>
              <w:ind w:left="699" w:right="689"/>
              <w:jc w:val="center"/>
              <w:rPr>
                <w:sz w:val="12"/>
              </w:rPr>
            </w:pPr>
            <w:r>
              <w:rPr>
                <w:sz w:val="12"/>
              </w:rPr>
              <w:t>项目</w:t>
            </w:r>
          </w:p>
        </w:tc>
        <w:tc>
          <w:tcPr>
            <w:tcW w:w="473" w:type="dxa"/>
          </w:tcPr>
          <w:p>
            <w:pPr>
              <w:pStyle w:val="11"/>
              <w:rPr>
                <w:sz w:val="12"/>
              </w:rPr>
            </w:pPr>
          </w:p>
          <w:p>
            <w:pPr>
              <w:pStyle w:val="11"/>
              <w:spacing w:before="10"/>
              <w:rPr>
                <w:sz w:val="17"/>
              </w:rPr>
            </w:pPr>
          </w:p>
          <w:p>
            <w:pPr>
              <w:pStyle w:val="11"/>
              <w:ind w:left="87" w:right="79"/>
              <w:jc w:val="center"/>
              <w:rPr>
                <w:sz w:val="12"/>
              </w:rPr>
            </w:pPr>
            <w:r>
              <w:rPr>
                <w:sz w:val="12"/>
              </w:rPr>
              <w:t>行次</w:t>
            </w:r>
          </w:p>
        </w:tc>
        <w:tc>
          <w:tcPr>
            <w:tcW w:w="769" w:type="dxa"/>
          </w:tcPr>
          <w:p>
            <w:pPr>
              <w:pStyle w:val="11"/>
              <w:rPr>
                <w:sz w:val="12"/>
              </w:rPr>
            </w:pPr>
          </w:p>
          <w:p>
            <w:pPr>
              <w:pStyle w:val="11"/>
              <w:spacing w:before="10"/>
              <w:rPr>
                <w:sz w:val="17"/>
              </w:rPr>
            </w:pPr>
          </w:p>
          <w:p>
            <w:pPr>
              <w:pStyle w:val="11"/>
              <w:ind w:left="244" w:right="235"/>
              <w:jc w:val="center"/>
              <w:rPr>
                <w:sz w:val="12"/>
              </w:rPr>
            </w:pPr>
            <w:r>
              <w:rPr>
                <w:sz w:val="12"/>
              </w:rPr>
              <w:t>金额</w:t>
            </w:r>
          </w:p>
        </w:tc>
        <w:tc>
          <w:tcPr>
            <w:tcW w:w="1909" w:type="dxa"/>
          </w:tcPr>
          <w:p>
            <w:pPr>
              <w:pStyle w:val="11"/>
              <w:rPr>
                <w:sz w:val="12"/>
              </w:rPr>
            </w:pPr>
          </w:p>
          <w:p>
            <w:pPr>
              <w:pStyle w:val="11"/>
              <w:spacing w:before="10"/>
              <w:rPr>
                <w:sz w:val="17"/>
              </w:rPr>
            </w:pPr>
          </w:p>
          <w:p>
            <w:pPr>
              <w:pStyle w:val="11"/>
              <w:ind w:left="814" w:right="804"/>
              <w:jc w:val="center"/>
              <w:rPr>
                <w:sz w:val="12"/>
              </w:rPr>
            </w:pPr>
            <w:r>
              <w:rPr>
                <w:sz w:val="12"/>
              </w:rPr>
              <w:t>项目</w:t>
            </w:r>
          </w:p>
        </w:tc>
        <w:tc>
          <w:tcPr>
            <w:tcW w:w="473" w:type="dxa"/>
          </w:tcPr>
          <w:p>
            <w:pPr>
              <w:pStyle w:val="11"/>
              <w:rPr>
                <w:sz w:val="12"/>
              </w:rPr>
            </w:pPr>
          </w:p>
          <w:p>
            <w:pPr>
              <w:pStyle w:val="11"/>
              <w:spacing w:before="10"/>
              <w:rPr>
                <w:sz w:val="17"/>
              </w:rPr>
            </w:pPr>
          </w:p>
          <w:p>
            <w:pPr>
              <w:pStyle w:val="11"/>
              <w:ind w:left="115"/>
              <w:rPr>
                <w:sz w:val="12"/>
              </w:rPr>
            </w:pPr>
            <w:r>
              <w:rPr>
                <w:sz w:val="12"/>
              </w:rPr>
              <w:t>行次</w:t>
            </w:r>
          </w:p>
        </w:tc>
        <w:tc>
          <w:tcPr>
            <w:tcW w:w="847" w:type="dxa"/>
          </w:tcPr>
          <w:p>
            <w:pPr>
              <w:pStyle w:val="11"/>
              <w:rPr>
                <w:sz w:val="12"/>
              </w:rPr>
            </w:pPr>
          </w:p>
          <w:p>
            <w:pPr>
              <w:pStyle w:val="11"/>
              <w:spacing w:before="10"/>
              <w:rPr>
                <w:sz w:val="17"/>
              </w:rPr>
            </w:pPr>
          </w:p>
          <w:p>
            <w:pPr>
              <w:pStyle w:val="11"/>
              <w:ind w:left="282" w:right="274"/>
              <w:jc w:val="center"/>
              <w:rPr>
                <w:sz w:val="12"/>
              </w:rPr>
            </w:pPr>
            <w:r>
              <w:rPr>
                <w:sz w:val="12"/>
              </w:rPr>
              <w:t>合计</w:t>
            </w:r>
          </w:p>
        </w:tc>
        <w:tc>
          <w:tcPr>
            <w:tcW w:w="904" w:type="dxa"/>
          </w:tcPr>
          <w:p>
            <w:pPr>
              <w:pStyle w:val="11"/>
              <w:spacing w:before="8"/>
              <w:rPr>
                <w:sz w:val="17"/>
              </w:rPr>
            </w:pPr>
          </w:p>
          <w:p>
            <w:pPr>
              <w:pStyle w:val="11"/>
              <w:spacing w:line="487" w:lineRule="auto"/>
              <w:ind w:left="151" w:right="140"/>
              <w:rPr>
                <w:sz w:val="12"/>
              </w:rPr>
            </w:pPr>
            <w:r>
              <w:rPr>
                <w:sz w:val="12"/>
              </w:rPr>
              <w:t>一般公共预算财政拨款</w:t>
            </w:r>
          </w:p>
        </w:tc>
        <w:tc>
          <w:tcPr>
            <w:tcW w:w="1174" w:type="dxa"/>
          </w:tcPr>
          <w:p>
            <w:pPr>
              <w:pStyle w:val="11"/>
              <w:spacing w:before="8"/>
              <w:rPr>
                <w:sz w:val="17"/>
              </w:rPr>
            </w:pPr>
          </w:p>
          <w:p>
            <w:pPr>
              <w:pStyle w:val="11"/>
              <w:spacing w:line="487" w:lineRule="auto"/>
              <w:ind w:left="347" w:right="154" w:hanging="180"/>
              <w:rPr>
                <w:sz w:val="12"/>
              </w:rPr>
            </w:pPr>
            <w:r>
              <w:rPr>
                <w:sz w:val="12"/>
              </w:rPr>
              <w:t>政府性基金预算财政拨款</w:t>
            </w:r>
          </w:p>
        </w:tc>
        <w:tc>
          <w:tcPr>
            <w:tcW w:w="1009" w:type="dxa"/>
          </w:tcPr>
          <w:p>
            <w:pPr>
              <w:pStyle w:val="11"/>
              <w:spacing w:before="8"/>
              <w:rPr>
                <w:sz w:val="17"/>
              </w:rPr>
            </w:pPr>
          </w:p>
          <w:p>
            <w:pPr>
              <w:pStyle w:val="11"/>
              <w:spacing w:line="487" w:lineRule="auto"/>
              <w:ind w:left="142" w:right="134"/>
              <w:rPr>
                <w:sz w:val="12"/>
              </w:rPr>
            </w:pPr>
            <w:r>
              <w:rPr>
                <w:sz w:val="12"/>
              </w:rPr>
              <w:t>国有资本经营预算财政拨款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spacing w:before="79"/>
              <w:ind w:left="699" w:right="689"/>
              <w:jc w:val="center"/>
              <w:rPr>
                <w:sz w:val="12"/>
              </w:rPr>
            </w:pPr>
            <w:r>
              <w:rPr>
                <w:sz w:val="12"/>
              </w:rPr>
              <w:t>栏次</w:t>
            </w:r>
          </w:p>
        </w:tc>
        <w:tc>
          <w:tcPr>
            <w:tcW w:w="473" w:type="dxa"/>
          </w:tcPr>
          <w:p>
            <w:pPr>
              <w:pStyle w:val="11"/>
              <w:rPr>
                <w:rFonts w:ascii="Times New Roman"/>
                <w:sz w:val="12"/>
              </w:rPr>
            </w:pPr>
          </w:p>
        </w:tc>
        <w:tc>
          <w:tcPr>
            <w:tcW w:w="769" w:type="dxa"/>
          </w:tcPr>
          <w:p>
            <w:pPr>
              <w:pStyle w:val="11"/>
              <w:spacing w:before="79"/>
              <w:ind w:left="7"/>
              <w:jc w:val="center"/>
              <w:rPr>
                <w:sz w:val="12"/>
              </w:rPr>
            </w:pPr>
            <w:r>
              <w:rPr>
                <w:sz w:val="12"/>
              </w:rPr>
              <w:t>1</w:t>
            </w:r>
          </w:p>
        </w:tc>
        <w:tc>
          <w:tcPr>
            <w:tcW w:w="1909" w:type="dxa"/>
          </w:tcPr>
          <w:p>
            <w:pPr>
              <w:pStyle w:val="11"/>
              <w:spacing w:before="79"/>
              <w:ind w:left="814" w:right="804"/>
              <w:jc w:val="center"/>
              <w:rPr>
                <w:sz w:val="12"/>
              </w:rPr>
            </w:pPr>
            <w:r>
              <w:rPr>
                <w:sz w:val="12"/>
              </w:rPr>
              <w:t>栏次</w:t>
            </w:r>
          </w:p>
        </w:tc>
        <w:tc>
          <w:tcPr>
            <w:tcW w:w="473" w:type="dxa"/>
          </w:tcPr>
          <w:p>
            <w:pPr>
              <w:pStyle w:val="11"/>
              <w:rPr>
                <w:rFonts w:ascii="Times New Roman"/>
                <w:sz w:val="12"/>
              </w:rPr>
            </w:pPr>
          </w:p>
        </w:tc>
        <w:tc>
          <w:tcPr>
            <w:tcW w:w="847" w:type="dxa"/>
          </w:tcPr>
          <w:p>
            <w:pPr>
              <w:pStyle w:val="11"/>
              <w:spacing w:before="79"/>
              <w:ind w:left="6"/>
              <w:jc w:val="center"/>
              <w:rPr>
                <w:sz w:val="12"/>
              </w:rPr>
            </w:pPr>
            <w:r>
              <w:rPr>
                <w:sz w:val="12"/>
              </w:rPr>
              <w:t>2</w:t>
            </w:r>
          </w:p>
        </w:tc>
        <w:tc>
          <w:tcPr>
            <w:tcW w:w="904" w:type="dxa"/>
          </w:tcPr>
          <w:p>
            <w:pPr>
              <w:pStyle w:val="11"/>
              <w:spacing w:before="79"/>
              <w:ind w:left="7"/>
              <w:jc w:val="center"/>
              <w:rPr>
                <w:sz w:val="12"/>
              </w:rPr>
            </w:pPr>
            <w:r>
              <w:rPr>
                <w:sz w:val="12"/>
              </w:rPr>
              <w:t>3</w:t>
            </w:r>
          </w:p>
        </w:tc>
        <w:tc>
          <w:tcPr>
            <w:tcW w:w="1174" w:type="dxa"/>
          </w:tcPr>
          <w:p>
            <w:pPr>
              <w:pStyle w:val="11"/>
              <w:spacing w:before="79"/>
              <w:ind w:left="7"/>
              <w:jc w:val="center"/>
              <w:rPr>
                <w:sz w:val="12"/>
              </w:rPr>
            </w:pPr>
            <w:r>
              <w:rPr>
                <w:sz w:val="12"/>
              </w:rPr>
              <w:t>4</w:t>
            </w:r>
          </w:p>
        </w:tc>
        <w:tc>
          <w:tcPr>
            <w:tcW w:w="1009" w:type="dxa"/>
          </w:tcPr>
          <w:p>
            <w:pPr>
              <w:pStyle w:val="11"/>
              <w:spacing w:before="79"/>
              <w:ind w:left="8"/>
              <w:jc w:val="center"/>
              <w:rPr>
                <w:sz w:val="12"/>
              </w:rPr>
            </w:pPr>
            <w:r>
              <w:rPr>
                <w:sz w:val="12"/>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spacing w:before="81"/>
              <w:ind w:left="107"/>
              <w:rPr>
                <w:sz w:val="12"/>
              </w:rPr>
            </w:pPr>
            <w:r>
              <w:rPr>
                <w:sz w:val="12"/>
              </w:rPr>
              <w:t>一、一般公共预算财政拨款</w:t>
            </w:r>
          </w:p>
        </w:tc>
        <w:tc>
          <w:tcPr>
            <w:tcW w:w="473" w:type="dxa"/>
          </w:tcPr>
          <w:p>
            <w:pPr>
              <w:pStyle w:val="11"/>
              <w:spacing w:before="81"/>
              <w:ind w:left="6"/>
              <w:jc w:val="center"/>
              <w:rPr>
                <w:sz w:val="12"/>
              </w:rPr>
            </w:pPr>
            <w:r>
              <w:rPr>
                <w:sz w:val="12"/>
              </w:rPr>
              <w:t>1</w:t>
            </w:r>
          </w:p>
        </w:tc>
        <w:tc>
          <w:tcPr>
            <w:tcW w:w="769" w:type="dxa"/>
          </w:tcPr>
          <w:p>
            <w:pPr>
              <w:pStyle w:val="11"/>
              <w:spacing w:before="81"/>
              <w:ind w:right="96"/>
              <w:jc w:val="right"/>
              <w:rPr>
                <w:sz w:val="12"/>
              </w:rPr>
            </w:pPr>
            <w:r>
              <w:rPr>
                <w:sz w:val="12"/>
              </w:rPr>
              <w:t>6,883.17</w:t>
            </w:r>
          </w:p>
        </w:tc>
        <w:tc>
          <w:tcPr>
            <w:tcW w:w="1909" w:type="dxa"/>
          </w:tcPr>
          <w:p>
            <w:pPr>
              <w:pStyle w:val="11"/>
              <w:spacing w:before="81"/>
              <w:ind w:left="107"/>
              <w:rPr>
                <w:sz w:val="12"/>
              </w:rPr>
            </w:pPr>
            <w:r>
              <w:rPr>
                <w:sz w:val="12"/>
              </w:rPr>
              <w:t>一、一般公共服务支出</w:t>
            </w:r>
          </w:p>
        </w:tc>
        <w:tc>
          <w:tcPr>
            <w:tcW w:w="473" w:type="dxa"/>
          </w:tcPr>
          <w:p>
            <w:pPr>
              <w:pStyle w:val="11"/>
              <w:spacing w:before="81"/>
              <w:ind w:left="175"/>
              <w:rPr>
                <w:sz w:val="12"/>
              </w:rPr>
            </w:pPr>
            <w:r>
              <w:rPr>
                <w:sz w:val="12"/>
              </w:rPr>
              <w:t>33</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684" w:type="dxa"/>
          </w:tcPr>
          <w:p>
            <w:pPr>
              <w:pStyle w:val="11"/>
              <w:spacing w:before="80"/>
              <w:ind w:left="107"/>
              <w:rPr>
                <w:sz w:val="12"/>
              </w:rPr>
            </w:pPr>
            <w:r>
              <w:rPr>
                <w:sz w:val="12"/>
              </w:rPr>
              <w:t>二、政府性基金预算财政拨</w:t>
            </w:r>
          </w:p>
          <w:p>
            <w:pPr>
              <w:pStyle w:val="11"/>
              <w:spacing w:before="5"/>
              <w:rPr>
                <w:sz w:val="12"/>
              </w:rPr>
            </w:pPr>
          </w:p>
          <w:p>
            <w:pPr>
              <w:pStyle w:val="11"/>
              <w:ind w:left="107"/>
              <w:rPr>
                <w:sz w:val="12"/>
              </w:rPr>
            </w:pPr>
            <w:r>
              <w:rPr>
                <w:sz w:val="12"/>
              </w:rPr>
              <w:t>款</w:t>
            </w:r>
          </w:p>
        </w:tc>
        <w:tc>
          <w:tcPr>
            <w:tcW w:w="473" w:type="dxa"/>
          </w:tcPr>
          <w:p>
            <w:pPr>
              <w:pStyle w:val="11"/>
              <w:rPr>
                <w:sz w:val="12"/>
              </w:rPr>
            </w:pPr>
          </w:p>
          <w:p>
            <w:pPr>
              <w:pStyle w:val="11"/>
              <w:spacing w:before="83"/>
              <w:ind w:left="6"/>
              <w:jc w:val="center"/>
              <w:rPr>
                <w:sz w:val="12"/>
              </w:rPr>
            </w:pPr>
            <w:r>
              <w:rPr>
                <w:sz w:val="12"/>
              </w:rPr>
              <w:t>2</w:t>
            </w:r>
          </w:p>
        </w:tc>
        <w:tc>
          <w:tcPr>
            <w:tcW w:w="769" w:type="dxa"/>
          </w:tcPr>
          <w:p>
            <w:pPr>
              <w:pStyle w:val="11"/>
              <w:rPr>
                <w:sz w:val="12"/>
              </w:rPr>
            </w:pPr>
          </w:p>
          <w:p>
            <w:pPr>
              <w:pStyle w:val="11"/>
              <w:spacing w:before="83"/>
              <w:ind w:right="96"/>
              <w:jc w:val="right"/>
              <w:rPr>
                <w:sz w:val="12"/>
              </w:rPr>
            </w:pPr>
            <w:r>
              <w:rPr>
                <w:sz w:val="12"/>
              </w:rPr>
              <w:t>486.15</w:t>
            </w:r>
          </w:p>
        </w:tc>
        <w:tc>
          <w:tcPr>
            <w:tcW w:w="1909" w:type="dxa"/>
          </w:tcPr>
          <w:p>
            <w:pPr>
              <w:pStyle w:val="11"/>
              <w:rPr>
                <w:sz w:val="12"/>
              </w:rPr>
            </w:pPr>
          </w:p>
          <w:p>
            <w:pPr>
              <w:pStyle w:val="11"/>
              <w:spacing w:before="83"/>
              <w:ind w:left="107"/>
              <w:rPr>
                <w:sz w:val="12"/>
              </w:rPr>
            </w:pPr>
            <w:r>
              <w:rPr>
                <w:sz w:val="12"/>
              </w:rPr>
              <w:t>二、外交支出</w:t>
            </w:r>
          </w:p>
        </w:tc>
        <w:tc>
          <w:tcPr>
            <w:tcW w:w="473" w:type="dxa"/>
          </w:tcPr>
          <w:p>
            <w:pPr>
              <w:pStyle w:val="11"/>
              <w:rPr>
                <w:sz w:val="12"/>
              </w:rPr>
            </w:pPr>
          </w:p>
          <w:p>
            <w:pPr>
              <w:pStyle w:val="11"/>
              <w:spacing w:before="83"/>
              <w:ind w:left="175"/>
              <w:rPr>
                <w:sz w:val="12"/>
              </w:rPr>
            </w:pPr>
            <w:r>
              <w:rPr>
                <w:sz w:val="12"/>
              </w:rPr>
              <w:t>34</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spacing w:before="80"/>
              <w:ind w:left="107"/>
              <w:rPr>
                <w:sz w:val="12"/>
              </w:rPr>
            </w:pPr>
            <w:r>
              <w:rPr>
                <w:sz w:val="12"/>
              </w:rPr>
              <w:t>三、国有资本经营财政拨款</w:t>
            </w:r>
          </w:p>
        </w:tc>
        <w:tc>
          <w:tcPr>
            <w:tcW w:w="473" w:type="dxa"/>
          </w:tcPr>
          <w:p>
            <w:pPr>
              <w:pStyle w:val="11"/>
              <w:spacing w:before="80"/>
              <w:ind w:left="6"/>
              <w:jc w:val="center"/>
              <w:rPr>
                <w:sz w:val="12"/>
              </w:rPr>
            </w:pPr>
            <w:r>
              <w:rPr>
                <w:sz w:val="12"/>
              </w:rPr>
              <w:t>3</w:t>
            </w:r>
          </w:p>
        </w:tc>
        <w:tc>
          <w:tcPr>
            <w:tcW w:w="769" w:type="dxa"/>
          </w:tcPr>
          <w:p>
            <w:pPr>
              <w:pStyle w:val="11"/>
              <w:rPr>
                <w:rFonts w:ascii="Times New Roman"/>
                <w:sz w:val="12"/>
              </w:rPr>
            </w:pPr>
          </w:p>
        </w:tc>
        <w:tc>
          <w:tcPr>
            <w:tcW w:w="1909" w:type="dxa"/>
          </w:tcPr>
          <w:p>
            <w:pPr>
              <w:pStyle w:val="11"/>
              <w:spacing w:before="80"/>
              <w:ind w:left="107"/>
              <w:rPr>
                <w:sz w:val="12"/>
              </w:rPr>
            </w:pPr>
            <w:r>
              <w:rPr>
                <w:sz w:val="12"/>
              </w:rPr>
              <w:t>三、国防支出</w:t>
            </w:r>
          </w:p>
        </w:tc>
        <w:tc>
          <w:tcPr>
            <w:tcW w:w="473" w:type="dxa"/>
          </w:tcPr>
          <w:p>
            <w:pPr>
              <w:pStyle w:val="11"/>
              <w:spacing w:before="80"/>
              <w:ind w:left="175"/>
              <w:rPr>
                <w:sz w:val="12"/>
              </w:rPr>
            </w:pPr>
            <w:r>
              <w:rPr>
                <w:sz w:val="12"/>
              </w:rPr>
              <w:t>35</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6"/>
              <w:jc w:val="center"/>
              <w:rPr>
                <w:sz w:val="12"/>
              </w:rPr>
            </w:pPr>
            <w:r>
              <w:rPr>
                <w:sz w:val="12"/>
              </w:rPr>
              <w:t>4</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四、公共安全支出</w:t>
            </w:r>
          </w:p>
        </w:tc>
        <w:tc>
          <w:tcPr>
            <w:tcW w:w="473" w:type="dxa"/>
          </w:tcPr>
          <w:p>
            <w:pPr>
              <w:pStyle w:val="11"/>
              <w:spacing w:before="79"/>
              <w:ind w:left="175"/>
              <w:rPr>
                <w:sz w:val="12"/>
              </w:rPr>
            </w:pPr>
            <w:r>
              <w:rPr>
                <w:sz w:val="12"/>
              </w:rPr>
              <w:t>36</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6"/>
              <w:jc w:val="center"/>
              <w:rPr>
                <w:sz w:val="12"/>
              </w:rPr>
            </w:pPr>
            <w:r>
              <w:rPr>
                <w:sz w:val="12"/>
              </w:rPr>
              <w:t>5</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五、教育支出</w:t>
            </w:r>
          </w:p>
        </w:tc>
        <w:tc>
          <w:tcPr>
            <w:tcW w:w="473" w:type="dxa"/>
          </w:tcPr>
          <w:p>
            <w:pPr>
              <w:pStyle w:val="11"/>
              <w:spacing w:before="79"/>
              <w:ind w:left="175"/>
              <w:rPr>
                <w:sz w:val="12"/>
              </w:rPr>
            </w:pPr>
            <w:r>
              <w:rPr>
                <w:sz w:val="12"/>
              </w:rPr>
              <w:t>37</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rPr>
                <w:rFonts w:ascii="Times New Roman"/>
                <w:sz w:val="12"/>
              </w:rPr>
            </w:pPr>
          </w:p>
        </w:tc>
        <w:tc>
          <w:tcPr>
            <w:tcW w:w="473" w:type="dxa"/>
          </w:tcPr>
          <w:p>
            <w:pPr>
              <w:pStyle w:val="11"/>
              <w:spacing w:before="79"/>
              <w:ind w:left="6"/>
              <w:jc w:val="center"/>
              <w:rPr>
                <w:sz w:val="12"/>
              </w:rPr>
            </w:pPr>
            <w:r>
              <w:rPr>
                <w:sz w:val="12"/>
              </w:rPr>
              <w:t>6</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六、科学技术支出</w:t>
            </w:r>
          </w:p>
        </w:tc>
        <w:tc>
          <w:tcPr>
            <w:tcW w:w="473" w:type="dxa"/>
          </w:tcPr>
          <w:p>
            <w:pPr>
              <w:pStyle w:val="11"/>
              <w:spacing w:before="79"/>
              <w:ind w:left="175"/>
              <w:rPr>
                <w:sz w:val="12"/>
              </w:rPr>
            </w:pPr>
            <w:r>
              <w:rPr>
                <w:sz w:val="12"/>
              </w:rPr>
              <w:t>38</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81"/>
              <w:ind w:left="6"/>
              <w:jc w:val="center"/>
              <w:rPr>
                <w:sz w:val="12"/>
              </w:rPr>
            </w:pPr>
            <w:r>
              <w:rPr>
                <w:sz w:val="12"/>
              </w:rPr>
              <w:t>7</w:t>
            </w:r>
          </w:p>
        </w:tc>
        <w:tc>
          <w:tcPr>
            <w:tcW w:w="769" w:type="dxa"/>
          </w:tcPr>
          <w:p>
            <w:pPr>
              <w:pStyle w:val="11"/>
              <w:rPr>
                <w:rFonts w:ascii="Times New Roman"/>
                <w:sz w:val="12"/>
              </w:rPr>
            </w:pPr>
          </w:p>
        </w:tc>
        <w:tc>
          <w:tcPr>
            <w:tcW w:w="1909" w:type="dxa"/>
          </w:tcPr>
          <w:p>
            <w:pPr>
              <w:pStyle w:val="11"/>
              <w:spacing w:before="81"/>
              <w:ind w:left="107"/>
              <w:rPr>
                <w:sz w:val="12"/>
              </w:rPr>
            </w:pPr>
            <w:r>
              <w:rPr>
                <w:sz w:val="12"/>
              </w:rPr>
              <w:t>七、文化旅游体育与传媒支出</w:t>
            </w:r>
          </w:p>
        </w:tc>
        <w:tc>
          <w:tcPr>
            <w:tcW w:w="473" w:type="dxa"/>
          </w:tcPr>
          <w:p>
            <w:pPr>
              <w:pStyle w:val="11"/>
              <w:spacing w:before="81"/>
              <w:ind w:left="175"/>
              <w:rPr>
                <w:sz w:val="12"/>
              </w:rPr>
            </w:pPr>
            <w:r>
              <w:rPr>
                <w:sz w:val="12"/>
              </w:rPr>
              <w:t>39</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rPr>
                <w:rFonts w:ascii="Times New Roman"/>
                <w:sz w:val="12"/>
              </w:rPr>
            </w:pPr>
          </w:p>
        </w:tc>
        <w:tc>
          <w:tcPr>
            <w:tcW w:w="473" w:type="dxa"/>
          </w:tcPr>
          <w:p>
            <w:pPr>
              <w:pStyle w:val="11"/>
              <w:spacing w:before="80"/>
              <w:ind w:left="6"/>
              <w:jc w:val="center"/>
              <w:rPr>
                <w:sz w:val="12"/>
              </w:rPr>
            </w:pPr>
            <w:r>
              <w:rPr>
                <w:sz w:val="12"/>
              </w:rPr>
              <w:t>8</w:t>
            </w:r>
          </w:p>
        </w:tc>
        <w:tc>
          <w:tcPr>
            <w:tcW w:w="769" w:type="dxa"/>
          </w:tcPr>
          <w:p>
            <w:pPr>
              <w:pStyle w:val="11"/>
              <w:rPr>
                <w:rFonts w:ascii="Times New Roman"/>
                <w:sz w:val="12"/>
              </w:rPr>
            </w:pPr>
          </w:p>
        </w:tc>
        <w:tc>
          <w:tcPr>
            <w:tcW w:w="1909" w:type="dxa"/>
          </w:tcPr>
          <w:p>
            <w:pPr>
              <w:pStyle w:val="11"/>
              <w:spacing w:before="80"/>
              <w:ind w:left="107"/>
              <w:rPr>
                <w:sz w:val="12"/>
              </w:rPr>
            </w:pPr>
            <w:r>
              <w:rPr>
                <w:sz w:val="12"/>
              </w:rPr>
              <w:t>八、社会保障和就业支出</w:t>
            </w:r>
          </w:p>
        </w:tc>
        <w:tc>
          <w:tcPr>
            <w:tcW w:w="473" w:type="dxa"/>
          </w:tcPr>
          <w:p>
            <w:pPr>
              <w:pStyle w:val="11"/>
              <w:spacing w:before="80"/>
              <w:ind w:left="175"/>
              <w:rPr>
                <w:sz w:val="12"/>
              </w:rPr>
            </w:pPr>
            <w:r>
              <w:rPr>
                <w:sz w:val="12"/>
              </w:rPr>
              <w:t>40</w:t>
            </w:r>
          </w:p>
        </w:tc>
        <w:tc>
          <w:tcPr>
            <w:tcW w:w="847" w:type="dxa"/>
          </w:tcPr>
          <w:p>
            <w:pPr>
              <w:pStyle w:val="11"/>
              <w:spacing w:before="80"/>
              <w:ind w:right="95"/>
              <w:jc w:val="right"/>
              <w:rPr>
                <w:sz w:val="12"/>
              </w:rPr>
            </w:pPr>
            <w:r>
              <w:rPr>
                <w:sz w:val="12"/>
              </w:rPr>
              <w:t>6,839.91</w:t>
            </w:r>
          </w:p>
        </w:tc>
        <w:tc>
          <w:tcPr>
            <w:tcW w:w="904" w:type="dxa"/>
          </w:tcPr>
          <w:p>
            <w:pPr>
              <w:pStyle w:val="11"/>
              <w:spacing w:before="80"/>
              <w:ind w:right="96"/>
              <w:jc w:val="right"/>
              <w:rPr>
                <w:sz w:val="12"/>
              </w:rPr>
            </w:pPr>
            <w:r>
              <w:rPr>
                <w:sz w:val="12"/>
              </w:rPr>
              <w:t>6,839.91</w:t>
            </w: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80"/>
              <w:ind w:left="6"/>
              <w:jc w:val="center"/>
              <w:rPr>
                <w:sz w:val="12"/>
              </w:rPr>
            </w:pPr>
            <w:r>
              <w:rPr>
                <w:sz w:val="12"/>
              </w:rPr>
              <w:t>9</w:t>
            </w:r>
          </w:p>
        </w:tc>
        <w:tc>
          <w:tcPr>
            <w:tcW w:w="769" w:type="dxa"/>
          </w:tcPr>
          <w:p>
            <w:pPr>
              <w:pStyle w:val="11"/>
              <w:rPr>
                <w:rFonts w:ascii="Times New Roman"/>
                <w:sz w:val="12"/>
              </w:rPr>
            </w:pPr>
          </w:p>
        </w:tc>
        <w:tc>
          <w:tcPr>
            <w:tcW w:w="1909" w:type="dxa"/>
          </w:tcPr>
          <w:p>
            <w:pPr>
              <w:pStyle w:val="11"/>
              <w:spacing w:before="80"/>
              <w:ind w:left="107"/>
              <w:rPr>
                <w:sz w:val="12"/>
              </w:rPr>
            </w:pPr>
            <w:r>
              <w:rPr>
                <w:sz w:val="12"/>
              </w:rPr>
              <w:t>九、卫生健康支出</w:t>
            </w:r>
          </w:p>
        </w:tc>
        <w:tc>
          <w:tcPr>
            <w:tcW w:w="473" w:type="dxa"/>
          </w:tcPr>
          <w:p>
            <w:pPr>
              <w:pStyle w:val="11"/>
              <w:spacing w:before="80"/>
              <w:ind w:left="175"/>
              <w:rPr>
                <w:sz w:val="12"/>
              </w:rPr>
            </w:pPr>
            <w:r>
              <w:rPr>
                <w:sz w:val="12"/>
              </w:rPr>
              <w:t>41</w:t>
            </w:r>
          </w:p>
        </w:tc>
        <w:tc>
          <w:tcPr>
            <w:tcW w:w="847" w:type="dxa"/>
          </w:tcPr>
          <w:p>
            <w:pPr>
              <w:pStyle w:val="11"/>
              <w:spacing w:before="80"/>
              <w:ind w:right="95"/>
              <w:jc w:val="right"/>
              <w:rPr>
                <w:sz w:val="12"/>
              </w:rPr>
            </w:pPr>
            <w:r>
              <w:rPr>
                <w:sz w:val="12"/>
              </w:rPr>
              <w:t>16.05</w:t>
            </w:r>
          </w:p>
        </w:tc>
        <w:tc>
          <w:tcPr>
            <w:tcW w:w="904" w:type="dxa"/>
          </w:tcPr>
          <w:p>
            <w:pPr>
              <w:pStyle w:val="11"/>
              <w:spacing w:before="80"/>
              <w:ind w:right="96"/>
              <w:jc w:val="right"/>
              <w:rPr>
                <w:sz w:val="12"/>
              </w:rPr>
            </w:pPr>
            <w:r>
              <w:rPr>
                <w:sz w:val="12"/>
              </w:rPr>
              <w:t>16.05</w:t>
            </w: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10</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十、节能环保支出</w:t>
            </w:r>
          </w:p>
        </w:tc>
        <w:tc>
          <w:tcPr>
            <w:tcW w:w="473" w:type="dxa"/>
          </w:tcPr>
          <w:p>
            <w:pPr>
              <w:pStyle w:val="11"/>
              <w:spacing w:before="79"/>
              <w:ind w:left="175"/>
              <w:rPr>
                <w:sz w:val="12"/>
              </w:rPr>
            </w:pPr>
            <w:r>
              <w:rPr>
                <w:sz w:val="12"/>
              </w:rPr>
              <w:t>42</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11</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十一、城乡社区支出</w:t>
            </w:r>
          </w:p>
        </w:tc>
        <w:tc>
          <w:tcPr>
            <w:tcW w:w="473" w:type="dxa"/>
          </w:tcPr>
          <w:p>
            <w:pPr>
              <w:pStyle w:val="11"/>
              <w:spacing w:before="79"/>
              <w:ind w:left="175"/>
              <w:rPr>
                <w:sz w:val="12"/>
              </w:rPr>
            </w:pPr>
            <w:r>
              <w:rPr>
                <w:sz w:val="12"/>
              </w:rPr>
              <w:t>43</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12</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十二、农林水支出</w:t>
            </w:r>
          </w:p>
        </w:tc>
        <w:tc>
          <w:tcPr>
            <w:tcW w:w="473" w:type="dxa"/>
          </w:tcPr>
          <w:p>
            <w:pPr>
              <w:pStyle w:val="11"/>
              <w:spacing w:before="79"/>
              <w:ind w:left="175"/>
              <w:rPr>
                <w:sz w:val="12"/>
              </w:rPr>
            </w:pPr>
            <w:r>
              <w:rPr>
                <w:sz w:val="12"/>
              </w:rPr>
              <w:t>44</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rPr>
                <w:rFonts w:ascii="Times New Roman"/>
                <w:sz w:val="12"/>
              </w:rPr>
            </w:pPr>
          </w:p>
        </w:tc>
        <w:tc>
          <w:tcPr>
            <w:tcW w:w="473" w:type="dxa"/>
          </w:tcPr>
          <w:p>
            <w:pPr>
              <w:pStyle w:val="11"/>
              <w:spacing w:before="81"/>
              <w:ind w:left="87" w:right="79"/>
              <w:jc w:val="center"/>
              <w:rPr>
                <w:sz w:val="12"/>
              </w:rPr>
            </w:pPr>
            <w:r>
              <w:rPr>
                <w:sz w:val="12"/>
              </w:rPr>
              <w:t>13</w:t>
            </w:r>
          </w:p>
        </w:tc>
        <w:tc>
          <w:tcPr>
            <w:tcW w:w="769" w:type="dxa"/>
          </w:tcPr>
          <w:p>
            <w:pPr>
              <w:pStyle w:val="11"/>
              <w:rPr>
                <w:rFonts w:ascii="Times New Roman"/>
                <w:sz w:val="12"/>
              </w:rPr>
            </w:pPr>
          </w:p>
        </w:tc>
        <w:tc>
          <w:tcPr>
            <w:tcW w:w="1909" w:type="dxa"/>
          </w:tcPr>
          <w:p>
            <w:pPr>
              <w:pStyle w:val="11"/>
              <w:spacing w:before="81"/>
              <w:ind w:left="107"/>
              <w:rPr>
                <w:sz w:val="12"/>
              </w:rPr>
            </w:pPr>
            <w:r>
              <w:rPr>
                <w:sz w:val="12"/>
              </w:rPr>
              <w:t>十三、交通运输支出</w:t>
            </w:r>
          </w:p>
        </w:tc>
        <w:tc>
          <w:tcPr>
            <w:tcW w:w="473" w:type="dxa"/>
          </w:tcPr>
          <w:p>
            <w:pPr>
              <w:pStyle w:val="11"/>
              <w:spacing w:before="81"/>
              <w:ind w:left="175"/>
              <w:rPr>
                <w:sz w:val="12"/>
              </w:rPr>
            </w:pPr>
            <w:r>
              <w:rPr>
                <w:sz w:val="12"/>
              </w:rPr>
              <w:t>45</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80"/>
              <w:ind w:left="87" w:right="79"/>
              <w:jc w:val="center"/>
              <w:rPr>
                <w:sz w:val="12"/>
              </w:rPr>
            </w:pPr>
            <w:r>
              <w:rPr>
                <w:sz w:val="12"/>
              </w:rPr>
              <w:t>14</w:t>
            </w:r>
          </w:p>
        </w:tc>
        <w:tc>
          <w:tcPr>
            <w:tcW w:w="769" w:type="dxa"/>
          </w:tcPr>
          <w:p>
            <w:pPr>
              <w:pStyle w:val="11"/>
              <w:rPr>
                <w:rFonts w:ascii="Times New Roman"/>
                <w:sz w:val="12"/>
              </w:rPr>
            </w:pPr>
          </w:p>
        </w:tc>
        <w:tc>
          <w:tcPr>
            <w:tcW w:w="1909" w:type="dxa"/>
          </w:tcPr>
          <w:p>
            <w:pPr>
              <w:pStyle w:val="11"/>
              <w:spacing w:before="80"/>
              <w:ind w:left="107"/>
              <w:rPr>
                <w:sz w:val="12"/>
              </w:rPr>
            </w:pPr>
            <w:r>
              <w:rPr>
                <w:sz w:val="12"/>
              </w:rPr>
              <w:t>十四、资源勘探工业信息等支出</w:t>
            </w:r>
          </w:p>
        </w:tc>
        <w:tc>
          <w:tcPr>
            <w:tcW w:w="473" w:type="dxa"/>
          </w:tcPr>
          <w:p>
            <w:pPr>
              <w:pStyle w:val="11"/>
              <w:spacing w:before="80"/>
              <w:ind w:left="175"/>
              <w:rPr>
                <w:sz w:val="12"/>
              </w:rPr>
            </w:pPr>
            <w:r>
              <w:rPr>
                <w:sz w:val="12"/>
              </w:rPr>
              <w:t>46</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rPr>
                <w:rFonts w:ascii="Times New Roman"/>
                <w:sz w:val="12"/>
              </w:rPr>
            </w:pPr>
          </w:p>
        </w:tc>
        <w:tc>
          <w:tcPr>
            <w:tcW w:w="473" w:type="dxa"/>
          </w:tcPr>
          <w:p>
            <w:pPr>
              <w:pStyle w:val="11"/>
              <w:spacing w:before="80"/>
              <w:ind w:left="87" w:right="79"/>
              <w:jc w:val="center"/>
              <w:rPr>
                <w:sz w:val="12"/>
              </w:rPr>
            </w:pPr>
            <w:r>
              <w:rPr>
                <w:sz w:val="12"/>
              </w:rPr>
              <w:t>15</w:t>
            </w:r>
          </w:p>
        </w:tc>
        <w:tc>
          <w:tcPr>
            <w:tcW w:w="769" w:type="dxa"/>
          </w:tcPr>
          <w:p>
            <w:pPr>
              <w:pStyle w:val="11"/>
              <w:rPr>
                <w:rFonts w:ascii="Times New Roman"/>
                <w:sz w:val="12"/>
              </w:rPr>
            </w:pPr>
          </w:p>
        </w:tc>
        <w:tc>
          <w:tcPr>
            <w:tcW w:w="1909" w:type="dxa"/>
          </w:tcPr>
          <w:p>
            <w:pPr>
              <w:pStyle w:val="11"/>
              <w:spacing w:before="80"/>
              <w:ind w:left="107"/>
              <w:rPr>
                <w:sz w:val="12"/>
              </w:rPr>
            </w:pPr>
            <w:r>
              <w:rPr>
                <w:sz w:val="12"/>
              </w:rPr>
              <w:t>十五、商业服务业等支出</w:t>
            </w:r>
          </w:p>
        </w:tc>
        <w:tc>
          <w:tcPr>
            <w:tcW w:w="473" w:type="dxa"/>
          </w:tcPr>
          <w:p>
            <w:pPr>
              <w:pStyle w:val="11"/>
              <w:spacing w:before="80"/>
              <w:ind w:left="175"/>
              <w:rPr>
                <w:sz w:val="12"/>
              </w:rPr>
            </w:pPr>
            <w:r>
              <w:rPr>
                <w:sz w:val="12"/>
              </w:rPr>
              <w:t>47</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16</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十六、金融支出</w:t>
            </w:r>
          </w:p>
        </w:tc>
        <w:tc>
          <w:tcPr>
            <w:tcW w:w="473" w:type="dxa"/>
          </w:tcPr>
          <w:p>
            <w:pPr>
              <w:pStyle w:val="11"/>
              <w:spacing w:before="79"/>
              <w:ind w:left="175"/>
              <w:rPr>
                <w:sz w:val="12"/>
              </w:rPr>
            </w:pPr>
            <w:r>
              <w:rPr>
                <w:sz w:val="12"/>
              </w:rPr>
              <w:t>48</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17</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十七、援助其他地区支出</w:t>
            </w:r>
          </w:p>
        </w:tc>
        <w:tc>
          <w:tcPr>
            <w:tcW w:w="473" w:type="dxa"/>
          </w:tcPr>
          <w:p>
            <w:pPr>
              <w:pStyle w:val="11"/>
              <w:spacing w:before="79"/>
              <w:ind w:left="175"/>
              <w:rPr>
                <w:sz w:val="12"/>
              </w:rPr>
            </w:pPr>
            <w:r>
              <w:rPr>
                <w:sz w:val="12"/>
              </w:rPr>
              <w:t>49</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18</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十八、自然资源海洋气象等支出</w:t>
            </w:r>
          </w:p>
        </w:tc>
        <w:tc>
          <w:tcPr>
            <w:tcW w:w="473" w:type="dxa"/>
          </w:tcPr>
          <w:p>
            <w:pPr>
              <w:pStyle w:val="11"/>
              <w:spacing w:before="79"/>
              <w:ind w:left="175"/>
              <w:rPr>
                <w:sz w:val="12"/>
              </w:rPr>
            </w:pPr>
            <w:r>
              <w:rPr>
                <w:sz w:val="12"/>
              </w:rPr>
              <w:t>50</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81"/>
              <w:ind w:left="87" w:right="79"/>
              <w:jc w:val="center"/>
              <w:rPr>
                <w:sz w:val="12"/>
              </w:rPr>
            </w:pPr>
            <w:r>
              <w:rPr>
                <w:sz w:val="12"/>
              </w:rPr>
              <w:t>19</w:t>
            </w:r>
          </w:p>
        </w:tc>
        <w:tc>
          <w:tcPr>
            <w:tcW w:w="769" w:type="dxa"/>
          </w:tcPr>
          <w:p>
            <w:pPr>
              <w:pStyle w:val="11"/>
              <w:rPr>
                <w:rFonts w:ascii="Times New Roman"/>
                <w:sz w:val="12"/>
              </w:rPr>
            </w:pPr>
          </w:p>
        </w:tc>
        <w:tc>
          <w:tcPr>
            <w:tcW w:w="1909" w:type="dxa"/>
          </w:tcPr>
          <w:p>
            <w:pPr>
              <w:pStyle w:val="11"/>
              <w:spacing w:before="81"/>
              <w:ind w:left="107"/>
              <w:rPr>
                <w:sz w:val="12"/>
              </w:rPr>
            </w:pPr>
            <w:r>
              <w:rPr>
                <w:sz w:val="12"/>
              </w:rPr>
              <w:t>十九、住房保障支出</w:t>
            </w:r>
          </w:p>
        </w:tc>
        <w:tc>
          <w:tcPr>
            <w:tcW w:w="473" w:type="dxa"/>
          </w:tcPr>
          <w:p>
            <w:pPr>
              <w:pStyle w:val="11"/>
              <w:spacing w:before="81"/>
              <w:ind w:left="175"/>
              <w:rPr>
                <w:sz w:val="12"/>
              </w:rPr>
            </w:pPr>
            <w:r>
              <w:rPr>
                <w:sz w:val="12"/>
              </w:rPr>
              <w:t>51</w:t>
            </w:r>
          </w:p>
        </w:tc>
        <w:tc>
          <w:tcPr>
            <w:tcW w:w="847" w:type="dxa"/>
          </w:tcPr>
          <w:p>
            <w:pPr>
              <w:pStyle w:val="11"/>
              <w:spacing w:before="81"/>
              <w:ind w:right="95"/>
              <w:jc w:val="right"/>
              <w:rPr>
                <w:sz w:val="12"/>
              </w:rPr>
            </w:pPr>
            <w:r>
              <w:rPr>
                <w:sz w:val="12"/>
              </w:rPr>
              <w:t>27.21</w:t>
            </w:r>
          </w:p>
        </w:tc>
        <w:tc>
          <w:tcPr>
            <w:tcW w:w="904" w:type="dxa"/>
          </w:tcPr>
          <w:p>
            <w:pPr>
              <w:pStyle w:val="11"/>
              <w:spacing w:before="81"/>
              <w:ind w:right="96"/>
              <w:jc w:val="right"/>
              <w:rPr>
                <w:sz w:val="12"/>
              </w:rPr>
            </w:pPr>
            <w:r>
              <w:rPr>
                <w:sz w:val="12"/>
              </w:rPr>
              <w:t>27.21</w:t>
            </w: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80"/>
              <w:ind w:left="87" w:right="79"/>
              <w:jc w:val="center"/>
              <w:rPr>
                <w:sz w:val="12"/>
              </w:rPr>
            </w:pPr>
            <w:r>
              <w:rPr>
                <w:sz w:val="12"/>
              </w:rPr>
              <w:t>20</w:t>
            </w:r>
          </w:p>
        </w:tc>
        <w:tc>
          <w:tcPr>
            <w:tcW w:w="769" w:type="dxa"/>
          </w:tcPr>
          <w:p>
            <w:pPr>
              <w:pStyle w:val="11"/>
              <w:rPr>
                <w:rFonts w:ascii="Times New Roman"/>
                <w:sz w:val="12"/>
              </w:rPr>
            </w:pPr>
          </w:p>
        </w:tc>
        <w:tc>
          <w:tcPr>
            <w:tcW w:w="1909" w:type="dxa"/>
          </w:tcPr>
          <w:p>
            <w:pPr>
              <w:pStyle w:val="11"/>
              <w:spacing w:before="80"/>
              <w:ind w:left="107"/>
              <w:rPr>
                <w:sz w:val="12"/>
              </w:rPr>
            </w:pPr>
            <w:r>
              <w:rPr>
                <w:sz w:val="12"/>
              </w:rPr>
              <w:t>二十、粮油物资储备支出</w:t>
            </w:r>
          </w:p>
        </w:tc>
        <w:tc>
          <w:tcPr>
            <w:tcW w:w="473" w:type="dxa"/>
          </w:tcPr>
          <w:p>
            <w:pPr>
              <w:pStyle w:val="11"/>
              <w:spacing w:before="80"/>
              <w:ind w:left="175"/>
              <w:rPr>
                <w:sz w:val="12"/>
              </w:rPr>
            </w:pPr>
            <w:r>
              <w:rPr>
                <w:sz w:val="12"/>
              </w:rPr>
              <w:t>52</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80"/>
              <w:ind w:left="87" w:right="79"/>
              <w:jc w:val="center"/>
              <w:rPr>
                <w:sz w:val="12"/>
              </w:rPr>
            </w:pPr>
            <w:r>
              <w:rPr>
                <w:sz w:val="12"/>
              </w:rPr>
              <w:t>21</w:t>
            </w:r>
          </w:p>
        </w:tc>
        <w:tc>
          <w:tcPr>
            <w:tcW w:w="769" w:type="dxa"/>
          </w:tcPr>
          <w:p>
            <w:pPr>
              <w:pStyle w:val="11"/>
              <w:rPr>
                <w:rFonts w:ascii="Times New Roman"/>
                <w:sz w:val="12"/>
              </w:rPr>
            </w:pPr>
          </w:p>
        </w:tc>
        <w:tc>
          <w:tcPr>
            <w:tcW w:w="1909" w:type="dxa"/>
          </w:tcPr>
          <w:p>
            <w:pPr>
              <w:pStyle w:val="11"/>
              <w:spacing w:before="80"/>
              <w:ind w:left="107"/>
              <w:rPr>
                <w:sz w:val="12"/>
              </w:rPr>
            </w:pPr>
            <w:r>
              <w:rPr>
                <w:sz w:val="12"/>
              </w:rPr>
              <w:t>二十一、国有资本经营预算支出</w:t>
            </w:r>
          </w:p>
        </w:tc>
        <w:tc>
          <w:tcPr>
            <w:tcW w:w="473" w:type="dxa"/>
          </w:tcPr>
          <w:p>
            <w:pPr>
              <w:pStyle w:val="11"/>
              <w:spacing w:before="80"/>
              <w:ind w:left="175"/>
              <w:rPr>
                <w:sz w:val="12"/>
              </w:rPr>
            </w:pPr>
            <w:r>
              <w:rPr>
                <w:sz w:val="12"/>
              </w:rPr>
              <w:t>53</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684" w:type="dxa"/>
          </w:tcPr>
          <w:p>
            <w:pPr>
              <w:pStyle w:val="11"/>
              <w:rPr>
                <w:rFonts w:ascii="Times New Roman"/>
                <w:sz w:val="12"/>
              </w:rPr>
            </w:pPr>
          </w:p>
        </w:tc>
        <w:tc>
          <w:tcPr>
            <w:tcW w:w="473" w:type="dxa"/>
          </w:tcPr>
          <w:p>
            <w:pPr>
              <w:pStyle w:val="11"/>
              <w:rPr>
                <w:sz w:val="12"/>
              </w:rPr>
            </w:pPr>
          </w:p>
          <w:p>
            <w:pPr>
              <w:pStyle w:val="11"/>
              <w:spacing w:before="82"/>
              <w:ind w:left="87" w:right="79"/>
              <w:jc w:val="center"/>
              <w:rPr>
                <w:sz w:val="12"/>
              </w:rPr>
            </w:pPr>
            <w:r>
              <w:rPr>
                <w:sz w:val="12"/>
              </w:rPr>
              <w:t>22</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二十二、灾害防治及应急管理支</w:t>
            </w:r>
          </w:p>
          <w:p>
            <w:pPr>
              <w:pStyle w:val="11"/>
              <w:spacing w:before="5"/>
              <w:rPr>
                <w:sz w:val="12"/>
              </w:rPr>
            </w:pPr>
          </w:p>
          <w:p>
            <w:pPr>
              <w:pStyle w:val="11"/>
              <w:ind w:left="107"/>
              <w:rPr>
                <w:sz w:val="12"/>
              </w:rPr>
            </w:pPr>
            <w:r>
              <w:rPr>
                <w:sz w:val="12"/>
              </w:rPr>
              <w:t>出</w:t>
            </w:r>
          </w:p>
        </w:tc>
        <w:tc>
          <w:tcPr>
            <w:tcW w:w="473" w:type="dxa"/>
          </w:tcPr>
          <w:p>
            <w:pPr>
              <w:pStyle w:val="11"/>
              <w:rPr>
                <w:sz w:val="12"/>
              </w:rPr>
            </w:pPr>
          </w:p>
          <w:p>
            <w:pPr>
              <w:pStyle w:val="11"/>
              <w:spacing w:before="82"/>
              <w:ind w:left="175"/>
              <w:rPr>
                <w:sz w:val="12"/>
              </w:rPr>
            </w:pPr>
            <w:r>
              <w:rPr>
                <w:sz w:val="12"/>
              </w:rPr>
              <w:t>54</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23</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二十三、其他支出</w:t>
            </w:r>
          </w:p>
        </w:tc>
        <w:tc>
          <w:tcPr>
            <w:tcW w:w="473" w:type="dxa"/>
          </w:tcPr>
          <w:p>
            <w:pPr>
              <w:pStyle w:val="11"/>
              <w:spacing w:before="79"/>
              <w:ind w:left="175"/>
              <w:rPr>
                <w:sz w:val="12"/>
              </w:rPr>
            </w:pPr>
            <w:r>
              <w:rPr>
                <w:sz w:val="12"/>
              </w:rPr>
              <w:t>55</w:t>
            </w:r>
          </w:p>
        </w:tc>
        <w:tc>
          <w:tcPr>
            <w:tcW w:w="847" w:type="dxa"/>
          </w:tcPr>
          <w:p>
            <w:pPr>
              <w:pStyle w:val="11"/>
              <w:spacing w:before="79"/>
              <w:ind w:right="95"/>
              <w:jc w:val="right"/>
              <w:rPr>
                <w:sz w:val="12"/>
              </w:rPr>
            </w:pPr>
            <w:r>
              <w:rPr>
                <w:sz w:val="12"/>
              </w:rPr>
              <w:t>486.15</w:t>
            </w:r>
          </w:p>
        </w:tc>
        <w:tc>
          <w:tcPr>
            <w:tcW w:w="904" w:type="dxa"/>
          </w:tcPr>
          <w:p>
            <w:pPr>
              <w:pStyle w:val="11"/>
              <w:rPr>
                <w:rFonts w:ascii="Times New Roman"/>
                <w:sz w:val="12"/>
              </w:rPr>
            </w:pPr>
          </w:p>
        </w:tc>
        <w:tc>
          <w:tcPr>
            <w:tcW w:w="1174" w:type="dxa"/>
          </w:tcPr>
          <w:p>
            <w:pPr>
              <w:pStyle w:val="11"/>
              <w:spacing w:before="79"/>
              <w:ind w:right="97"/>
              <w:jc w:val="right"/>
              <w:rPr>
                <w:sz w:val="12"/>
              </w:rPr>
            </w:pPr>
            <w:r>
              <w:rPr>
                <w:sz w:val="12"/>
              </w:rPr>
              <w:t>486.15</w:t>
            </w: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79"/>
              <w:ind w:left="87" w:right="79"/>
              <w:jc w:val="center"/>
              <w:rPr>
                <w:sz w:val="12"/>
              </w:rPr>
            </w:pPr>
            <w:r>
              <w:rPr>
                <w:sz w:val="12"/>
              </w:rPr>
              <w:t>24</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二十四、债务还本支出</w:t>
            </w:r>
          </w:p>
        </w:tc>
        <w:tc>
          <w:tcPr>
            <w:tcW w:w="473" w:type="dxa"/>
          </w:tcPr>
          <w:p>
            <w:pPr>
              <w:pStyle w:val="11"/>
              <w:spacing w:before="79"/>
              <w:ind w:left="175"/>
              <w:rPr>
                <w:sz w:val="12"/>
              </w:rPr>
            </w:pPr>
            <w:r>
              <w:rPr>
                <w:sz w:val="12"/>
              </w:rPr>
              <w:t>56</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rPr>
                <w:rFonts w:ascii="Times New Roman"/>
                <w:sz w:val="12"/>
              </w:rPr>
            </w:pPr>
          </w:p>
        </w:tc>
        <w:tc>
          <w:tcPr>
            <w:tcW w:w="473" w:type="dxa"/>
          </w:tcPr>
          <w:p>
            <w:pPr>
              <w:pStyle w:val="11"/>
              <w:spacing w:before="81"/>
              <w:ind w:left="87" w:right="79"/>
              <w:jc w:val="center"/>
              <w:rPr>
                <w:sz w:val="12"/>
              </w:rPr>
            </w:pPr>
            <w:r>
              <w:rPr>
                <w:sz w:val="12"/>
              </w:rPr>
              <w:t>25</w:t>
            </w:r>
          </w:p>
        </w:tc>
        <w:tc>
          <w:tcPr>
            <w:tcW w:w="769" w:type="dxa"/>
          </w:tcPr>
          <w:p>
            <w:pPr>
              <w:pStyle w:val="11"/>
              <w:rPr>
                <w:rFonts w:ascii="Times New Roman"/>
                <w:sz w:val="12"/>
              </w:rPr>
            </w:pPr>
          </w:p>
        </w:tc>
        <w:tc>
          <w:tcPr>
            <w:tcW w:w="1909" w:type="dxa"/>
          </w:tcPr>
          <w:p>
            <w:pPr>
              <w:pStyle w:val="11"/>
              <w:spacing w:before="81"/>
              <w:ind w:left="107"/>
              <w:rPr>
                <w:sz w:val="12"/>
              </w:rPr>
            </w:pPr>
            <w:r>
              <w:rPr>
                <w:sz w:val="12"/>
              </w:rPr>
              <w:t>二十五、债务付息支出</w:t>
            </w:r>
          </w:p>
        </w:tc>
        <w:tc>
          <w:tcPr>
            <w:tcW w:w="473" w:type="dxa"/>
          </w:tcPr>
          <w:p>
            <w:pPr>
              <w:pStyle w:val="11"/>
              <w:spacing w:before="81"/>
              <w:ind w:left="175"/>
              <w:rPr>
                <w:sz w:val="12"/>
              </w:rPr>
            </w:pPr>
            <w:r>
              <w:rPr>
                <w:sz w:val="12"/>
              </w:rPr>
              <w:t>57</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rPr>
                <w:rFonts w:ascii="Times New Roman"/>
                <w:sz w:val="12"/>
              </w:rPr>
            </w:pPr>
          </w:p>
        </w:tc>
        <w:tc>
          <w:tcPr>
            <w:tcW w:w="473" w:type="dxa"/>
          </w:tcPr>
          <w:p>
            <w:pPr>
              <w:pStyle w:val="11"/>
              <w:spacing w:before="80"/>
              <w:ind w:left="87" w:right="79"/>
              <w:jc w:val="center"/>
              <w:rPr>
                <w:sz w:val="12"/>
              </w:rPr>
            </w:pPr>
            <w:r>
              <w:rPr>
                <w:sz w:val="12"/>
              </w:rPr>
              <w:t>26</w:t>
            </w:r>
          </w:p>
        </w:tc>
        <w:tc>
          <w:tcPr>
            <w:tcW w:w="769" w:type="dxa"/>
          </w:tcPr>
          <w:p>
            <w:pPr>
              <w:pStyle w:val="11"/>
              <w:rPr>
                <w:rFonts w:ascii="Times New Roman"/>
                <w:sz w:val="12"/>
              </w:rPr>
            </w:pPr>
          </w:p>
        </w:tc>
        <w:tc>
          <w:tcPr>
            <w:tcW w:w="1909" w:type="dxa"/>
          </w:tcPr>
          <w:p>
            <w:pPr>
              <w:pStyle w:val="11"/>
              <w:spacing w:before="3"/>
              <w:rPr>
                <w:sz w:val="7"/>
              </w:rPr>
            </w:pPr>
          </w:p>
          <w:p>
            <w:pPr>
              <w:pStyle w:val="11"/>
              <w:ind w:left="107"/>
              <w:rPr>
                <w:sz w:val="10"/>
              </w:rPr>
            </w:pPr>
            <w:r>
              <w:rPr>
                <w:sz w:val="10"/>
              </w:rPr>
              <w:t>二十六、抗疫特别国债安排的支出</w:t>
            </w:r>
          </w:p>
        </w:tc>
        <w:tc>
          <w:tcPr>
            <w:tcW w:w="473" w:type="dxa"/>
          </w:tcPr>
          <w:p>
            <w:pPr>
              <w:pStyle w:val="11"/>
              <w:spacing w:before="80"/>
              <w:ind w:left="175"/>
              <w:rPr>
                <w:sz w:val="12"/>
              </w:rPr>
            </w:pPr>
            <w:r>
              <w:rPr>
                <w:sz w:val="12"/>
              </w:rPr>
              <w:t>58</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spacing w:before="80"/>
              <w:ind w:left="479"/>
              <w:rPr>
                <w:b/>
                <w:sz w:val="12"/>
              </w:rPr>
            </w:pPr>
            <w:r>
              <w:rPr>
                <w:b/>
                <w:sz w:val="12"/>
              </w:rPr>
              <w:t>本年收入合计</w:t>
            </w:r>
          </w:p>
        </w:tc>
        <w:tc>
          <w:tcPr>
            <w:tcW w:w="473" w:type="dxa"/>
          </w:tcPr>
          <w:p>
            <w:pPr>
              <w:pStyle w:val="11"/>
              <w:spacing w:before="80"/>
              <w:ind w:left="87" w:right="79"/>
              <w:jc w:val="center"/>
              <w:rPr>
                <w:sz w:val="12"/>
              </w:rPr>
            </w:pPr>
            <w:r>
              <w:rPr>
                <w:sz w:val="12"/>
              </w:rPr>
              <w:t>27</w:t>
            </w:r>
          </w:p>
        </w:tc>
        <w:tc>
          <w:tcPr>
            <w:tcW w:w="769" w:type="dxa"/>
          </w:tcPr>
          <w:p>
            <w:pPr>
              <w:pStyle w:val="11"/>
              <w:spacing w:before="80"/>
              <w:ind w:right="96"/>
              <w:jc w:val="right"/>
              <w:rPr>
                <w:sz w:val="12"/>
              </w:rPr>
            </w:pPr>
            <w:r>
              <w:rPr>
                <w:sz w:val="12"/>
              </w:rPr>
              <w:t>7,369.32</w:t>
            </w:r>
          </w:p>
        </w:tc>
        <w:tc>
          <w:tcPr>
            <w:tcW w:w="1909" w:type="dxa"/>
          </w:tcPr>
          <w:p>
            <w:pPr>
              <w:pStyle w:val="11"/>
              <w:spacing w:before="80"/>
              <w:ind w:left="592"/>
              <w:rPr>
                <w:b/>
                <w:sz w:val="12"/>
              </w:rPr>
            </w:pPr>
            <w:r>
              <w:rPr>
                <w:b/>
                <w:sz w:val="12"/>
              </w:rPr>
              <w:t>本年支出合计</w:t>
            </w:r>
          </w:p>
        </w:tc>
        <w:tc>
          <w:tcPr>
            <w:tcW w:w="473" w:type="dxa"/>
          </w:tcPr>
          <w:p>
            <w:pPr>
              <w:pStyle w:val="11"/>
              <w:spacing w:before="80"/>
              <w:ind w:left="175"/>
              <w:rPr>
                <w:sz w:val="12"/>
              </w:rPr>
            </w:pPr>
            <w:r>
              <w:rPr>
                <w:sz w:val="12"/>
              </w:rPr>
              <w:t>59</w:t>
            </w:r>
          </w:p>
        </w:tc>
        <w:tc>
          <w:tcPr>
            <w:tcW w:w="847" w:type="dxa"/>
          </w:tcPr>
          <w:p>
            <w:pPr>
              <w:pStyle w:val="11"/>
              <w:spacing w:before="80"/>
              <w:ind w:right="95"/>
              <w:jc w:val="right"/>
              <w:rPr>
                <w:sz w:val="12"/>
              </w:rPr>
            </w:pPr>
            <w:r>
              <w:rPr>
                <w:sz w:val="12"/>
              </w:rPr>
              <w:t>7,369.32</w:t>
            </w:r>
          </w:p>
        </w:tc>
        <w:tc>
          <w:tcPr>
            <w:tcW w:w="904" w:type="dxa"/>
          </w:tcPr>
          <w:p>
            <w:pPr>
              <w:pStyle w:val="11"/>
              <w:spacing w:before="80"/>
              <w:ind w:right="96"/>
              <w:jc w:val="right"/>
              <w:rPr>
                <w:sz w:val="12"/>
              </w:rPr>
            </w:pPr>
            <w:r>
              <w:rPr>
                <w:sz w:val="12"/>
              </w:rPr>
              <w:t>6,883.17</w:t>
            </w:r>
          </w:p>
        </w:tc>
        <w:tc>
          <w:tcPr>
            <w:tcW w:w="1174" w:type="dxa"/>
          </w:tcPr>
          <w:p>
            <w:pPr>
              <w:pStyle w:val="11"/>
              <w:spacing w:before="80"/>
              <w:ind w:right="97"/>
              <w:jc w:val="right"/>
              <w:rPr>
                <w:sz w:val="12"/>
              </w:rPr>
            </w:pPr>
            <w:r>
              <w:rPr>
                <w:sz w:val="12"/>
              </w:rPr>
              <w:t>486.15</w:t>
            </w: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spacing w:before="79"/>
              <w:ind w:left="107"/>
              <w:rPr>
                <w:sz w:val="12"/>
              </w:rPr>
            </w:pPr>
            <w:r>
              <w:rPr>
                <w:sz w:val="12"/>
              </w:rPr>
              <w:t>年初财政拨款结转和结余</w:t>
            </w:r>
          </w:p>
        </w:tc>
        <w:tc>
          <w:tcPr>
            <w:tcW w:w="473" w:type="dxa"/>
          </w:tcPr>
          <w:p>
            <w:pPr>
              <w:pStyle w:val="11"/>
              <w:spacing w:before="79"/>
              <w:ind w:left="87" w:right="79"/>
              <w:jc w:val="center"/>
              <w:rPr>
                <w:sz w:val="12"/>
              </w:rPr>
            </w:pPr>
            <w:r>
              <w:rPr>
                <w:sz w:val="12"/>
              </w:rPr>
              <w:t>28</w:t>
            </w:r>
          </w:p>
        </w:tc>
        <w:tc>
          <w:tcPr>
            <w:tcW w:w="769" w:type="dxa"/>
          </w:tcPr>
          <w:p>
            <w:pPr>
              <w:pStyle w:val="11"/>
              <w:rPr>
                <w:rFonts w:ascii="Times New Roman"/>
                <w:sz w:val="12"/>
              </w:rPr>
            </w:pPr>
          </w:p>
        </w:tc>
        <w:tc>
          <w:tcPr>
            <w:tcW w:w="1909" w:type="dxa"/>
          </w:tcPr>
          <w:p>
            <w:pPr>
              <w:pStyle w:val="11"/>
              <w:spacing w:before="79"/>
              <w:ind w:left="107"/>
              <w:rPr>
                <w:sz w:val="12"/>
              </w:rPr>
            </w:pPr>
            <w:r>
              <w:rPr>
                <w:sz w:val="12"/>
              </w:rPr>
              <w:t>年末财政拨款结转和结余</w:t>
            </w:r>
          </w:p>
        </w:tc>
        <w:tc>
          <w:tcPr>
            <w:tcW w:w="473" w:type="dxa"/>
          </w:tcPr>
          <w:p>
            <w:pPr>
              <w:pStyle w:val="11"/>
              <w:spacing w:before="79"/>
              <w:ind w:left="175"/>
              <w:rPr>
                <w:sz w:val="12"/>
              </w:rPr>
            </w:pPr>
            <w:r>
              <w:rPr>
                <w:sz w:val="12"/>
              </w:rPr>
              <w:t>60</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spacing w:before="79"/>
              <w:ind w:left="227"/>
              <w:rPr>
                <w:sz w:val="12"/>
              </w:rPr>
            </w:pPr>
            <w:r>
              <w:rPr>
                <w:sz w:val="12"/>
              </w:rPr>
              <w:t>一般公共预算财政拨款</w:t>
            </w:r>
          </w:p>
        </w:tc>
        <w:tc>
          <w:tcPr>
            <w:tcW w:w="473" w:type="dxa"/>
          </w:tcPr>
          <w:p>
            <w:pPr>
              <w:pStyle w:val="11"/>
              <w:spacing w:before="79"/>
              <w:ind w:left="87" w:right="79"/>
              <w:jc w:val="center"/>
              <w:rPr>
                <w:sz w:val="12"/>
              </w:rPr>
            </w:pPr>
            <w:r>
              <w:rPr>
                <w:sz w:val="12"/>
              </w:rPr>
              <w:t>29</w:t>
            </w:r>
          </w:p>
        </w:tc>
        <w:tc>
          <w:tcPr>
            <w:tcW w:w="769" w:type="dxa"/>
          </w:tcPr>
          <w:p>
            <w:pPr>
              <w:pStyle w:val="11"/>
              <w:rPr>
                <w:rFonts w:ascii="Times New Roman"/>
                <w:sz w:val="12"/>
              </w:rPr>
            </w:pPr>
          </w:p>
        </w:tc>
        <w:tc>
          <w:tcPr>
            <w:tcW w:w="1909" w:type="dxa"/>
          </w:tcPr>
          <w:p>
            <w:pPr>
              <w:pStyle w:val="11"/>
              <w:rPr>
                <w:rFonts w:ascii="Times New Roman"/>
                <w:sz w:val="12"/>
              </w:rPr>
            </w:pPr>
          </w:p>
        </w:tc>
        <w:tc>
          <w:tcPr>
            <w:tcW w:w="473" w:type="dxa"/>
          </w:tcPr>
          <w:p>
            <w:pPr>
              <w:pStyle w:val="11"/>
              <w:spacing w:before="79"/>
              <w:ind w:left="175"/>
              <w:rPr>
                <w:sz w:val="12"/>
              </w:rPr>
            </w:pPr>
            <w:r>
              <w:rPr>
                <w:sz w:val="12"/>
              </w:rPr>
              <w:t>61</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684" w:type="dxa"/>
          </w:tcPr>
          <w:p>
            <w:pPr>
              <w:pStyle w:val="11"/>
              <w:spacing w:before="79"/>
              <w:ind w:left="227"/>
              <w:rPr>
                <w:sz w:val="12"/>
              </w:rPr>
            </w:pPr>
            <w:r>
              <w:rPr>
                <w:sz w:val="12"/>
              </w:rPr>
              <w:t>政府性基金预算财政拨款</w:t>
            </w:r>
          </w:p>
        </w:tc>
        <w:tc>
          <w:tcPr>
            <w:tcW w:w="473" w:type="dxa"/>
          </w:tcPr>
          <w:p>
            <w:pPr>
              <w:pStyle w:val="11"/>
              <w:spacing w:before="79"/>
              <w:ind w:left="87" w:right="79"/>
              <w:jc w:val="center"/>
              <w:rPr>
                <w:sz w:val="12"/>
              </w:rPr>
            </w:pPr>
            <w:r>
              <w:rPr>
                <w:sz w:val="12"/>
              </w:rPr>
              <w:t>30</w:t>
            </w:r>
          </w:p>
        </w:tc>
        <w:tc>
          <w:tcPr>
            <w:tcW w:w="769" w:type="dxa"/>
          </w:tcPr>
          <w:p>
            <w:pPr>
              <w:pStyle w:val="11"/>
              <w:rPr>
                <w:rFonts w:ascii="Times New Roman"/>
                <w:sz w:val="12"/>
              </w:rPr>
            </w:pPr>
          </w:p>
        </w:tc>
        <w:tc>
          <w:tcPr>
            <w:tcW w:w="1909" w:type="dxa"/>
          </w:tcPr>
          <w:p>
            <w:pPr>
              <w:pStyle w:val="11"/>
              <w:rPr>
                <w:rFonts w:ascii="Times New Roman"/>
                <w:sz w:val="12"/>
              </w:rPr>
            </w:pPr>
          </w:p>
        </w:tc>
        <w:tc>
          <w:tcPr>
            <w:tcW w:w="473" w:type="dxa"/>
          </w:tcPr>
          <w:p>
            <w:pPr>
              <w:pStyle w:val="11"/>
              <w:spacing w:before="79"/>
              <w:ind w:left="175"/>
              <w:rPr>
                <w:sz w:val="12"/>
              </w:rPr>
            </w:pPr>
            <w:r>
              <w:rPr>
                <w:sz w:val="12"/>
              </w:rPr>
              <w:t>62</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684" w:type="dxa"/>
          </w:tcPr>
          <w:p>
            <w:pPr>
              <w:pStyle w:val="11"/>
              <w:spacing w:before="81"/>
              <w:ind w:left="107"/>
              <w:rPr>
                <w:sz w:val="12"/>
              </w:rPr>
            </w:pPr>
            <w:r>
              <w:rPr>
                <w:sz w:val="12"/>
              </w:rPr>
              <w:t>国有资本经营预算财政拨款</w:t>
            </w:r>
          </w:p>
        </w:tc>
        <w:tc>
          <w:tcPr>
            <w:tcW w:w="473" w:type="dxa"/>
          </w:tcPr>
          <w:p>
            <w:pPr>
              <w:pStyle w:val="11"/>
              <w:spacing w:before="81"/>
              <w:ind w:left="87" w:right="79"/>
              <w:jc w:val="center"/>
              <w:rPr>
                <w:sz w:val="12"/>
              </w:rPr>
            </w:pPr>
            <w:r>
              <w:rPr>
                <w:sz w:val="12"/>
              </w:rPr>
              <w:t>31</w:t>
            </w:r>
          </w:p>
        </w:tc>
        <w:tc>
          <w:tcPr>
            <w:tcW w:w="769" w:type="dxa"/>
          </w:tcPr>
          <w:p>
            <w:pPr>
              <w:pStyle w:val="11"/>
              <w:rPr>
                <w:rFonts w:ascii="Times New Roman"/>
                <w:sz w:val="12"/>
              </w:rPr>
            </w:pPr>
          </w:p>
        </w:tc>
        <w:tc>
          <w:tcPr>
            <w:tcW w:w="1909" w:type="dxa"/>
          </w:tcPr>
          <w:p>
            <w:pPr>
              <w:pStyle w:val="11"/>
              <w:rPr>
                <w:rFonts w:ascii="Times New Roman"/>
                <w:sz w:val="12"/>
              </w:rPr>
            </w:pPr>
          </w:p>
        </w:tc>
        <w:tc>
          <w:tcPr>
            <w:tcW w:w="473" w:type="dxa"/>
          </w:tcPr>
          <w:p>
            <w:pPr>
              <w:pStyle w:val="11"/>
              <w:spacing w:before="81"/>
              <w:ind w:left="175"/>
              <w:rPr>
                <w:sz w:val="12"/>
              </w:rPr>
            </w:pPr>
            <w:r>
              <w:rPr>
                <w:sz w:val="12"/>
              </w:rPr>
              <w:t>63</w:t>
            </w:r>
          </w:p>
        </w:tc>
        <w:tc>
          <w:tcPr>
            <w:tcW w:w="847" w:type="dxa"/>
          </w:tcPr>
          <w:p>
            <w:pPr>
              <w:pStyle w:val="11"/>
              <w:rPr>
                <w:rFonts w:ascii="Times New Roman"/>
                <w:sz w:val="12"/>
              </w:rPr>
            </w:pPr>
          </w:p>
        </w:tc>
        <w:tc>
          <w:tcPr>
            <w:tcW w:w="904" w:type="dxa"/>
          </w:tcPr>
          <w:p>
            <w:pPr>
              <w:pStyle w:val="11"/>
              <w:rPr>
                <w:rFonts w:ascii="Times New Roman"/>
                <w:sz w:val="12"/>
              </w:rPr>
            </w:pPr>
          </w:p>
        </w:tc>
        <w:tc>
          <w:tcPr>
            <w:tcW w:w="1174" w:type="dxa"/>
          </w:tcPr>
          <w:p>
            <w:pPr>
              <w:pStyle w:val="11"/>
              <w:rPr>
                <w:rFonts w:ascii="Times New Roman"/>
                <w:sz w:val="12"/>
              </w:rPr>
            </w:pPr>
          </w:p>
        </w:tc>
        <w:tc>
          <w:tcPr>
            <w:tcW w:w="1009"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1684" w:type="dxa"/>
          </w:tcPr>
          <w:p>
            <w:pPr>
              <w:pStyle w:val="11"/>
              <w:spacing w:before="80"/>
              <w:ind w:left="697" w:right="692"/>
              <w:jc w:val="center"/>
              <w:rPr>
                <w:b/>
                <w:sz w:val="12"/>
              </w:rPr>
            </w:pPr>
            <w:r>
              <w:rPr>
                <w:b/>
                <w:sz w:val="12"/>
              </w:rPr>
              <w:t>总计</w:t>
            </w:r>
          </w:p>
        </w:tc>
        <w:tc>
          <w:tcPr>
            <w:tcW w:w="473" w:type="dxa"/>
            <w:tcBorders>
              <w:bottom w:val="single" w:color="000000" w:sz="8" w:space="0"/>
            </w:tcBorders>
          </w:tcPr>
          <w:p>
            <w:pPr>
              <w:pStyle w:val="11"/>
              <w:spacing w:before="80"/>
              <w:ind w:left="87" w:right="79"/>
              <w:jc w:val="center"/>
              <w:rPr>
                <w:sz w:val="12"/>
              </w:rPr>
            </w:pPr>
            <w:r>
              <w:rPr>
                <w:sz w:val="12"/>
              </w:rPr>
              <w:t>32</w:t>
            </w:r>
          </w:p>
        </w:tc>
        <w:tc>
          <w:tcPr>
            <w:tcW w:w="769" w:type="dxa"/>
          </w:tcPr>
          <w:p>
            <w:pPr>
              <w:pStyle w:val="11"/>
              <w:spacing w:before="80"/>
              <w:ind w:right="96"/>
              <w:jc w:val="right"/>
              <w:rPr>
                <w:sz w:val="12"/>
              </w:rPr>
            </w:pPr>
            <w:r>
              <w:rPr>
                <w:sz w:val="12"/>
              </w:rPr>
              <w:t>7,369.32</w:t>
            </w:r>
          </w:p>
        </w:tc>
        <w:tc>
          <w:tcPr>
            <w:tcW w:w="1909" w:type="dxa"/>
          </w:tcPr>
          <w:p>
            <w:pPr>
              <w:pStyle w:val="11"/>
              <w:spacing w:before="80"/>
              <w:ind w:left="814" w:right="804"/>
              <w:jc w:val="center"/>
              <w:rPr>
                <w:b/>
                <w:sz w:val="12"/>
              </w:rPr>
            </w:pPr>
            <w:r>
              <w:rPr>
                <w:b/>
                <w:sz w:val="12"/>
              </w:rPr>
              <w:t>总计</w:t>
            </w:r>
          </w:p>
        </w:tc>
        <w:tc>
          <w:tcPr>
            <w:tcW w:w="473" w:type="dxa"/>
          </w:tcPr>
          <w:p>
            <w:pPr>
              <w:pStyle w:val="11"/>
              <w:spacing w:before="80"/>
              <w:ind w:left="175"/>
              <w:rPr>
                <w:sz w:val="12"/>
              </w:rPr>
            </w:pPr>
            <w:r>
              <w:rPr>
                <w:sz w:val="12"/>
              </w:rPr>
              <w:t>64</w:t>
            </w:r>
          </w:p>
        </w:tc>
        <w:tc>
          <w:tcPr>
            <w:tcW w:w="847" w:type="dxa"/>
          </w:tcPr>
          <w:p>
            <w:pPr>
              <w:pStyle w:val="11"/>
              <w:spacing w:before="80"/>
              <w:ind w:right="95"/>
              <w:jc w:val="right"/>
              <w:rPr>
                <w:sz w:val="12"/>
              </w:rPr>
            </w:pPr>
            <w:r>
              <w:rPr>
                <w:sz w:val="12"/>
              </w:rPr>
              <w:t>7,369.32</w:t>
            </w:r>
          </w:p>
        </w:tc>
        <w:tc>
          <w:tcPr>
            <w:tcW w:w="904" w:type="dxa"/>
          </w:tcPr>
          <w:p>
            <w:pPr>
              <w:pStyle w:val="11"/>
              <w:spacing w:before="80"/>
              <w:ind w:right="96"/>
              <w:jc w:val="right"/>
              <w:rPr>
                <w:sz w:val="12"/>
              </w:rPr>
            </w:pPr>
            <w:r>
              <w:rPr>
                <w:sz w:val="12"/>
              </w:rPr>
              <w:t>6,883.17</w:t>
            </w:r>
          </w:p>
        </w:tc>
        <w:tc>
          <w:tcPr>
            <w:tcW w:w="1174" w:type="dxa"/>
          </w:tcPr>
          <w:p>
            <w:pPr>
              <w:pStyle w:val="11"/>
              <w:spacing w:before="80"/>
              <w:ind w:right="97"/>
              <w:jc w:val="right"/>
              <w:rPr>
                <w:sz w:val="12"/>
              </w:rPr>
            </w:pPr>
            <w:r>
              <w:rPr>
                <w:sz w:val="12"/>
              </w:rPr>
              <w:t>486.15</w:t>
            </w:r>
          </w:p>
        </w:tc>
        <w:tc>
          <w:tcPr>
            <w:tcW w:w="1009" w:type="dxa"/>
          </w:tcPr>
          <w:p>
            <w:pPr>
              <w:pStyle w:val="11"/>
              <w:rPr>
                <w:rFonts w:ascii="Times New Roman"/>
                <w:sz w:val="12"/>
              </w:rPr>
            </w:pPr>
          </w:p>
        </w:tc>
      </w:tr>
    </w:tbl>
    <w:p>
      <w:pPr>
        <w:spacing w:before="85"/>
        <w:ind w:left="320" w:right="0" w:firstLine="0"/>
        <w:jc w:val="left"/>
        <w:rPr>
          <w:sz w:val="12"/>
        </w:rPr>
      </w:pPr>
      <w:r>
        <w:rPr>
          <w:sz w:val="12"/>
        </w:rPr>
        <w:t>注：本表反映部门本年度一般公共预算财政拨款、政府性基金预算财政拨款和国有资本经营预算财政拨款的总收支和年末结转结余情况。</w:t>
      </w:r>
    </w:p>
    <w:p>
      <w:pPr>
        <w:spacing w:after="0"/>
        <w:jc w:val="left"/>
        <w:rPr>
          <w:sz w:val="12"/>
        </w:rPr>
        <w:sectPr>
          <w:pgSz w:w="11910" w:h="16840"/>
          <w:pgMar w:top="1480" w:right="680" w:bottom="280" w:left="1120" w:header="720" w:footer="720" w:gutter="0"/>
          <w:cols w:space="720" w:num="1"/>
        </w:sectPr>
      </w:pPr>
    </w:p>
    <w:p>
      <w:pPr>
        <w:spacing w:before="39"/>
        <w:ind w:left="0" w:right="441" w:firstLine="0"/>
        <w:jc w:val="center"/>
        <w:rPr>
          <w:sz w:val="24"/>
        </w:rPr>
      </w:pPr>
      <w:r>
        <w:rPr>
          <w:sz w:val="24"/>
        </w:rPr>
        <w:t>一般公共预算财政拨款支出决算表</w:t>
      </w:r>
    </w:p>
    <w:p>
      <w:pPr>
        <w:spacing w:before="81"/>
        <w:ind w:left="0" w:right="757" w:firstLine="0"/>
        <w:jc w:val="right"/>
        <w:rPr>
          <w:sz w:val="12"/>
        </w:rPr>
      </w:pPr>
      <w:r>
        <w:rPr>
          <w:spacing w:val="-11"/>
          <w:sz w:val="12"/>
        </w:rPr>
        <w:t xml:space="preserve">公开 </w:t>
      </w:r>
      <w:r>
        <w:rPr>
          <w:sz w:val="12"/>
        </w:rPr>
        <w:t>05</w:t>
      </w:r>
      <w:r>
        <w:rPr>
          <w:spacing w:val="-15"/>
          <w:sz w:val="12"/>
        </w:rPr>
        <w:t xml:space="preserve"> 表</w:t>
      </w:r>
    </w:p>
    <w:p>
      <w:pPr>
        <w:pStyle w:val="5"/>
        <w:spacing w:before="4"/>
        <w:rPr>
          <w:sz w:val="12"/>
        </w:rPr>
      </w:pPr>
    </w:p>
    <w:p>
      <w:pPr>
        <w:tabs>
          <w:tab w:val="left" w:pos="6172"/>
          <w:tab w:val="left" w:pos="8186"/>
        </w:tabs>
        <w:spacing w:before="0"/>
        <w:ind w:left="0" w:right="757" w:firstLine="0"/>
        <w:jc w:val="right"/>
        <w:rPr>
          <w:sz w:val="12"/>
        </w:rPr>
      </w:pPr>
      <w:r>
        <w:rPr>
          <w:sz w:val="12"/>
        </w:rPr>
        <w:t>部门：灵寿县民政局（汇总）</w:t>
      </w:r>
      <w:r>
        <w:rPr>
          <w:sz w:val="12"/>
        </w:rPr>
        <w:tab/>
      </w:r>
      <w:r>
        <w:rPr>
          <w:sz w:val="12"/>
        </w:rPr>
        <w:t>2021</w:t>
      </w:r>
      <w:r>
        <w:rPr>
          <w:spacing w:val="-32"/>
          <w:sz w:val="12"/>
        </w:rPr>
        <w:t xml:space="preserve"> </w:t>
      </w:r>
      <w:r>
        <w:rPr>
          <w:sz w:val="12"/>
        </w:rPr>
        <w:t>年度</w:t>
      </w:r>
      <w:r>
        <w:rPr>
          <w:sz w:val="12"/>
        </w:rPr>
        <w:tab/>
      </w:r>
      <w:r>
        <w:rPr>
          <w:sz w:val="12"/>
        </w:rPr>
        <w:t>金额单位：万元</w:t>
      </w:r>
    </w:p>
    <w:p>
      <w:pPr>
        <w:pStyle w:val="5"/>
        <w:spacing w:before="4"/>
        <w:rPr>
          <w:sz w:val="6"/>
        </w:r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96"/>
        <w:gridCol w:w="3048"/>
        <w:gridCol w:w="982"/>
        <w:gridCol w:w="782"/>
        <w:gridCol w:w="14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6044" w:type="dxa"/>
            <w:gridSpan w:val="2"/>
          </w:tcPr>
          <w:p>
            <w:pPr>
              <w:pStyle w:val="11"/>
              <w:spacing w:before="80"/>
              <w:ind w:left="2881" w:right="2873"/>
              <w:jc w:val="center"/>
              <w:rPr>
                <w:sz w:val="12"/>
              </w:rPr>
            </w:pPr>
            <w:r>
              <w:rPr>
                <w:sz w:val="12"/>
              </w:rPr>
              <w:t>项目</w:t>
            </w:r>
          </w:p>
        </w:tc>
        <w:tc>
          <w:tcPr>
            <w:tcW w:w="3198" w:type="dxa"/>
            <w:gridSpan w:val="3"/>
          </w:tcPr>
          <w:p>
            <w:pPr>
              <w:pStyle w:val="11"/>
              <w:spacing w:before="80"/>
              <w:ind w:left="1339" w:right="1328"/>
              <w:jc w:val="center"/>
              <w:rPr>
                <w:sz w:val="12"/>
              </w:rPr>
            </w:pPr>
            <w:r>
              <w:rPr>
                <w:sz w:val="1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997" w:right="989"/>
              <w:jc w:val="center"/>
              <w:rPr>
                <w:sz w:val="12"/>
              </w:rPr>
            </w:pPr>
            <w:r>
              <w:rPr>
                <w:sz w:val="12"/>
              </w:rPr>
              <w:t>功能分类科目编码</w:t>
            </w:r>
          </w:p>
        </w:tc>
        <w:tc>
          <w:tcPr>
            <w:tcW w:w="3048" w:type="dxa"/>
          </w:tcPr>
          <w:p>
            <w:pPr>
              <w:pStyle w:val="11"/>
              <w:spacing w:before="79"/>
              <w:ind w:left="1262" w:right="1255"/>
              <w:jc w:val="center"/>
              <w:rPr>
                <w:sz w:val="12"/>
              </w:rPr>
            </w:pPr>
            <w:r>
              <w:rPr>
                <w:sz w:val="12"/>
              </w:rPr>
              <w:t>科目名称</w:t>
            </w:r>
          </w:p>
        </w:tc>
        <w:tc>
          <w:tcPr>
            <w:tcW w:w="982" w:type="dxa"/>
          </w:tcPr>
          <w:p>
            <w:pPr>
              <w:pStyle w:val="11"/>
              <w:spacing w:before="79"/>
              <w:ind w:left="370"/>
              <w:rPr>
                <w:sz w:val="12"/>
              </w:rPr>
            </w:pPr>
            <w:r>
              <w:rPr>
                <w:sz w:val="12"/>
              </w:rPr>
              <w:t>小计</w:t>
            </w:r>
          </w:p>
        </w:tc>
        <w:tc>
          <w:tcPr>
            <w:tcW w:w="782" w:type="dxa"/>
          </w:tcPr>
          <w:p>
            <w:pPr>
              <w:pStyle w:val="11"/>
              <w:spacing w:before="79"/>
              <w:ind w:right="140"/>
              <w:jc w:val="right"/>
              <w:rPr>
                <w:sz w:val="12"/>
              </w:rPr>
            </w:pPr>
            <w:r>
              <w:rPr>
                <w:sz w:val="12"/>
              </w:rPr>
              <w:t>基本支出</w:t>
            </w:r>
          </w:p>
        </w:tc>
        <w:tc>
          <w:tcPr>
            <w:tcW w:w="1434" w:type="dxa"/>
          </w:tcPr>
          <w:p>
            <w:pPr>
              <w:pStyle w:val="11"/>
              <w:spacing w:before="79"/>
              <w:ind w:left="476"/>
              <w:rPr>
                <w:sz w:val="12"/>
              </w:rPr>
            </w:pPr>
            <w:r>
              <w:rPr>
                <w:sz w:val="1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6044" w:type="dxa"/>
            <w:gridSpan w:val="2"/>
          </w:tcPr>
          <w:p>
            <w:pPr>
              <w:pStyle w:val="11"/>
              <w:spacing w:before="79"/>
              <w:ind w:left="2881" w:right="2873"/>
              <w:jc w:val="center"/>
              <w:rPr>
                <w:sz w:val="12"/>
              </w:rPr>
            </w:pPr>
            <w:r>
              <w:rPr>
                <w:sz w:val="12"/>
              </w:rPr>
              <w:t>栏次</w:t>
            </w:r>
          </w:p>
        </w:tc>
        <w:tc>
          <w:tcPr>
            <w:tcW w:w="982" w:type="dxa"/>
          </w:tcPr>
          <w:p>
            <w:pPr>
              <w:pStyle w:val="11"/>
              <w:spacing w:before="79"/>
              <w:ind w:left="459"/>
              <w:rPr>
                <w:sz w:val="12"/>
              </w:rPr>
            </w:pPr>
            <w:r>
              <w:rPr>
                <w:sz w:val="12"/>
              </w:rPr>
              <w:t>1</w:t>
            </w:r>
          </w:p>
        </w:tc>
        <w:tc>
          <w:tcPr>
            <w:tcW w:w="782" w:type="dxa"/>
          </w:tcPr>
          <w:p>
            <w:pPr>
              <w:pStyle w:val="11"/>
              <w:spacing w:before="79"/>
              <w:ind w:left="9"/>
              <w:jc w:val="center"/>
              <w:rPr>
                <w:sz w:val="12"/>
              </w:rPr>
            </w:pPr>
            <w:r>
              <w:rPr>
                <w:sz w:val="12"/>
              </w:rPr>
              <w:t>2</w:t>
            </w:r>
          </w:p>
        </w:tc>
        <w:tc>
          <w:tcPr>
            <w:tcW w:w="1434" w:type="dxa"/>
          </w:tcPr>
          <w:p>
            <w:pPr>
              <w:pStyle w:val="11"/>
              <w:spacing w:before="79"/>
              <w:ind w:left="11"/>
              <w:jc w:val="center"/>
              <w:rPr>
                <w:sz w:val="12"/>
              </w:rPr>
            </w:pPr>
            <w:r>
              <w:rPr>
                <w:sz w:val="1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6044" w:type="dxa"/>
            <w:gridSpan w:val="2"/>
          </w:tcPr>
          <w:p>
            <w:pPr>
              <w:pStyle w:val="11"/>
              <w:spacing w:before="81"/>
              <w:ind w:left="2881" w:right="2873"/>
              <w:jc w:val="center"/>
              <w:rPr>
                <w:sz w:val="12"/>
              </w:rPr>
            </w:pPr>
            <w:r>
              <w:rPr>
                <w:sz w:val="12"/>
              </w:rPr>
              <w:t>合计</w:t>
            </w:r>
          </w:p>
        </w:tc>
        <w:tc>
          <w:tcPr>
            <w:tcW w:w="982" w:type="dxa"/>
          </w:tcPr>
          <w:p>
            <w:pPr>
              <w:pStyle w:val="11"/>
              <w:spacing w:before="81"/>
              <w:ind w:right="95"/>
              <w:jc w:val="right"/>
              <w:rPr>
                <w:b/>
                <w:sz w:val="12"/>
              </w:rPr>
            </w:pPr>
            <w:r>
              <w:rPr>
                <w:b/>
                <w:sz w:val="12"/>
              </w:rPr>
              <w:t>6,883.17</w:t>
            </w:r>
          </w:p>
        </w:tc>
        <w:tc>
          <w:tcPr>
            <w:tcW w:w="782" w:type="dxa"/>
          </w:tcPr>
          <w:p>
            <w:pPr>
              <w:pStyle w:val="11"/>
              <w:spacing w:before="81"/>
              <w:ind w:right="97"/>
              <w:jc w:val="right"/>
              <w:rPr>
                <w:b/>
                <w:sz w:val="12"/>
              </w:rPr>
            </w:pPr>
            <w:r>
              <w:rPr>
                <w:b/>
                <w:sz w:val="12"/>
              </w:rPr>
              <w:t>714.62</w:t>
            </w:r>
          </w:p>
        </w:tc>
        <w:tc>
          <w:tcPr>
            <w:tcW w:w="1434" w:type="dxa"/>
          </w:tcPr>
          <w:p>
            <w:pPr>
              <w:pStyle w:val="11"/>
              <w:spacing w:before="81"/>
              <w:ind w:right="95"/>
              <w:jc w:val="right"/>
              <w:rPr>
                <w:b/>
                <w:sz w:val="12"/>
              </w:rPr>
            </w:pPr>
            <w:r>
              <w:rPr>
                <w:b/>
                <w:sz w:val="12"/>
              </w:rPr>
              <w:t>6,168.55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1"/>
              <w:ind w:left="107"/>
              <w:rPr>
                <w:sz w:val="12"/>
              </w:rPr>
            </w:pPr>
            <w:r>
              <w:rPr>
                <w:sz w:val="12"/>
              </w:rPr>
              <w:t>208</w:t>
            </w:r>
          </w:p>
        </w:tc>
        <w:tc>
          <w:tcPr>
            <w:tcW w:w="3048" w:type="dxa"/>
          </w:tcPr>
          <w:p>
            <w:pPr>
              <w:pStyle w:val="11"/>
              <w:spacing w:before="81"/>
              <w:ind w:left="106"/>
              <w:rPr>
                <w:sz w:val="12"/>
              </w:rPr>
            </w:pPr>
            <w:r>
              <w:rPr>
                <w:sz w:val="12"/>
              </w:rPr>
              <w:t>社会保障和就业支出</w:t>
            </w:r>
          </w:p>
        </w:tc>
        <w:tc>
          <w:tcPr>
            <w:tcW w:w="982" w:type="dxa"/>
          </w:tcPr>
          <w:p>
            <w:pPr>
              <w:pStyle w:val="11"/>
              <w:spacing w:before="81"/>
              <w:ind w:right="97"/>
              <w:jc w:val="right"/>
              <w:rPr>
                <w:sz w:val="12"/>
              </w:rPr>
            </w:pPr>
            <w:r>
              <w:rPr>
                <w:sz w:val="12"/>
              </w:rPr>
              <w:t>6,839.91</w:t>
            </w:r>
          </w:p>
        </w:tc>
        <w:tc>
          <w:tcPr>
            <w:tcW w:w="782" w:type="dxa"/>
          </w:tcPr>
          <w:p>
            <w:pPr>
              <w:pStyle w:val="11"/>
              <w:spacing w:before="81"/>
              <w:ind w:right="97"/>
              <w:jc w:val="right"/>
              <w:rPr>
                <w:sz w:val="12"/>
              </w:rPr>
            </w:pPr>
            <w:r>
              <w:rPr>
                <w:sz w:val="12"/>
              </w:rPr>
              <w:t>671.36</w:t>
            </w:r>
          </w:p>
        </w:tc>
        <w:tc>
          <w:tcPr>
            <w:tcW w:w="1434" w:type="dxa"/>
          </w:tcPr>
          <w:p>
            <w:pPr>
              <w:pStyle w:val="11"/>
              <w:spacing w:before="81"/>
              <w:ind w:right="95"/>
              <w:jc w:val="right"/>
              <w:rPr>
                <w:sz w:val="12"/>
              </w:rPr>
            </w:pPr>
            <w:r>
              <w:rPr>
                <w:sz w:val="12"/>
              </w:rPr>
              <w:t>6,168.55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80"/>
              <w:ind w:left="107"/>
              <w:rPr>
                <w:sz w:val="12"/>
              </w:rPr>
            </w:pPr>
            <w:r>
              <w:rPr>
                <w:sz w:val="12"/>
              </w:rPr>
              <w:t>20802</w:t>
            </w:r>
          </w:p>
        </w:tc>
        <w:tc>
          <w:tcPr>
            <w:tcW w:w="3048" w:type="dxa"/>
          </w:tcPr>
          <w:p>
            <w:pPr>
              <w:pStyle w:val="11"/>
              <w:spacing w:before="80"/>
              <w:ind w:left="106"/>
              <w:rPr>
                <w:sz w:val="12"/>
              </w:rPr>
            </w:pPr>
            <w:r>
              <w:rPr>
                <w:sz w:val="12"/>
              </w:rPr>
              <w:t>民政管理事务</w:t>
            </w:r>
          </w:p>
        </w:tc>
        <w:tc>
          <w:tcPr>
            <w:tcW w:w="982" w:type="dxa"/>
          </w:tcPr>
          <w:p>
            <w:pPr>
              <w:pStyle w:val="11"/>
              <w:spacing w:before="80"/>
              <w:ind w:right="97"/>
              <w:jc w:val="right"/>
              <w:rPr>
                <w:sz w:val="12"/>
              </w:rPr>
            </w:pPr>
            <w:r>
              <w:rPr>
                <w:sz w:val="12"/>
              </w:rPr>
              <w:t>619.36</w:t>
            </w:r>
          </w:p>
        </w:tc>
        <w:tc>
          <w:tcPr>
            <w:tcW w:w="782" w:type="dxa"/>
          </w:tcPr>
          <w:p>
            <w:pPr>
              <w:pStyle w:val="11"/>
              <w:spacing w:before="80"/>
              <w:ind w:right="97"/>
              <w:jc w:val="right"/>
              <w:rPr>
                <w:sz w:val="12"/>
              </w:rPr>
            </w:pPr>
            <w:r>
              <w:rPr>
                <w:sz w:val="12"/>
              </w:rPr>
              <w:t>496.17</w:t>
            </w:r>
          </w:p>
        </w:tc>
        <w:tc>
          <w:tcPr>
            <w:tcW w:w="1434" w:type="dxa"/>
          </w:tcPr>
          <w:p>
            <w:pPr>
              <w:pStyle w:val="11"/>
              <w:spacing w:before="80"/>
              <w:ind w:right="95"/>
              <w:jc w:val="right"/>
              <w:rPr>
                <w:sz w:val="12"/>
              </w:rPr>
            </w:pPr>
            <w:r>
              <w:rPr>
                <w:sz w:val="12"/>
              </w:rPr>
              <w:t>123.19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2080201</w:t>
            </w:r>
          </w:p>
        </w:tc>
        <w:tc>
          <w:tcPr>
            <w:tcW w:w="3048" w:type="dxa"/>
          </w:tcPr>
          <w:p>
            <w:pPr>
              <w:pStyle w:val="11"/>
              <w:spacing w:before="80"/>
              <w:ind w:left="226"/>
              <w:rPr>
                <w:sz w:val="12"/>
              </w:rPr>
            </w:pPr>
            <w:r>
              <w:rPr>
                <w:sz w:val="12"/>
              </w:rPr>
              <w:t>行政运行</w:t>
            </w:r>
          </w:p>
        </w:tc>
        <w:tc>
          <w:tcPr>
            <w:tcW w:w="982" w:type="dxa"/>
          </w:tcPr>
          <w:p>
            <w:pPr>
              <w:pStyle w:val="11"/>
              <w:spacing w:before="80"/>
              <w:ind w:right="97"/>
              <w:jc w:val="right"/>
              <w:rPr>
                <w:sz w:val="12"/>
              </w:rPr>
            </w:pPr>
            <w:r>
              <w:rPr>
                <w:sz w:val="12"/>
              </w:rPr>
              <w:t>496.17</w:t>
            </w:r>
          </w:p>
        </w:tc>
        <w:tc>
          <w:tcPr>
            <w:tcW w:w="782" w:type="dxa"/>
          </w:tcPr>
          <w:p>
            <w:pPr>
              <w:pStyle w:val="11"/>
              <w:spacing w:before="80"/>
              <w:ind w:right="97"/>
              <w:jc w:val="right"/>
              <w:rPr>
                <w:sz w:val="12"/>
              </w:rPr>
            </w:pPr>
            <w:r>
              <w:rPr>
                <w:sz w:val="12"/>
              </w:rPr>
              <w:t>496.17</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2080207</w:t>
            </w:r>
          </w:p>
        </w:tc>
        <w:tc>
          <w:tcPr>
            <w:tcW w:w="3048" w:type="dxa"/>
          </w:tcPr>
          <w:p>
            <w:pPr>
              <w:pStyle w:val="11"/>
              <w:spacing w:before="79"/>
              <w:ind w:left="226"/>
              <w:rPr>
                <w:sz w:val="12"/>
              </w:rPr>
            </w:pPr>
            <w:r>
              <w:rPr>
                <w:sz w:val="12"/>
              </w:rPr>
              <w:t>行政区划和地名管理</w:t>
            </w:r>
          </w:p>
        </w:tc>
        <w:tc>
          <w:tcPr>
            <w:tcW w:w="982" w:type="dxa"/>
          </w:tcPr>
          <w:p>
            <w:pPr>
              <w:pStyle w:val="11"/>
              <w:spacing w:before="79"/>
              <w:ind w:right="97"/>
              <w:jc w:val="right"/>
              <w:rPr>
                <w:sz w:val="12"/>
              </w:rPr>
            </w:pPr>
            <w:r>
              <w:rPr>
                <w:sz w:val="12"/>
              </w:rPr>
              <w:t>18.50</w:t>
            </w:r>
          </w:p>
        </w:tc>
        <w:tc>
          <w:tcPr>
            <w:tcW w:w="782" w:type="dxa"/>
          </w:tcPr>
          <w:p>
            <w:pPr>
              <w:pStyle w:val="11"/>
              <w:rPr>
                <w:rFonts w:ascii="Times New Roman"/>
                <w:sz w:val="12"/>
              </w:rPr>
            </w:pPr>
          </w:p>
        </w:tc>
        <w:tc>
          <w:tcPr>
            <w:tcW w:w="1434" w:type="dxa"/>
          </w:tcPr>
          <w:p>
            <w:pPr>
              <w:pStyle w:val="11"/>
              <w:spacing w:before="79"/>
              <w:ind w:right="95"/>
              <w:jc w:val="right"/>
              <w:rPr>
                <w:sz w:val="12"/>
              </w:rPr>
            </w:pPr>
            <w:r>
              <w:rPr>
                <w:sz w:val="12"/>
              </w:rPr>
              <w:t>18.50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2080299</w:t>
            </w:r>
          </w:p>
        </w:tc>
        <w:tc>
          <w:tcPr>
            <w:tcW w:w="3048" w:type="dxa"/>
          </w:tcPr>
          <w:p>
            <w:pPr>
              <w:pStyle w:val="11"/>
              <w:spacing w:before="79"/>
              <w:ind w:left="226"/>
              <w:rPr>
                <w:sz w:val="12"/>
              </w:rPr>
            </w:pPr>
            <w:r>
              <w:rPr>
                <w:sz w:val="12"/>
              </w:rPr>
              <w:t>其他民政管理事务支出</w:t>
            </w:r>
          </w:p>
        </w:tc>
        <w:tc>
          <w:tcPr>
            <w:tcW w:w="982" w:type="dxa"/>
          </w:tcPr>
          <w:p>
            <w:pPr>
              <w:pStyle w:val="11"/>
              <w:spacing w:before="79"/>
              <w:ind w:right="97"/>
              <w:jc w:val="right"/>
              <w:rPr>
                <w:sz w:val="12"/>
              </w:rPr>
            </w:pPr>
            <w:r>
              <w:rPr>
                <w:sz w:val="12"/>
              </w:rPr>
              <w:t>104.69</w:t>
            </w:r>
          </w:p>
        </w:tc>
        <w:tc>
          <w:tcPr>
            <w:tcW w:w="782" w:type="dxa"/>
          </w:tcPr>
          <w:p>
            <w:pPr>
              <w:pStyle w:val="11"/>
              <w:rPr>
                <w:rFonts w:ascii="Times New Roman"/>
                <w:sz w:val="12"/>
              </w:rPr>
            </w:pPr>
          </w:p>
        </w:tc>
        <w:tc>
          <w:tcPr>
            <w:tcW w:w="1434" w:type="dxa"/>
          </w:tcPr>
          <w:p>
            <w:pPr>
              <w:pStyle w:val="11"/>
              <w:spacing w:before="79"/>
              <w:ind w:right="95"/>
              <w:jc w:val="right"/>
              <w:rPr>
                <w:sz w:val="12"/>
              </w:rPr>
            </w:pPr>
            <w:r>
              <w:rPr>
                <w:sz w:val="12"/>
              </w:rPr>
              <w:t>104.69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1"/>
              <w:ind w:left="107"/>
              <w:rPr>
                <w:sz w:val="12"/>
              </w:rPr>
            </w:pPr>
            <w:r>
              <w:rPr>
                <w:sz w:val="12"/>
              </w:rPr>
              <w:t>20805</w:t>
            </w:r>
          </w:p>
        </w:tc>
        <w:tc>
          <w:tcPr>
            <w:tcW w:w="3048" w:type="dxa"/>
          </w:tcPr>
          <w:p>
            <w:pPr>
              <w:pStyle w:val="11"/>
              <w:spacing w:before="81"/>
              <w:ind w:left="106"/>
              <w:rPr>
                <w:sz w:val="12"/>
              </w:rPr>
            </w:pPr>
            <w:r>
              <w:rPr>
                <w:sz w:val="12"/>
              </w:rPr>
              <w:t>行政事业单位养老支出</w:t>
            </w:r>
          </w:p>
        </w:tc>
        <w:tc>
          <w:tcPr>
            <w:tcW w:w="982" w:type="dxa"/>
          </w:tcPr>
          <w:p>
            <w:pPr>
              <w:pStyle w:val="11"/>
              <w:spacing w:before="81"/>
              <w:ind w:right="97"/>
              <w:jc w:val="right"/>
              <w:rPr>
                <w:sz w:val="12"/>
              </w:rPr>
            </w:pPr>
            <w:r>
              <w:rPr>
                <w:sz w:val="12"/>
              </w:rPr>
              <w:t>127.35</w:t>
            </w:r>
          </w:p>
        </w:tc>
        <w:tc>
          <w:tcPr>
            <w:tcW w:w="782" w:type="dxa"/>
          </w:tcPr>
          <w:p>
            <w:pPr>
              <w:pStyle w:val="11"/>
              <w:spacing w:before="81"/>
              <w:ind w:right="97"/>
              <w:jc w:val="right"/>
              <w:rPr>
                <w:sz w:val="12"/>
              </w:rPr>
            </w:pPr>
            <w:r>
              <w:rPr>
                <w:sz w:val="12"/>
              </w:rPr>
              <w:t>127.35</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80"/>
              <w:ind w:left="107"/>
              <w:rPr>
                <w:sz w:val="12"/>
              </w:rPr>
            </w:pPr>
            <w:r>
              <w:rPr>
                <w:sz w:val="12"/>
              </w:rPr>
              <w:t>2080501</w:t>
            </w:r>
          </w:p>
        </w:tc>
        <w:tc>
          <w:tcPr>
            <w:tcW w:w="3048" w:type="dxa"/>
          </w:tcPr>
          <w:p>
            <w:pPr>
              <w:pStyle w:val="11"/>
              <w:spacing w:before="80"/>
              <w:ind w:left="226"/>
              <w:rPr>
                <w:sz w:val="12"/>
              </w:rPr>
            </w:pPr>
            <w:r>
              <w:rPr>
                <w:sz w:val="12"/>
              </w:rPr>
              <w:t>行政单位离退休</w:t>
            </w:r>
          </w:p>
        </w:tc>
        <w:tc>
          <w:tcPr>
            <w:tcW w:w="982" w:type="dxa"/>
          </w:tcPr>
          <w:p>
            <w:pPr>
              <w:pStyle w:val="11"/>
              <w:spacing w:before="80"/>
              <w:ind w:right="97"/>
              <w:jc w:val="right"/>
              <w:rPr>
                <w:sz w:val="12"/>
              </w:rPr>
            </w:pPr>
            <w:r>
              <w:rPr>
                <w:sz w:val="12"/>
              </w:rPr>
              <w:t>39.23</w:t>
            </w:r>
          </w:p>
        </w:tc>
        <w:tc>
          <w:tcPr>
            <w:tcW w:w="782" w:type="dxa"/>
          </w:tcPr>
          <w:p>
            <w:pPr>
              <w:pStyle w:val="11"/>
              <w:spacing w:before="80"/>
              <w:ind w:right="97"/>
              <w:jc w:val="right"/>
              <w:rPr>
                <w:sz w:val="12"/>
              </w:rPr>
            </w:pPr>
            <w:r>
              <w:rPr>
                <w:sz w:val="12"/>
              </w:rPr>
              <w:t>39.23</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2080502</w:t>
            </w:r>
          </w:p>
        </w:tc>
        <w:tc>
          <w:tcPr>
            <w:tcW w:w="3048" w:type="dxa"/>
          </w:tcPr>
          <w:p>
            <w:pPr>
              <w:pStyle w:val="11"/>
              <w:spacing w:before="80"/>
              <w:ind w:left="226"/>
              <w:rPr>
                <w:sz w:val="12"/>
              </w:rPr>
            </w:pPr>
            <w:r>
              <w:rPr>
                <w:sz w:val="12"/>
              </w:rPr>
              <w:t>事业单位离退休</w:t>
            </w:r>
          </w:p>
        </w:tc>
        <w:tc>
          <w:tcPr>
            <w:tcW w:w="982" w:type="dxa"/>
          </w:tcPr>
          <w:p>
            <w:pPr>
              <w:pStyle w:val="11"/>
              <w:spacing w:before="80"/>
              <w:ind w:right="97"/>
              <w:jc w:val="right"/>
              <w:rPr>
                <w:sz w:val="12"/>
              </w:rPr>
            </w:pPr>
            <w:r>
              <w:rPr>
                <w:sz w:val="12"/>
              </w:rPr>
              <w:t>9.69</w:t>
            </w:r>
          </w:p>
        </w:tc>
        <w:tc>
          <w:tcPr>
            <w:tcW w:w="782" w:type="dxa"/>
          </w:tcPr>
          <w:p>
            <w:pPr>
              <w:pStyle w:val="11"/>
              <w:spacing w:before="80"/>
              <w:ind w:right="97"/>
              <w:jc w:val="right"/>
              <w:rPr>
                <w:sz w:val="12"/>
              </w:rPr>
            </w:pPr>
            <w:r>
              <w:rPr>
                <w:sz w:val="12"/>
              </w:rPr>
              <w:t>9.69</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80"/>
              <w:ind w:left="107"/>
              <w:rPr>
                <w:sz w:val="12"/>
              </w:rPr>
            </w:pPr>
            <w:r>
              <w:rPr>
                <w:sz w:val="12"/>
              </w:rPr>
              <w:t>2080505</w:t>
            </w:r>
          </w:p>
        </w:tc>
        <w:tc>
          <w:tcPr>
            <w:tcW w:w="3048" w:type="dxa"/>
          </w:tcPr>
          <w:p>
            <w:pPr>
              <w:pStyle w:val="11"/>
              <w:spacing w:before="80"/>
              <w:ind w:left="226"/>
              <w:rPr>
                <w:sz w:val="12"/>
              </w:rPr>
            </w:pPr>
            <w:r>
              <w:rPr>
                <w:sz w:val="12"/>
              </w:rPr>
              <w:t>机关事业单位基本养老保险缴费支出</w:t>
            </w:r>
          </w:p>
        </w:tc>
        <w:tc>
          <w:tcPr>
            <w:tcW w:w="982" w:type="dxa"/>
          </w:tcPr>
          <w:p>
            <w:pPr>
              <w:pStyle w:val="11"/>
              <w:spacing w:before="80"/>
              <w:ind w:right="97"/>
              <w:jc w:val="right"/>
              <w:rPr>
                <w:sz w:val="12"/>
              </w:rPr>
            </w:pPr>
            <w:r>
              <w:rPr>
                <w:sz w:val="12"/>
              </w:rPr>
              <w:t>29.81</w:t>
            </w:r>
          </w:p>
        </w:tc>
        <w:tc>
          <w:tcPr>
            <w:tcW w:w="782" w:type="dxa"/>
          </w:tcPr>
          <w:p>
            <w:pPr>
              <w:pStyle w:val="11"/>
              <w:spacing w:before="80"/>
              <w:ind w:right="97"/>
              <w:jc w:val="right"/>
              <w:rPr>
                <w:sz w:val="12"/>
              </w:rPr>
            </w:pPr>
            <w:r>
              <w:rPr>
                <w:sz w:val="12"/>
              </w:rPr>
              <w:t>29.81</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2080506</w:t>
            </w:r>
          </w:p>
        </w:tc>
        <w:tc>
          <w:tcPr>
            <w:tcW w:w="3048" w:type="dxa"/>
          </w:tcPr>
          <w:p>
            <w:pPr>
              <w:pStyle w:val="11"/>
              <w:spacing w:before="79"/>
              <w:ind w:left="226"/>
              <w:rPr>
                <w:sz w:val="12"/>
              </w:rPr>
            </w:pPr>
            <w:r>
              <w:rPr>
                <w:sz w:val="12"/>
              </w:rPr>
              <w:t>机关事业单位职业年金缴费支出</w:t>
            </w:r>
          </w:p>
        </w:tc>
        <w:tc>
          <w:tcPr>
            <w:tcW w:w="982" w:type="dxa"/>
          </w:tcPr>
          <w:p>
            <w:pPr>
              <w:pStyle w:val="11"/>
              <w:spacing w:before="79"/>
              <w:ind w:right="97"/>
              <w:jc w:val="right"/>
              <w:rPr>
                <w:sz w:val="12"/>
              </w:rPr>
            </w:pPr>
            <w:r>
              <w:rPr>
                <w:sz w:val="12"/>
              </w:rPr>
              <w:t>3.35</w:t>
            </w:r>
          </w:p>
        </w:tc>
        <w:tc>
          <w:tcPr>
            <w:tcW w:w="782" w:type="dxa"/>
          </w:tcPr>
          <w:p>
            <w:pPr>
              <w:pStyle w:val="11"/>
              <w:spacing w:before="79"/>
              <w:ind w:right="97"/>
              <w:jc w:val="right"/>
              <w:rPr>
                <w:sz w:val="12"/>
              </w:rPr>
            </w:pPr>
            <w:r>
              <w:rPr>
                <w:sz w:val="12"/>
              </w:rPr>
              <w:t>3.35</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79"/>
              <w:ind w:left="107"/>
              <w:rPr>
                <w:sz w:val="12"/>
              </w:rPr>
            </w:pPr>
            <w:r>
              <w:rPr>
                <w:sz w:val="12"/>
              </w:rPr>
              <w:t>2080599</w:t>
            </w:r>
          </w:p>
        </w:tc>
        <w:tc>
          <w:tcPr>
            <w:tcW w:w="3048" w:type="dxa"/>
          </w:tcPr>
          <w:p>
            <w:pPr>
              <w:pStyle w:val="11"/>
              <w:spacing w:before="79"/>
              <w:ind w:left="226"/>
              <w:rPr>
                <w:sz w:val="12"/>
              </w:rPr>
            </w:pPr>
            <w:r>
              <w:rPr>
                <w:sz w:val="12"/>
              </w:rPr>
              <w:t>其他行政事业单位养老支出</w:t>
            </w:r>
          </w:p>
        </w:tc>
        <w:tc>
          <w:tcPr>
            <w:tcW w:w="982" w:type="dxa"/>
          </w:tcPr>
          <w:p>
            <w:pPr>
              <w:pStyle w:val="11"/>
              <w:spacing w:before="79"/>
              <w:ind w:right="97"/>
              <w:jc w:val="right"/>
              <w:rPr>
                <w:sz w:val="12"/>
              </w:rPr>
            </w:pPr>
            <w:r>
              <w:rPr>
                <w:sz w:val="12"/>
              </w:rPr>
              <w:t>45.27</w:t>
            </w:r>
          </w:p>
        </w:tc>
        <w:tc>
          <w:tcPr>
            <w:tcW w:w="782" w:type="dxa"/>
          </w:tcPr>
          <w:p>
            <w:pPr>
              <w:pStyle w:val="11"/>
              <w:spacing w:before="79"/>
              <w:ind w:right="97"/>
              <w:jc w:val="right"/>
              <w:rPr>
                <w:sz w:val="12"/>
              </w:rPr>
            </w:pPr>
            <w:r>
              <w:rPr>
                <w:sz w:val="12"/>
              </w:rPr>
              <w:t>45.27</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1"/>
              <w:ind w:left="107"/>
              <w:rPr>
                <w:sz w:val="12"/>
              </w:rPr>
            </w:pPr>
            <w:r>
              <w:rPr>
                <w:sz w:val="12"/>
              </w:rPr>
              <w:t>20810</w:t>
            </w:r>
          </w:p>
        </w:tc>
        <w:tc>
          <w:tcPr>
            <w:tcW w:w="3048" w:type="dxa"/>
          </w:tcPr>
          <w:p>
            <w:pPr>
              <w:pStyle w:val="11"/>
              <w:spacing w:before="81"/>
              <w:ind w:left="106"/>
              <w:rPr>
                <w:sz w:val="12"/>
              </w:rPr>
            </w:pPr>
            <w:r>
              <w:rPr>
                <w:sz w:val="12"/>
              </w:rPr>
              <w:t>社会福利</w:t>
            </w:r>
          </w:p>
        </w:tc>
        <w:tc>
          <w:tcPr>
            <w:tcW w:w="982" w:type="dxa"/>
          </w:tcPr>
          <w:p>
            <w:pPr>
              <w:pStyle w:val="11"/>
              <w:spacing w:before="81"/>
              <w:ind w:right="97"/>
              <w:jc w:val="right"/>
              <w:rPr>
                <w:sz w:val="12"/>
              </w:rPr>
            </w:pPr>
            <w:r>
              <w:rPr>
                <w:sz w:val="12"/>
              </w:rPr>
              <w:t>845.24</w:t>
            </w:r>
          </w:p>
        </w:tc>
        <w:tc>
          <w:tcPr>
            <w:tcW w:w="782" w:type="dxa"/>
          </w:tcPr>
          <w:p>
            <w:pPr>
              <w:pStyle w:val="11"/>
              <w:spacing w:before="81"/>
              <w:ind w:right="97"/>
              <w:jc w:val="right"/>
              <w:rPr>
                <w:sz w:val="12"/>
              </w:rPr>
            </w:pPr>
            <w:r>
              <w:rPr>
                <w:sz w:val="12"/>
              </w:rPr>
              <w:t>47.84</w:t>
            </w:r>
          </w:p>
        </w:tc>
        <w:tc>
          <w:tcPr>
            <w:tcW w:w="1434" w:type="dxa"/>
          </w:tcPr>
          <w:p>
            <w:pPr>
              <w:pStyle w:val="11"/>
              <w:spacing w:before="81"/>
              <w:ind w:right="95"/>
              <w:jc w:val="right"/>
              <w:rPr>
                <w:sz w:val="12"/>
              </w:rPr>
            </w:pPr>
            <w:r>
              <w:rPr>
                <w:sz w:val="12"/>
              </w:rPr>
              <w:t>797.40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2081001</w:t>
            </w:r>
          </w:p>
        </w:tc>
        <w:tc>
          <w:tcPr>
            <w:tcW w:w="3048" w:type="dxa"/>
          </w:tcPr>
          <w:p>
            <w:pPr>
              <w:pStyle w:val="11"/>
              <w:spacing w:before="80"/>
              <w:ind w:left="226"/>
              <w:rPr>
                <w:sz w:val="12"/>
              </w:rPr>
            </w:pPr>
            <w:r>
              <w:rPr>
                <w:sz w:val="12"/>
              </w:rPr>
              <w:t>儿童福利</w:t>
            </w:r>
          </w:p>
        </w:tc>
        <w:tc>
          <w:tcPr>
            <w:tcW w:w="982" w:type="dxa"/>
          </w:tcPr>
          <w:p>
            <w:pPr>
              <w:pStyle w:val="11"/>
              <w:spacing w:before="80"/>
              <w:ind w:right="97"/>
              <w:jc w:val="right"/>
              <w:rPr>
                <w:sz w:val="12"/>
              </w:rPr>
            </w:pPr>
            <w:r>
              <w:rPr>
                <w:sz w:val="12"/>
              </w:rPr>
              <w:t>128.02</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128.02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80"/>
              <w:ind w:left="107"/>
              <w:rPr>
                <w:sz w:val="12"/>
              </w:rPr>
            </w:pPr>
            <w:r>
              <w:rPr>
                <w:sz w:val="12"/>
              </w:rPr>
              <w:t>2081002</w:t>
            </w:r>
          </w:p>
        </w:tc>
        <w:tc>
          <w:tcPr>
            <w:tcW w:w="3048" w:type="dxa"/>
          </w:tcPr>
          <w:p>
            <w:pPr>
              <w:pStyle w:val="11"/>
              <w:spacing w:before="80"/>
              <w:ind w:left="226"/>
              <w:rPr>
                <w:sz w:val="12"/>
              </w:rPr>
            </w:pPr>
            <w:r>
              <w:rPr>
                <w:sz w:val="12"/>
              </w:rPr>
              <w:t>老年福利</w:t>
            </w:r>
          </w:p>
        </w:tc>
        <w:tc>
          <w:tcPr>
            <w:tcW w:w="982" w:type="dxa"/>
          </w:tcPr>
          <w:p>
            <w:pPr>
              <w:pStyle w:val="11"/>
              <w:spacing w:before="80"/>
              <w:ind w:right="97"/>
              <w:jc w:val="right"/>
              <w:rPr>
                <w:sz w:val="12"/>
              </w:rPr>
            </w:pPr>
            <w:r>
              <w:rPr>
                <w:sz w:val="12"/>
              </w:rPr>
              <w:t>187.55</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187.55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2081004</w:t>
            </w:r>
          </w:p>
        </w:tc>
        <w:tc>
          <w:tcPr>
            <w:tcW w:w="3048" w:type="dxa"/>
          </w:tcPr>
          <w:p>
            <w:pPr>
              <w:pStyle w:val="11"/>
              <w:spacing w:before="80"/>
              <w:ind w:left="226"/>
              <w:rPr>
                <w:sz w:val="12"/>
              </w:rPr>
            </w:pPr>
            <w:r>
              <w:rPr>
                <w:sz w:val="12"/>
              </w:rPr>
              <w:t>殡葬</w:t>
            </w:r>
          </w:p>
        </w:tc>
        <w:tc>
          <w:tcPr>
            <w:tcW w:w="982" w:type="dxa"/>
          </w:tcPr>
          <w:p>
            <w:pPr>
              <w:pStyle w:val="11"/>
              <w:spacing w:before="80"/>
              <w:ind w:right="97"/>
              <w:jc w:val="right"/>
              <w:rPr>
                <w:sz w:val="12"/>
              </w:rPr>
            </w:pPr>
            <w:r>
              <w:rPr>
                <w:sz w:val="12"/>
              </w:rPr>
              <w:t>206.20</w:t>
            </w:r>
          </w:p>
        </w:tc>
        <w:tc>
          <w:tcPr>
            <w:tcW w:w="782" w:type="dxa"/>
          </w:tcPr>
          <w:p>
            <w:pPr>
              <w:pStyle w:val="11"/>
              <w:spacing w:before="80"/>
              <w:ind w:right="97"/>
              <w:jc w:val="right"/>
              <w:rPr>
                <w:sz w:val="12"/>
              </w:rPr>
            </w:pPr>
            <w:r>
              <w:rPr>
                <w:sz w:val="12"/>
              </w:rPr>
              <w:t>47.84</w:t>
            </w:r>
          </w:p>
        </w:tc>
        <w:tc>
          <w:tcPr>
            <w:tcW w:w="1434" w:type="dxa"/>
          </w:tcPr>
          <w:p>
            <w:pPr>
              <w:pStyle w:val="11"/>
              <w:spacing w:before="80"/>
              <w:ind w:right="95"/>
              <w:jc w:val="right"/>
              <w:rPr>
                <w:sz w:val="12"/>
              </w:rPr>
            </w:pPr>
            <w:r>
              <w:rPr>
                <w:sz w:val="12"/>
              </w:rPr>
              <w:t>158.36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79"/>
              <w:ind w:left="107"/>
              <w:rPr>
                <w:sz w:val="12"/>
              </w:rPr>
            </w:pPr>
            <w:r>
              <w:rPr>
                <w:sz w:val="12"/>
              </w:rPr>
              <w:t>2081006</w:t>
            </w:r>
          </w:p>
        </w:tc>
        <w:tc>
          <w:tcPr>
            <w:tcW w:w="3048" w:type="dxa"/>
          </w:tcPr>
          <w:p>
            <w:pPr>
              <w:pStyle w:val="11"/>
              <w:spacing w:before="79"/>
              <w:ind w:left="226"/>
              <w:rPr>
                <w:sz w:val="12"/>
              </w:rPr>
            </w:pPr>
            <w:r>
              <w:rPr>
                <w:sz w:val="12"/>
              </w:rPr>
              <w:t>养老服务</w:t>
            </w:r>
          </w:p>
        </w:tc>
        <w:tc>
          <w:tcPr>
            <w:tcW w:w="982" w:type="dxa"/>
          </w:tcPr>
          <w:p>
            <w:pPr>
              <w:pStyle w:val="11"/>
              <w:spacing w:before="79"/>
              <w:ind w:right="97"/>
              <w:jc w:val="right"/>
              <w:rPr>
                <w:sz w:val="12"/>
              </w:rPr>
            </w:pPr>
            <w:r>
              <w:rPr>
                <w:sz w:val="12"/>
              </w:rPr>
              <w:t>323.47</w:t>
            </w:r>
          </w:p>
        </w:tc>
        <w:tc>
          <w:tcPr>
            <w:tcW w:w="782" w:type="dxa"/>
          </w:tcPr>
          <w:p>
            <w:pPr>
              <w:pStyle w:val="11"/>
              <w:rPr>
                <w:rFonts w:ascii="Times New Roman"/>
                <w:sz w:val="12"/>
              </w:rPr>
            </w:pPr>
          </w:p>
        </w:tc>
        <w:tc>
          <w:tcPr>
            <w:tcW w:w="1434" w:type="dxa"/>
          </w:tcPr>
          <w:p>
            <w:pPr>
              <w:pStyle w:val="11"/>
              <w:spacing w:before="79"/>
              <w:ind w:right="95"/>
              <w:jc w:val="right"/>
              <w:rPr>
                <w:sz w:val="12"/>
              </w:rPr>
            </w:pPr>
            <w:r>
              <w:rPr>
                <w:sz w:val="12"/>
              </w:rPr>
              <w:t>323.47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20811</w:t>
            </w:r>
          </w:p>
        </w:tc>
        <w:tc>
          <w:tcPr>
            <w:tcW w:w="3048" w:type="dxa"/>
          </w:tcPr>
          <w:p>
            <w:pPr>
              <w:pStyle w:val="11"/>
              <w:spacing w:before="79"/>
              <w:ind w:left="106"/>
              <w:rPr>
                <w:sz w:val="12"/>
              </w:rPr>
            </w:pPr>
            <w:r>
              <w:rPr>
                <w:sz w:val="12"/>
              </w:rPr>
              <w:t>残疾人事业</w:t>
            </w:r>
          </w:p>
        </w:tc>
        <w:tc>
          <w:tcPr>
            <w:tcW w:w="982" w:type="dxa"/>
          </w:tcPr>
          <w:p>
            <w:pPr>
              <w:pStyle w:val="11"/>
              <w:spacing w:before="79"/>
              <w:ind w:right="97"/>
              <w:jc w:val="right"/>
              <w:rPr>
                <w:sz w:val="12"/>
              </w:rPr>
            </w:pPr>
            <w:r>
              <w:rPr>
                <w:sz w:val="12"/>
              </w:rPr>
              <w:t>584.13</w:t>
            </w:r>
          </w:p>
        </w:tc>
        <w:tc>
          <w:tcPr>
            <w:tcW w:w="782" w:type="dxa"/>
          </w:tcPr>
          <w:p>
            <w:pPr>
              <w:pStyle w:val="11"/>
              <w:rPr>
                <w:rFonts w:ascii="Times New Roman"/>
                <w:sz w:val="12"/>
              </w:rPr>
            </w:pPr>
          </w:p>
        </w:tc>
        <w:tc>
          <w:tcPr>
            <w:tcW w:w="1434" w:type="dxa"/>
          </w:tcPr>
          <w:p>
            <w:pPr>
              <w:pStyle w:val="11"/>
              <w:spacing w:before="79"/>
              <w:ind w:right="95"/>
              <w:jc w:val="right"/>
              <w:rPr>
                <w:sz w:val="12"/>
              </w:rPr>
            </w:pPr>
            <w:r>
              <w:rPr>
                <w:sz w:val="12"/>
              </w:rPr>
              <w:t>584.13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1"/>
              <w:ind w:left="107"/>
              <w:rPr>
                <w:sz w:val="12"/>
              </w:rPr>
            </w:pPr>
            <w:r>
              <w:rPr>
                <w:sz w:val="12"/>
              </w:rPr>
              <w:t>2081107</w:t>
            </w:r>
          </w:p>
        </w:tc>
        <w:tc>
          <w:tcPr>
            <w:tcW w:w="3048" w:type="dxa"/>
          </w:tcPr>
          <w:p>
            <w:pPr>
              <w:pStyle w:val="11"/>
              <w:spacing w:before="81"/>
              <w:ind w:left="226"/>
              <w:rPr>
                <w:sz w:val="12"/>
              </w:rPr>
            </w:pPr>
            <w:r>
              <w:rPr>
                <w:sz w:val="12"/>
              </w:rPr>
              <w:t>残疾人生活和护理补贴</w:t>
            </w:r>
          </w:p>
        </w:tc>
        <w:tc>
          <w:tcPr>
            <w:tcW w:w="982" w:type="dxa"/>
          </w:tcPr>
          <w:p>
            <w:pPr>
              <w:pStyle w:val="11"/>
              <w:spacing w:before="81"/>
              <w:ind w:right="97"/>
              <w:jc w:val="right"/>
              <w:rPr>
                <w:sz w:val="12"/>
              </w:rPr>
            </w:pPr>
            <w:r>
              <w:rPr>
                <w:sz w:val="12"/>
              </w:rPr>
              <w:t>584.13</w:t>
            </w:r>
          </w:p>
        </w:tc>
        <w:tc>
          <w:tcPr>
            <w:tcW w:w="782" w:type="dxa"/>
          </w:tcPr>
          <w:p>
            <w:pPr>
              <w:pStyle w:val="11"/>
              <w:rPr>
                <w:rFonts w:ascii="Times New Roman"/>
                <w:sz w:val="12"/>
              </w:rPr>
            </w:pPr>
          </w:p>
        </w:tc>
        <w:tc>
          <w:tcPr>
            <w:tcW w:w="1434" w:type="dxa"/>
          </w:tcPr>
          <w:p>
            <w:pPr>
              <w:pStyle w:val="11"/>
              <w:spacing w:before="81"/>
              <w:ind w:right="95"/>
              <w:jc w:val="right"/>
              <w:rPr>
                <w:sz w:val="12"/>
              </w:rPr>
            </w:pPr>
            <w:r>
              <w:rPr>
                <w:sz w:val="12"/>
              </w:rPr>
              <w:t>584.13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80"/>
              <w:ind w:left="107"/>
              <w:rPr>
                <w:sz w:val="12"/>
              </w:rPr>
            </w:pPr>
            <w:r>
              <w:rPr>
                <w:sz w:val="12"/>
              </w:rPr>
              <w:t>20819</w:t>
            </w:r>
          </w:p>
        </w:tc>
        <w:tc>
          <w:tcPr>
            <w:tcW w:w="3048" w:type="dxa"/>
          </w:tcPr>
          <w:p>
            <w:pPr>
              <w:pStyle w:val="11"/>
              <w:spacing w:before="80"/>
              <w:ind w:left="106"/>
              <w:rPr>
                <w:sz w:val="12"/>
              </w:rPr>
            </w:pPr>
            <w:r>
              <w:rPr>
                <w:sz w:val="12"/>
              </w:rPr>
              <w:t>最低生活保障</w:t>
            </w:r>
          </w:p>
        </w:tc>
        <w:tc>
          <w:tcPr>
            <w:tcW w:w="982" w:type="dxa"/>
          </w:tcPr>
          <w:p>
            <w:pPr>
              <w:pStyle w:val="11"/>
              <w:spacing w:before="80"/>
              <w:ind w:right="97"/>
              <w:jc w:val="right"/>
              <w:rPr>
                <w:sz w:val="12"/>
              </w:rPr>
            </w:pPr>
            <w:r>
              <w:rPr>
                <w:sz w:val="12"/>
              </w:rPr>
              <w:t>3,138.86</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3,138.86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2081901</w:t>
            </w:r>
          </w:p>
        </w:tc>
        <w:tc>
          <w:tcPr>
            <w:tcW w:w="3048" w:type="dxa"/>
          </w:tcPr>
          <w:p>
            <w:pPr>
              <w:pStyle w:val="11"/>
              <w:spacing w:before="80"/>
              <w:ind w:left="226"/>
              <w:rPr>
                <w:sz w:val="12"/>
              </w:rPr>
            </w:pPr>
            <w:r>
              <w:rPr>
                <w:sz w:val="12"/>
              </w:rPr>
              <w:t>城市最低生活保障金支出</w:t>
            </w:r>
          </w:p>
        </w:tc>
        <w:tc>
          <w:tcPr>
            <w:tcW w:w="982" w:type="dxa"/>
          </w:tcPr>
          <w:p>
            <w:pPr>
              <w:pStyle w:val="11"/>
              <w:spacing w:before="80"/>
              <w:ind w:right="97"/>
              <w:jc w:val="right"/>
              <w:rPr>
                <w:sz w:val="12"/>
              </w:rPr>
            </w:pPr>
            <w:r>
              <w:rPr>
                <w:sz w:val="12"/>
              </w:rPr>
              <w:t>161.62</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161.62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80"/>
              <w:ind w:left="107"/>
              <w:rPr>
                <w:sz w:val="12"/>
              </w:rPr>
            </w:pPr>
            <w:r>
              <w:rPr>
                <w:sz w:val="12"/>
              </w:rPr>
              <w:t>2081902</w:t>
            </w:r>
          </w:p>
        </w:tc>
        <w:tc>
          <w:tcPr>
            <w:tcW w:w="3048" w:type="dxa"/>
          </w:tcPr>
          <w:p>
            <w:pPr>
              <w:pStyle w:val="11"/>
              <w:spacing w:before="80"/>
              <w:ind w:left="226"/>
              <w:rPr>
                <w:sz w:val="12"/>
              </w:rPr>
            </w:pPr>
            <w:r>
              <w:rPr>
                <w:sz w:val="12"/>
              </w:rPr>
              <w:t>农村最低生活保障金支出</w:t>
            </w:r>
          </w:p>
        </w:tc>
        <w:tc>
          <w:tcPr>
            <w:tcW w:w="982" w:type="dxa"/>
          </w:tcPr>
          <w:p>
            <w:pPr>
              <w:pStyle w:val="11"/>
              <w:spacing w:before="80"/>
              <w:ind w:right="97"/>
              <w:jc w:val="right"/>
              <w:rPr>
                <w:sz w:val="12"/>
              </w:rPr>
            </w:pPr>
            <w:r>
              <w:rPr>
                <w:sz w:val="12"/>
              </w:rPr>
              <w:t>2,977.24</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2,977.24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20820</w:t>
            </w:r>
          </w:p>
        </w:tc>
        <w:tc>
          <w:tcPr>
            <w:tcW w:w="3048" w:type="dxa"/>
          </w:tcPr>
          <w:p>
            <w:pPr>
              <w:pStyle w:val="11"/>
              <w:spacing w:before="79"/>
              <w:ind w:left="106"/>
              <w:rPr>
                <w:sz w:val="12"/>
              </w:rPr>
            </w:pPr>
            <w:r>
              <w:rPr>
                <w:sz w:val="12"/>
              </w:rPr>
              <w:t>临时救助</w:t>
            </w:r>
          </w:p>
        </w:tc>
        <w:tc>
          <w:tcPr>
            <w:tcW w:w="982" w:type="dxa"/>
          </w:tcPr>
          <w:p>
            <w:pPr>
              <w:pStyle w:val="11"/>
              <w:spacing w:before="79"/>
              <w:ind w:right="97"/>
              <w:jc w:val="right"/>
              <w:rPr>
                <w:sz w:val="12"/>
              </w:rPr>
            </w:pPr>
            <w:r>
              <w:rPr>
                <w:sz w:val="12"/>
              </w:rPr>
              <w:t>35.76</w:t>
            </w:r>
          </w:p>
        </w:tc>
        <w:tc>
          <w:tcPr>
            <w:tcW w:w="782" w:type="dxa"/>
          </w:tcPr>
          <w:p>
            <w:pPr>
              <w:pStyle w:val="11"/>
              <w:rPr>
                <w:rFonts w:ascii="Times New Roman"/>
                <w:sz w:val="12"/>
              </w:rPr>
            </w:pPr>
          </w:p>
        </w:tc>
        <w:tc>
          <w:tcPr>
            <w:tcW w:w="1434" w:type="dxa"/>
          </w:tcPr>
          <w:p>
            <w:pPr>
              <w:pStyle w:val="11"/>
              <w:spacing w:before="79"/>
              <w:ind w:right="95"/>
              <w:jc w:val="right"/>
              <w:rPr>
                <w:sz w:val="12"/>
              </w:rPr>
            </w:pPr>
            <w:r>
              <w:rPr>
                <w:sz w:val="12"/>
              </w:rPr>
              <w:t>35.76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79"/>
              <w:ind w:left="107"/>
              <w:rPr>
                <w:sz w:val="12"/>
              </w:rPr>
            </w:pPr>
            <w:r>
              <w:rPr>
                <w:sz w:val="12"/>
              </w:rPr>
              <w:t>2082001</w:t>
            </w:r>
          </w:p>
        </w:tc>
        <w:tc>
          <w:tcPr>
            <w:tcW w:w="3048" w:type="dxa"/>
          </w:tcPr>
          <w:p>
            <w:pPr>
              <w:pStyle w:val="11"/>
              <w:spacing w:before="79"/>
              <w:ind w:left="226"/>
              <w:rPr>
                <w:sz w:val="12"/>
              </w:rPr>
            </w:pPr>
            <w:r>
              <w:rPr>
                <w:sz w:val="12"/>
              </w:rPr>
              <w:t>临时救助支出</w:t>
            </w:r>
          </w:p>
        </w:tc>
        <w:tc>
          <w:tcPr>
            <w:tcW w:w="982" w:type="dxa"/>
          </w:tcPr>
          <w:p>
            <w:pPr>
              <w:pStyle w:val="11"/>
              <w:spacing w:before="79"/>
              <w:ind w:right="97"/>
              <w:jc w:val="right"/>
              <w:rPr>
                <w:sz w:val="12"/>
              </w:rPr>
            </w:pPr>
            <w:r>
              <w:rPr>
                <w:sz w:val="12"/>
              </w:rPr>
              <w:t>32.64</w:t>
            </w:r>
          </w:p>
        </w:tc>
        <w:tc>
          <w:tcPr>
            <w:tcW w:w="782" w:type="dxa"/>
          </w:tcPr>
          <w:p>
            <w:pPr>
              <w:pStyle w:val="11"/>
              <w:rPr>
                <w:rFonts w:ascii="Times New Roman"/>
                <w:sz w:val="12"/>
              </w:rPr>
            </w:pPr>
          </w:p>
        </w:tc>
        <w:tc>
          <w:tcPr>
            <w:tcW w:w="1434" w:type="dxa"/>
          </w:tcPr>
          <w:p>
            <w:pPr>
              <w:pStyle w:val="11"/>
              <w:spacing w:before="79"/>
              <w:ind w:right="95"/>
              <w:jc w:val="right"/>
              <w:rPr>
                <w:sz w:val="12"/>
              </w:rPr>
            </w:pPr>
            <w:r>
              <w:rPr>
                <w:sz w:val="12"/>
              </w:rPr>
              <w:t>32.64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1"/>
              <w:ind w:left="107"/>
              <w:rPr>
                <w:sz w:val="12"/>
              </w:rPr>
            </w:pPr>
            <w:r>
              <w:rPr>
                <w:sz w:val="12"/>
              </w:rPr>
              <w:t>2082002</w:t>
            </w:r>
          </w:p>
        </w:tc>
        <w:tc>
          <w:tcPr>
            <w:tcW w:w="3048" w:type="dxa"/>
          </w:tcPr>
          <w:p>
            <w:pPr>
              <w:pStyle w:val="11"/>
              <w:spacing w:before="81"/>
              <w:ind w:left="226"/>
              <w:rPr>
                <w:sz w:val="12"/>
              </w:rPr>
            </w:pPr>
            <w:r>
              <w:rPr>
                <w:sz w:val="12"/>
              </w:rPr>
              <w:t>流浪乞讨人员救助支出</w:t>
            </w:r>
          </w:p>
        </w:tc>
        <w:tc>
          <w:tcPr>
            <w:tcW w:w="982" w:type="dxa"/>
          </w:tcPr>
          <w:p>
            <w:pPr>
              <w:pStyle w:val="11"/>
              <w:spacing w:before="81"/>
              <w:ind w:right="97"/>
              <w:jc w:val="right"/>
              <w:rPr>
                <w:sz w:val="12"/>
              </w:rPr>
            </w:pPr>
            <w:r>
              <w:rPr>
                <w:sz w:val="12"/>
              </w:rPr>
              <w:t>3.12</w:t>
            </w:r>
          </w:p>
        </w:tc>
        <w:tc>
          <w:tcPr>
            <w:tcW w:w="782" w:type="dxa"/>
          </w:tcPr>
          <w:p>
            <w:pPr>
              <w:pStyle w:val="11"/>
              <w:rPr>
                <w:rFonts w:ascii="Times New Roman"/>
                <w:sz w:val="12"/>
              </w:rPr>
            </w:pPr>
          </w:p>
        </w:tc>
        <w:tc>
          <w:tcPr>
            <w:tcW w:w="1434" w:type="dxa"/>
          </w:tcPr>
          <w:p>
            <w:pPr>
              <w:pStyle w:val="11"/>
              <w:spacing w:before="81"/>
              <w:ind w:right="95"/>
              <w:jc w:val="right"/>
              <w:rPr>
                <w:sz w:val="12"/>
              </w:rPr>
            </w:pPr>
            <w:r>
              <w:rPr>
                <w:sz w:val="12"/>
              </w:rPr>
              <w:t>3.12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20821</w:t>
            </w:r>
          </w:p>
        </w:tc>
        <w:tc>
          <w:tcPr>
            <w:tcW w:w="3048" w:type="dxa"/>
          </w:tcPr>
          <w:p>
            <w:pPr>
              <w:pStyle w:val="11"/>
              <w:spacing w:before="80"/>
              <w:ind w:left="106"/>
              <w:rPr>
                <w:sz w:val="12"/>
              </w:rPr>
            </w:pPr>
            <w:r>
              <w:rPr>
                <w:sz w:val="12"/>
              </w:rPr>
              <w:t>特困人员救助供养</w:t>
            </w:r>
          </w:p>
        </w:tc>
        <w:tc>
          <w:tcPr>
            <w:tcW w:w="982" w:type="dxa"/>
          </w:tcPr>
          <w:p>
            <w:pPr>
              <w:pStyle w:val="11"/>
              <w:spacing w:before="80"/>
              <w:ind w:right="97"/>
              <w:jc w:val="right"/>
              <w:rPr>
                <w:sz w:val="12"/>
              </w:rPr>
            </w:pPr>
            <w:r>
              <w:rPr>
                <w:sz w:val="12"/>
              </w:rPr>
              <w:t>1,466.32</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1,466.32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2082102</w:t>
            </w:r>
          </w:p>
        </w:tc>
        <w:tc>
          <w:tcPr>
            <w:tcW w:w="3048" w:type="dxa"/>
          </w:tcPr>
          <w:p>
            <w:pPr>
              <w:pStyle w:val="11"/>
              <w:spacing w:before="80"/>
              <w:ind w:left="226"/>
              <w:rPr>
                <w:sz w:val="12"/>
              </w:rPr>
            </w:pPr>
            <w:r>
              <w:rPr>
                <w:sz w:val="12"/>
              </w:rPr>
              <w:t>农村特困人员救助供养支出</w:t>
            </w:r>
          </w:p>
        </w:tc>
        <w:tc>
          <w:tcPr>
            <w:tcW w:w="982" w:type="dxa"/>
          </w:tcPr>
          <w:p>
            <w:pPr>
              <w:pStyle w:val="11"/>
              <w:spacing w:before="80"/>
              <w:ind w:right="97"/>
              <w:jc w:val="right"/>
              <w:rPr>
                <w:sz w:val="12"/>
              </w:rPr>
            </w:pPr>
            <w:r>
              <w:rPr>
                <w:sz w:val="12"/>
              </w:rPr>
              <w:t>1,466.32</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1,466.32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20899</w:t>
            </w:r>
          </w:p>
        </w:tc>
        <w:tc>
          <w:tcPr>
            <w:tcW w:w="3048" w:type="dxa"/>
          </w:tcPr>
          <w:p>
            <w:pPr>
              <w:pStyle w:val="11"/>
              <w:spacing w:before="80"/>
              <w:ind w:left="106"/>
              <w:rPr>
                <w:sz w:val="12"/>
              </w:rPr>
            </w:pPr>
            <w:r>
              <w:rPr>
                <w:sz w:val="12"/>
              </w:rPr>
              <w:t>其他社会保障和就业支出</w:t>
            </w:r>
          </w:p>
        </w:tc>
        <w:tc>
          <w:tcPr>
            <w:tcW w:w="982" w:type="dxa"/>
          </w:tcPr>
          <w:p>
            <w:pPr>
              <w:pStyle w:val="11"/>
              <w:spacing w:before="80"/>
              <w:ind w:right="97"/>
              <w:jc w:val="right"/>
              <w:rPr>
                <w:sz w:val="12"/>
              </w:rPr>
            </w:pPr>
            <w:r>
              <w:rPr>
                <w:sz w:val="12"/>
              </w:rPr>
              <w:t>22.89</w:t>
            </w:r>
          </w:p>
        </w:tc>
        <w:tc>
          <w:tcPr>
            <w:tcW w:w="782" w:type="dxa"/>
          </w:tcPr>
          <w:p>
            <w:pPr>
              <w:pStyle w:val="11"/>
              <w:rPr>
                <w:rFonts w:ascii="Times New Roman"/>
                <w:sz w:val="12"/>
              </w:rPr>
            </w:pPr>
          </w:p>
        </w:tc>
        <w:tc>
          <w:tcPr>
            <w:tcW w:w="1434" w:type="dxa"/>
          </w:tcPr>
          <w:p>
            <w:pPr>
              <w:pStyle w:val="11"/>
              <w:spacing w:before="80"/>
              <w:ind w:right="95"/>
              <w:jc w:val="right"/>
              <w:rPr>
                <w:sz w:val="12"/>
              </w:rPr>
            </w:pPr>
            <w:r>
              <w:rPr>
                <w:sz w:val="12"/>
              </w:rPr>
              <w:t>22.89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79"/>
              <w:ind w:left="107"/>
              <w:rPr>
                <w:sz w:val="12"/>
              </w:rPr>
            </w:pPr>
            <w:r>
              <w:rPr>
                <w:sz w:val="12"/>
              </w:rPr>
              <w:t>2089999</w:t>
            </w:r>
          </w:p>
        </w:tc>
        <w:tc>
          <w:tcPr>
            <w:tcW w:w="3048" w:type="dxa"/>
          </w:tcPr>
          <w:p>
            <w:pPr>
              <w:pStyle w:val="11"/>
              <w:spacing w:before="79"/>
              <w:ind w:left="226"/>
              <w:rPr>
                <w:sz w:val="12"/>
              </w:rPr>
            </w:pPr>
            <w:r>
              <w:rPr>
                <w:sz w:val="12"/>
              </w:rPr>
              <w:t>其他社会保障和就业支出</w:t>
            </w:r>
          </w:p>
        </w:tc>
        <w:tc>
          <w:tcPr>
            <w:tcW w:w="982" w:type="dxa"/>
          </w:tcPr>
          <w:p>
            <w:pPr>
              <w:pStyle w:val="11"/>
              <w:spacing w:before="79"/>
              <w:ind w:right="97"/>
              <w:jc w:val="right"/>
              <w:rPr>
                <w:sz w:val="12"/>
              </w:rPr>
            </w:pPr>
            <w:r>
              <w:rPr>
                <w:sz w:val="12"/>
              </w:rPr>
              <w:t>22.89</w:t>
            </w:r>
          </w:p>
        </w:tc>
        <w:tc>
          <w:tcPr>
            <w:tcW w:w="782" w:type="dxa"/>
          </w:tcPr>
          <w:p>
            <w:pPr>
              <w:pStyle w:val="11"/>
              <w:rPr>
                <w:rFonts w:ascii="Times New Roman"/>
                <w:sz w:val="12"/>
              </w:rPr>
            </w:pPr>
          </w:p>
        </w:tc>
        <w:tc>
          <w:tcPr>
            <w:tcW w:w="1434" w:type="dxa"/>
          </w:tcPr>
          <w:p>
            <w:pPr>
              <w:pStyle w:val="11"/>
              <w:spacing w:before="79"/>
              <w:ind w:right="95"/>
              <w:jc w:val="right"/>
              <w:rPr>
                <w:sz w:val="12"/>
              </w:rPr>
            </w:pPr>
            <w:r>
              <w:rPr>
                <w:sz w:val="12"/>
              </w:rPr>
              <w:t>22.89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210</w:t>
            </w:r>
          </w:p>
        </w:tc>
        <w:tc>
          <w:tcPr>
            <w:tcW w:w="3048" w:type="dxa"/>
          </w:tcPr>
          <w:p>
            <w:pPr>
              <w:pStyle w:val="11"/>
              <w:spacing w:before="79"/>
              <w:ind w:left="106"/>
              <w:rPr>
                <w:sz w:val="12"/>
              </w:rPr>
            </w:pPr>
            <w:r>
              <w:rPr>
                <w:sz w:val="12"/>
              </w:rPr>
              <w:t>卫生健康支出</w:t>
            </w:r>
          </w:p>
        </w:tc>
        <w:tc>
          <w:tcPr>
            <w:tcW w:w="982" w:type="dxa"/>
          </w:tcPr>
          <w:p>
            <w:pPr>
              <w:pStyle w:val="11"/>
              <w:spacing w:before="79"/>
              <w:ind w:right="97"/>
              <w:jc w:val="right"/>
              <w:rPr>
                <w:sz w:val="12"/>
              </w:rPr>
            </w:pPr>
            <w:r>
              <w:rPr>
                <w:sz w:val="12"/>
              </w:rPr>
              <w:t>16.05</w:t>
            </w:r>
          </w:p>
        </w:tc>
        <w:tc>
          <w:tcPr>
            <w:tcW w:w="782" w:type="dxa"/>
          </w:tcPr>
          <w:p>
            <w:pPr>
              <w:pStyle w:val="11"/>
              <w:spacing w:before="79"/>
              <w:ind w:right="97"/>
              <w:jc w:val="right"/>
              <w:rPr>
                <w:sz w:val="12"/>
              </w:rPr>
            </w:pPr>
            <w:r>
              <w:rPr>
                <w:sz w:val="12"/>
              </w:rPr>
              <w:t>16.05</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1"/>
              <w:ind w:left="107"/>
              <w:rPr>
                <w:sz w:val="12"/>
              </w:rPr>
            </w:pPr>
            <w:r>
              <w:rPr>
                <w:sz w:val="12"/>
              </w:rPr>
              <w:t>21011</w:t>
            </w:r>
          </w:p>
        </w:tc>
        <w:tc>
          <w:tcPr>
            <w:tcW w:w="3048" w:type="dxa"/>
          </w:tcPr>
          <w:p>
            <w:pPr>
              <w:pStyle w:val="11"/>
              <w:spacing w:before="81"/>
              <w:ind w:left="106"/>
              <w:rPr>
                <w:sz w:val="12"/>
              </w:rPr>
            </w:pPr>
            <w:r>
              <w:rPr>
                <w:sz w:val="12"/>
              </w:rPr>
              <w:t>行政事业单位医疗</w:t>
            </w:r>
          </w:p>
        </w:tc>
        <w:tc>
          <w:tcPr>
            <w:tcW w:w="982" w:type="dxa"/>
          </w:tcPr>
          <w:p>
            <w:pPr>
              <w:pStyle w:val="11"/>
              <w:spacing w:before="81"/>
              <w:ind w:right="97"/>
              <w:jc w:val="right"/>
              <w:rPr>
                <w:sz w:val="12"/>
              </w:rPr>
            </w:pPr>
            <w:r>
              <w:rPr>
                <w:sz w:val="12"/>
              </w:rPr>
              <w:t>16.05</w:t>
            </w:r>
          </w:p>
        </w:tc>
        <w:tc>
          <w:tcPr>
            <w:tcW w:w="782" w:type="dxa"/>
          </w:tcPr>
          <w:p>
            <w:pPr>
              <w:pStyle w:val="11"/>
              <w:spacing w:before="81"/>
              <w:ind w:right="97"/>
              <w:jc w:val="right"/>
              <w:rPr>
                <w:sz w:val="12"/>
              </w:rPr>
            </w:pPr>
            <w:r>
              <w:rPr>
                <w:sz w:val="12"/>
              </w:rPr>
              <w:t>16.05</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1"/>
              <w:ind w:left="107"/>
              <w:rPr>
                <w:sz w:val="12"/>
              </w:rPr>
            </w:pPr>
            <w:r>
              <w:rPr>
                <w:sz w:val="12"/>
              </w:rPr>
              <w:t>2101101</w:t>
            </w:r>
          </w:p>
        </w:tc>
        <w:tc>
          <w:tcPr>
            <w:tcW w:w="3048" w:type="dxa"/>
          </w:tcPr>
          <w:p>
            <w:pPr>
              <w:pStyle w:val="11"/>
              <w:spacing w:before="81"/>
              <w:ind w:left="226"/>
              <w:rPr>
                <w:sz w:val="12"/>
              </w:rPr>
            </w:pPr>
            <w:r>
              <w:rPr>
                <w:sz w:val="12"/>
              </w:rPr>
              <w:t>行政单位医疗</w:t>
            </w:r>
          </w:p>
        </w:tc>
        <w:tc>
          <w:tcPr>
            <w:tcW w:w="982" w:type="dxa"/>
          </w:tcPr>
          <w:p>
            <w:pPr>
              <w:pStyle w:val="11"/>
              <w:spacing w:before="81"/>
              <w:ind w:right="97"/>
              <w:jc w:val="right"/>
              <w:rPr>
                <w:sz w:val="12"/>
              </w:rPr>
            </w:pPr>
            <w:r>
              <w:rPr>
                <w:sz w:val="12"/>
              </w:rPr>
              <w:t>13.33</w:t>
            </w:r>
          </w:p>
        </w:tc>
        <w:tc>
          <w:tcPr>
            <w:tcW w:w="782" w:type="dxa"/>
          </w:tcPr>
          <w:p>
            <w:pPr>
              <w:pStyle w:val="11"/>
              <w:spacing w:before="81"/>
              <w:ind w:right="97"/>
              <w:jc w:val="right"/>
              <w:rPr>
                <w:sz w:val="12"/>
              </w:rPr>
            </w:pPr>
            <w:r>
              <w:rPr>
                <w:sz w:val="12"/>
              </w:rPr>
              <w:t>13.33</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80"/>
              <w:ind w:left="107"/>
              <w:rPr>
                <w:sz w:val="12"/>
              </w:rPr>
            </w:pPr>
            <w:r>
              <w:rPr>
                <w:sz w:val="12"/>
              </w:rPr>
              <w:t>2101102</w:t>
            </w:r>
          </w:p>
        </w:tc>
        <w:tc>
          <w:tcPr>
            <w:tcW w:w="3048" w:type="dxa"/>
          </w:tcPr>
          <w:p>
            <w:pPr>
              <w:pStyle w:val="11"/>
              <w:spacing w:before="80"/>
              <w:ind w:left="226"/>
              <w:rPr>
                <w:sz w:val="12"/>
              </w:rPr>
            </w:pPr>
            <w:r>
              <w:rPr>
                <w:sz w:val="12"/>
              </w:rPr>
              <w:t>事业单位医疗</w:t>
            </w:r>
          </w:p>
        </w:tc>
        <w:tc>
          <w:tcPr>
            <w:tcW w:w="982" w:type="dxa"/>
          </w:tcPr>
          <w:p>
            <w:pPr>
              <w:pStyle w:val="11"/>
              <w:spacing w:before="80"/>
              <w:ind w:right="97"/>
              <w:jc w:val="right"/>
              <w:rPr>
                <w:sz w:val="12"/>
              </w:rPr>
            </w:pPr>
            <w:r>
              <w:rPr>
                <w:sz w:val="12"/>
              </w:rPr>
              <w:t>2.72</w:t>
            </w:r>
          </w:p>
        </w:tc>
        <w:tc>
          <w:tcPr>
            <w:tcW w:w="782" w:type="dxa"/>
          </w:tcPr>
          <w:p>
            <w:pPr>
              <w:pStyle w:val="11"/>
              <w:spacing w:before="80"/>
              <w:ind w:right="97"/>
              <w:jc w:val="right"/>
              <w:rPr>
                <w:sz w:val="12"/>
              </w:rPr>
            </w:pPr>
            <w:r>
              <w:rPr>
                <w:sz w:val="12"/>
              </w:rPr>
              <w:t>2.72</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96" w:type="dxa"/>
          </w:tcPr>
          <w:p>
            <w:pPr>
              <w:pStyle w:val="11"/>
              <w:spacing w:before="80"/>
              <w:ind w:left="107"/>
              <w:rPr>
                <w:sz w:val="12"/>
              </w:rPr>
            </w:pPr>
            <w:r>
              <w:rPr>
                <w:sz w:val="12"/>
              </w:rPr>
              <w:t>221</w:t>
            </w:r>
          </w:p>
        </w:tc>
        <w:tc>
          <w:tcPr>
            <w:tcW w:w="3048" w:type="dxa"/>
          </w:tcPr>
          <w:p>
            <w:pPr>
              <w:pStyle w:val="11"/>
              <w:spacing w:before="80"/>
              <w:ind w:left="106"/>
              <w:rPr>
                <w:sz w:val="12"/>
              </w:rPr>
            </w:pPr>
            <w:r>
              <w:rPr>
                <w:sz w:val="12"/>
              </w:rPr>
              <w:t>住房保障支出</w:t>
            </w:r>
          </w:p>
        </w:tc>
        <w:tc>
          <w:tcPr>
            <w:tcW w:w="982" w:type="dxa"/>
          </w:tcPr>
          <w:p>
            <w:pPr>
              <w:pStyle w:val="11"/>
              <w:spacing w:before="80"/>
              <w:ind w:right="97"/>
              <w:jc w:val="right"/>
              <w:rPr>
                <w:sz w:val="12"/>
              </w:rPr>
            </w:pPr>
            <w:r>
              <w:rPr>
                <w:sz w:val="12"/>
              </w:rPr>
              <w:t>27.21</w:t>
            </w:r>
          </w:p>
        </w:tc>
        <w:tc>
          <w:tcPr>
            <w:tcW w:w="782" w:type="dxa"/>
          </w:tcPr>
          <w:p>
            <w:pPr>
              <w:pStyle w:val="11"/>
              <w:spacing w:before="80"/>
              <w:ind w:right="97"/>
              <w:jc w:val="right"/>
              <w:rPr>
                <w:sz w:val="12"/>
              </w:rPr>
            </w:pPr>
            <w:r>
              <w:rPr>
                <w:sz w:val="12"/>
              </w:rPr>
              <w:t>27.21</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22102</w:t>
            </w:r>
          </w:p>
        </w:tc>
        <w:tc>
          <w:tcPr>
            <w:tcW w:w="3048" w:type="dxa"/>
          </w:tcPr>
          <w:p>
            <w:pPr>
              <w:pStyle w:val="11"/>
              <w:spacing w:before="79"/>
              <w:ind w:left="106"/>
              <w:rPr>
                <w:sz w:val="12"/>
              </w:rPr>
            </w:pPr>
            <w:r>
              <w:rPr>
                <w:sz w:val="12"/>
              </w:rPr>
              <w:t>住房改革支出</w:t>
            </w:r>
          </w:p>
        </w:tc>
        <w:tc>
          <w:tcPr>
            <w:tcW w:w="982" w:type="dxa"/>
          </w:tcPr>
          <w:p>
            <w:pPr>
              <w:pStyle w:val="11"/>
              <w:spacing w:before="79"/>
              <w:ind w:right="97"/>
              <w:jc w:val="right"/>
              <w:rPr>
                <w:sz w:val="12"/>
              </w:rPr>
            </w:pPr>
            <w:r>
              <w:rPr>
                <w:sz w:val="12"/>
              </w:rPr>
              <w:t>27.21</w:t>
            </w:r>
          </w:p>
        </w:tc>
        <w:tc>
          <w:tcPr>
            <w:tcW w:w="782" w:type="dxa"/>
          </w:tcPr>
          <w:p>
            <w:pPr>
              <w:pStyle w:val="11"/>
              <w:spacing w:before="79"/>
              <w:ind w:right="97"/>
              <w:jc w:val="right"/>
              <w:rPr>
                <w:sz w:val="12"/>
              </w:rPr>
            </w:pPr>
            <w:r>
              <w:rPr>
                <w:sz w:val="12"/>
              </w:rPr>
              <w:t>27.21</w:t>
            </w:r>
          </w:p>
        </w:tc>
        <w:tc>
          <w:tcPr>
            <w:tcW w:w="1434"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996" w:type="dxa"/>
          </w:tcPr>
          <w:p>
            <w:pPr>
              <w:pStyle w:val="11"/>
              <w:spacing w:before="79"/>
              <w:ind w:left="107"/>
              <w:rPr>
                <w:sz w:val="12"/>
              </w:rPr>
            </w:pPr>
            <w:r>
              <w:rPr>
                <w:sz w:val="12"/>
              </w:rPr>
              <w:t>2210201</w:t>
            </w:r>
          </w:p>
        </w:tc>
        <w:tc>
          <w:tcPr>
            <w:tcW w:w="3048" w:type="dxa"/>
          </w:tcPr>
          <w:p>
            <w:pPr>
              <w:pStyle w:val="11"/>
              <w:spacing w:before="79"/>
              <w:ind w:left="226"/>
              <w:rPr>
                <w:sz w:val="12"/>
              </w:rPr>
            </w:pPr>
            <w:r>
              <w:rPr>
                <w:sz w:val="12"/>
              </w:rPr>
              <w:t>住房公积金</w:t>
            </w:r>
          </w:p>
        </w:tc>
        <w:tc>
          <w:tcPr>
            <w:tcW w:w="982" w:type="dxa"/>
          </w:tcPr>
          <w:p>
            <w:pPr>
              <w:pStyle w:val="11"/>
              <w:spacing w:before="79"/>
              <w:ind w:right="97"/>
              <w:jc w:val="right"/>
              <w:rPr>
                <w:sz w:val="12"/>
              </w:rPr>
            </w:pPr>
            <w:r>
              <w:rPr>
                <w:sz w:val="12"/>
              </w:rPr>
              <w:t>27.21</w:t>
            </w:r>
          </w:p>
        </w:tc>
        <w:tc>
          <w:tcPr>
            <w:tcW w:w="782" w:type="dxa"/>
          </w:tcPr>
          <w:p>
            <w:pPr>
              <w:pStyle w:val="11"/>
              <w:spacing w:before="79"/>
              <w:ind w:right="97"/>
              <w:jc w:val="right"/>
              <w:rPr>
                <w:sz w:val="12"/>
              </w:rPr>
            </w:pPr>
            <w:r>
              <w:rPr>
                <w:sz w:val="12"/>
              </w:rPr>
              <w:t>27.21</w:t>
            </w:r>
          </w:p>
        </w:tc>
        <w:tc>
          <w:tcPr>
            <w:tcW w:w="1434" w:type="dxa"/>
          </w:tcPr>
          <w:p>
            <w:pPr>
              <w:pStyle w:val="11"/>
              <w:rPr>
                <w:rFonts w:ascii="Times New Roman"/>
                <w:sz w:val="12"/>
              </w:rPr>
            </w:pPr>
          </w:p>
        </w:tc>
      </w:tr>
    </w:tbl>
    <w:p>
      <w:pPr>
        <w:spacing w:before="81"/>
        <w:ind w:left="320" w:right="0" w:firstLine="0"/>
        <w:jc w:val="left"/>
        <w:rPr>
          <w:sz w:val="12"/>
        </w:rPr>
      </w:pPr>
      <w:r>
        <w:rPr>
          <w:sz w:val="12"/>
        </w:rPr>
        <w:t>注：本表反映部门本年度一般公共预算财政拨款支出情况。</w:t>
      </w:r>
    </w:p>
    <w:p>
      <w:pPr>
        <w:spacing w:after="0"/>
        <w:jc w:val="left"/>
        <w:rPr>
          <w:sz w:val="12"/>
        </w:rPr>
        <w:sectPr>
          <w:pgSz w:w="11910" w:h="16840"/>
          <w:pgMar w:top="1180" w:right="680" w:bottom="280" w:left="1120" w:header="720" w:footer="720" w:gutter="0"/>
          <w:cols w:space="720" w:num="1"/>
        </w:sectPr>
      </w:pPr>
    </w:p>
    <w:p>
      <w:pPr>
        <w:spacing w:before="39"/>
        <w:ind w:left="0" w:right="441" w:firstLine="0"/>
        <w:jc w:val="center"/>
        <w:rPr>
          <w:sz w:val="24"/>
        </w:rPr>
      </w:pPr>
      <w:r>
        <w:rPr>
          <w:sz w:val="24"/>
        </w:rPr>
        <w:t>一般公共预算财政拨款基本支出决算表</w:t>
      </w:r>
    </w:p>
    <w:p>
      <w:pPr>
        <w:spacing w:before="81"/>
        <w:ind w:left="0" w:right="757" w:firstLine="0"/>
        <w:jc w:val="right"/>
        <w:rPr>
          <w:sz w:val="12"/>
        </w:rPr>
      </w:pPr>
      <w:r>
        <w:rPr>
          <w:spacing w:val="-11"/>
          <w:sz w:val="12"/>
        </w:rPr>
        <w:t xml:space="preserve">公开 </w:t>
      </w:r>
      <w:r>
        <w:rPr>
          <w:sz w:val="12"/>
        </w:rPr>
        <w:t>06</w:t>
      </w:r>
      <w:r>
        <w:rPr>
          <w:spacing w:val="-15"/>
          <w:sz w:val="12"/>
        </w:rPr>
        <w:t xml:space="preserve"> 表</w:t>
      </w:r>
    </w:p>
    <w:p>
      <w:pPr>
        <w:pStyle w:val="5"/>
        <w:spacing w:before="7"/>
        <w:rPr>
          <w:sz w:val="12"/>
        </w:rPr>
      </w:pPr>
    </w:p>
    <w:p>
      <w:pPr>
        <w:tabs>
          <w:tab w:val="left" w:pos="3950"/>
          <w:tab w:val="left" w:pos="8212"/>
        </w:tabs>
        <w:spacing w:before="0"/>
        <w:ind w:left="0" w:right="757" w:firstLine="0"/>
        <w:jc w:val="right"/>
        <w:rPr>
          <w:sz w:val="12"/>
        </w:rPr>
      </w:pPr>
      <w:r>
        <w:rPr>
          <w:sz w:val="12"/>
        </w:rPr>
        <w:t>部门：灵寿县民政局（汇总）</w:t>
      </w:r>
      <w:r>
        <w:rPr>
          <w:sz w:val="12"/>
        </w:rPr>
        <w:tab/>
      </w:r>
      <w:r>
        <w:rPr>
          <w:sz w:val="12"/>
        </w:rPr>
        <w:t>2021</w:t>
      </w:r>
      <w:r>
        <w:rPr>
          <w:spacing w:val="-29"/>
          <w:sz w:val="12"/>
        </w:rPr>
        <w:t xml:space="preserve"> </w:t>
      </w:r>
      <w:r>
        <w:rPr>
          <w:sz w:val="12"/>
        </w:rPr>
        <w:t>年度</w:t>
      </w:r>
      <w:r>
        <w:rPr>
          <w:sz w:val="12"/>
        </w:rPr>
        <w:tab/>
      </w:r>
      <w:r>
        <w:rPr>
          <w:sz w:val="12"/>
        </w:rPr>
        <w:t>金额单位</w:t>
      </w:r>
      <w:r>
        <w:rPr>
          <w:spacing w:val="-27"/>
          <w:sz w:val="12"/>
        </w:rPr>
        <w:t>：</w:t>
      </w:r>
      <w:r>
        <w:rPr>
          <w:sz w:val="12"/>
        </w:rPr>
        <w:t>万元</w:t>
      </w:r>
    </w:p>
    <w:p>
      <w:pPr>
        <w:pStyle w:val="5"/>
        <w:spacing w:before="1"/>
        <w:rPr>
          <w:sz w:val="6"/>
        </w:r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3"/>
        <w:gridCol w:w="1778"/>
        <w:gridCol w:w="638"/>
        <w:gridCol w:w="645"/>
        <w:gridCol w:w="1380"/>
        <w:gridCol w:w="780"/>
        <w:gridCol w:w="1080"/>
        <w:gridCol w:w="1350"/>
        <w:gridCol w:w="10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979" w:type="dxa"/>
            <w:gridSpan w:val="3"/>
          </w:tcPr>
          <w:p>
            <w:pPr>
              <w:pStyle w:val="11"/>
              <w:spacing w:before="80"/>
              <w:ind w:left="1227" w:right="1221"/>
              <w:jc w:val="center"/>
              <w:rPr>
                <w:sz w:val="12"/>
              </w:rPr>
            </w:pPr>
            <w:r>
              <w:rPr>
                <w:sz w:val="12"/>
              </w:rPr>
              <w:t>人员经费</w:t>
            </w:r>
          </w:p>
        </w:tc>
        <w:tc>
          <w:tcPr>
            <w:tcW w:w="6263" w:type="dxa"/>
            <w:gridSpan w:val="6"/>
          </w:tcPr>
          <w:p>
            <w:pPr>
              <w:pStyle w:val="11"/>
              <w:spacing w:before="80"/>
              <w:ind w:left="2871" w:right="2862"/>
              <w:jc w:val="center"/>
              <w:rPr>
                <w:sz w:val="12"/>
              </w:rPr>
            </w:pPr>
            <w:r>
              <w:rPr>
                <w:sz w:val="12"/>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563" w:type="dxa"/>
          </w:tcPr>
          <w:p>
            <w:pPr>
              <w:pStyle w:val="11"/>
              <w:spacing w:before="79"/>
              <w:ind w:left="160"/>
              <w:rPr>
                <w:sz w:val="12"/>
              </w:rPr>
            </w:pPr>
            <w:r>
              <w:rPr>
                <w:sz w:val="12"/>
              </w:rPr>
              <w:t>科目</w:t>
            </w:r>
          </w:p>
          <w:p>
            <w:pPr>
              <w:pStyle w:val="11"/>
              <w:spacing w:before="5"/>
              <w:rPr>
                <w:sz w:val="12"/>
              </w:rPr>
            </w:pPr>
          </w:p>
          <w:p>
            <w:pPr>
              <w:pStyle w:val="11"/>
              <w:ind w:left="160"/>
              <w:rPr>
                <w:sz w:val="12"/>
              </w:rPr>
            </w:pPr>
            <w:r>
              <w:rPr>
                <w:sz w:val="12"/>
              </w:rPr>
              <w:t>编码</w:t>
            </w:r>
          </w:p>
        </w:tc>
        <w:tc>
          <w:tcPr>
            <w:tcW w:w="1778" w:type="dxa"/>
          </w:tcPr>
          <w:p>
            <w:pPr>
              <w:pStyle w:val="11"/>
              <w:rPr>
                <w:sz w:val="12"/>
              </w:rPr>
            </w:pPr>
          </w:p>
          <w:p>
            <w:pPr>
              <w:pStyle w:val="11"/>
              <w:spacing w:before="82"/>
              <w:ind w:left="628" w:right="619"/>
              <w:jc w:val="center"/>
              <w:rPr>
                <w:sz w:val="12"/>
              </w:rPr>
            </w:pPr>
            <w:r>
              <w:rPr>
                <w:sz w:val="12"/>
              </w:rPr>
              <w:t>科目名称</w:t>
            </w:r>
          </w:p>
        </w:tc>
        <w:tc>
          <w:tcPr>
            <w:tcW w:w="638" w:type="dxa"/>
          </w:tcPr>
          <w:p>
            <w:pPr>
              <w:pStyle w:val="11"/>
              <w:rPr>
                <w:sz w:val="12"/>
              </w:rPr>
            </w:pPr>
          </w:p>
          <w:p>
            <w:pPr>
              <w:pStyle w:val="11"/>
              <w:spacing w:before="82"/>
              <w:ind w:right="128"/>
              <w:jc w:val="right"/>
              <w:rPr>
                <w:sz w:val="12"/>
              </w:rPr>
            </w:pPr>
            <w:r>
              <w:rPr>
                <w:sz w:val="12"/>
              </w:rPr>
              <w:t>决算数</w:t>
            </w:r>
          </w:p>
        </w:tc>
        <w:tc>
          <w:tcPr>
            <w:tcW w:w="645" w:type="dxa"/>
          </w:tcPr>
          <w:p>
            <w:pPr>
              <w:pStyle w:val="11"/>
              <w:spacing w:before="79"/>
              <w:ind w:left="120" w:right="114"/>
              <w:jc w:val="center"/>
              <w:rPr>
                <w:sz w:val="12"/>
              </w:rPr>
            </w:pPr>
            <w:r>
              <w:rPr>
                <w:sz w:val="12"/>
              </w:rPr>
              <w:t>科目编</w:t>
            </w:r>
          </w:p>
          <w:p>
            <w:pPr>
              <w:pStyle w:val="11"/>
              <w:spacing w:before="5"/>
              <w:rPr>
                <w:sz w:val="12"/>
              </w:rPr>
            </w:pPr>
          </w:p>
          <w:p>
            <w:pPr>
              <w:pStyle w:val="11"/>
              <w:ind w:left="6"/>
              <w:jc w:val="center"/>
              <w:rPr>
                <w:sz w:val="12"/>
              </w:rPr>
            </w:pPr>
            <w:r>
              <w:rPr>
                <w:sz w:val="12"/>
              </w:rPr>
              <w:t>码</w:t>
            </w:r>
          </w:p>
        </w:tc>
        <w:tc>
          <w:tcPr>
            <w:tcW w:w="1380" w:type="dxa"/>
          </w:tcPr>
          <w:p>
            <w:pPr>
              <w:pStyle w:val="11"/>
              <w:rPr>
                <w:sz w:val="12"/>
              </w:rPr>
            </w:pPr>
          </w:p>
          <w:p>
            <w:pPr>
              <w:pStyle w:val="11"/>
              <w:spacing w:before="82"/>
              <w:ind w:left="448"/>
              <w:rPr>
                <w:sz w:val="12"/>
              </w:rPr>
            </w:pPr>
            <w:r>
              <w:rPr>
                <w:sz w:val="12"/>
              </w:rPr>
              <w:t>科目名称</w:t>
            </w:r>
          </w:p>
        </w:tc>
        <w:tc>
          <w:tcPr>
            <w:tcW w:w="780" w:type="dxa"/>
          </w:tcPr>
          <w:p>
            <w:pPr>
              <w:pStyle w:val="11"/>
              <w:rPr>
                <w:sz w:val="12"/>
              </w:rPr>
            </w:pPr>
          </w:p>
          <w:p>
            <w:pPr>
              <w:pStyle w:val="11"/>
              <w:spacing w:before="82"/>
              <w:ind w:left="208"/>
              <w:rPr>
                <w:sz w:val="12"/>
              </w:rPr>
            </w:pPr>
            <w:r>
              <w:rPr>
                <w:sz w:val="12"/>
              </w:rPr>
              <w:t>决算数</w:t>
            </w:r>
          </w:p>
        </w:tc>
        <w:tc>
          <w:tcPr>
            <w:tcW w:w="1080" w:type="dxa"/>
          </w:tcPr>
          <w:p>
            <w:pPr>
              <w:pStyle w:val="11"/>
              <w:rPr>
                <w:sz w:val="12"/>
              </w:rPr>
            </w:pPr>
          </w:p>
          <w:p>
            <w:pPr>
              <w:pStyle w:val="11"/>
              <w:spacing w:before="82"/>
              <w:ind w:left="299"/>
              <w:rPr>
                <w:sz w:val="12"/>
              </w:rPr>
            </w:pPr>
            <w:r>
              <w:rPr>
                <w:sz w:val="12"/>
              </w:rPr>
              <w:t>科目编码</w:t>
            </w:r>
          </w:p>
        </w:tc>
        <w:tc>
          <w:tcPr>
            <w:tcW w:w="1350" w:type="dxa"/>
          </w:tcPr>
          <w:p>
            <w:pPr>
              <w:pStyle w:val="11"/>
              <w:rPr>
                <w:sz w:val="12"/>
              </w:rPr>
            </w:pPr>
          </w:p>
          <w:p>
            <w:pPr>
              <w:pStyle w:val="11"/>
              <w:spacing w:before="82"/>
              <w:ind w:left="434"/>
              <w:rPr>
                <w:sz w:val="12"/>
              </w:rPr>
            </w:pPr>
            <w:r>
              <w:rPr>
                <w:sz w:val="12"/>
              </w:rPr>
              <w:t>科目名称</w:t>
            </w:r>
          </w:p>
        </w:tc>
        <w:tc>
          <w:tcPr>
            <w:tcW w:w="1028" w:type="dxa"/>
          </w:tcPr>
          <w:p>
            <w:pPr>
              <w:pStyle w:val="11"/>
              <w:rPr>
                <w:sz w:val="12"/>
              </w:rPr>
            </w:pPr>
          </w:p>
          <w:p>
            <w:pPr>
              <w:pStyle w:val="11"/>
              <w:spacing w:before="82"/>
              <w:ind w:left="334"/>
              <w:rPr>
                <w:sz w:val="12"/>
              </w:rPr>
            </w:pPr>
            <w:r>
              <w:rPr>
                <w:sz w:val="1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79"/>
              <w:ind w:left="107"/>
              <w:rPr>
                <w:sz w:val="12"/>
              </w:rPr>
            </w:pPr>
            <w:r>
              <w:rPr>
                <w:sz w:val="12"/>
              </w:rPr>
              <w:t>301</w:t>
            </w:r>
          </w:p>
        </w:tc>
        <w:tc>
          <w:tcPr>
            <w:tcW w:w="1778" w:type="dxa"/>
          </w:tcPr>
          <w:p>
            <w:pPr>
              <w:pStyle w:val="11"/>
              <w:spacing w:before="79"/>
              <w:ind w:left="108"/>
              <w:rPr>
                <w:sz w:val="12"/>
              </w:rPr>
            </w:pPr>
            <w:r>
              <w:rPr>
                <w:sz w:val="12"/>
              </w:rPr>
              <w:t>工资福利支出</w:t>
            </w:r>
          </w:p>
        </w:tc>
        <w:tc>
          <w:tcPr>
            <w:tcW w:w="638" w:type="dxa"/>
          </w:tcPr>
          <w:p>
            <w:pPr>
              <w:pStyle w:val="11"/>
              <w:spacing w:before="79"/>
              <w:ind w:right="96"/>
              <w:jc w:val="right"/>
              <w:rPr>
                <w:sz w:val="12"/>
              </w:rPr>
            </w:pPr>
            <w:r>
              <w:rPr>
                <w:sz w:val="12"/>
              </w:rPr>
              <w:t>385.27</w:t>
            </w:r>
          </w:p>
        </w:tc>
        <w:tc>
          <w:tcPr>
            <w:tcW w:w="645" w:type="dxa"/>
          </w:tcPr>
          <w:p>
            <w:pPr>
              <w:pStyle w:val="11"/>
              <w:spacing w:before="79"/>
              <w:ind w:left="107"/>
              <w:rPr>
                <w:sz w:val="12"/>
              </w:rPr>
            </w:pPr>
            <w:r>
              <w:rPr>
                <w:sz w:val="12"/>
              </w:rPr>
              <w:t>302</w:t>
            </w:r>
          </w:p>
        </w:tc>
        <w:tc>
          <w:tcPr>
            <w:tcW w:w="1380" w:type="dxa"/>
          </w:tcPr>
          <w:p>
            <w:pPr>
              <w:pStyle w:val="11"/>
              <w:spacing w:before="79"/>
              <w:ind w:left="107"/>
              <w:rPr>
                <w:sz w:val="12"/>
              </w:rPr>
            </w:pPr>
            <w:r>
              <w:rPr>
                <w:sz w:val="12"/>
              </w:rPr>
              <w:t>商品和服务支出</w:t>
            </w:r>
          </w:p>
        </w:tc>
        <w:tc>
          <w:tcPr>
            <w:tcW w:w="780" w:type="dxa"/>
          </w:tcPr>
          <w:p>
            <w:pPr>
              <w:pStyle w:val="11"/>
              <w:spacing w:before="79"/>
              <w:ind w:right="96"/>
              <w:jc w:val="right"/>
              <w:rPr>
                <w:sz w:val="12"/>
              </w:rPr>
            </w:pPr>
            <w:r>
              <w:rPr>
                <w:sz w:val="12"/>
              </w:rPr>
              <w:t>30.68</w:t>
            </w:r>
          </w:p>
        </w:tc>
        <w:tc>
          <w:tcPr>
            <w:tcW w:w="1080" w:type="dxa"/>
          </w:tcPr>
          <w:p>
            <w:pPr>
              <w:pStyle w:val="11"/>
              <w:spacing w:before="79"/>
              <w:ind w:left="107"/>
              <w:rPr>
                <w:sz w:val="12"/>
              </w:rPr>
            </w:pPr>
            <w:r>
              <w:rPr>
                <w:sz w:val="12"/>
              </w:rPr>
              <w:t>307</w:t>
            </w:r>
          </w:p>
        </w:tc>
        <w:tc>
          <w:tcPr>
            <w:tcW w:w="1350" w:type="dxa"/>
          </w:tcPr>
          <w:p>
            <w:pPr>
              <w:pStyle w:val="11"/>
              <w:spacing w:before="79"/>
              <w:ind w:left="107"/>
              <w:rPr>
                <w:sz w:val="12"/>
              </w:rPr>
            </w:pPr>
            <w:r>
              <w:rPr>
                <w:sz w:val="12"/>
              </w:rPr>
              <w:t>债务利息及费用支出</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1"/>
              <w:ind w:left="107"/>
              <w:rPr>
                <w:sz w:val="12"/>
              </w:rPr>
            </w:pPr>
            <w:r>
              <w:rPr>
                <w:sz w:val="12"/>
              </w:rPr>
              <w:t>30101</w:t>
            </w:r>
          </w:p>
        </w:tc>
        <w:tc>
          <w:tcPr>
            <w:tcW w:w="1778" w:type="dxa"/>
          </w:tcPr>
          <w:p>
            <w:pPr>
              <w:pStyle w:val="11"/>
              <w:spacing w:before="81"/>
              <w:ind w:left="228"/>
              <w:rPr>
                <w:sz w:val="12"/>
              </w:rPr>
            </w:pPr>
            <w:r>
              <w:rPr>
                <w:sz w:val="12"/>
              </w:rPr>
              <w:t>基本工资</w:t>
            </w:r>
          </w:p>
        </w:tc>
        <w:tc>
          <w:tcPr>
            <w:tcW w:w="638" w:type="dxa"/>
          </w:tcPr>
          <w:p>
            <w:pPr>
              <w:pStyle w:val="11"/>
              <w:spacing w:before="81"/>
              <w:ind w:right="96"/>
              <w:jc w:val="right"/>
              <w:rPr>
                <w:sz w:val="12"/>
              </w:rPr>
            </w:pPr>
            <w:r>
              <w:rPr>
                <w:sz w:val="12"/>
              </w:rPr>
              <w:t>166.45</w:t>
            </w:r>
          </w:p>
        </w:tc>
        <w:tc>
          <w:tcPr>
            <w:tcW w:w="645" w:type="dxa"/>
          </w:tcPr>
          <w:p>
            <w:pPr>
              <w:pStyle w:val="11"/>
              <w:spacing w:before="81"/>
              <w:ind w:left="107"/>
              <w:rPr>
                <w:sz w:val="12"/>
              </w:rPr>
            </w:pPr>
            <w:r>
              <w:rPr>
                <w:sz w:val="12"/>
              </w:rPr>
              <w:t>30201</w:t>
            </w:r>
          </w:p>
        </w:tc>
        <w:tc>
          <w:tcPr>
            <w:tcW w:w="1380" w:type="dxa"/>
          </w:tcPr>
          <w:p>
            <w:pPr>
              <w:pStyle w:val="11"/>
              <w:spacing w:before="81"/>
              <w:ind w:left="227"/>
              <w:rPr>
                <w:sz w:val="12"/>
              </w:rPr>
            </w:pPr>
            <w:r>
              <w:rPr>
                <w:sz w:val="12"/>
              </w:rPr>
              <w:t>办公费</w:t>
            </w:r>
          </w:p>
        </w:tc>
        <w:tc>
          <w:tcPr>
            <w:tcW w:w="780" w:type="dxa"/>
          </w:tcPr>
          <w:p>
            <w:pPr>
              <w:pStyle w:val="11"/>
              <w:spacing w:before="81"/>
              <w:ind w:right="96"/>
              <w:jc w:val="right"/>
              <w:rPr>
                <w:sz w:val="12"/>
              </w:rPr>
            </w:pPr>
            <w:r>
              <w:rPr>
                <w:sz w:val="12"/>
              </w:rPr>
              <w:t>5.02</w:t>
            </w:r>
          </w:p>
        </w:tc>
        <w:tc>
          <w:tcPr>
            <w:tcW w:w="1080" w:type="dxa"/>
          </w:tcPr>
          <w:p>
            <w:pPr>
              <w:pStyle w:val="11"/>
              <w:spacing w:before="81"/>
              <w:ind w:left="107"/>
              <w:rPr>
                <w:sz w:val="12"/>
              </w:rPr>
            </w:pPr>
            <w:r>
              <w:rPr>
                <w:sz w:val="12"/>
              </w:rPr>
              <w:t>30701</w:t>
            </w:r>
          </w:p>
        </w:tc>
        <w:tc>
          <w:tcPr>
            <w:tcW w:w="1350" w:type="dxa"/>
          </w:tcPr>
          <w:p>
            <w:pPr>
              <w:pStyle w:val="11"/>
              <w:spacing w:before="81"/>
              <w:ind w:left="227"/>
              <w:rPr>
                <w:sz w:val="12"/>
              </w:rPr>
            </w:pPr>
            <w:r>
              <w:rPr>
                <w:sz w:val="12"/>
              </w:rPr>
              <w:t>国内债务付息</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63" w:type="dxa"/>
          </w:tcPr>
          <w:p>
            <w:pPr>
              <w:pStyle w:val="11"/>
              <w:spacing w:before="80"/>
              <w:ind w:left="107"/>
              <w:rPr>
                <w:sz w:val="12"/>
              </w:rPr>
            </w:pPr>
            <w:r>
              <w:rPr>
                <w:sz w:val="12"/>
              </w:rPr>
              <w:t>30102</w:t>
            </w:r>
          </w:p>
        </w:tc>
        <w:tc>
          <w:tcPr>
            <w:tcW w:w="1778" w:type="dxa"/>
          </w:tcPr>
          <w:p>
            <w:pPr>
              <w:pStyle w:val="11"/>
              <w:spacing w:before="80"/>
              <w:ind w:left="228"/>
              <w:rPr>
                <w:sz w:val="12"/>
              </w:rPr>
            </w:pPr>
            <w:r>
              <w:rPr>
                <w:sz w:val="12"/>
              </w:rPr>
              <w:t>津贴补贴</w:t>
            </w:r>
          </w:p>
        </w:tc>
        <w:tc>
          <w:tcPr>
            <w:tcW w:w="638" w:type="dxa"/>
          </w:tcPr>
          <w:p>
            <w:pPr>
              <w:pStyle w:val="11"/>
              <w:spacing w:before="80"/>
              <w:ind w:right="96"/>
              <w:jc w:val="right"/>
              <w:rPr>
                <w:sz w:val="12"/>
              </w:rPr>
            </w:pPr>
            <w:r>
              <w:rPr>
                <w:sz w:val="12"/>
              </w:rPr>
              <w:t>21.85</w:t>
            </w:r>
          </w:p>
        </w:tc>
        <w:tc>
          <w:tcPr>
            <w:tcW w:w="645" w:type="dxa"/>
          </w:tcPr>
          <w:p>
            <w:pPr>
              <w:pStyle w:val="11"/>
              <w:spacing w:before="80"/>
              <w:ind w:left="107"/>
              <w:rPr>
                <w:sz w:val="12"/>
              </w:rPr>
            </w:pPr>
            <w:r>
              <w:rPr>
                <w:sz w:val="12"/>
              </w:rPr>
              <w:t>30202</w:t>
            </w:r>
          </w:p>
        </w:tc>
        <w:tc>
          <w:tcPr>
            <w:tcW w:w="1380" w:type="dxa"/>
          </w:tcPr>
          <w:p>
            <w:pPr>
              <w:pStyle w:val="11"/>
              <w:spacing w:before="80"/>
              <w:ind w:left="227"/>
              <w:rPr>
                <w:sz w:val="12"/>
              </w:rPr>
            </w:pPr>
            <w:r>
              <w:rPr>
                <w:sz w:val="12"/>
              </w:rPr>
              <w:t>印刷费</w:t>
            </w:r>
          </w:p>
        </w:tc>
        <w:tc>
          <w:tcPr>
            <w:tcW w:w="780" w:type="dxa"/>
          </w:tcPr>
          <w:p>
            <w:pPr>
              <w:pStyle w:val="11"/>
              <w:spacing w:before="80"/>
              <w:ind w:right="96"/>
              <w:jc w:val="right"/>
              <w:rPr>
                <w:sz w:val="12"/>
              </w:rPr>
            </w:pPr>
            <w:r>
              <w:rPr>
                <w:sz w:val="12"/>
              </w:rPr>
              <w:t>2.00</w:t>
            </w:r>
          </w:p>
        </w:tc>
        <w:tc>
          <w:tcPr>
            <w:tcW w:w="1080" w:type="dxa"/>
          </w:tcPr>
          <w:p>
            <w:pPr>
              <w:pStyle w:val="11"/>
              <w:spacing w:before="80"/>
              <w:ind w:left="107"/>
              <w:rPr>
                <w:sz w:val="12"/>
              </w:rPr>
            </w:pPr>
            <w:r>
              <w:rPr>
                <w:sz w:val="12"/>
              </w:rPr>
              <w:t>30702</w:t>
            </w:r>
          </w:p>
        </w:tc>
        <w:tc>
          <w:tcPr>
            <w:tcW w:w="1350" w:type="dxa"/>
          </w:tcPr>
          <w:p>
            <w:pPr>
              <w:pStyle w:val="11"/>
              <w:spacing w:before="80"/>
              <w:ind w:left="227"/>
              <w:rPr>
                <w:sz w:val="12"/>
              </w:rPr>
            </w:pPr>
            <w:r>
              <w:rPr>
                <w:sz w:val="12"/>
              </w:rPr>
              <w:t>国外债务付息</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0"/>
              <w:ind w:left="107"/>
              <w:rPr>
                <w:sz w:val="12"/>
              </w:rPr>
            </w:pPr>
            <w:r>
              <w:rPr>
                <w:sz w:val="12"/>
              </w:rPr>
              <w:t>30103</w:t>
            </w:r>
          </w:p>
        </w:tc>
        <w:tc>
          <w:tcPr>
            <w:tcW w:w="1778" w:type="dxa"/>
          </w:tcPr>
          <w:p>
            <w:pPr>
              <w:pStyle w:val="11"/>
              <w:spacing w:before="80"/>
              <w:ind w:left="228"/>
              <w:rPr>
                <w:sz w:val="12"/>
              </w:rPr>
            </w:pPr>
            <w:r>
              <w:rPr>
                <w:sz w:val="12"/>
              </w:rPr>
              <w:t>奖金</w:t>
            </w:r>
          </w:p>
        </w:tc>
        <w:tc>
          <w:tcPr>
            <w:tcW w:w="638" w:type="dxa"/>
          </w:tcPr>
          <w:p>
            <w:pPr>
              <w:pStyle w:val="11"/>
              <w:spacing w:before="80"/>
              <w:ind w:right="96"/>
              <w:jc w:val="right"/>
              <w:rPr>
                <w:sz w:val="12"/>
              </w:rPr>
            </w:pPr>
            <w:r>
              <w:rPr>
                <w:sz w:val="12"/>
              </w:rPr>
              <w:t>41.43</w:t>
            </w:r>
          </w:p>
        </w:tc>
        <w:tc>
          <w:tcPr>
            <w:tcW w:w="645" w:type="dxa"/>
          </w:tcPr>
          <w:p>
            <w:pPr>
              <w:pStyle w:val="11"/>
              <w:spacing w:before="80"/>
              <w:ind w:left="107"/>
              <w:rPr>
                <w:sz w:val="12"/>
              </w:rPr>
            </w:pPr>
            <w:r>
              <w:rPr>
                <w:sz w:val="12"/>
              </w:rPr>
              <w:t>30203</w:t>
            </w:r>
          </w:p>
        </w:tc>
        <w:tc>
          <w:tcPr>
            <w:tcW w:w="1380" w:type="dxa"/>
          </w:tcPr>
          <w:p>
            <w:pPr>
              <w:pStyle w:val="11"/>
              <w:spacing w:before="80"/>
              <w:ind w:left="227"/>
              <w:rPr>
                <w:sz w:val="12"/>
              </w:rPr>
            </w:pPr>
            <w:r>
              <w:rPr>
                <w:sz w:val="12"/>
              </w:rPr>
              <w:t>咨询费</w:t>
            </w:r>
          </w:p>
        </w:tc>
        <w:tc>
          <w:tcPr>
            <w:tcW w:w="780" w:type="dxa"/>
          </w:tcPr>
          <w:p>
            <w:pPr>
              <w:pStyle w:val="11"/>
              <w:rPr>
                <w:rFonts w:ascii="Times New Roman"/>
                <w:sz w:val="12"/>
              </w:rPr>
            </w:pPr>
          </w:p>
        </w:tc>
        <w:tc>
          <w:tcPr>
            <w:tcW w:w="1080" w:type="dxa"/>
          </w:tcPr>
          <w:p>
            <w:pPr>
              <w:pStyle w:val="11"/>
              <w:spacing w:before="80"/>
              <w:ind w:left="107"/>
              <w:rPr>
                <w:sz w:val="12"/>
              </w:rPr>
            </w:pPr>
            <w:r>
              <w:rPr>
                <w:sz w:val="12"/>
              </w:rPr>
              <w:t>310</w:t>
            </w:r>
          </w:p>
        </w:tc>
        <w:tc>
          <w:tcPr>
            <w:tcW w:w="1350" w:type="dxa"/>
          </w:tcPr>
          <w:p>
            <w:pPr>
              <w:pStyle w:val="11"/>
              <w:spacing w:before="80"/>
              <w:ind w:left="107"/>
              <w:rPr>
                <w:sz w:val="12"/>
              </w:rPr>
            </w:pPr>
            <w:r>
              <w:rPr>
                <w:sz w:val="12"/>
              </w:rPr>
              <w:t>资本性支出</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0"/>
              <w:ind w:left="107"/>
              <w:rPr>
                <w:sz w:val="12"/>
              </w:rPr>
            </w:pPr>
            <w:r>
              <w:rPr>
                <w:sz w:val="12"/>
              </w:rPr>
              <w:t>30106</w:t>
            </w:r>
          </w:p>
        </w:tc>
        <w:tc>
          <w:tcPr>
            <w:tcW w:w="1778" w:type="dxa"/>
          </w:tcPr>
          <w:p>
            <w:pPr>
              <w:pStyle w:val="11"/>
              <w:spacing w:before="80"/>
              <w:ind w:left="228"/>
              <w:rPr>
                <w:sz w:val="12"/>
              </w:rPr>
            </w:pPr>
            <w:r>
              <w:rPr>
                <w:sz w:val="12"/>
              </w:rPr>
              <w:t>伙食补助费</w:t>
            </w:r>
          </w:p>
        </w:tc>
        <w:tc>
          <w:tcPr>
            <w:tcW w:w="638" w:type="dxa"/>
          </w:tcPr>
          <w:p>
            <w:pPr>
              <w:pStyle w:val="11"/>
              <w:rPr>
                <w:rFonts w:ascii="Times New Roman"/>
                <w:sz w:val="12"/>
              </w:rPr>
            </w:pPr>
          </w:p>
        </w:tc>
        <w:tc>
          <w:tcPr>
            <w:tcW w:w="645" w:type="dxa"/>
          </w:tcPr>
          <w:p>
            <w:pPr>
              <w:pStyle w:val="11"/>
              <w:spacing w:before="80"/>
              <w:ind w:left="107"/>
              <w:rPr>
                <w:sz w:val="12"/>
              </w:rPr>
            </w:pPr>
            <w:r>
              <w:rPr>
                <w:sz w:val="12"/>
              </w:rPr>
              <w:t>30204</w:t>
            </w:r>
          </w:p>
        </w:tc>
        <w:tc>
          <w:tcPr>
            <w:tcW w:w="1380" w:type="dxa"/>
          </w:tcPr>
          <w:p>
            <w:pPr>
              <w:pStyle w:val="11"/>
              <w:spacing w:before="80"/>
              <w:ind w:left="227"/>
              <w:rPr>
                <w:sz w:val="12"/>
              </w:rPr>
            </w:pPr>
            <w:r>
              <w:rPr>
                <w:sz w:val="12"/>
              </w:rPr>
              <w:t>手续费</w:t>
            </w:r>
          </w:p>
        </w:tc>
        <w:tc>
          <w:tcPr>
            <w:tcW w:w="780" w:type="dxa"/>
          </w:tcPr>
          <w:p>
            <w:pPr>
              <w:pStyle w:val="11"/>
              <w:rPr>
                <w:rFonts w:ascii="Times New Roman"/>
                <w:sz w:val="12"/>
              </w:rPr>
            </w:pPr>
          </w:p>
        </w:tc>
        <w:tc>
          <w:tcPr>
            <w:tcW w:w="1080" w:type="dxa"/>
          </w:tcPr>
          <w:p>
            <w:pPr>
              <w:pStyle w:val="11"/>
              <w:spacing w:before="80"/>
              <w:ind w:left="107"/>
              <w:rPr>
                <w:sz w:val="12"/>
              </w:rPr>
            </w:pPr>
            <w:r>
              <w:rPr>
                <w:sz w:val="12"/>
              </w:rPr>
              <w:t>31001</w:t>
            </w:r>
          </w:p>
        </w:tc>
        <w:tc>
          <w:tcPr>
            <w:tcW w:w="1350" w:type="dxa"/>
          </w:tcPr>
          <w:p>
            <w:pPr>
              <w:pStyle w:val="11"/>
              <w:spacing w:before="80"/>
              <w:ind w:left="227"/>
              <w:rPr>
                <w:sz w:val="12"/>
              </w:rPr>
            </w:pPr>
            <w:r>
              <w:rPr>
                <w:sz w:val="12"/>
              </w:rPr>
              <w:t>房屋建筑物购建</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79"/>
              <w:ind w:left="107"/>
              <w:rPr>
                <w:sz w:val="12"/>
              </w:rPr>
            </w:pPr>
            <w:r>
              <w:rPr>
                <w:sz w:val="12"/>
              </w:rPr>
              <w:t>30107</w:t>
            </w:r>
          </w:p>
        </w:tc>
        <w:tc>
          <w:tcPr>
            <w:tcW w:w="1778" w:type="dxa"/>
          </w:tcPr>
          <w:p>
            <w:pPr>
              <w:pStyle w:val="11"/>
              <w:spacing w:before="79"/>
              <w:ind w:left="228"/>
              <w:rPr>
                <w:sz w:val="12"/>
              </w:rPr>
            </w:pPr>
            <w:r>
              <w:rPr>
                <w:sz w:val="12"/>
              </w:rPr>
              <w:t>绩效工资</w:t>
            </w:r>
          </w:p>
        </w:tc>
        <w:tc>
          <w:tcPr>
            <w:tcW w:w="638" w:type="dxa"/>
          </w:tcPr>
          <w:p>
            <w:pPr>
              <w:pStyle w:val="11"/>
              <w:spacing w:before="79"/>
              <w:ind w:right="96"/>
              <w:jc w:val="right"/>
              <w:rPr>
                <w:sz w:val="12"/>
              </w:rPr>
            </w:pPr>
            <w:r>
              <w:rPr>
                <w:sz w:val="12"/>
              </w:rPr>
              <w:t>73.69</w:t>
            </w:r>
          </w:p>
        </w:tc>
        <w:tc>
          <w:tcPr>
            <w:tcW w:w="645" w:type="dxa"/>
          </w:tcPr>
          <w:p>
            <w:pPr>
              <w:pStyle w:val="11"/>
              <w:spacing w:before="79"/>
              <w:ind w:left="107"/>
              <w:rPr>
                <w:sz w:val="12"/>
              </w:rPr>
            </w:pPr>
            <w:r>
              <w:rPr>
                <w:sz w:val="12"/>
              </w:rPr>
              <w:t>30205</w:t>
            </w:r>
          </w:p>
        </w:tc>
        <w:tc>
          <w:tcPr>
            <w:tcW w:w="1380" w:type="dxa"/>
          </w:tcPr>
          <w:p>
            <w:pPr>
              <w:pStyle w:val="11"/>
              <w:spacing w:before="79"/>
              <w:ind w:left="227"/>
              <w:rPr>
                <w:sz w:val="12"/>
              </w:rPr>
            </w:pPr>
            <w:r>
              <w:rPr>
                <w:sz w:val="12"/>
              </w:rPr>
              <w:t>水费</w:t>
            </w:r>
          </w:p>
        </w:tc>
        <w:tc>
          <w:tcPr>
            <w:tcW w:w="780" w:type="dxa"/>
          </w:tcPr>
          <w:p>
            <w:pPr>
              <w:pStyle w:val="11"/>
              <w:rPr>
                <w:rFonts w:ascii="Times New Roman"/>
                <w:sz w:val="12"/>
              </w:rPr>
            </w:pPr>
          </w:p>
        </w:tc>
        <w:tc>
          <w:tcPr>
            <w:tcW w:w="1080" w:type="dxa"/>
          </w:tcPr>
          <w:p>
            <w:pPr>
              <w:pStyle w:val="11"/>
              <w:spacing w:before="79"/>
              <w:ind w:left="107"/>
              <w:rPr>
                <w:sz w:val="12"/>
              </w:rPr>
            </w:pPr>
            <w:r>
              <w:rPr>
                <w:sz w:val="12"/>
              </w:rPr>
              <w:t>31002</w:t>
            </w:r>
          </w:p>
        </w:tc>
        <w:tc>
          <w:tcPr>
            <w:tcW w:w="1350" w:type="dxa"/>
          </w:tcPr>
          <w:p>
            <w:pPr>
              <w:pStyle w:val="11"/>
              <w:spacing w:before="79"/>
              <w:ind w:left="227"/>
              <w:rPr>
                <w:sz w:val="12"/>
              </w:rPr>
            </w:pPr>
            <w:r>
              <w:rPr>
                <w:sz w:val="12"/>
              </w:rPr>
              <w:t>办公设备购置</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2"/>
              <w:rPr>
                <w:sz w:val="7"/>
              </w:rPr>
            </w:pPr>
          </w:p>
          <w:p>
            <w:pPr>
              <w:pStyle w:val="11"/>
              <w:ind w:left="107"/>
              <w:rPr>
                <w:sz w:val="10"/>
              </w:rPr>
            </w:pPr>
            <w:r>
              <w:rPr>
                <w:sz w:val="10"/>
              </w:rPr>
              <w:t>30108</w:t>
            </w:r>
          </w:p>
        </w:tc>
        <w:tc>
          <w:tcPr>
            <w:tcW w:w="1778" w:type="dxa"/>
          </w:tcPr>
          <w:p>
            <w:pPr>
              <w:pStyle w:val="11"/>
              <w:spacing w:before="2"/>
              <w:rPr>
                <w:sz w:val="7"/>
              </w:rPr>
            </w:pPr>
          </w:p>
          <w:p>
            <w:pPr>
              <w:pStyle w:val="11"/>
              <w:ind w:left="108"/>
              <w:rPr>
                <w:sz w:val="10"/>
              </w:rPr>
            </w:pPr>
            <w:r>
              <w:rPr>
                <w:sz w:val="10"/>
              </w:rPr>
              <w:t>机关事业单位基本养老保险缴费</w:t>
            </w:r>
          </w:p>
        </w:tc>
        <w:tc>
          <w:tcPr>
            <w:tcW w:w="638" w:type="dxa"/>
          </w:tcPr>
          <w:p>
            <w:pPr>
              <w:pStyle w:val="11"/>
              <w:spacing w:before="79"/>
              <w:ind w:right="96"/>
              <w:jc w:val="right"/>
              <w:rPr>
                <w:sz w:val="12"/>
              </w:rPr>
            </w:pPr>
            <w:r>
              <w:rPr>
                <w:sz w:val="12"/>
              </w:rPr>
              <w:t>29.81</w:t>
            </w:r>
          </w:p>
        </w:tc>
        <w:tc>
          <w:tcPr>
            <w:tcW w:w="645" w:type="dxa"/>
          </w:tcPr>
          <w:p>
            <w:pPr>
              <w:pStyle w:val="11"/>
              <w:spacing w:before="79"/>
              <w:ind w:left="107"/>
              <w:rPr>
                <w:sz w:val="12"/>
              </w:rPr>
            </w:pPr>
            <w:r>
              <w:rPr>
                <w:sz w:val="12"/>
              </w:rPr>
              <w:t>30206</w:t>
            </w:r>
          </w:p>
        </w:tc>
        <w:tc>
          <w:tcPr>
            <w:tcW w:w="1380" w:type="dxa"/>
          </w:tcPr>
          <w:p>
            <w:pPr>
              <w:pStyle w:val="11"/>
              <w:spacing w:before="79"/>
              <w:ind w:left="227"/>
              <w:rPr>
                <w:sz w:val="12"/>
              </w:rPr>
            </w:pPr>
            <w:r>
              <w:rPr>
                <w:sz w:val="12"/>
              </w:rPr>
              <w:t>电费</w:t>
            </w:r>
          </w:p>
        </w:tc>
        <w:tc>
          <w:tcPr>
            <w:tcW w:w="780" w:type="dxa"/>
          </w:tcPr>
          <w:p>
            <w:pPr>
              <w:pStyle w:val="11"/>
              <w:spacing w:before="79"/>
              <w:ind w:right="96"/>
              <w:jc w:val="right"/>
              <w:rPr>
                <w:sz w:val="12"/>
              </w:rPr>
            </w:pPr>
            <w:r>
              <w:rPr>
                <w:sz w:val="12"/>
              </w:rPr>
              <w:t>0.41</w:t>
            </w:r>
          </w:p>
        </w:tc>
        <w:tc>
          <w:tcPr>
            <w:tcW w:w="1080" w:type="dxa"/>
          </w:tcPr>
          <w:p>
            <w:pPr>
              <w:pStyle w:val="11"/>
              <w:spacing w:before="79"/>
              <w:ind w:left="107"/>
              <w:rPr>
                <w:sz w:val="12"/>
              </w:rPr>
            </w:pPr>
            <w:r>
              <w:rPr>
                <w:sz w:val="12"/>
              </w:rPr>
              <w:t>31003</w:t>
            </w:r>
          </w:p>
        </w:tc>
        <w:tc>
          <w:tcPr>
            <w:tcW w:w="1350" w:type="dxa"/>
          </w:tcPr>
          <w:p>
            <w:pPr>
              <w:pStyle w:val="11"/>
              <w:spacing w:before="79"/>
              <w:ind w:left="227"/>
              <w:rPr>
                <w:sz w:val="12"/>
              </w:rPr>
            </w:pPr>
            <w:r>
              <w:rPr>
                <w:sz w:val="12"/>
              </w:rPr>
              <w:t>专用设备购置</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63" w:type="dxa"/>
          </w:tcPr>
          <w:p>
            <w:pPr>
              <w:pStyle w:val="11"/>
              <w:spacing w:before="81"/>
              <w:ind w:left="107"/>
              <w:rPr>
                <w:sz w:val="12"/>
              </w:rPr>
            </w:pPr>
            <w:r>
              <w:rPr>
                <w:sz w:val="12"/>
              </w:rPr>
              <w:t>30109</w:t>
            </w:r>
          </w:p>
        </w:tc>
        <w:tc>
          <w:tcPr>
            <w:tcW w:w="1778" w:type="dxa"/>
          </w:tcPr>
          <w:p>
            <w:pPr>
              <w:pStyle w:val="11"/>
              <w:spacing w:before="81"/>
              <w:ind w:left="228"/>
              <w:rPr>
                <w:sz w:val="12"/>
              </w:rPr>
            </w:pPr>
            <w:r>
              <w:rPr>
                <w:sz w:val="12"/>
              </w:rPr>
              <w:t>职业年金缴费</w:t>
            </w:r>
          </w:p>
        </w:tc>
        <w:tc>
          <w:tcPr>
            <w:tcW w:w="638" w:type="dxa"/>
          </w:tcPr>
          <w:p>
            <w:pPr>
              <w:pStyle w:val="11"/>
              <w:spacing w:before="81"/>
              <w:ind w:right="96"/>
              <w:jc w:val="right"/>
              <w:rPr>
                <w:sz w:val="12"/>
              </w:rPr>
            </w:pPr>
            <w:r>
              <w:rPr>
                <w:sz w:val="12"/>
              </w:rPr>
              <w:t>3.35</w:t>
            </w:r>
          </w:p>
        </w:tc>
        <w:tc>
          <w:tcPr>
            <w:tcW w:w="645" w:type="dxa"/>
          </w:tcPr>
          <w:p>
            <w:pPr>
              <w:pStyle w:val="11"/>
              <w:spacing w:before="81"/>
              <w:ind w:left="107"/>
              <w:rPr>
                <w:sz w:val="12"/>
              </w:rPr>
            </w:pPr>
            <w:r>
              <w:rPr>
                <w:sz w:val="12"/>
              </w:rPr>
              <w:t>30207</w:t>
            </w:r>
          </w:p>
        </w:tc>
        <w:tc>
          <w:tcPr>
            <w:tcW w:w="1380" w:type="dxa"/>
          </w:tcPr>
          <w:p>
            <w:pPr>
              <w:pStyle w:val="11"/>
              <w:spacing w:before="81"/>
              <w:ind w:left="227"/>
              <w:rPr>
                <w:sz w:val="12"/>
              </w:rPr>
            </w:pPr>
            <w:r>
              <w:rPr>
                <w:sz w:val="12"/>
              </w:rPr>
              <w:t>邮电费</w:t>
            </w:r>
          </w:p>
        </w:tc>
        <w:tc>
          <w:tcPr>
            <w:tcW w:w="780" w:type="dxa"/>
          </w:tcPr>
          <w:p>
            <w:pPr>
              <w:pStyle w:val="11"/>
              <w:spacing w:before="81"/>
              <w:ind w:right="96"/>
              <w:jc w:val="right"/>
              <w:rPr>
                <w:sz w:val="12"/>
              </w:rPr>
            </w:pPr>
            <w:r>
              <w:rPr>
                <w:sz w:val="12"/>
              </w:rPr>
              <w:t>3.00</w:t>
            </w:r>
          </w:p>
        </w:tc>
        <w:tc>
          <w:tcPr>
            <w:tcW w:w="1080" w:type="dxa"/>
          </w:tcPr>
          <w:p>
            <w:pPr>
              <w:pStyle w:val="11"/>
              <w:spacing w:before="81"/>
              <w:ind w:left="107"/>
              <w:rPr>
                <w:sz w:val="12"/>
              </w:rPr>
            </w:pPr>
            <w:r>
              <w:rPr>
                <w:sz w:val="12"/>
              </w:rPr>
              <w:t>31005</w:t>
            </w:r>
          </w:p>
        </w:tc>
        <w:tc>
          <w:tcPr>
            <w:tcW w:w="1350" w:type="dxa"/>
          </w:tcPr>
          <w:p>
            <w:pPr>
              <w:pStyle w:val="11"/>
              <w:spacing w:before="81"/>
              <w:ind w:left="227"/>
              <w:rPr>
                <w:sz w:val="12"/>
              </w:rPr>
            </w:pPr>
            <w:r>
              <w:rPr>
                <w:sz w:val="12"/>
              </w:rPr>
              <w:t>基础设施建设</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1"/>
              <w:ind w:left="107"/>
              <w:rPr>
                <w:sz w:val="12"/>
              </w:rPr>
            </w:pPr>
            <w:r>
              <w:rPr>
                <w:sz w:val="12"/>
              </w:rPr>
              <w:t>30110</w:t>
            </w:r>
          </w:p>
        </w:tc>
        <w:tc>
          <w:tcPr>
            <w:tcW w:w="1778" w:type="dxa"/>
          </w:tcPr>
          <w:p>
            <w:pPr>
              <w:pStyle w:val="11"/>
              <w:spacing w:before="81"/>
              <w:ind w:left="228"/>
              <w:rPr>
                <w:sz w:val="12"/>
              </w:rPr>
            </w:pPr>
            <w:r>
              <w:rPr>
                <w:sz w:val="12"/>
              </w:rPr>
              <w:t>职工基本医疗保险缴费</w:t>
            </w:r>
          </w:p>
        </w:tc>
        <w:tc>
          <w:tcPr>
            <w:tcW w:w="638" w:type="dxa"/>
          </w:tcPr>
          <w:p>
            <w:pPr>
              <w:pStyle w:val="11"/>
              <w:spacing w:before="81"/>
              <w:ind w:right="96"/>
              <w:jc w:val="right"/>
              <w:rPr>
                <w:sz w:val="12"/>
              </w:rPr>
            </w:pPr>
            <w:r>
              <w:rPr>
                <w:sz w:val="12"/>
              </w:rPr>
              <w:t>16.05</w:t>
            </w:r>
          </w:p>
        </w:tc>
        <w:tc>
          <w:tcPr>
            <w:tcW w:w="645" w:type="dxa"/>
          </w:tcPr>
          <w:p>
            <w:pPr>
              <w:pStyle w:val="11"/>
              <w:spacing w:before="81"/>
              <w:ind w:left="107"/>
              <w:rPr>
                <w:sz w:val="12"/>
              </w:rPr>
            </w:pPr>
            <w:r>
              <w:rPr>
                <w:sz w:val="12"/>
              </w:rPr>
              <w:t>30208</w:t>
            </w:r>
          </w:p>
        </w:tc>
        <w:tc>
          <w:tcPr>
            <w:tcW w:w="1380" w:type="dxa"/>
          </w:tcPr>
          <w:p>
            <w:pPr>
              <w:pStyle w:val="11"/>
              <w:spacing w:before="81"/>
              <w:ind w:left="227"/>
              <w:rPr>
                <w:sz w:val="12"/>
              </w:rPr>
            </w:pPr>
            <w:r>
              <w:rPr>
                <w:sz w:val="12"/>
              </w:rPr>
              <w:t>取暖费</w:t>
            </w:r>
          </w:p>
        </w:tc>
        <w:tc>
          <w:tcPr>
            <w:tcW w:w="780" w:type="dxa"/>
          </w:tcPr>
          <w:p>
            <w:pPr>
              <w:pStyle w:val="11"/>
              <w:spacing w:before="81"/>
              <w:ind w:right="96"/>
              <w:jc w:val="right"/>
              <w:rPr>
                <w:sz w:val="12"/>
              </w:rPr>
            </w:pPr>
            <w:r>
              <w:rPr>
                <w:sz w:val="12"/>
              </w:rPr>
              <w:t>0.60</w:t>
            </w:r>
          </w:p>
        </w:tc>
        <w:tc>
          <w:tcPr>
            <w:tcW w:w="1080" w:type="dxa"/>
          </w:tcPr>
          <w:p>
            <w:pPr>
              <w:pStyle w:val="11"/>
              <w:spacing w:before="81"/>
              <w:ind w:left="107"/>
              <w:rPr>
                <w:sz w:val="12"/>
              </w:rPr>
            </w:pPr>
            <w:r>
              <w:rPr>
                <w:sz w:val="12"/>
              </w:rPr>
              <w:t>31006</w:t>
            </w:r>
          </w:p>
        </w:tc>
        <w:tc>
          <w:tcPr>
            <w:tcW w:w="1350" w:type="dxa"/>
          </w:tcPr>
          <w:p>
            <w:pPr>
              <w:pStyle w:val="11"/>
              <w:spacing w:before="81"/>
              <w:ind w:left="227"/>
              <w:rPr>
                <w:sz w:val="12"/>
              </w:rPr>
            </w:pPr>
            <w:r>
              <w:rPr>
                <w:sz w:val="12"/>
              </w:rPr>
              <w:t>大型修缮</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63" w:type="dxa"/>
          </w:tcPr>
          <w:p>
            <w:pPr>
              <w:pStyle w:val="11"/>
              <w:rPr>
                <w:sz w:val="12"/>
              </w:rPr>
            </w:pPr>
          </w:p>
          <w:p>
            <w:pPr>
              <w:pStyle w:val="11"/>
              <w:spacing w:before="82"/>
              <w:ind w:left="107"/>
              <w:rPr>
                <w:sz w:val="12"/>
              </w:rPr>
            </w:pPr>
            <w:r>
              <w:rPr>
                <w:sz w:val="12"/>
              </w:rPr>
              <w:t>30111</w:t>
            </w:r>
          </w:p>
        </w:tc>
        <w:tc>
          <w:tcPr>
            <w:tcW w:w="1778" w:type="dxa"/>
          </w:tcPr>
          <w:p>
            <w:pPr>
              <w:pStyle w:val="11"/>
              <w:rPr>
                <w:sz w:val="12"/>
              </w:rPr>
            </w:pPr>
          </w:p>
          <w:p>
            <w:pPr>
              <w:pStyle w:val="11"/>
              <w:spacing w:before="82"/>
              <w:ind w:left="228"/>
              <w:rPr>
                <w:sz w:val="12"/>
              </w:rPr>
            </w:pPr>
            <w:r>
              <w:rPr>
                <w:sz w:val="12"/>
              </w:rPr>
              <w:t>公务员医疗补助缴费</w:t>
            </w:r>
          </w:p>
        </w:tc>
        <w:tc>
          <w:tcPr>
            <w:tcW w:w="638" w:type="dxa"/>
          </w:tcPr>
          <w:p>
            <w:pPr>
              <w:pStyle w:val="11"/>
              <w:rPr>
                <w:rFonts w:ascii="Times New Roman"/>
                <w:sz w:val="12"/>
              </w:rPr>
            </w:pPr>
          </w:p>
        </w:tc>
        <w:tc>
          <w:tcPr>
            <w:tcW w:w="645" w:type="dxa"/>
          </w:tcPr>
          <w:p>
            <w:pPr>
              <w:pStyle w:val="11"/>
              <w:rPr>
                <w:sz w:val="12"/>
              </w:rPr>
            </w:pPr>
          </w:p>
          <w:p>
            <w:pPr>
              <w:pStyle w:val="11"/>
              <w:spacing w:before="82"/>
              <w:ind w:left="107"/>
              <w:rPr>
                <w:sz w:val="12"/>
              </w:rPr>
            </w:pPr>
            <w:r>
              <w:rPr>
                <w:sz w:val="12"/>
              </w:rPr>
              <w:t>30209</w:t>
            </w:r>
          </w:p>
        </w:tc>
        <w:tc>
          <w:tcPr>
            <w:tcW w:w="1380" w:type="dxa"/>
          </w:tcPr>
          <w:p>
            <w:pPr>
              <w:pStyle w:val="11"/>
              <w:rPr>
                <w:sz w:val="12"/>
              </w:rPr>
            </w:pPr>
          </w:p>
          <w:p>
            <w:pPr>
              <w:pStyle w:val="11"/>
              <w:spacing w:before="82"/>
              <w:ind w:left="227"/>
              <w:rPr>
                <w:sz w:val="12"/>
              </w:rPr>
            </w:pPr>
            <w:r>
              <w:rPr>
                <w:sz w:val="12"/>
              </w:rPr>
              <w:t>物业管理费</w:t>
            </w:r>
          </w:p>
        </w:tc>
        <w:tc>
          <w:tcPr>
            <w:tcW w:w="780" w:type="dxa"/>
          </w:tcPr>
          <w:p>
            <w:pPr>
              <w:pStyle w:val="11"/>
              <w:rPr>
                <w:rFonts w:ascii="Times New Roman"/>
                <w:sz w:val="12"/>
              </w:rPr>
            </w:pPr>
          </w:p>
        </w:tc>
        <w:tc>
          <w:tcPr>
            <w:tcW w:w="1080" w:type="dxa"/>
          </w:tcPr>
          <w:p>
            <w:pPr>
              <w:pStyle w:val="11"/>
              <w:rPr>
                <w:sz w:val="12"/>
              </w:rPr>
            </w:pPr>
          </w:p>
          <w:p>
            <w:pPr>
              <w:pStyle w:val="11"/>
              <w:spacing w:before="82"/>
              <w:ind w:left="107"/>
              <w:rPr>
                <w:sz w:val="12"/>
              </w:rPr>
            </w:pPr>
            <w:r>
              <w:rPr>
                <w:sz w:val="12"/>
              </w:rPr>
              <w:t>31007</w:t>
            </w:r>
          </w:p>
        </w:tc>
        <w:tc>
          <w:tcPr>
            <w:tcW w:w="1350" w:type="dxa"/>
          </w:tcPr>
          <w:p>
            <w:pPr>
              <w:pStyle w:val="11"/>
              <w:spacing w:before="80"/>
              <w:ind w:left="227"/>
              <w:rPr>
                <w:sz w:val="12"/>
              </w:rPr>
            </w:pPr>
            <w:r>
              <w:rPr>
                <w:sz w:val="12"/>
              </w:rPr>
              <w:t>信息网络及软件购</w:t>
            </w:r>
          </w:p>
          <w:p>
            <w:pPr>
              <w:pStyle w:val="11"/>
              <w:spacing w:before="4"/>
              <w:rPr>
                <w:sz w:val="12"/>
              </w:rPr>
            </w:pPr>
          </w:p>
          <w:p>
            <w:pPr>
              <w:pStyle w:val="11"/>
              <w:spacing w:before="1"/>
              <w:ind w:left="107"/>
              <w:rPr>
                <w:sz w:val="12"/>
              </w:rPr>
            </w:pPr>
            <w:r>
              <w:rPr>
                <w:sz w:val="12"/>
              </w:rPr>
              <w:t>置更新</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63" w:type="dxa"/>
          </w:tcPr>
          <w:p>
            <w:pPr>
              <w:pStyle w:val="11"/>
              <w:spacing w:before="80"/>
              <w:ind w:left="107"/>
              <w:rPr>
                <w:sz w:val="12"/>
              </w:rPr>
            </w:pPr>
            <w:r>
              <w:rPr>
                <w:sz w:val="12"/>
              </w:rPr>
              <w:t>30112</w:t>
            </w:r>
          </w:p>
        </w:tc>
        <w:tc>
          <w:tcPr>
            <w:tcW w:w="1778" w:type="dxa"/>
          </w:tcPr>
          <w:p>
            <w:pPr>
              <w:pStyle w:val="11"/>
              <w:spacing w:before="80"/>
              <w:ind w:left="228"/>
              <w:rPr>
                <w:sz w:val="12"/>
              </w:rPr>
            </w:pPr>
            <w:r>
              <w:rPr>
                <w:sz w:val="12"/>
              </w:rPr>
              <w:t>其他社会保障缴费</w:t>
            </w:r>
          </w:p>
        </w:tc>
        <w:tc>
          <w:tcPr>
            <w:tcW w:w="638" w:type="dxa"/>
          </w:tcPr>
          <w:p>
            <w:pPr>
              <w:pStyle w:val="11"/>
              <w:spacing w:before="80"/>
              <w:ind w:right="96"/>
              <w:jc w:val="right"/>
              <w:rPr>
                <w:sz w:val="12"/>
              </w:rPr>
            </w:pPr>
            <w:r>
              <w:rPr>
                <w:sz w:val="12"/>
              </w:rPr>
              <w:t>5.43</w:t>
            </w:r>
          </w:p>
        </w:tc>
        <w:tc>
          <w:tcPr>
            <w:tcW w:w="645" w:type="dxa"/>
          </w:tcPr>
          <w:p>
            <w:pPr>
              <w:pStyle w:val="11"/>
              <w:spacing w:before="80"/>
              <w:ind w:left="107"/>
              <w:rPr>
                <w:sz w:val="12"/>
              </w:rPr>
            </w:pPr>
            <w:r>
              <w:rPr>
                <w:sz w:val="12"/>
              </w:rPr>
              <w:t>30211</w:t>
            </w:r>
          </w:p>
        </w:tc>
        <w:tc>
          <w:tcPr>
            <w:tcW w:w="1380" w:type="dxa"/>
          </w:tcPr>
          <w:p>
            <w:pPr>
              <w:pStyle w:val="11"/>
              <w:spacing w:before="80"/>
              <w:ind w:left="227"/>
              <w:rPr>
                <w:sz w:val="12"/>
              </w:rPr>
            </w:pPr>
            <w:r>
              <w:rPr>
                <w:sz w:val="12"/>
              </w:rPr>
              <w:t>差旅费</w:t>
            </w:r>
          </w:p>
        </w:tc>
        <w:tc>
          <w:tcPr>
            <w:tcW w:w="780" w:type="dxa"/>
          </w:tcPr>
          <w:p>
            <w:pPr>
              <w:pStyle w:val="11"/>
              <w:spacing w:before="80"/>
              <w:ind w:right="96"/>
              <w:jc w:val="right"/>
              <w:rPr>
                <w:sz w:val="12"/>
              </w:rPr>
            </w:pPr>
            <w:r>
              <w:rPr>
                <w:sz w:val="12"/>
              </w:rPr>
              <w:t>0.50</w:t>
            </w:r>
          </w:p>
        </w:tc>
        <w:tc>
          <w:tcPr>
            <w:tcW w:w="1080" w:type="dxa"/>
          </w:tcPr>
          <w:p>
            <w:pPr>
              <w:pStyle w:val="11"/>
              <w:spacing w:before="80"/>
              <w:ind w:left="107"/>
              <w:rPr>
                <w:sz w:val="12"/>
              </w:rPr>
            </w:pPr>
            <w:r>
              <w:rPr>
                <w:sz w:val="12"/>
              </w:rPr>
              <w:t>31008</w:t>
            </w:r>
          </w:p>
        </w:tc>
        <w:tc>
          <w:tcPr>
            <w:tcW w:w="1350" w:type="dxa"/>
          </w:tcPr>
          <w:p>
            <w:pPr>
              <w:pStyle w:val="11"/>
              <w:spacing w:before="80"/>
              <w:ind w:left="227"/>
              <w:rPr>
                <w:sz w:val="12"/>
              </w:rPr>
            </w:pPr>
            <w:r>
              <w:rPr>
                <w:sz w:val="12"/>
              </w:rPr>
              <w:t>物资储备</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79"/>
              <w:ind w:left="107"/>
              <w:rPr>
                <w:sz w:val="12"/>
              </w:rPr>
            </w:pPr>
            <w:r>
              <w:rPr>
                <w:sz w:val="12"/>
              </w:rPr>
              <w:t>30113</w:t>
            </w:r>
          </w:p>
        </w:tc>
        <w:tc>
          <w:tcPr>
            <w:tcW w:w="1778" w:type="dxa"/>
          </w:tcPr>
          <w:p>
            <w:pPr>
              <w:pStyle w:val="11"/>
              <w:spacing w:before="79"/>
              <w:ind w:left="228"/>
              <w:rPr>
                <w:sz w:val="12"/>
              </w:rPr>
            </w:pPr>
            <w:r>
              <w:rPr>
                <w:sz w:val="12"/>
              </w:rPr>
              <w:t>住房公积金</w:t>
            </w:r>
          </w:p>
        </w:tc>
        <w:tc>
          <w:tcPr>
            <w:tcW w:w="638" w:type="dxa"/>
          </w:tcPr>
          <w:p>
            <w:pPr>
              <w:pStyle w:val="11"/>
              <w:spacing w:before="79"/>
              <w:ind w:right="96"/>
              <w:jc w:val="right"/>
              <w:rPr>
                <w:sz w:val="12"/>
              </w:rPr>
            </w:pPr>
            <w:r>
              <w:rPr>
                <w:sz w:val="12"/>
              </w:rPr>
              <w:t>27.21</w:t>
            </w:r>
          </w:p>
        </w:tc>
        <w:tc>
          <w:tcPr>
            <w:tcW w:w="645" w:type="dxa"/>
          </w:tcPr>
          <w:p>
            <w:pPr>
              <w:pStyle w:val="11"/>
              <w:spacing w:before="79"/>
              <w:ind w:left="107"/>
              <w:rPr>
                <w:sz w:val="12"/>
              </w:rPr>
            </w:pPr>
            <w:r>
              <w:rPr>
                <w:sz w:val="12"/>
              </w:rPr>
              <w:t>30212</w:t>
            </w:r>
          </w:p>
        </w:tc>
        <w:tc>
          <w:tcPr>
            <w:tcW w:w="1380" w:type="dxa"/>
          </w:tcPr>
          <w:p>
            <w:pPr>
              <w:pStyle w:val="11"/>
              <w:spacing w:before="79"/>
              <w:ind w:right="96"/>
              <w:jc w:val="right"/>
              <w:rPr>
                <w:sz w:val="12"/>
              </w:rPr>
            </w:pPr>
            <w:r>
              <w:rPr>
                <w:sz w:val="12"/>
              </w:rPr>
              <w:t>因公出国（境）费用</w:t>
            </w:r>
          </w:p>
        </w:tc>
        <w:tc>
          <w:tcPr>
            <w:tcW w:w="780" w:type="dxa"/>
          </w:tcPr>
          <w:p>
            <w:pPr>
              <w:pStyle w:val="11"/>
              <w:rPr>
                <w:rFonts w:ascii="Times New Roman"/>
                <w:sz w:val="12"/>
              </w:rPr>
            </w:pPr>
          </w:p>
        </w:tc>
        <w:tc>
          <w:tcPr>
            <w:tcW w:w="1080" w:type="dxa"/>
          </w:tcPr>
          <w:p>
            <w:pPr>
              <w:pStyle w:val="11"/>
              <w:spacing w:before="79"/>
              <w:ind w:left="107"/>
              <w:rPr>
                <w:sz w:val="12"/>
              </w:rPr>
            </w:pPr>
            <w:r>
              <w:rPr>
                <w:sz w:val="12"/>
              </w:rPr>
              <w:t>31009</w:t>
            </w:r>
          </w:p>
        </w:tc>
        <w:tc>
          <w:tcPr>
            <w:tcW w:w="1350" w:type="dxa"/>
          </w:tcPr>
          <w:p>
            <w:pPr>
              <w:pStyle w:val="11"/>
              <w:spacing w:before="79"/>
              <w:ind w:left="227"/>
              <w:rPr>
                <w:sz w:val="12"/>
              </w:rPr>
            </w:pPr>
            <w:r>
              <w:rPr>
                <w:sz w:val="12"/>
              </w:rPr>
              <w:t>土地补偿</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79"/>
              <w:ind w:left="107"/>
              <w:rPr>
                <w:sz w:val="12"/>
              </w:rPr>
            </w:pPr>
            <w:r>
              <w:rPr>
                <w:sz w:val="12"/>
              </w:rPr>
              <w:t>30114</w:t>
            </w:r>
          </w:p>
        </w:tc>
        <w:tc>
          <w:tcPr>
            <w:tcW w:w="1778" w:type="dxa"/>
          </w:tcPr>
          <w:p>
            <w:pPr>
              <w:pStyle w:val="11"/>
              <w:spacing w:before="79"/>
              <w:ind w:left="228"/>
              <w:rPr>
                <w:sz w:val="12"/>
              </w:rPr>
            </w:pPr>
            <w:r>
              <w:rPr>
                <w:sz w:val="12"/>
              </w:rPr>
              <w:t>医疗费</w:t>
            </w:r>
          </w:p>
        </w:tc>
        <w:tc>
          <w:tcPr>
            <w:tcW w:w="638" w:type="dxa"/>
          </w:tcPr>
          <w:p>
            <w:pPr>
              <w:pStyle w:val="11"/>
              <w:rPr>
                <w:rFonts w:ascii="Times New Roman"/>
                <w:sz w:val="12"/>
              </w:rPr>
            </w:pPr>
          </w:p>
        </w:tc>
        <w:tc>
          <w:tcPr>
            <w:tcW w:w="645" w:type="dxa"/>
          </w:tcPr>
          <w:p>
            <w:pPr>
              <w:pStyle w:val="11"/>
              <w:spacing w:before="79"/>
              <w:ind w:left="107"/>
              <w:rPr>
                <w:sz w:val="12"/>
              </w:rPr>
            </w:pPr>
            <w:r>
              <w:rPr>
                <w:sz w:val="12"/>
              </w:rPr>
              <w:t>30213</w:t>
            </w:r>
          </w:p>
        </w:tc>
        <w:tc>
          <w:tcPr>
            <w:tcW w:w="1380" w:type="dxa"/>
          </w:tcPr>
          <w:p>
            <w:pPr>
              <w:pStyle w:val="11"/>
              <w:spacing w:before="79"/>
              <w:ind w:left="227"/>
              <w:rPr>
                <w:sz w:val="12"/>
              </w:rPr>
            </w:pPr>
            <w:r>
              <w:rPr>
                <w:sz w:val="12"/>
              </w:rPr>
              <w:t>维修（护）费</w:t>
            </w:r>
          </w:p>
        </w:tc>
        <w:tc>
          <w:tcPr>
            <w:tcW w:w="780" w:type="dxa"/>
          </w:tcPr>
          <w:p>
            <w:pPr>
              <w:pStyle w:val="11"/>
              <w:spacing w:before="79"/>
              <w:ind w:right="96"/>
              <w:jc w:val="right"/>
              <w:rPr>
                <w:sz w:val="12"/>
              </w:rPr>
            </w:pPr>
            <w:r>
              <w:rPr>
                <w:sz w:val="12"/>
              </w:rPr>
              <w:t>0.50</w:t>
            </w:r>
          </w:p>
        </w:tc>
        <w:tc>
          <w:tcPr>
            <w:tcW w:w="1080" w:type="dxa"/>
          </w:tcPr>
          <w:p>
            <w:pPr>
              <w:pStyle w:val="11"/>
              <w:spacing w:before="79"/>
              <w:ind w:left="107"/>
              <w:rPr>
                <w:sz w:val="12"/>
              </w:rPr>
            </w:pPr>
            <w:r>
              <w:rPr>
                <w:sz w:val="12"/>
              </w:rPr>
              <w:t>31010</w:t>
            </w:r>
          </w:p>
        </w:tc>
        <w:tc>
          <w:tcPr>
            <w:tcW w:w="1350" w:type="dxa"/>
          </w:tcPr>
          <w:p>
            <w:pPr>
              <w:pStyle w:val="11"/>
              <w:spacing w:before="79"/>
              <w:ind w:left="227"/>
              <w:rPr>
                <w:sz w:val="12"/>
              </w:rPr>
            </w:pPr>
            <w:r>
              <w:rPr>
                <w:sz w:val="12"/>
              </w:rPr>
              <w:t>安置补助</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63" w:type="dxa"/>
          </w:tcPr>
          <w:p>
            <w:pPr>
              <w:pStyle w:val="11"/>
              <w:rPr>
                <w:sz w:val="12"/>
              </w:rPr>
            </w:pPr>
          </w:p>
          <w:p>
            <w:pPr>
              <w:pStyle w:val="11"/>
              <w:spacing w:before="83"/>
              <w:ind w:left="107"/>
              <w:rPr>
                <w:sz w:val="12"/>
              </w:rPr>
            </w:pPr>
            <w:r>
              <w:rPr>
                <w:sz w:val="12"/>
              </w:rPr>
              <w:t>30199</w:t>
            </w:r>
          </w:p>
        </w:tc>
        <w:tc>
          <w:tcPr>
            <w:tcW w:w="1778" w:type="dxa"/>
          </w:tcPr>
          <w:p>
            <w:pPr>
              <w:pStyle w:val="11"/>
              <w:rPr>
                <w:sz w:val="12"/>
              </w:rPr>
            </w:pPr>
          </w:p>
          <w:p>
            <w:pPr>
              <w:pStyle w:val="11"/>
              <w:spacing w:before="83"/>
              <w:ind w:left="228"/>
              <w:rPr>
                <w:sz w:val="12"/>
              </w:rPr>
            </w:pPr>
            <w:r>
              <w:rPr>
                <w:sz w:val="12"/>
              </w:rPr>
              <w:t>其他工资福利支出</w:t>
            </w:r>
          </w:p>
        </w:tc>
        <w:tc>
          <w:tcPr>
            <w:tcW w:w="638" w:type="dxa"/>
          </w:tcPr>
          <w:p>
            <w:pPr>
              <w:pStyle w:val="11"/>
              <w:rPr>
                <w:rFonts w:ascii="Times New Roman"/>
                <w:sz w:val="12"/>
              </w:rPr>
            </w:pPr>
          </w:p>
        </w:tc>
        <w:tc>
          <w:tcPr>
            <w:tcW w:w="645" w:type="dxa"/>
          </w:tcPr>
          <w:p>
            <w:pPr>
              <w:pStyle w:val="11"/>
              <w:rPr>
                <w:sz w:val="12"/>
              </w:rPr>
            </w:pPr>
          </w:p>
          <w:p>
            <w:pPr>
              <w:pStyle w:val="11"/>
              <w:spacing w:before="83"/>
              <w:ind w:left="107"/>
              <w:rPr>
                <w:sz w:val="12"/>
              </w:rPr>
            </w:pPr>
            <w:r>
              <w:rPr>
                <w:sz w:val="12"/>
              </w:rPr>
              <w:t>30214</w:t>
            </w:r>
          </w:p>
        </w:tc>
        <w:tc>
          <w:tcPr>
            <w:tcW w:w="1380" w:type="dxa"/>
          </w:tcPr>
          <w:p>
            <w:pPr>
              <w:pStyle w:val="11"/>
              <w:rPr>
                <w:sz w:val="12"/>
              </w:rPr>
            </w:pPr>
          </w:p>
          <w:p>
            <w:pPr>
              <w:pStyle w:val="11"/>
              <w:spacing w:before="83"/>
              <w:ind w:left="227"/>
              <w:rPr>
                <w:sz w:val="12"/>
              </w:rPr>
            </w:pPr>
            <w:r>
              <w:rPr>
                <w:sz w:val="12"/>
              </w:rPr>
              <w:t>租赁费</w:t>
            </w:r>
          </w:p>
        </w:tc>
        <w:tc>
          <w:tcPr>
            <w:tcW w:w="780" w:type="dxa"/>
          </w:tcPr>
          <w:p>
            <w:pPr>
              <w:pStyle w:val="11"/>
              <w:rPr>
                <w:rFonts w:ascii="Times New Roman"/>
                <w:sz w:val="12"/>
              </w:rPr>
            </w:pPr>
          </w:p>
        </w:tc>
        <w:tc>
          <w:tcPr>
            <w:tcW w:w="1080" w:type="dxa"/>
          </w:tcPr>
          <w:p>
            <w:pPr>
              <w:pStyle w:val="11"/>
              <w:rPr>
                <w:sz w:val="12"/>
              </w:rPr>
            </w:pPr>
          </w:p>
          <w:p>
            <w:pPr>
              <w:pStyle w:val="11"/>
              <w:spacing w:before="83"/>
              <w:ind w:left="107"/>
              <w:rPr>
                <w:sz w:val="12"/>
              </w:rPr>
            </w:pPr>
            <w:r>
              <w:rPr>
                <w:sz w:val="12"/>
              </w:rPr>
              <w:t>31011</w:t>
            </w:r>
          </w:p>
        </w:tc>
        <w:tc>
          <w:tcPr>
            <w:tcW w:w="1350" w:type="dxa"/>
          </w:tcPr>
          <w:p>
            <w:pPr>
              <w:pStyle w:val="11"/>
              <w:spacing w:before="81"/>
              <w:ind w:left="227"/>
              <w:rPr>
                <w:sz w:val="12"/>
              </w:rPr>
            </w:pPr>
            <w:r>
              <w:rPr>
                <w:sz w:val="12"/>
              </w:rPr>
              <w:t>地上附着物和青苗</w:t>
            </w:r>
          </w:p>
          <w:p>
            <w:pPr>
              <w:pStyle w:val="11"/>
              <w:spacing w:before="4"/>
              <w:rPr>
                <w:sz w:val="12"/>
              </w:rPr>
            </w:pPr>
          </w:p>
          <w:p>
            <w:pPr>
              <w:pStyle w:val="11"/>
              <w:ind w:left="107"/>
              <w:rPr>
                <w:sz w:val="12"/>
              </w:rPr>
            </w:pPr>
            <w:r>
              <w:rPr>
                <w:sz w:val="12"/>
              </w:rPr>
              <w:t>补偿</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63" w:type="dxa"/>
          </w:tcPr>
          <w:p>
            <w:pPr>
              <w:pStyle w:val="11"/>
              <w:spacing w:before="81"/>
              <w:ind w:left="107"/>
              <w:rPr>
                <w:sz w:val="12"/>
              </w:rPr>
            </w:pPr>
            <w:r>
              <w:rPr>
                <w:sz w:val="12"/>
              </w:rPr>
              <w:t>303</w:t>
            </w:r>
          </w:p>
        </w:tc>
        <w:tc>
          <w:tcPr>
            <w:tcW w:w="1778" w:type="dxa"/>
          </w:tcPr>
          <w:p>
            <w:pPr>
              <w:pStyle w:val="11"/>
              <w:spacing w:before="81"/>
              <w:ind w:left="108"/>
              <w:rPr>
                <w:sz w:val="12"/>
              </w:rPr>
            </w:pPr>
            <w:r>
              <w:rPr>
                <w:sz w:val="12"/>
              </w:rPr>
              <w:t>对个人和家庭的补助</w:t>
            </w:r>
          </w:p>
        </w:tc>
        <w:tc>
          <w:tcPr>
            <w:tcW w:w="638" w:type="dxa"/>
          </w:tcPr>
          <w:p>
            <w:pPr>
              <w:pStyle w:val="11"/>
              <w:spacing w:before="81"/>
              <w:ind w:right="96"/>
              <w:jc w:val="right"/>
              <w:rPr>
                <w:sz w:val="12"/>
              </w:rPr>
            </w:pPr>
            <w:r>
              <w:rPr>
                <w:sz w:val="12"/>
              </w:rPr>
              <w:t>298.67</w:t>
            </w:r>
          </w:p>
        </w:tc>
        <w:tc>
          <w:tcPr>
            <w:tcW w:w="645" w:type="dxa"/>
          </w:tcPr>
          <w:p>
            <w:pPr>
              <w:pStyle w:val="11"/>
              <w:spacing w:before="81"/>
              <w:ind w:left="107"/>
              <w:rPr>
                <w:sz w:val="12"/>
              </w:rPr>
            </w:pPr>
            <w:r>
              <w:rPr>
                <w:sz w:val="12"/>
              </w:rPr>
              <w:t>30215</w:t>
            </w:r>
          </w:p>
        </w:tc>
        <w:tc>
          <w:tcPr>
            <w:tcW w:w="1380" w:type="dxa"/>
          </w:tcPr>
          <w:p>
            <w:pPr>
              <w:pStyle w:val="11"/>
              <w:spacing w:before="81"/>
              <w:ind w:left="227"/>
              <w:rPr>
                <w:sz w:val="12"/>
              </w:rPr>
            </w:pPr>
            <w:r>
              <w:rPr>
                <w:sz w:val="12"/>
              </w:rPr>
              <w:t>会议费</w:t>
            </w:r>
          </w:p>
        </w:tc>
        <w:tc>
          <w:tcPr>
            <w:tcW w:w="780" w:type="dxa"/>
          </w:tcPr>
          <w:p>
            <w:pPr>
              <w:pStyle w:val="11"/>
              <w:rPr>
                <w:rFonts w:ascii="Times New Roman"/>
                <w:sz w:val="12"/>
              </w:rPr>
            </w:pPr>
          </w:p>
        </w:tc>
        <w:tc>
          <w:tcPr>
            <w:tcW w:w="1080" w:type="dxa"/>
          </w:tcPr>
          <w:p>
            <w:pPr>
              <w:pStyle w:val="11"/>
              <w:spacing w:before="81"/>
              <w:ind w:left="107"/>
              <w:rPr>
                <w:sz w:val="12"/>
              </w:rPr>
            </w:pPr>
            <w:r>
              <w:rPr>
                <w:sz w:val="12"/>
              </w:rPr>
              <w:t>31012</w:t>
            </w:r>
          </w:p>
        </w:tc>
        <w:tc>
          <w:tcPr>
            <w:tcW w:w="1350" w:type="dxa"/>
          </w:tcPr>
          <w:p>
            <w:pPr>
              <w:pStyle w:val="11"/>
              <w:spacing w:before="81"/>
              <w:ind w:left="227"/>
              <w:rPr>
                <w:sz w:val="12"/>
              </w:rPr>
            </w:pPr>
            <w:r>
              <w:rPr>
                <w:sz w:val="12"/>
              </w:rPr>
              <w:t>拆迁补偿</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0"/>
              <w:ind w:left="107"/>
              <w:rPr>
                <w:sz w:val="12"/>
              </w:rPr>
            </w:pPr>
            <w:r>
              <w:rPr>
                <w:sz w:val="12"/>
              </w:rPr>
              <w:t>30301</w:t>
            </w:r>
          </w:p>
        </w:tc>
        <w:tc>
          <w:tcPr>
            <w:tcW w:w="1778" w:type="dxa"/>
          </w:tcPr>
          <w:p>
            <w:pPr>
              <w:pStyle w:val="11"/>
              <w:spacing w:before="80"/>
              <w:ind w:left="228"/>
              <w:rPr>
                <w:sz w:val="12"/>
              </w:rPr>
            </w:pPr>
            <w:r>
              <w:rPr>
                <w:sz w:val="12"/>
              </w:rPr>
              <w:t>离休费</w:t>
            </w:r>
          </w:p>
        </w:tc>
        <w:tc>
          <w:tcPr>
            <w:tcW w:w="638" w:type="dxa"/>
          </w:tcPr>
          <w:p>
            <w:pPr>
              <w:pStyle w:val="11"/>
              <w:rPr>
                <w:rFonts w:ascii="Times New Roman"/>
                <w:sz w:val="12"/>
              </w:rPr>
            </w:pPr>
          </w:p>
        </w:tc>
        <w:tc>
          <w:tcPr>
            <w:tcW w:w="645" w:type="dxa"/>
          </w:tcPr>
          <w:p>
            <w:pPr>
              <w:pStyle w:val="11"/>
              <w:spacing w:before="80"/>
              <w:ind w:left="107"/>
              <w:rPr>
                <w:sz w:val="12"/>
              </w:rPr>
            </w:pPr>
            <w:r>
              <w:rPr>
                <w:sz w:val="12"/>
              </w:rPr>
              <w:t>30216</w:t>
            </w:r>
          </w:p>
        </w:tc>
        <w:tc>
          <w:tcPr>
            <w:tcW w:w="1380" w:type="dxa"/>
          </w:tcPr>
          <w:p>
            <w:pPr>
              <w:pStyle w:val="11"/>
              <w:spacing w:before="80"/>
              <w:ind w:left="227"/>
              <w:rPr>
                <w:sz w:val="12"/>
              </w:rPr>
            </w:pPr>
            <w:r>
              <w:rPr>
                <w:sz w:val="12"/>
              </w:rPr>
              <w:t>培训费</w:t>
            </w:r>
          </w:p>
        </w:tc>
        <w:tc>
          <w:tcPr>
            <w:tcW w:w="780" w:type="dxa"/>
          </w:tcPr>
          <w:p>
            <w:pPr>
              <w:pStyle w:val="11"/>
              <w:rPr>
                <w:rFonts w:ascii="Times New Roman"/>
                <w:sz w:val="12"/>
              </w:rPr>
            </w:pPr>
          </w:p>
        </w:tc>
        <w:tc>
          <w:tcPr>
            <w:tcW w:w="1080" w:type="dxa"/>
          </w:tcPr>
          <w:p>
            <w:pPr>
              <w:pStyle w:val="11"/>
              <w:spacing w:before="80"/>
              <w:ind w:left="107"/>
              <w:rPr>
                <w:sz w:val="12"/>
              </w:rPr>
            </w:pPr>
            <w:r>
              <w:rPr>
                <w:sz w:val="12"/>
              </w:rPr>
              <w:t>31013</w:t>
            </w:r>
          </w:p>
        </w:tc>
        <w:tc>
          <w:tcPr>
            <w:tcW w:w="1350" w:type="dxa"/>
          </w:tcPr>
          <w:p>
            <w:pPr>
              <w:pStyle w:val="11"/>
              <w:spacing w:before="80"/>
              <w:ind w:left="227"/>
              <w:rPr>
                <w:sz w:val="12"/>
              </w:rPr>
            </w:pPr>
            <w:r>
              <w:rPr>
                <w:sz w:val="12"/>
              </w:rPr>
              <w:t>公务用车购置</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0"/>
              <w:ind w:left="107"/>
              <w:rPr>
                <w:sz w:val="12"/>
              </w:rPr>
            </w:pPr>
            <w:r>
              <w:rPr>
                <w:sz w:val="12"/>
              </w:rPr>
              <w:t>30302</w:t>
            </w:r>
          </w:p>
        </w:tc>
        <w:tc>
          <w:tcPr>
            <w:tcW w:w="1778" w:type="dxa"/>
          </w:tcPr>
          <w:p>
            <w:pPr>
              <w:pStyle w:val="11"/>
              <w:spacing w:before="80"/>
              <w:ind w:left="228"/>
              <w:rPr>
                <w:sz w:val="12"/>
              </w:rPr>
            </w:pPr>
            <w:r>
              <w:rPr>
                <w:sz w:val="12"/>
              </w:rPr>
              <w:t>退休费</w:t>
            </w:r>
          </w:p>
        </w:tc>
        <w:tc>
          <w:tcPr>
            <w:tcW w:w="638" w:type="dxa"/>
          </w:tcPr>
          <w:p>
            <w:pPr>
              <w:pStyle w:val="11"/>
              <w:spacing w:before="80"/>
              <w:ind w:right="96"/>
              <w:jc w:val="right"/>
              <w:rPr>
                <w:sz w:val="12"/>
              </w:rPr>
            </w:pPr>
            <w:r>
              <w:rPr>
                <w:sz w:val="12"/>
              </w:rPr>
              <w:t>48.92</w:t>
            </w:r>
          </w:p>
        </w:tc>
        <w:tc>
          <w:tcPr>
            <w:tcW w:w="645" w:type="dxa"/>
          </w:tcPr>
          <w:p>
            <w:pPr>
              <w:pStyle w:val="11"/>
              <w:spacing w:before="80"/>
              <w:ind w:left="107"/>
              <w:rPr>
                <w:sz w:val="12"/>
              </w:rPr>
            </w:pPr>
            <w:r>
              <w:rPr>
                <w:sz w:val="12"/>
              </w:rPr>
              <w:t>30217</w:t>
            </w:r>
          </w:p>
        </w:tc>
        <w:tc>
          <w:tcPr>
            <w:tcW w:w="1380" w:type="dxa"/>
          </w:tcPr>
          <w:p>
            <w:pPr>
              <w:pStyle w:val="11"/>
              <w:spacing w:before="80"/>
              <w:ind w:left="227"/>
              <w:rPr>
                <w:sz w:val="12"/>
              </w:rPr>
            </w:pPr>
            <w:r>
              <w:rPr>
                <w:sz w:val="12"/>
              </w:rPr>
              <w:t>公务接待费</w:t>
            </w:r>
          </w:p>
        </w:tc>
        <w:tc>
          <w:tcPr>
            <w:tcW w:w="780" w:type="dxa"/>
          </w:tcPr>
          <w:p>
            <w:pPr>
              <w:pStyle w:val="11"/>
              <w:rPr>
                <w:rFonts w:ascii="Times New Roman"/>
                <w:sz w:val="12"/>
              </w:rPr>
            </w:pPr>
          </w:p>
        </w:tc>
        <w:tc>
          <w:tcPr>
            <w:tcW w:w="1080" w:type="dxa"/>
          </w:tcPr>
          <w:p>
            <w:pPr>
              <w:pStyle w:val="11"/>
              <w:spacing w:before="80"/>
              <w:ind w:left="107"/>
              <w:rPr>
                <w:sz w:val="12"/>
              </w:rPr>
            </w:pPr>
            <w:r>
              <w:rPr>
                <w:sz w:val="12"/>
              </w:rPr>
              <w:t>31019</w:t>
            </w:r>
          </w:p>
        </w:tc>
        <w:tc>
          <w:tcPr>
            <w:tcW w:w="1350" w:type="dxa"/>
          </w:tcPr>
          <w:p>
            <w:pPr>
              <w:pStyle w:val="11"/>
              <w:spacing w:before="80"/>
              <w:ind w:right="150"/>
              <w:jc w:val="right"/>
              <w:rPr>
                <w:sz w:val="12"/>
              </w:rPr>
            </w:pPr>
            <w:r>
              <w:rPr>
                <w:sz w:val="12"/>
              </w:rPr>
              <w:t>其他交通工具购置</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63" w:type="dxa"/>
          </w:tcPr>
          <w:p>
            <w:pPr>
              <w:pStyle w:val="11"/>
              <w:spacing w:before="79"/>
              <w:ind w:left="107"/>
              <w:rPr>
                <w:sz w:val="12"/>
              </w:rPr>
            </w:pPr>
            <w:r>
              <w:rPr>
                <w:sz w:val="12"/>
              </w:rPr>
              <w:t>30303</w:t>
            </w:r>
          </w:p>
        </w:tc>
        <w:tc>
          <w:tcPr>
            <w:tcW w:w="1778" w:type="dxa"/>
          </w:tcPr>
          <w:p>
            <w:pPr>
              <w:pStyle w:val="11"/>
              <w:spacing w:before="79"/>
              <w:ind w:left="228"/>
              <w:rPr>
                <w:sz w:val="12"/>
              </w:rPr>
            </w:pPr>
            <w:r>
              <w:rPr>
                <w:sz w:val="12"/>
              </w:rPr>
              <w:t>退职（役）费</w:t>
            </w:r>
          </w:p>
        </w:tc>
        <w:tc>
          <w:tcPr>
            <w:tcW w:w="638" w:type="dxa"/>
          </w:tcPr>
          <w:p>
            <w:pPr>
              <w:pStyle w:val="11"/>
              <w:rPr>
                <w:rFonts w:ascii="Times New Roman"/>
                <w:sz w:val="12"/>
              </w:rPr>
            </w:pPr>
          </w:p>
        </w:tc>
        <w:tc>
          <w:tcPr>
            <w:tcW w:w="645" w:type="dxa"/>
          </w:tcPr>
          <w:p>
            <w:pPr>
              <w:pStyle w:val="11"/>
              <w:spacing w:before="79"/>
              <w:ind w:left="107"/>
              <w:rPr>
                <w:sz w:val="12"/>
              </w:rPr>
            </w:pPr>
            <w:r>
              <w:rPr>
                <w:sz w:val="12"/>
              </w:rPr>
              <w:t>30218</w:t>
            </w:r>
          </w:p>
        </w:tc>
        <w:tc>
          <w:tcPr>
            <w:tcW w:w="1380" w:type="dxa"/>
          </w:tcPr>
          <w:p>
            <w:pPr>
              <w:pStyle w:val="11"/>
              <w:spacing w:before="79"/>
              <w:ind w:left="227"/>
              <w:rPr>
                <w:sz w:val="12"/>
              </w:rPr>
            </w:pPr>
            <w:r>
              <w:rPr>
                <w:sz w:val="12"/>
              </w:rPr>
              <w:t>专用材料费</w:t>
            </w:r>
          </w:p>
        </w:tc>
        <w:tc>
          <w:tcPr>
            <w:tcW w:w="780" w:type="dxa"/>
          </w:tcPr>
          <w:p>
            <w:pPr>
              <w:pStyle w:val="11"/>
              <w:rPr>
                <w:rFonts w:ascii="Times New Roman"/>
                <w:sz w:val="12"/>
              </w:rPr>
            </w:pPr>
          </w:p>
        </w:tc>
        <w:tc>
          <w:tcPr>
            <w:tcW w:w="1080" w:type="dxa"/>
          </w:tcPr>
          <w:p>
            <w:pPr>
              <w:pStyle w:val="11"/>
              <w:spacing w:before="79"/>
              <w:ind w:left="107"/>
              <w:rPr>
                <w:sz w:val="12"/>
              </w:rPr>
            </w:pPr>
            <w:r>
              <w:rPr>
                <w:sz w:val="12"/>
              </w:rPr>
              <w:t>31021</w:t>
            </w:r>
          </w:p>
        </w:tc>
        <w:tc>
          <w:tcPr>
            <w:tcW w:w="1350" w:type="dxa"/>
          </w:tcPr>
          <w:p>
            <w:pPr>
              <w:pStyle w:val="11"/>
              <w:spacing w:before="79"/>
              <w:ind w:right="150"/>
              <w:jc w:val="right"/>
              <w:rPr>
                <w:sz w:val="12"/>
              </w:rPr>
            </w:pPr>
            <w:r>
              <w:rPr>
                <w:sz w:val="12"/>
              </w:rPr>
              <w:t>文物和陈列品购置</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79"/>
              <w:ind w:left="107"/>
              <w:rPr>
                <w:sz w:val="12"/>
              </w:rPr>
            </w:pPr>
            <w:r>
              <w:rPr>
                <w:sz w:val="12"/>
              </w:rPr>
              <w:t>30304</w:t>
            </w:r>
          </w:p>
        </w:tc>
        <w:tc>
          <w:tcPr>
            <w:tcW w:w="1778" w:type="dxa"/>
          </w:tcPr>
          <w:p>
            <w:pPr>
              <w:pStyle w:val="11"/>
              <w:spacing w:before="79"/>
              <w:ind w:left="228"/>
              <w:rPr>
                <w:sz w:val="12"/>
              </w:rPr>
            </w:pPr>
            <w:r>
              <w:rPr>
                <w:sz w:val="12"/>
              </w:rPr>
              <w:t>抚恤金</w:t>
            </w:r>
          </w:p>
        </w:tc>
        <w:tc>
          <w:tcPr>
            <w:tcW w:w="638" w:type="dxa"/>
          </w:tcPr>
          <w:p>
            <w:pPr>
              <w:pStyle w:val="11"/>
              <w:spacing w:before="79"/>
              <w:ind w:right="96"/>
              <w:jc w:val="right"/>
              <w:rPr>
                <w:sz w:val="12"/>
              </w:rPr>
            </w:pPr>
            <w:r>
              <w:rPr>
                <w:sz w:val="12"/>
              </w:rPr>
              <w:t>45.27</w:t>
            </w:r>
          </w:p>
        </w:tc>
        <w:tc>
          <w:tcPr>
            <w:tcW w:w="645" w:type="dxa"/>
          </w:tcPr>
          <w:p>
            <w:pPr>
              <w:pStyle w:val="11"/>
              <w:spacing w:before="79"/>
              <w:ind w:left="107"/>
              <w:rPr>
                <w:sz w:val="12"/>
              </w:rPr>
            </w:pPr>
            <w:r>
              <w:rPr>
                <w:sz w:val="12"/>
              </w:rPr>
              <w:t>30224</w:t>
            </w:r>
          </w:p>
        </w:tc>
        <w:tc>
          <w:tcPr>
            <w:tcW w:w="1380" w:type="dxa"/>
          </w:tcPr>
          <w:p>
            <w:pPr>
              <w:pStyle w:val="11"/>
              <w:spacing w:before="79"/>
              <w:ind w:left="227"/>
              <w:rPr>
                <w:sz w:val="12"/>
              </w:rPr>
            </w:pPr>
            <w:r>
              <w:rPr>
                <w:sz w:val="12"/>
              </w:rPr>
              <w:t>被装购置费</w:t>
            </w:r>
          </w:p>
        </w:tc>
        <w:tc>
          <w:tcPr>
            <w:tcW w:w="780" w:type="dxa"/>
          </w:tcPr>
          <w:p>
            <w:pPr>
              <w:pStyle w:val="11"/>
              <w:rPr>
                <w:rFonts w:ascii="Times New Roman"/>
                <w:sz w:val="12"/>
              </w:rPr>
            </w:pPr>
          </w:p>
        </w:tc>
        <w:tc>
          <w:tcPr>
            <w:tcW w:w="1080" w:type="dxa"/>
          </w:tcPr>
          <w:p>
            <w:pPr>
              <w:pStyle w:val="11"/>
              <w:spacing w:before="79"/>
              <w:ind w:left="107"/>
              <w:rPr>
                <w:sz w:val="12"/>
              </w:rPr>
            </w:pPr>
            <w:r>
              <w:rPr>
                <w:sz w:val="12"/>
              </w:rPr>
              <w:t>31022</w:t>
            </w:r>
          </w:p>
        </w:tc>
        <w:tc>
          <w:tcPr>
            <w:tcW w:w="1350" w:type="dxa"/>
          </w:tcPr>
          <w:p>
            <w:pPr>
              <w:pStyle w:val="11"/>
              <w:spacing w:before="79"/>
              <w:ind w:left="227"/>
              <w:rPr>
                <w:sz w:val="12"/>
              </w:rPr>
            </w:pPr>
            <w:r>
              <w:rPr>
                <w:sz w:val="12"/>
              </w:rPr>
              <w:t>无形资产购置</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63" w:type="dxa"/>
          </w:tcPr>
          <w:p>
            <w:pPr>
              <w:pStyle w:val="11"/>
              <w:spacing w:before="81"/>
              <w:ind w:left="107"/>
              <w:rPr>
                <w:sz w:val="12"/>
              </w:rPr>
            </w:pPr>
            <w:r>
              <w:rPr>
                <w:sz w:val="12"/>
              </w:rPr>
              <w:t>30305</w:t>
            </w:r>
          </w:p>
        </w:tc>
        <w:tc>
          <w:tcPr>
            <w:tcW w:w="1778" w:type="dxa"/>
          </w:tcPr>
          <w:p>
            <w:pPr>
              <w:pStyle w:val="11"/>
              <w:spacing w:before="81"/>
              <w:ind w:left="228"/>
              <w:rPr>
                <w:sz w:val="12"/>
              </w:rPr>
            </w:pPr>
            <w:r>
              <w:rPr>
                <w:sz w:val="12"/>
              </w:rPr>
              <w:t>生活补助</w:t>
            </w:r>
          </w:p>
        </w:tc>
        <w:tc>
          <w:tcPr>
            <w:tcW w:w="638" w:type="dxa"/>
          </w:tcPr>
          <w:p>
            <w:pPr>
              <w:pStyle w:val="11"/>
              <w:spacing w:before="81"/>
              <w:ind w:right="96"/>
              <w:jc w:val="right"/>
              <w:rPr>
                <w:sz w:val="12"/>
              </w:rPr>
            </w:pPr>
            <w:r>
              <w:rPr>
                <w:sz w:val="12"/>
              </w:rPr>
              <w:t>204.24</w:t>
            </w:r>
          </w:p>
        </w:tc>
        <w:tc>
          <w:tcPr>
            <w:tcW w:w="645" w:type="dxa"/>
          </w:tcPr>
          <w:p>
            <w:pPr>
              <w:pStyle w:val="11"/>
              <w:spacing w:before="81"/>
              <w:ind w:left="107"/>
              <w:rPr>
                <w:sz w:val="12"/>
              </w:rPr>
            </w:pPr>
            <w:r>
              <w:rPr>
                <w:sz w:val="12"/>
              </w:rPr>
              <w:t>30225</w:t>
            </w:r>
          </w:p>
        </w:tc>
        <w:tc>
          <w:tcPr>
            <w:tcW w:w="1380" w:type="dxa"/>
          </w:tcPr>
          <w:p>
            <w:pPr>
              <w:pStyle w:val="11"/>
              <w:spacing w:before="81"/>
              <w:ind w:left="227"/>
              <w:rPr>
                <w:sz w:val="12"/>
              </w:rPr>
            </w:pPr>
            <w:r>
              <w:rPr>
                <w:sz w:val="12"/>
              </w:rPr>
              <w:t>专用燃料费</w:t>
            </w:r>
          </w:p>
        </w:tc>
        <w:tc>
          <w:tcPr>
            <w:tcW w:w="780" w:type="dxa"/>
          </w:tcPr>
          <w:p>
            <w:pPr>
              <w:pStyle w:val="11"/>
              <w:rPr>
                <w:rFonts w:ascii="Times New Roman"/>
                <w:sz w:val="12"/>
              </w:rPr>
            </w:pPr>
          </w:p>
        </w:tc>
        <w:tc>
          <w:tcPr>
            <w:tcW w:w="1080" w:type="dxa"/>
          </w:tcPr>
          <w:p>
            <w:pPr>
              <w:pStyle w:val="11"/>
              <w:spacing w:before="81"/>
              <w:ind w:left="107"/>
              <w:rPr>
                <w:sz w:val="12"/>
              </w:rPr>
            </w:pPr>
            <w:r>
              <w:rPr>
                <w:sz w:val="12"/>
              </w:rPr>
              <w:t>31099</w:t>
            </w:r>
          </w:p>
        </w:tc>
        <w:tc>
          <w:tcPr>
            <w:tcW w:w="1350" w:type="dxa"/>
          </w:tcPr>
          <w:p>
            <w:pPr>
              <w:pStyle w:val="11"/>
              <w:spacing w:before="81"/>
              <w:ind w:left="227"/>
              <w:rPr>
                <w:sz w:val="12"/>
              </w:rPr>
            </w:pPr>
            <w:r>
              <w:rPr>
                <w:sz w:val="12"/>
              </w:rPr>
              <w:t>其他资本性支出</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1"/>
              <w:ind w:left="107"/>
              <w:rPr>
                <w:sz w:val="12"/>
              </w:rPr>
            </w:pPr>
            <w:r>
              <w:rPr>
                <w:sz w:val="12"/>
              </w:rPr>
              <w:t>30306</w:t>
            </w:r>
          </w:p>
        </w:tc>
        <w:tc>
          <w:tcPr>
            <w:tcW w:w="1778" w:type="dxa"/>
          </w:tcPr>
          <w:p>
            <w:pPr>
              <w:pStyle w:val="11"/>
              <w:spacing w:before="81"/>
              <w:ind w:left="228"/>
              <w:rPr>
                <w:sz w:val="12"/>
              </w:rPr>
            </w:pPr>
            <w:r>
              <w:rPr>
                <w:sz w:val="12"/>
              </w:rPr>
              <w:t>救济费</w:t>
            </w:r>
          </w:p>
        </w:tc>
        <w:tc>
          <w:tcPr>
            <w:tcW w:w="638" w:type="dxa"/>
          </w:tcPr>
          <w:p>
            <w:pPr>
              <w:pStyle w:val="11"/>
              <w:rPr>
                <w:rFonts w:ascii="Times New Roman"/>
                <w:sz w:val="12"/>
              </w:rPr>
            </w:pPr>
          </w:p>
        </w:tc>
        <w:tc>
          <w:tcPr>
            <w:tcW w:w="645" w:type="dxa"/>
          </w:tcPr>
          <w:p>
            <w:pPr>
              <w:pStyle w:val="11"/>
              <w:spacing w:before="81"/>
              <w:ind w:left="107"/>
              <w:rPr>
                <w:sz w:val="12"/>
              </w:rPr>
            </w:pPr>
            <w:r>
              <w:rPr>
                <w:sz w:val="12"/>
              </w:rPr>
              <w:t>30226</w:t>
            </w:r>
          </w:p>
        </w:tc>
        <w:tc>
          <w:tcPr>
            <w:tcW w:w="1380" w:type="dxa"/>
          </w:tcPr>
          <w:p>
            <w:pPr>
              <w:pStyle w:val="11"/>
              <w:spacing w:before="81"/>
              <w:ind w:left="227"/>
              <w:rPr>
                <w:sz w:val="12"/>
              </w:rPr>
            </w:pPr>
            <w:r>
              <w:rPr>
                <w:sz w:val="12"/>
              </w:rPr>
              <w:t>劳务费</w:t>
            </w:r>
          </w:p>
        </w:tc>
        <w:tc>
          <w:tcPr>
            <w:tcW w:w="780" w:type="dxa"/>
          </w:tcPr>
          <w:p>
            <w:pPr>
              <w:pStyle w:val="11"/>
              <w:rPr>
                <w:rFonts w:ascii="Times New Roman"/>
                <w:sz w:val="12"/>
              </w:rPr>
            </w:pPr>
          </w:p>
        </w:tc>
        <w:tc>
          <w:tcPr>
            <w:tcW w:w="1080" w:type="dxa"/>
          </w:tcPr>
          <w:p>
            <w:pPr>
              <w:pStyle w:val="11"/>
              <w:spacing w:before="81"/>
              <w:ind w:left="107"/>
              <w:rPr>
                <w:sz w:val="12"/>
              </w:rPr>
            </w:pPr>
            <w:r>
              <w:rPr>
                <w:sz w:val="12"/>
              </w:rPr>
              <w:t>399</w:t>
            </w:r>
          </w:p>
        </w:tc>
        <w:tc>
          <w:tcPr>
            <w:tcW w:w="1350" w:type="dxa"/>
          </w:tcPr>
          <w:p>
            <w:pPr>
              <w:pStyle w:val="11"/>
              <w:spacing w:before="81"/>
              <w:ind w:left="107"/>
              <w:rPr>
                <w:sz w:val="12"/>
              </w:rPr>
            </w:pPr>
            <w:r>
              <w:rPr>
                <w:sz w:val="12"/>
              </w:rPr>
              <w:t>其他支出</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63" w:type="dxa"/>
          </w:tcPr>
          <w:p>
            <w:pPr>
              <w:pStyle w:val="11"/>
              <w:spacing w:before="80"/>
              <w:ind w:left="107"/>
              <w:rPr>
                <w:sz w:val="12"/>
              </w:rPr>
            </w:pPr>
            <w:r>
              <w:rPr>
                <w:sz w:val="12"/>
              </w:rPr>
              <w:t>30307</w:t>
            </w:r>
          </w:p>
        </w:tc>
        <w:tc>
          <w:tcPr>
            <w:tcW w:w="1778" w:type="dxa"/>
          </w:tcPr>
          <w:p>
            <w:pPr>
              <w:pStyle w:val="11"/>
              <w:spacing w:before="80"/>
              <w:ind w:left="228"/>
              <w:rPr>
                <w:sz w:val="12"/>
              </w:rPr>
            </w:pPr>
            <w:r>
              <w:rPr>
                <w:sz w:val="12"/>
              </w:rPr>
              <w:t>医疗费补助</w:t>
            </w:r>
          </w:p>
        </w:tc>
        <w:tc>
          <w:tcPr>
            <w:tcW w:w="638" w:type="dxa"/>
          </w:tcPr>
          <w:p>
            <w:pPr>
              <w:pStyle w:val="11"/>
              <w:rPr>
                <w:rFonts w:ascii="Times New Roman"/>
                <w:sz w:val="12"/>
              </w:rPr>
            </w:pPr>
          </w:p>
        </w:tc>
        <w:tc>
          <w:tcPr>
            <w:tcW w:w="645" w:type="dxa"/>
          </w:tcPr>
          <w:p>
            <w:pPr>
              <w:pStyle w:val="11"/>
              <w:spacing w:before="80"/>
              <w:ind w:left="107"/>
              <w:rPr>
                <w:sz w:val="12"/>
              </w:rPr>
            </w:pPr>
            <w:r>
              <w:rPr>
                <w:sz w:val="12"/>
              </w:rPr>
              <w:t>30227</w:t>
            </w:r>
          </w:p>
        </w:tc>
        <w:tc>
          <w:tcPr>
            <w:tcW w:w="1380" w:type="dxa"/>
          </w:tcPr>
          <w:p>
            <w:pPr>
              <w:pStyle w:val="11"/>
              <w:spacing w:before="80"/>
              <w:ind w:left="227"/>
              <w:rPr>
                <w:sz w:val="12"/>
              </w:rPr>
            </w:pPr>
            <w:r>
              <w:rPr>
                <w:sz w:val="12"/>
              </w:rPr>
              <w:t>委托业务费</w:t>
            </w:r>
          </w:p>
        </w:tc>
        <w:tc>
          <w:tcPr>
            <w:tcW w:w="780" w:type="dxa"/>
          </w:tcPr>
          <w:p>
            <w:pPr>
              <w:pStyle w:val="11"/>
              <w:rPr>
                <w:rFonts w:ascii="Times New Roman"/>
                <w:sz w:val="12"/>
              </w:rPr>
            </w:pPr>
          </w:p>
        </w:tc>
        <w:tc>
          <w:tcPr>
            <w:tcW w:w="1080" w:type="dxa"/>
          </w:tcPr>
          <w:p>
            <w:pPr>
              <w:pStyle w:val="11"/>
              <w:spacing w:before="80"/>
              <w:ind w:left="107"/>
              <w:rPr>
                <w:sz w:val="12"/>
              </w:rPr>
            </w:pPr>
            <w:r>
              <w:rPr>
                <w:sz w:val="12"/>
              </w:rPr>
              <w:t>39906</w:t>
            </w:r>
          </w:p>
        </w:tc>
        <w:tc>
          <w:tcPr>
            <w:tcW w:w="1350" w:type="dxa"/>
          </w:tcPr>
          <w:p>
            <w:pPr>
              <w:pStyle w:val="11"/>
              <w:spacing w:before="80"/>
              <w:ind w:left="227"/>
              <w:rPr>
                <w:sz w:val="12"/>
              </w:rPr>
            </w:pPr>
            <w:r>
              <w:rPr>
                <w:sz w:val="12"/>
              </w:rPr>
              <w:t>赠与</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0"/>
              <w:ind w:left="107"/>
              <w:rPr>
                <w:sz w:val="12"/>
              </w:rPr>
            </w:pPr>
            <w:r>
              <w:rPr>
                <w:sz w:val="12"/>
              </w:rPr>
              <w:t>30308</w:t>
            </w:r>
          </w:p>
        </w:tc>
        <w:tc>
          <w:tcPr>
            <w:tcW w:w="1778" w:type="dxa"/>
          </w:tcPr>
          <w:p>
            <w:pPr>
              <w:pStyle w:val="11"/>
              <w:spacing w:before="80"/>
              <w:ind w:left="228"/>
              <w:rPr>
                <w:sz w:val="12"/>
              </w:rPr>
            </w:pPr>
            <w:r>
              <w:rPr>
                <w:sz w:val="12"/>
              </w:rPr>
              <w:t>助学金</w:t>
            </w:r>
          </w:p>
        </w:tc>
        <w:tc>
          <w:tcPr>
            <w:tcW w:w="638" w:type="dxa"/>
          </w:tcPr>
          <w:p>
            <w:pPr>
              <w:pStyle w:val="11"/>
              <w:rPr>
                <w:rFonts w:ascii="Times New Roman"/>
                <w:sz w:val="12"/>
              </w:rPr>
            </w:pPr>
          </w:p>
        </w:tc>
        <w:tc>
          <w:tcPr>
            <w:tcW w:w="645" w:type="dxa"/>
          </w:tcPr>
          <w:p>
            <w:pPr>
              <w:pStyle w:val="11"/>
              <w:spacing w:before="80"/>
              <w:ind w:left="107"/>
              <w:rPr>
                <w:sz w:val="12"/>
              </w:rPr>
            </w:pPr>
            <w:r>
              <w:rPr>
                <w:sz w:val="12"/>
              </w:rPr>
              <w:t>30228</w:t>
            </w:r>
          </w:p>
        </w:tc>
        <w:tc>
          <w:tcPr>
            <w:tcW w:w="1380" w:type="dxa"/>
          </w:tcPr>
          <w:p>
            <w:pPr>
              <w:pStyle w:val="11"/>
              <w:spacing w:before="80"/>
              <w:ind w:left="227"/>
              <w:rPr>
                <w:sz w:val="12"/>
              </w:rPr>
            </w:pPr>
            <w:r>
              <w:rPr>
                <w:sz w:val="12"/>
              </w:rPr>
              <w:t>工会经费</w:t>
            </w:r>
          </w:p>
        </w:tc>
        <w:tc>
          <w:tcPr>
            <w:tcW w:w="780" w:type="dxa"/>
          </w:tcPr>
          <w:p>
            <w:pPr>
              <w:pStyle w:val="11"/>
              <w:spacing w:before="80"/>
              <w:ind w:right="96"/>
              <w:jc w:val="right"/>
              <w:rPr>
                <w:sz w:val="12"/>
              </w:rPr>
            </w:pPr>
            <w:r>
              <w:rPr>
                <w:sz w:val="12"/>
              </w:rPr>
              <w:t>2.20</w:t>
            </w:r>
          </w:p>
        </w:tc>
        <w:tc>
          <w:tcPr>
            <w:tcW w:w="1080" w:type="dxa"/>
          </w:tcPr>
          <w:p>
            <w:pPr>
              <w:pStyle w:val="11"/>
              <w:spacing w:before="80"/>
              <w:ind w:left="107"/>
              <w:rPr>
                <w:sz w:val="12"/>
              </w:rPr>
            </w:pPr>
            <w:r>
              <w:rPr>
                <w:sz w:val="12"/>
              </w:rPr>
              <w:t>39907</w:t>
            </w:r>
          </w:p>
        </w:tc>
        <w:tc>
          <w:tcPr>
            <w:tcW w:w="1350" w:type="dxa"/>
          </w:tcPr>
          <w:p>
            <w:pPr>
              <w:pStyle w:val="11"/>
              <w:spacing w:before="80"/>
              <w:ind w:right="150"/>
              <w:jc w:val="right"/>
              <w:rPr>
                <w:sz w:val="12"/>
              </w:rPr>
            </w:pPr>
            <w:r>
              <w:rPr>
                <w:sz w:val="12"/>
              </w:rPr>
              <w:t>国家赔偿费用支出</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563" w:type="dxa"/>
          </w:tcPr>
          <w:p>
            <w:pPr>
              <w:pStyle w:val="11"/>
              <w:rPr>
                <w:sz w:val="12"/>
              </w:rPr>
            </w:pPr>
          </w:p>
          <w:p>
            <w:pPr>
              <w:pStyle w:val="11"/>
              <w:spacing w:before="82"/>
              <w:ind w:left="107"/>
              <w:rPr>
                <w:sz w:val="12"/>
              </w:rPr>
            </w:pPr>
            <w:r>
              <w:rPr>
                <w:sz w:val="12"/>
              </w:rPr>
              <w:t>30309</w:t>
            </w:r>
          </w:p>
        </w:tc>
        <w:tc>
          <w:tcPr>
            <w:tcW w:w="1778" w:type="dxa"/>
          </w:tcPr>
          <w:p>
            <w:pPr>
              <w:pStyle w:val="11"/>
              <w:rPr>
                <w:sz w:val="12"/>
              </w:rPr>
            </w:pPr>
          </w:p>
          <w:p>
            <w:pPr>
              <w:pStyle w:val="11"/>
              <w:spacing w:before="82"/>
              <w:ind w:left="228"/>
              <w:rPr>
                <w:sz w:val="12"/>
              </w:rPr>
            </w:pPr>
            <w:r>
              <w:rPr>
                <w:sz w:val="12"/>
              </w:rPr>
              <w:t>奖励金</w:t>
            </w:r>
          </w:p>
        </w:tc>
        <w:tc>
          <w:tcPr>
            <w:tcW w:w="638" w:type="dxa"/>
          </w:tcPr>
          <w:p>
            <w:pPr>
              <w:pStyle w:val="11"/>
              <w:rPr>
                <w:rFonts w:ascii="Times New Roman"/>
                <w:sz w:val="12"/>
              </w:rPr>
            </w:pPr>
          </w:p>
        </w:tc>
        <w:tc>
          <w:tcPr>
            <w:tcW w:w="645" w:type="dxa"/>
          </w:tcPr>
          <w:p>
            <w:pPr>
              <w:pStyle w:val="11"/>
              <w:rPr>
                <w:sz w:val="12"/>
              </w:rPr>
            </w:pPr>
          </w:p>
          <w:p>
            <w:pPr>
              <w:pStyle w:val="11"/>
              <w:spacing w:before="82"/>
              <w:ind w:left="107"/>
              <w:rPr>
                <w:sz w:val="12"/>
              </w:rPr>
            </w:pPr>
            <w:r>
              <w:rPr>
                <w:sz w:val="12"/>
              </w:rPr>
              <w:t>30229</w:t>
            </w:r>
          </w:p>
        </w:tc>
        <w:tc>
          <w:tcPr>
            <w:tcW w:w="1380" w:type="dxa"/>
          </w:tcPr>
          <w:p>
            <w:pPr>
              <w:pStyle w:val="11"/>
              <w:rPr>
                <w:sz w:val="12"/>
              </w:rPr>
            </w:pPr>
          </w:p>
          <w:p>
            <w:pPr>
              <w:pStyle w:val="11"/>
              <w:spacing w:before="82"/>
              <w:ind w:left="227"/>
              <w:rPr>
                <w:sz w:val="12"/>
              </w:rPr>
            </w:pPr>
            <w:r>
              <w:rPr>
                <w:sz w:val="12"/>
              </w:rPr>
              <w:t>福利费</w:t>
            </w:r>
          </w:p>
        </w:tc>
        <w:tc>
          <w:tcPr>
            <w:tcW w:w="780" w:type="dxa"/>
          </w:tcPr>
          <w:p>
            <w:pPr>
              <w:pStyle w:val="11"/>
              <w:rPr>
                <w:sz w:val="12"/>
              </w:rPr>
            </w:pPr>
          </w:p>
          <w:p>
            <w:pPr>
              <w:pStyle w:val="11"/>
              <w:spacing w:before="82"/>
              <w:ind w:right="96"/>
              <w:jc w:val="right"/>
              <w:rPr>
                <w:sz w:val="12"/>
              </w:rPr>
            </w:pPr>
            <w:r>
              <w:rPr>
                <w:sz w:val="12"/>
              </w:rPr>
              <w:t>3.30</w:t>
            </w:r>
          </w:p>
        </w:tc>
        <w:tc>
          <w:tcPr>
            <w:tcW w:w="1080" w:type="dxa"/>
          </w:tcPr>
          <w:p>
            <w:pPr>
              <w:pStyle w:val="11"/>
              <w:rPr>
                <w:sz w:val="12"/>
              </w:rPr>
            </w:pPr>
          </w:p>
          <w:p>
            <w:pPr>
              <w:pStyle w:val="11"/>
              <w:spacing w:before="82"/>
              <w:ind w:left="107"/>
              <w:rPr>
                <w:sz w:val="12"/>
              </w:rPr>
            </w:pPr>
            <w:r>
              <w:rPr>
                <w:sz w:val="12"/>
              </w:rPr>
              <w:t>39908</w:t>
            </w:r>
          </w:p>
        </w:tc>
        <w:tc>
          <w:tcPr>
            <w:tcW w:w="1350" w:type="dxa"/>
          </w:tcPr>
          <w:p>
            <w:pPr>
              <w:pStyle w:val="11"/>
              <w:spacing w:before="79"/>
              <w:ind w:left="107"/>
              <w:rPr>
                <w:sz w:val="12"/>
              </w:rPr>
            </w:pPr>
            <w:r>
              <w:rPr>
                <w:sz w:val="12"/>
              </w:rPr>
              <w:t>对民间非营利组织和</w:t>
            </w:r>
          </w:p>
          <w:p>
            <w:pPr>
              <w:pStyle w:val="11"/>
              <w:spacing w:before="5"/>
              <w:rPr>
                <w:sz w:val="12"/>
              </w:rPr>
            </w:pPr>
          </w:p>
          <w:p>
            <w:pPr>
              <w:pStyle w:val="11"/>
              <w:ind w:left="107"/>
              <w:rPr>
                <w:sz w:val="12"/>
              </w:rPr>
            </w:pPr>
            <w:r>
              <w:rPr>
                <w:sz w:val="12"/>
              </w:rPr>
              <w:t>群众性自治组织补贴</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63" w:type="dxa"/>
          </w:tcPr>
          <w:p>
            <w:pPr>
              <w:pStyle w:val="11"/>
              <w:rPr>
                <w:sz w:val="12"/>
              </w:rPr>
            </w:pPr>
          </w:p>
          <w:p>
            <w:pPr>
              <w:pStyle w:val="11"/>
              <w:spacing w:before="81"/>
              <w:ind w:left="107"/>
              <w:rPr>
                <w:sz w:val="12"/>
              </w:rPr>
            </w:pPr>
            <w:r>
              <w:rPr>
                <w:sz w:val="12"/>
              </w:rPr>
              <w:t>30310</w:t>
            </w:r>
          </w:p>
        </w:tc>
        <w:tc>
          <w:tcPr>
            <w:tcW w:w="1778" w:type="dxa"/>
          </w:tcPr>
          <w:p>
            <w:pPr>
              <w:pStyle w:val="11"/>
              <w:rPr>
                <w:sz w:val="12"/>
              </w:rPr>
            </w:pPr>
          </w:p>
          <w:p>
            <w:pPr>
              <w:pStyle w:val="11"/>
              <w:spacing w:before="81"/>
              <w:ind w:left="228"/>
              <w:rPr>
                <w:sz w:val="12"/>
              </w:rPr>
            </w:pPr>
            <w:r>
              <w:rPr>
                <w:sz w:val="12"/>
              </w:rPr>
              <w:t>个人农业生产补贴</w:t>
            </w:r>
          </w:p>
        </w:tc>
        <w:tc>
          <w:tcPr>
            <w:tcW w:w="638" w:type="dxa"/>
          </w:tcPr>
          <w:p>
            <w:pPr>
              <w:pStyle w:val="11"/>
              <w:rPr>
                <w:rFonts w:ascii="Times New Roman"/>
                <w:sz w:val="12"/>
              </w:rPr>
            </w:pPr>
          </w:p>
        </w:tc>
        <w:tc>
          <w:tcPr>
            <w:tcW w:w="645" w:type="dxa"/>
          </w:tcPr>
          <w:p>
            <w:pPr>
              <w:pStyle w:val="11"/>
              <w:rPr>
                <w:sz w:val="12"/>
              </w:rPr>
            </w:pPr>
          </w:p>
          <w:p>
            <w:pPr>
              <w:pStyle w:val="11"/>
              <w:spacing w:before="81"/>
              <w:ind w:left="107"/>
              <w:rPr>
                <w:sz w:val="12"/>
              </w:rPr>
            </w:pPr>
            <w:r>
              <w:rPr>
                <w:sz w:val="12"/>
              </w:rPr>
              <w:t>30231</w:t>
            </w:r>
          </w:p>
        </w:tc>
        <w:tc>
          <w:tcPr>
            <w:tcW w:w="1380" w:type="dxa"/>
          </w:tcPr>
          <w:p>
            <w:pPr>
              <w:pStyle w:val="11"/>
              <w:spacing w:before="79"/>
              <w:ind w:left="227"/>
              <w:rPr>
                <w:sz w:val="12"/>
              </w:rPr>
            </w:pPr>
            <w:r>
              <w:rPr>
                <w:sz w:val="12"/>
              </w:rPr>
              <w:t>公务用车运行维护</w:t>
            </w:r>
          </w:p>
          <w:p>
            <w:pPr>
              <w:pStyle w:val="11"/>
              <w:spacing w:before="4"/>
              <w:rPr>
                <w:sz w:val="12"/>
              </w:rPr>
            </w:pPr>
          </w:p>
          <w:p>
            <w:pPr>
              <w:pStyle w:val="11"/>
              <w:ind w:left="107"/>
              <w:rPr>
                <w:sz w:val="12"/>
              </w:rPr>
            </w:pPr>
            <w:r>
              <w:rPr>
                <w:sz w:val="12"/>
              </w:rPr>
              <w:t>费</w:t>
            </w:r>
          </w:p>
        </w:tc>
        <w:tc>
          <w:tcPr>
            <w:tcW w:w="780" w:type="dxa"/>
          </w:tcPr>
          <w:p>
            <w:pPr>
              <w:pStyle w:val="11"/>
              <w:rPr>
                <w:sz w:val="12"/>
              </w:rPr>
            </w:pPr>
          </w:p>
          <w:p>
            <w:pPr>
              <w:pStyle w:val="11"/>
              <w:spacing w:before="81"/>
              <w:ind w:right="96"/>
              <w:jc w:val="right"/>
              <w:rPr>
                <w:sz w:val="12"/>
              </w:rPr>
            </w:pPr>
            <w:r>
              <w:rPr>
                <w:sz w:val="12"/>
              </w:rPr>
              <w:t>7.00</w:t>
            </w:r>
          </w:p>
        </w:tc>
        <w:tc>
          <w:tcPr>
            <w:tcW w:w="1080" w:type="dxa"/>
          </w:tcPr>
          <w:p>
            <w:pPr>
              <w:pStyle w:val="11"/>
              <w:rPr>
                <w:sz w:val="12"/>
              </w:rPr>
            </w:pPr>
          </w:p>
          <w:p>
            <w:pPr>
              <w:pStyle w:val="11"/>
              <w:spacing w:before="81"/>
              <w:ind w:left="107"/>
              <w:rPr>
                <w:sz w:val="12"/>
              </w:rPr>
            </w:pPr>
            <w:r>
              <w:rPr>
                <w:sz w:val="12"/>
              </w:rPr>
              <w:t>39999</w:t>
            </w:r>
          </w:p>
        </w:tc>
        <w:tc>
          <w:tcPr>
            <w:tcW w:w="1350" w:type="dxa"/>
          </w:tcPr>
          <w:p>
            <w:pPr>
              <w:pStyle w:val="11"/>
              <w:rPr>
                <w:sz w:val="12"/>
              </w:rPr>
            </w:pPr>
          </w:p>
          <w:p>
            <w:pPr>
              <w:pStyle w:val="11"/>
              <w:spacing w:before="81"/>
              <w:ind w:left="227"/>
              <w:rPr>
                <w:sz w:val="12"/>
              </w:rPr>
            </w:pPr>
            <w:r>
              <w:rPr>
                <w:sz w:val="12"/>
              </w:rPr>
              <w:t>其他支出</w:t>
            </w: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1"/>
              <w:ind w:left="107"/>
              <w:rPr>
                <w:sz w:val="12"/>
              </w:rPr>
            </w:pPr>
            <w:r>
              <w:rPr>
                <w:sz w:val="12"/>
              </w:rPr>
              <w:t>30311</w:t>
            </w:r>
          </w:p>
        </w:tc>
        <w:tc>
          <w:tcPr>
            <w:tcW w:w="1778" w:type="dxa"/>
          </w:tcPr>
          <w:p>
            <w:pPr>
              <w:pStyle w:val="11"/>
              <w:spacing w:before="81"/>
              <w:ind w:left="228"/>
              <w:rPr>
                <w:sz w:val="12"/>
              </w:rPr>
            </w:pPr>
            <w:r>
              <w:rPr>
                <w:sz w:val="12"/>
              </w:rPr>
              <w:t>代缴社会保险费</w:t>
            </w:r>
          </w:p>
        </w:tc>
        <w:tc>
          <w:tcPr>
            <w:tcW w:w="638" w:type="dxa"/>
          </w:tcPr>
          <w:p>
            <w:pPr>
              <w:pStyle w:val="11"/>
              <w:rPr>
                <w:rFonts w:ascii="Times New Roman"/>
                <w:sz w:val="12"/>
              </w:rPr>
            </w:pPr>
          </w:p>
        </w:tc>
        <w:tc>
          <w:tcPr>
            <w:tcW w:w="645" w:type="dxa"/>
          </w:tcPr>
          <w:p>
            <w:pPr>
              <w:pStyle w:val="11"/>
              <w:spacing w:before="81"/>
              <w:ind w:left="107"/>
              <w:rPr>
                <w:sz w:val="12"/>
              </w:rPr>
            </w:pPr>
            <w:r>
              <w:rPr>
                <w:sz w:val="12"/>
              </w:rPr>
              <w:t>30239</w:t>
            </w:r>
          </w:p>
        </w:tc>
        <w:tc>
          <w:tcPr>
            <w:tcW w:w="1380" w:type="dxa"/>
          </w:tcPr>
          <w:p>
            <w:pPr>
              <w:pStyle w:val="11"/>
              <w:spacing w:before="81"/>
              <w:ind w:left="227"/>
              <w:rPr>
                <w:sz w:val="12"/>
              </w:rPr>
            </w:pPr>
            <w:r>
              <w:rPr>
                <w:sz w:val="12"/>
              </w:rPr>
              <w:t>其他交通费用</w:t>
            </w:r>
          </w:p>
        </w:tc>
        <w:tc>
          <w:tcPr>
            <w:tcW w:w="780" w:type="dxa"/>
          </w:tcPr>
          <w:p>
            <w:pPr>
              <w:pStyle w:val="11"/>
              <w:spacing w:before="81"/>
              <w:ind w:right="96"/>
              <w:jc w:val="right"/>
              <w:rPr>
                <w:sz w:val="12"/>
              </w:rPr>
            </w:pPr>
            <w:r>
              <w:rPr>
                <w:sz w:val="12"/>
              </w:rPr>
              <w:t>5.40</w:t>
            </w:r>
          </w:p>
        </w:tc>
        <w:tc>
          <w:tcPr>
            <w:tcW w:w="1080" w:type="dxa"/>
          </w:tcPr>
          <w:p>
            <w:pPr>
              <w:pStyle w:val="11"/>
              <w:rPr>
                <w:rFonts w:ascii="Times New Roman"/>
                <w:sz w:val="12"/>
              </w:rPr>
            </w:pPr>
          </w:p>
        </w:tc>
        <w:tc>
          <w:tcPr>
            <w:tcW w:w="1350" w:type="dxa"/>
          </w:tcPr>
          <w:p>
            <w:pPr>
              <w:pStyle w:val="11"/>
              <w:rPr>
                <w:rFonts w:ascii="Times New Roman"/>
                <w:sz w:val="12"/>
              </w:rPr>
            </w:pP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spacing w:before="80"/>
              <w:ind w:left="107"/>
              <w:rPr>
                <w:sz w:val="12"/>
              </w:rPr>
            </w:pPr>
            <w:r>
              <w:rPr>
                <w:sz w:val="12"/>
              </w:rPr>
              <w:t>30399</w:t>
            </w:r>
          </w:p>
        </w:tc>
        <w:tc>
          <w:tcPr>
            <w:tcW w:w="1778" w:type="dxa"/>
          </w:tcPr>
          <w:p>
            <w:pPr>
              <w:pStyle w:val="11"/>
              <w:spacing w:before="80"/>
              <w:ind w:left="228"/>
              <w:rPr>
                <w:sz w:val="12"/>
              </w:rPr>
            </w:pPr>
            <w:r>
              <w:rPr>
                <w:sz w:val="12"/>
              </w:rPr>
              <w:t>其他对个人和家庭的补助</w:t>
            </w:r>
          </w:p>
        </w:tc>
        <w:tc>
          <w:tcPr>
            <w:tcW w:w="638" w:type="dxa"/>
          </w:tcPr>
          <w:p>
            <w:pPr>
              <w:pStyle w:val="11"/>
              <w:spacing w:before="80"/>
              <w:ind w:right="96"/>
              <w:jc w:val="right"/>
              <w:rPr>
                <w:sz w:val="12"/>
              </w:rPr>
            </w:pPr>
            <w:r>
              <w:rPr>
                <w:sz w:val="12"/>
              </w:rPr>
              <w:t>0.23</w:t>
            </w:r>
          </w:p>
        </w:tc>
        <w:tc>
          <w:tcPr>
            <w:tcW w:w="645" w:type="dxa"/>
          </w:tcPr>
          <w:p>
            <w:pPr>
              <w:pStyle w:val="11"/>
              <w:spacing w:before="80"/>
              <w:ind w:left="107"/>
              <w:rPr>
                <w:sz w:val="12"/>
              </w:rPr>
            </w:pPr>
            <w:r>
              <w:rPr>
                <w:sz w:val="12"/>
              </w:rPr>
              <w:t>30240</w:t>
            </w:r>
          </w:p>
        </w:tc>
        <w:tc>
          <w:tcPr>
            <w:tcW w:w="1380" w:type="dxa"/>
          </w:tcPr>
          <w:p>
            <w:pPr>
              <w:pStyle w:val="11"/>
              <w:spacing w:before="80"/>
              <w:ind w:left="227"/>
              <w:rPr>
                <w:sz w:val="12"/>
              </w:rPr>
            </w:pPr>
            <w:r>
              <w:rPr>
                <w:sz w:val="12"/>
              </w:rPr>
              <w:t>税金及附加费用</w:t>
            </w:r>
          </w:p>
        </w:tc>
        <w:tc>
          <w:tcPr>
            <w:tcW w:w="780" w:type="dxa"/>
          </w:tcPr>
          <w:p>
            <w:pPr>
              <w:pStyle w:val="11"/>
              <w:rPr>
                <w:rFonts w:ascii="Times New Roman"/>
                <w:sz w:val="12"/>
              </w:rPr>
            </w:pPr>
          </w:p>
        </w:tc>
        <w:tc>
          <w:tcPr>
            <w:tcW w:w="1080" w:type="dxa"/>
          </w:tcPr>
          <w:p>
            <w:pPr>
              <w:pStyle w:val="11"/>
              <w:rPr>
                <w:rFonts w:ascii="Times New Roman"/>
                <w:sz w:val="12"/>
              </w:rPr>
            </w:pPr>
          </w:p>
        </w:tc>
        <w:tc>
          <w:tcPr>
            <w:tcW w:w="1350" w:type="dxa"/>
          </w:tcPr>
          <w:p>
            <w:pPr>
              <w:pStyle w:val="11"/>
              <w:rPr>
                <w:rFonts w:ascii="Times New Roman"/>
                <w:sz w:val="12"/>
              </w:rPr>
            </w:pP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63" w:type="dxa"/>
          </w:tcPr>
          <w:p>
            <w:pPr>
              <w:pStyle w:val="11"/>
              <w:rPr>
                <w:rFonts w:ascii="Times New Roman"/>
                <w:sz w:val="12"/>
              </w:rPr>
            </w:pPr>
          </w:p>
        </w:tc>
        <w:tc>
          <w:tcPr>
            <w:tcW w:w="1778" w:type="dxa"/>
          </w:tcPr>
          <w:p>
            <w:pPr>
              <w:pStyle w:val="11"/>
              <w:rPr>
                <w:rFonts w:ascii="Times New Roman"/>
                <w:sz w:val="12"/>
              </w:rPr>
            </w:pPr>
          </w:p>
        </w:tc>
        <w:tc>
          <w:tcPr>
            <w:tcW w:w="638" w:type="dxa"/>
          </w:tcPr>
          <w:p>
            <w:pPr>
              <w:pStyle w:val="11"/>
              <w:rPr>
                <w:rFonts w:ascii="Times New Roman"/>
                <w:sz w:val="12"/>
              </w:rPr>
            </w:pPr>
          </w:p>
        </w:tc>
        <w:tc>
          <w:tcPr>
            <w:tcW w:w="645" w:type="dxa"/>
          </w:tcPr>
          <w:p>
            <w:pPr>
              <w:pStyle w:val="11"/>
              <w:spacing w:before="80"/>
              <w:ind w:left="107"/>
              <w:rPr>
                <w:sz w:val="12"/>
              </w:rPr>
            </w:pPr>
            <w:r>
              <w:rPr>
                <w:sz w:val="12"/>
              </w:rPr>
              <w:t>30299</w:t>
            </w:r>
          </w:p>
        </w:tc>
        <w:tc>
          <w:tcPr>
            <w:tcW w:w="1380" w:type="dxa"/>
          </w:tcPr>
          <w:p>
            <w:pPr>
              <w:pStyle w:val="11"/>
              <w:spacing w:before="80"/>
              <w:ind w:right="120"/>
              <w:jc w:val="right"/>
              <w:rPr>
                <w:sz w:val="12"/>
              </w:rPr>
            </w:pPr>
            <w:r>
              <w:rPr>
                <w:sz w:val="12"/>
              </w:rPr>
              <w:t>其他商品和服务支出</w:t>
            </w:r>
          </w:p>
        </w:tc>
        <w:tc>
          <w:tcPr>
            <w:tcW w:w="780" w:type="dxa"/>
          </w:tcPr>
          <w:p>
            <w:pPr>
              <w:pStyle w:val="11"/>
              <w:spacing w:before="80"/>
              <w:ind w:right="96"/>
              <w:jc w:val="right"/>
              <w:rPr>
                <w:sz w:val="12"/>
              </w:rPr>
            </w:pPr>
            <w:r>
              <w:rPr>
                <w:sz w:val="12"/>
              </w:rPr>
              <w:t>0.75</w:t>
            </w:r>
          </w:p>
        </w:tc>
        <w:tc>
          <w:tcPr>
            <w:tcW w:w="1080" w:type="dxa"/>
          </w:tcPr>
          <w:p>
            <w:pPr>
              <w:pStyle w:val="11"/>
              <w:rPr>
                <w:rFonts w:ascii="Times New Roman"/>
                <w:sz w:val="12"/>
              </w:rPr>
            </w:pPr>
          </w:p>
        </w:tc>
        <w:tc>
          <w:tcPr>
            <w:tcW w:w="1350" w:type="dxa"/>
          </w:tcPr>
          <w:p>
            <w:pPr>
              <w:pStyle w:val="11"/>
              <w:rPr>
                <w:rFonts w:ascii="Times New Roman"/>
                <w:sz w:val="12"/>
              </w:rPr>
            </w:pPr>
          </w:p>
        </w:tc>
        <w:tc>
          <w:tcPr>
            <w:tcW w:w="1028"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341" w:type="dxa"/>
            <w:gridSpan w:val="2"/>
          </w:tcPr>
          <w:p>
            <w:pPr>
              <w:pStyle w:val="11"/>
              <w:spacing w:before="80"/>
              <w:ind w:left="788" w:right="782"/>
              <w:jc w:val="center"/>
              <w:rPr>
                <w:sz w:val="12"/>
              </w:rPr>
            </w:pPr>
            <w:r>
              <w:rPr>
                <w:sz w:val="12"/>
              </w:rPr>
              <w:t>人员经费合计</w:t>
            </w:r>
          </w:p>
        </w:tc>
        <w:tc>
          <w:tcPr>
            <w:tcW w:w="638" w:type="dxa"/>
          </w:tcPr>
          <w:p>
            <w:pPr>
              <w:pStyle w:val="11"/>
              <w:spacing w:before="80"/>
              <w:ind w:right="96"/>
              <w:jc w:val="right"/>
              <w:rPr>
                <w:sz w:val="12"/>
              </w:rPr>
            </w:pPr>
            <w:r>
              <w:rPr>
                <w:sz w:val="12"/>
              </w:rPr>
              <w:t>683.94</w:t>
            </w:r>
          </w:p>
        </w:tc>
        <w:tc>
          <w:tcPr>
            <w:tcW w:w="5235" w:type="dxa"/>
            <w:gridSpan w:val="5"/>
          </w:tcPr>
          <w:p>
            <w:pPr>
              <w:pStyle w:val="11"/>
              <w:spacing w:before="80"/>
              <w:ind w:left="2237" w:right="2227"/>
              <w:jc w:val="center"/>
              <w:rPr>
                <w:sz w:val="12"/>
              </w:rPr>
            </w:pPr>
            <w:r>
              <w:rPr>
                <w:sz w:val="12"/>
              </w:rPr>
              <w:t>公用经费合计</w:t>
            </w:r>
          </w:p>
        </w:tc>
        <w:tc>
          <w:tcPr>
            <w:tcW w:w="1028" w:type="dxa"/>
          </w:tcPr>
          <w:p>
            <w:pPr>
              <w:pStyle w:val="11"/>
              <w:spacing w:before="80"/>
              <w:ind w:left="620"/>
              <w:rPr>
                <w:sz w:val="12"/>
              </w:rPr>
            </w:pPr>
            <w:r>
              <w:rPr>
                <w:sz w:val="12"/>
              </w:rPr>
              <w:t>30.68</w:t>
            </w:r>
          </w:p>
        </w:tc>
      </w:tr>
    </w:tbl>
    <w:p>
      <w:pPr>
        <w:spacing w:before="80"/>
        <w:ind w:left="320" w:right="0" w:firstLine="0"/>
        <w:jc w:val="left"/>
        <w:rPr>
          <w:sz w:val="12"/>
        </w:rPr>
      </w:pPr>
      <w:r>
        <w:rPr>
          <w:sz w:val="12"/>
        </w:rPr>
        <w:t>注：本表反映部门本年度一般公共预算财政拨款基本支出明细情况。</w:t>
      </w:r>
    </w:p>
    <w:p>
      <w:pPr>
        <w:spacing w:after="0"/>
        <w:jc w:val="left"/>
        <w:rPr>
          <w:sz w:val="12"/>
        </w:rPr>
        <w:sectPr>
          <w:pgSz w:w="11910" w:h="16840"/>
          <w:pgMar w:top="1180" w:right="680" w:bottom="280" w:left="1120" w:header="720" w:footer="720" w:gutter="0"/>
          <w:cols w:space="720" w:num="1"/>
        </w:sectPr>
      </w:pPr>
    </w:p>
    <w:p>
      <w:pPr>
        <w:pStyle w:val="5"/>
        <w:spacing w:before="4"/>
        <w:rPr>
          <w:sz w:val="15"/>
        </w:rPr>
      </w:pPr>
    </w:p>
    <w:p>
      <w:pPr>
        <w:spacing w:before="67"/>
        <w:ind w:left="0" w:right="441" w:firstLine="0"/>
        <w:jc w:val="center"/>
        <w:rPr>
          <w:sz w:val="24"/>
        </w:rPr>
      </w:pPr>
      <w:r>
        <w:rPr>
          <w:sz w:val="24"/>
        </w:rPr>
        <w:t>一般公共预算财政拨款“三公”经费支出决算表</w:t>
      </w:r>
    </w:p>
    <w:p>
      <w:pPr>
        <w:spacing w:before="81"/>
        <w:ind w:left="0" w:right="757" w:firstLine="0"/>
        <w:jc w:val="right"/>
        <w:rPr>
          <w:sz w:val="12"/>
        </w:rPr>
      </w:pPr>
      <w:r>
        <w:rPr>
          <w:spacing w:val="-11"/>
          <w:sz w:val="12"/>
        </w:rPr>
        <w:t xml:space="preserve">公开 </w:t>
      </w:r>
      <w:r>
        <w:rPr>
          <w:sz w:val="12"/>
        </w:rPr>
        <w:t>07</w:t>
      </w:r>
      <w:r>
        <w:rPr>
          <w:spacing w:val="-15"/>
          <w:sz w:val="12"/>
        </w:rPr>
        <w:t xml:space="preserve"> 表</w:t>
      </w:r>
    </w:p>
    <w:p>
      <w:pPr>
        <w:pStyle w:val="5"/>
        <w:spacing w:before="4"/>
        <w:rPr>
          <w:sz w:val="12"/>
        </w:rPr>
      </w:pPr>
    </w:p>
    <w:p>
      <w:pPr>
        <w:tabs>
          <w:tab w:val="left" w:pos="4401"/>
          <w:tab w:val="left" w:pos="8186"/>
        </w:tabs>
        <w:spacing w:before="0"/>
        <w:ind w:left="0" w:right="757" w:firstLine="0"/>
        <w:jc w:val="right"/>
        <w:rPr>
          <w:sz w:val="12"/>
        </w:rPr>
      </w:pPr>
      <w:r>
        <w:rPr>
          <w:sz w:val="12"/>
        </w:rPr>
        <w:t>部门：灵寿县民政局（汇总）</w:t>
      </w:r>
      <w:r>
        <w:rPr>
          <w:sz w:val="12"/>
        </w:rPr>
        <w:tab/>
      </w:r>
      <w:r>
        <w:rPr>
          <w:sz w:val="12"/>
        </w:rPr>
        <w:t>2021</w:t>
      </w:r>
      <w:r>
        <w:rPr>
          <w:spacing w:val="-32"/>
          <w:sz w:val="12"/>
        </w:rPr>
        <w:t xml:space="preserve"> </w:t>
      </w:r>
      <w:r>
        <w:rPr>
          <w:sz w:val="12"/>
        </w:rPr>
        <w:t>年度</w:t>
      </w:r>
      <w:r>
        <w:rPr>
          <w:sz w:val="12"/>
        </w:rPr>
        <w:tab/>
      </w:r>
      <w:r>
        <w:rPr>
          <w:sz w:val="12"/>
        </w:rPr>
        <w:t>金额单位：万元</w:t>
      </w:r>
    </w:p>
    <w:p>
      <w:pPr>
        <w:pStyle w:val="5"/>
        <w:spacing w:before="4"/>
        <w:rPr>
          <w:sz w:val="6"/>
        </w:rPr>
      </w:pP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76"/>
        <w:gridCol w:w="772"/>
        <w:gridCol w:w="633"/>
        <w:gridCol w:w="550"/>
        <w:gridCol w:w="670"/>
        <w:gridCol w:w="726"/>
        <w:gridCol w:w="473"/>
        <w:gridCol w:w="761"/>
        <w:gridCol w:w="596"/>
        <w:gridCol w:w="554"/>
        <w:gridCol w:w="674"/>
        <w:gridCol w:w="10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127" w:type="dxa"/>
            <w:gridSpan w:val="6"/>
          </w:tcPr>
          <w:p>
            <w:pPr>
              <w:pStyle w:val="11"/>
              <w:spacing w:before="80"/>
              <w:ind w:left="2362" w:right="2354"/>
              <w:jc w:val="center"/>
              <w:rPr>
                <w:sz w:val="12"/>
              </w:rPr>
            </w:pPr>
            <w:r>
              <w:rPr>
                <w:sz w:val="12"/>
              </w:rPr>
              <w:t>预算数</w:t>
            </w:r>
          </w:p>
        </w:tc>
        <w:tc>
          <w:tcPr>
            <w:tcW w:w="4115" w:type="dxa"/>
            <w:gridSpan w:val="6"/>
          </w:tcPr>
          <w:p>
            <w:pPr>
              <w:pStyle w:val="11"/>
              <w:spacing w:before="80"/>
              <w:ind w:left="1855" w:right="1849"/>
              <w:jc w:val="center"/>
              <w:rPr>
                <w:sz w:val="12"/>
              </w:rPr>
            </w:pPr>
            <w:r>
              <w:rPr>
                <w:sz w:val="1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76" w:type="dxa"/>
            <w:vMerge w:val="restart"/>
          </w:tcPr>
          <w:p>
            <w:pPr>
              <w:pStyle w:val="11"/>
              <w:rPr>
                <w:sz w:val="12"/>
              </w:rPr>
            </w:pPr>
          </w:p>
          <w:p>
            <w:pPr>
              <w:pStyle w:val="11"/>
              <w:rPr>
                <w:sz w:val="12"/>
              </w:rPr>
            </w:pPr>
          </w:p>
          <w:p>
            <w:pPr>
              <w:pStyle w:val="11"/>
              <w:rPr>
                <w:sz w:val="12"/>
              </w:rPr>
            </w:pPr>
          </w:p>
          <w:p>
            <w:pPr>
              <w:pStyle w:val="11"/>
              <w:rPr>
                <w:sz w:val="12"/>
              </w:rPr>
            </w:pPr>
          </w:p>
          <w:p>
            <w:pPr>
              <w:pStyle w:val="11"/>
              <w:spacing w:before="93"/>
              <w:ind w:left="747" w:right="738"/>
              <w:jc w:val="center"/>
              <w:rPr>
                <w:sz w:val="12"/>
              </w:rPr>
            </w:pPr>
            <w:r>
              <w:rPr>
                <w:sz w:val="12"/>
              </w:rPr>
              <w:t>合计</w:t>
            </w:r>
          </w:p>
        </w:tc>
        <w:tc>
          <w:tcPr>
            <w:tcW w:w="772" w:type="dxa"/>
            <w:vMerge w:val="restart"/>
          </w:tcPr>
          <w:p>
            <w:pPr>
              <w:pStyle w:val="11"/>
              <w:rPr>
                <w:sz w:val="12"/>
              </w:rPr>
            </w:pPr>
          </w:p>
          <w:p>
            <w:pPr>
              <w:pStyle w:val="11"/>
              <w:rPr>
                <w:sz w:val="12"/>
              </w:rPr>
            </w:pPr>
          </w:p>
          <w:p>
            <w:pPr>
              <w:pStyle w:val="11"/>
              <w:rPr>
                <w:sz w:val="12"/>
              </w:rPr>
            </w:pPr>
          </w:p>
          <w:p>
            <w:pPr>
              <w:pStyle w:val="11"/>
              <w:spacing w:before="91"/>
              <w:ind w:left="146"/>
              <w:rPr>
                <w:sz w:val="12"/>
              </w:rPr>
            </w:pPr>
            <w:r>
              <w:rPr>
                <w:sz w:val="12"/>
              </w:rPr>
              <w:t>因公出国</w:t>
            </w:r>
          </w:p>
          <w:p>
            <w:pPr>
              <w:pStyle w:val="11"/>
              <w:spacing w:before="4"/>
              <w:rPr>
                <w:sz w:val="12"/>
              </w:rPr>
            </w:pPr>
          </w:p>
          <w:p>
            <w:pPr>
              <w:pStyle w:val="11"/>
              <w:ind w:left="146"/>
              <w:rPr>
                <w:sz w:val="12"/>
              </w:rPr>
            </w:pPr>
            <w:r>
              <w:rPr>
                <w:sz w:val="12"/>
              </w:rPr>
              <w:t>（境）费</w:t>
            </w:r>
          </w:p>
        </w:tc>
        <w:tc>
          <w:tcPr>
            <w:tcW w:w="1853" w:type="dxa"/>
            <w:gridSpan w:val="3"/>
          </w:tcPr>
          <w:p>
            <w:pPr>
              <w:pStyle w:val="11"/>
              <w:spacing w:before="79"/>
              <w:ind w:left="324"/>
              <w:rPr>
                <w:sz w:val="12"/>
              </w:rPr>
            </w:pPr>
            <w:r>
              <w:rPr>
                <w:sz w:val="12"/>
              </w:rPr>
              <w:t>公务用车购置及运行费</w:t>
            </w:r>
          </w:p>
        </w:tc>
        <w:tc>
          <w:tcPr>
            <w:tcW w:w="726" w:type="dxa"/>
            <w:vMerge w:val="restart"/>
          </w:tcPr>
          <w:p>
            <w:pPr>
              <w:pStyle w:val="11"/>
              <w:rPr>
                <w:sz w:val="12"/>
              </w:rPr>
            </w:pPr>
          </w:p>
          <w:p>
            <w:pPr>
              <w:pStyle w:val="11"/>
              <w:rPr>
                <w:sz w:val="12"/>
              </w:rPr>
            </w:pPr>
          </w:p>
          <w:p>
            <w:pPr>
              <w:pStyle w:val="11"/>
              <w:rPr>
                <w:sz w:val="12"/>
              </w:rPr>
            </w:pPr>
          </w:p>
          <w:p>
            <w:pPr>
              <w:pStyle w:val="11"/>
              <w:spacing w:before="91" w:line="487" w:lineRule="auto"/>
              <w:ind w:left="302" w:right="111" w:hanging="180"/>
              <w:rPr>
                <w:sz w:val="12"/>
              </w:rPr>
            </w:pPr>
            <w:r>
              <w:rPr>
                <w:sz w:val="12"/>
              </w:rPr>
              <w:t>公务接待费</w:t>
            </w:r>
          </w:p>
        </w:tc>
        <w:tc>
          <w:tcPr>
            <w:tcW w:w="473" w:type="dxa"/>
            <w:vMerge w:val="restart"/>
          </w:tcPr>
          <w:p>
            <w:pPr>
              <w:pStyle w:val="11"/>
              <w:rPr>
                <w:sz w:val="12"/>
              </w:rPr>
            </w:pPr>
          </w:p>
          <w:p>
            <w:pPr>
              <w:pStyle w:val="11"/>
              <w:rPr>
                <w:sz w:val="12"/>
              </w:rPr>
            </w:pPr>
          </w:p>
          <w:p>
            <w:pPr>
              <w:pStyle w:val="11"/>
              <w:rPr>
                <w:sz w:val="12"/>
              </w:rPr>
            </w:pPr>
          </w:p>
          <w:p>
            <w:pPr>
              <w:pStyle w:val="11"/>
              <w:rPr>
                <w:sz w:val="12"/>
              </w:rPr>
            </w:pPr>
          </w:p>
          <w:p>
            <w:pPr>
              <w:pStyle w:val="11"/>
              <w:spacing w:before="93"/>
              <w:ind w:left="116"/>
              <w:rPr>
                <w:sz w:val="12"/>
              </w:rPr>
            </w:pPr>
            <w:r>
              <w:rPr>
                <w:sz w:val="12"/>
              </w:rPr>
              <w:t>合计</w:t>
            </w:r>
          </w:p>
        </w:tc>
        <w:tc>
          <w:tcPr>
            <w:tcW w:w="761" w:type="dxa"/>
            <w:vMerge w:val="restart"/>
          </w:tcPr>
          <w:p>
            <w:pPr>
              <w:pStyle w:val="11"/>
              <w:rPr>
                <w:sz w:val="12"/>
              </w:rPr>
            </w:pPr>
          </w:p>
          <w:p>
            <w:pPr>
              <w:pStyle w:val="11"/>
              <w:rPr>
                <w:sz w:val="12"/>
              </w:rPr>
            </w:pPr>
          </w:p>
          <w:p>
            <w:pPr>
              <w:pStyle w:val="11"/>
              <w:rPr>
                <w:sz w:val="12"/>
              </w:rPr>
            </w:pPr>
          </w:p>
          <w:p>
            <w:pPr>
              <w:pStyle w:val="11"/>
              <w:spacing w:before="91"/>
              <w:ind w:left="140"/>
              <w:rPr>
                <w:sz w:val="12"/>
              </w:rPr>
            </w:pPr>
            <w:r>
              <w:rPr>
                <w:sz w:val="12"/>
              </w:rPr>
              <w:t>因公出国</w:t>
            </w:r>
          </w:p>
          <w:p>
            <w:pPr>
              <w:pStyle w:val="11"/>
              <w:spacing w:before="4"/>
              <w:rPr>
                <w:sz w:val="12"/>
              </w:rPr>
            </w:pPr>
          </w:p>
          <w:p>
            <w:pPr>
              <w:pStyle w:val="11"/>
              <w:ind w:left="140"/>
              <w:rPr>
                <w:sz w:val="12"/>
              </w:rPr>
            </w:pPr>
            <w:r>
              <w:rPr>
                <w:sz w:val="12"/>
              </w:rPr>
              <w:t>（境）费</w:t>
            </w:r>
          </w:p>
        </w:tc>
        <w:tc>
          <w:tcPr>
            <w:tcW w:w="1824" w:type="dxa"/>
            <w:gridSpan w:val="3"/>
          </w:tcPr>
          <w:p>
            <w:pPr>
              <w:pStyle w:val="11"/>
              <w:spacing w:before="79"/>
              <w:ind w:left="310"/>
              <w:rPr>
                <w:sz w:val="12"/>
              </w:rPr>
            </w:pPr>
            <w:r>
              <w:rPr>
                <w:sz w:val="12"/>
              </w:rPr>
              <w:t>公务用车购置及运行费</w:t>
            </w:r>
          </w:p>
        </w:tc>
        <w:tc>
          <w:tcPr>
            <w:tcW w:w="1057" w:type="dxa"/>
            <w:vMerge w:val="restart"/>
          </w:tcPr>
          <w:p>
            <w:pPr>
              <w:pStyle w:val="11"/>
              <w:rPr>
                <w:sz w:val="12"/>
              </w:rPr>
            </w:pPr>
          </w:p>
          <w:p>
            <w:pPr>
              <w:pStyle w:val="11"/>
              <w:rPr>
                <w:sz w:val="12"/>
              </w:rPr>
            </w:pPr>
          </w:p>
          <w:p>
            <w:pPr>
              <w:pStyle w:val="11"/>
              <w:rPr>
                <w:sz w:val="12"/>
              </w:rPr>
            </w:pPr>
          </w:p>
          <w:p>
            <w:pPr>
              <w:pStyle w:val="11"/>
              <w:rPr>
                <w:sz w:val="12"/>
              </w:rPr>
            </w:pPr>
          </w:p>
          <w:p>
            <w:pPr>
              <w:pStyle w:val="11"/>
              <w:spacing w:before="93"/>
              <w:ind w:left="226"/>
              <w:rPr>
                <w:sz w:val="12"/>
              </w:rPr>
            </w:pPr>
            <w:r>
              <w:rPr>
                <w:sz w:val="12"/>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776" w:type="dxa"/>
            <w:vMerge w:val="continue"/>
            <w:tcBorders>
              <w:top w:val="nil"/>
            </w:tcBorders>
          </w:tcPr>
          <w:p>
            <w:pPr>
              <w:rPr>
                <w:sz w:val="2"/>
                <w:szCs w:val="2"/>
              </w:rPr>
            </w:pPr>
          </w:p>
        </w:tc>
        <w:tc>
          <w:tcPr>
            <w:tcW w:w="772" w:type="dxa"/>
            <w:vMerge w:val="continue"/>
            <w:tcBorders>
              <w:top w:val="nil"/>
            </w:tcBorders>
          </w:tcPr>
          <w:p>
            <w:pPr>
              <w:rPr>
                <w:sz w:val="2"/>
                <w:szCs w:val="2"/>
              </w:rPr>
            </w:pPr>
          </w:p>
        </w:tc>
        <w:tc>
          <w:tcPr>
            <w:tcW w:w="633" w:type="dxa"/>
          </w:tcPr>
          <w:p>
            <w:pPr>
              <w:pStyle w:val="11"/>
              <w:rPr>
                <w:sz w:val="12"/>
              </w:rPr>
            </w:pPr>
          </w:p>
          <w:p>
            <w:pPr>
              <w:pStyle w:val="11"/>
              <w:rPr>
                <w:sz w:val="12"/>
              </w:rPr>
            </w:pPr>
          </w:p>
          <w:p>
            <w:pPr>
              <w:pStyle w:val="11"/>
              <w:rPr>
                <w:sz w:val="12"/>
              </w:rPr>
            </w:pPr>
          </w:p>
          <w:p>
            <w:pPr>
              <w:pStyle w:val="11"/>
              <w:spacing w:before="86"/>
              <w:ind w:left="194"/>
              <w:rPr>
                <w:sz w:val="12"/>
              </w:rPr>
            </w:pPr>
            <w:r>
              <w:rPr>
                <w:sz w:val="12"/>
              </w:rPr>
              <w:t>小计</w:t>
            </w:r>
          </w:p>
        </w:tc>
        <w:tc>
          <w:tcPr>
            <w:tcW w:w="550" w:type="dxa"/>
          </w:tcPr>
          <w:p>
            <w:pPr>
              <w:pStyle w:val="11"/>
              <w:spacing w:before="79" w:line="487" w:lineRule="auto"/>
              <w:ind w:left="154" w:right="143"/>
              <w:jc w:val="both"/>
              <w:rPr>
                <w:sz w:val="12"/>
              </w:rPr>
            </w:pPr>
            <w:r>
              <w:rPr>
                <w:sz w:val="12"/>
              </w:rPr>
              <w:t>公务用车购置</w:t>
            </w:r>
          </w:p>
          <w:p>
            <w:pPr>
              <w:pStyle w:val="11"/>
              <w:spacing w:line="153" w:lineRule="exact"/>
              <w:ind w:left="9"/>
              <w:jc w:val="center"/>
              <w:rPr>
                <w:sz w:val="12"/>
              </w:rPr>
            </w:pPr>
            <w:r>
              <w:rPr>
                <w:sz w:val="12"/>
              </w:rPr>
              <w:t>费</w:t>
            </w:r>
          </w:p>
        </w:tc>
        <w:tc>
          <w:tcPr>
            <w:tcW w:w="670" w:type="dxa"/>
          </w:tcPr>
          <w:p>
            <w:pPr>
              <w:pStyle w:val="11"/>
              <w:rPr>
                <w:sz w:val="12"/>
              </w:rPr>
            </w:pPr>
          </w:p>
          <w:p>
            <w:pPr>
              <w:pStyle w:val="11"/>
              <w:spacing w:before="81" w:line="487" w:lineRule="auto"/>
              <w:ind w:left="154" w:right="143"/>
              <w:jc w:val="center"/>
              <w:rPr>
                <w:sz w:val="12"/>
              </w:rPr>
            </w:pPr>
            <w:r>
              <w:rPr>
                <w:sz w:val="12"/>
              </w:rPr>
              <w:t>公务用车运行费</w:t>
            </w:r>
          </w:p>
        </w:tc>
        <w:tc>
          <w:tcPr>
            <w:tcW w:w="726" w:type="dxa"/>
            <w:vMerge w:val="continue"/>
            <w:tcBorders>
              <w:top w:val="nil"/>
            </w:tcBorders>
          </w:tcPr>
          <w:p>
            <w:pPr>
              <w:rPr>
                <w:sz w:val="2"/>
                <w:szCs w:val="2"/>
              </w:rPr>
            </w:pPr>
          </w:p>
        </w:tc>
        <w:tc>
          <w:tcPr>
            <w:tcW w:w="473" w:type="dxa"/>
            <w:vMerge w:val="continue"/>
            <w:tcBorders>
              <w:top w:val="nil"/>
            </w:tcBorders>
          </w:tcPr>
          <w:p>
            <w:pPr>
              <w:rPr>
                <w:sz w:val="2"/>
                <w:szCs w:val="2"/>
              </w:rPr>
            </w:pPr>
          </w:p>
        </w:tc>
        <w:tc>
          <w:tcPr>
            <w:tcW w:w="761" w:type="dxa"/>
            <w:vMerge w:val="continue"/>
            <w:tcBorders>
              <w:top w:val="nil"/>
            </w:tcBorders>
          </w:tcPr>
          <w:p>
            <w:pPr>
              <w:rPr>
                <w:sz w:val="2"/>
                <w:szCs w:val="2"/>
              </w:rPr>
            </w:pPr>
          </w:p>
        </w:tc>
        <w:tc>
          <w:tcPr>
            <w:tcW w:w="596" w:type="dxa"/>
          </w:tcPr>
          <w:p>
            <w:pPr>
              <w:pStyle w:val="11"/>
              <w:rPr>
                <w:sz w:val="12"/>
              </w:rPr>
            </w:pPr>
          </w:p>
          <w:p>
            <w:pPr>
              <w:pStyle w:val="11"/>
              <w:rPr>
                <w:sz w:val="12"/>
              </w:rPr>
            </w:pPr>
          </w:p>
          <w:p>
            <w:pPr>
              <w:pStyle w:val="11"/>
              <w:rPr>
                <w:sz w:val="12"/>
              </w:rPr>
            </w:pPr>
          </w:p>
          <w:p>
            <w:pPr>
              <w:pStyle w:val="11"/>
              <w:spacing w:before="86"/>
              <w:ind w:left="178"/>
              <w:rPr>
                <w:sz w:val="12"/>
              </w:rPr>
            </w:pPr>
            <w:r>
              <w:rPr>
                <w:sz w:val="12"/>
              </w:rPr>
              <w:t>小计</w:t>
            </w:r>
          </w:p>
        </w:tc>
        <w:tc>
          <w:tcPr>
            <w:tcW w:w="554" w:type="dxa"/>
          </w:tcPr>
          <w:p>
            <w:pPr>
              <w:pStyle w:val="11"/>
              <w:spacing w:before="79" w:line="487" w:lineRule="auto"/>
              <w:ind w:left="156" w:right="145"/>
              <w:jc w:val="both"/>
              <w:rPr>
                <w:sz w:val="12"/>
              </w:rPr>
            </w:pPr>
            <w:r>
              <w:rPr>
                <w:sz w:val="12"/>
              </w:rPr>
              <w:t>公务用车购置</w:t>
            </w:r>
          </w:p>
          <w:p>
            <w:pPr>
              <w:pStyle w:val="11"/>
              <w:spacing w:line="153" w:lineRule="exact"/>
              <w:ind w:left="8"/>
              <w:jc w:val="center"/>
              <w:rPr>
                <w:sz w:val="12"/>
              </w:rPr>
            </w:pPr>
            <w:r>
              <w:rPr>
                <w:sz w:val="12"/>
              </w:rPr>
              <w:t>费</w:t>
            </w:r>
          </w:p>
        </w:tc>
        <w:tc>
          <w:tcPr>
            <w:tcW w:w="674" w:type="dxa"/>
          </w:tcPr>
          <w:p>
            <w:pPr>
              <w:pStyle w:val="11"/>
              <w:rPr>
                <w:sz w:val="12"/>
              </w:rPr>
            </w:pPr>
          </w:p>
          <w:p>
            <w:pPr>
              <w:pStyle w:val="11"/>
              <w:spacing w:before="81" w:line="487" w:lineRule="auto"/>
              <w:ind w:left="156" w:right="145"/>
              <w:jc w:val="center"/>
              <w:rPr>
                <w:sz w:val="12"/>
              </w:rPr>
            </w:pPr>
            <w:r>
              <w:rPr>
                <w:sz w:val="12"/>
              </w:rPr>
              <w:t>公务用车运行费</w:t>
            </w:r>
          </w:p>
        </w:tc>
        <w:tc>
          <w:tcPr>
            <w:tcW w:w="105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76" w:type="dxa"/>
          </w:tcPr>
          <w:p>
            <w:pPr>
              <w:pStyle w:val="11"/>
              <w:spacing w:before="81"/>
              <w:ind w:left="7"/>
              <w:jc w:val="center"/>
              <w:rPr>
                <w:sz w:val="12"/>
              </w:rPr>
            </w:pPr>
            <w:r>
              <w:rPr>
                <w:sz w:val="12"/>
              </w:rPr>
              <w:t>1</w:t>
            </w:r>
          </w:p>
        </w:tc>
        <w:tc>
          <w:tcPr>
            <w:tcW w:w="772" w:type="dxa"/>
          </w:tcPr>
          <w:p>
            <w:pPr>
              <w:pStyle w:val="11"/>
              <w:spacing w:before="81"/>
              <w:ind w:left="7"/>
              <w:jc w:val="center"/>
              <w:rPr>
                <w:sz w:val="12"/>
              </w:rPr>
            </w:pPr>
            <w:r>
              <w:rPr>
                <w:sz w:val="12"/>
              </w:rPr>
              <w:t>2</w:t>
            </w:r>
          </w:p>
        </w:tc>
        <w:tc>
          <w:tcPr>
            <w:tcW w:w="633" w:type="dxa"/>
          </w:tcPr>
          <w:p>
            <w:pPr>
              <w:pStyle w:val="11"/>
              <w:spacing w:before="81"/>
              <w:ind w:left="9"/>
              <w:jc w:val="center"/>
              <w:rPr>
                <w:sz w:val="12"/>
              </w:rPr>
            </w:pPr>
            <w:r>
              <w:rPr>
                <w:sz w:val="12"/>
              </w:rPr>
              <w:t>3</w:t>
            </w:r>
          </w:p>
        </w:tc>
        <w:tc>
          <w:tcPr>
            <w:tcW w:w="550" w:type="dxa"/>
          </w:tcPr>
          <w:p>
            <w:pPr>
              <w:pStyle w:val="11"/>
              <w:spacing w:before="81"/>
              <w:ind w:left="7"/>
              <w:jc w:val="center"/>
              <w:rPr>
                <w:sz w:val="12"/>
              </w:rPr>
            </w:pPr>
            <w:r>
              <w:rPr>
                <w:sz w:val="12"/>
              </w:rPr>
              <w:t>4</w:t>
            </w:r>
          </w:p>
        </w:tc>
        <w:tc>
          <w:tcPr>
            <w:tcW w:w="670" w:type="dxa"/>
          </w:tcPr>
          <w:p>
            <w:pPr>
              <w:pStyle w:val="11"/>
              <w:spacing w:before="81"/>
              <w:ind w:left="305"/>
              <w:rPr>
                <w:sz w:val="12"/>
              </w:rPr>
            </w:pPr>
            <w:r>
              <w:rPr>
                <w:sz w:val="12"/>
              </w:rPr>
              <w:t>5</w:t>
            </w:r>
          </w:p>
        </w:tc>
        <w:tc>
          <w:tcPr>
            <w:tcW w:w="726" w:type="dxa"/>
          </w:tcPr>
          <w:p>
            <w:pPr>
              <w:pStyle w:val="11"/>
              <w:spacing w:before="81"/>
              <w:ind w:left="7"/>
              <w:jc w:val="center"/>
              <w:rPr>
                <w:sz w:val="12"/>
              </w:rPr>
            </w:pPr>
            <w:r>
              <w:rPr>
                <w:sz w:val="12"/>
              </w:rPr>
              <w:t>6</w:t>
            </w:r>
          </w:p>
        </w:tc>
        <w:tc>
          <w:tcPr>
            <w:tcW w:w="473" w:type="dxa"/>
          </w:tcPr>
          <w:p>
            <w:pPr>
              <w:pStyle w:val="11"/>
              <w:spacing w:before="81"/>
              <w:ind w:left="8"/>
              <w:jc w:val="center"/>
              <w:rPr>
                <w:sz w:val="12"/>
              </w:rPr>
            </w:pPr>
            <w:r>
              <w:rPr>
                <w:sz w:val="12"/>
              </w:rPr>
              <w:t>7</w:t>
            </w:r>
          </w:p>
        </w:tc>
        <w:tc>
          <w:tcPr>
            <w:tcW w:w="761" w:type="dxa"/>
          </w:tcPr>
          <w:p>
            <w:pPr>
              <w:pStyle w:val="11"/>
              <w:spacing w:before="81"/>
              <w:ind w:left="7"/>
              <w:jc w:val="center"/>
              <w:rPr>
                <w:sz w:val="12"/>
              </w:rPr>
            </w:pPr>
            <w:r>
              <w:rPr>
                <w:sz w:val="12"/>
              </w:rPr>
              <w:t>8</w:t>
            </w:r>
          </w:p>
        </w:tc>
        <w:tc>
          <w:tcPr>
            <w:tcW w:w="596" w:type="dxa"/>
          </w:tcPr>
          <w:p>
            <w:pPr>
              <w:pStyle w:val="11"/>
              <w:spacing w:before="81"/>
              <w:ind w:left="9"/>
              <w:jc w:val="center"/>
              <w:rPr>
                <w:sz w:val="12"/>
              </w:rPr>
            </w:pPr>
            <w:r>
              <w:rPr>
                <w:sz w:val="12"/>
              </w:rPr>
              <w:t>9</w:t>
            </w:r>
          </w:p>
        </w:tc>
        <w:tc>
          <w:tcPr>
            <w:tcW w:w="554" w:type="dxa"/>
          </w:tcPr>
          <w:p>
            <w:pPr>
              <w:pStyle w:val="11"/>
              <w:spacing w:before="81"/>
              <w:ind w:left="196" w:right="188"/>
              <w:jc w:val="center"/>
              <w:rPr>
                <w:sz w:val="12"/>
              </w:rPr>
            </w:pPr>
            <w:r>
              <w:rPr>
                <w:sz w:val="12"/>
              </w:rPr>
              <w:t>10</w:t>
            </w:r>
          </w:p>
        </w:tc>
        <w:tc>
          <w:tcPr>
            <w:tcW w:w="674" w:type="dxa"/>
          </w:tcPr>
          <w:p>
            <w:pPr>
              <w:pStyle w:val="11"/>
              <w:spacing w:before="81"/>
              <w:ind w:left="276"/>
              <w:rPr>
                <w:sz w:val="12"/>
              </w:rPr>
            </w:pPr>
            <w:r>
              <w:rPr>
                <w:sz w:val="12"/>
              </w:rPr>
              <w:t>11</w:t>
            </w:r>
          </w:p>
        </w:tc>
        <w:tc>
          <w:tcPr>
            <w:tcW w:w="1057" w:type="dxa"/>
          </w:tcPr>
          <w:p>
            <w:pPr>
              <w:pStyle w:val="11"/>
              <w:spacing w:before="81"/>
              <w:ind w:left="446" w:right="440"/>
              <w:jc w:val="center"/>
              <w:rPr>
                <w:sz w:val="12"/>
              </w:rPr>
            </w:pPr>
            <w:r>
              <w:rPr>
                <w:sz w:val="12"/>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776" w:type="dxa"/>
          </w:tcPr>
          <w:p>
            <w:pPr>
              <w:pStyle w:val="11"/>
              <w:spacing w:before="81"/>
              <w:ind w:right="96"/>
              <w:jc w:val="right"/>
              <w:rPr>
                <w:sz w:val="12"/>
              </w:rPr>
            </w:pPr>
            <w:r>
              <w:rPr>
                <w:sz w:val="12"/>
              </w:rPr>
              <w:t>7.00</w:t>
            </w:r>
          </w:p>
        </w:tc>
        <w:tc>
          <w:tcPr>
            <w:tcW w:w="772" w:type="dxa"/>
          </w:tcPr>
          <w:p>
            <w:pPr>
              <w:pStyle w:val="11"/>
              <w:rPr>
                <w:rFonts w:ascii="Times New Roman"/>
                <w:sz w:val="12"/>
              </w:rPr>
            </w:pPr>
          </w:p>
        </w:tc>
        <w:tc>
          <w:tcPr>
            <w:tcW w:w="633" w:type="dxa"/>
          </w:tcPr>
          <w:p>
            <w:pPr>
              <w:pStyle w:val="11"/>
              <w:spacing w:before="81"/>
              <w:ind w:left="283"/>
              <w:rPr>
                <w:sz w:val="12"/>
              </w:rPr>
            </w:pPr>
            <w:r>
              <w:rPr>
                <w:sz w:val="12"/>
              </w:rPr>
              <w:t>7.00</w:t>
            </w:r>
          </w:p>
        </w:tc>
        <w:tc>
          <w:tcPr>
            <w:tcW w:w="550" w:type="dxa"/>
          </w:tcPr>
          <w:p>
            <w:pPr>
              <w:pStyle w:val="11"/>
              <w:rPr>
                <w:rFonts w:ascii="Times New Roman"/>
                <w:sz w:val="12"/>
              </w:rPr>
            </w:pPr>
          </w:p>
        </w:tc>
        <w:tc>
          <w:tcPr>
            <w:tcW w:w="670" w:type="dxa"/>
          </w:tcPr>
          <w:p>
            <w:pPr>
              <w:pStyle w:val="11"/>
              <w:spacing w:before="81"/>
              <w:ind w:left="322"/>
              <w:rPr>
                <w:sz w:val="12"/>
              </w:rPr>
            </w:pPr>
            <w:r>
              <w:rPr>
                <w:sz w:val="12"/>
              </w:rPr>
              <w:t>7.00</w:t>
            </w:r>
          </w:p>
        </w:tc>
        <w:tc>
          <w:tcPr>
            <w:tcW w:w="726" w:type="dxa"/>
          </w:tcPr>
          <w:p>
            <w:pPr>
              <w:pStyle w:val="11"/>
              <w:rPr>
                <w:rFonts w:ascii="Times New Roman"/>
                <w:sz w:val="12"/>
              </w:rPr>
            </w:pPr>
          </w:p>
        </w:tc>
        <w:tc>
          <w:tcPr>
            <w:tcW w:w="473" w:type="dxa"/>
          </w:tcPr>
          <w:p>
            <w:pPr>
              <w:pStyle w:val="11"/>
              <w:spacing w:before="81"/>
              <w:ind w:left="95" w:right="71"/>
              <w:jc w:val="center"/>
              <w:rPr>
                <w:sz w:val="12"/>
              </w:rPr>
            </w:pPr>
            <w:r>
              <w:rPr>
                <w:sz w:val="12"/>
              </w:rPr>
              <w:t>7.00</w:t>
            </w:r>
          </w:p>
        </w:tc>
        <w:tc>
          <w:tcPr>
            <w:tcW w:w="761" w:type="dxa"/>
          </w:tcPr>
          <w:p>
            <w:pPr>
              <w:pStyle w:val="11"/>
              <w:rPr>
                <w:rFonts w:ascii="Times New Roman"/>
                <w:sz w:val="12"/>
              </w:rPr>
            </w:pPr>
          </w:p>
        </w:tc>
        <w:tc>
          <w:tcPr>
            <w:tcW w:w="596" w:type="dxa"/>
          </w:tcPr>
          <w:p>
            <w:pPr>
              <w:pStyle w:val="11"/>
              <w:spacing w:before="81"/>
              <w:ind w:left="248"/>
              <w:rPr>
                <w:sz w:val="12"/>
              </w:rPr>
            </w:pPr>
            <w:r>
              <w:rPr>
                <w:sz w:val="12"/>
              </w:rPr>
              <w:t>7.00</w:t>
            </w:r>
          </w:p>
        </w:tc>
        <w:tc>
          <w:tcPr>
            <w:tcW w:w="554" w:type="dxa"/>
          </w:tcPr>
          <w:p>
            <w:pPr>
              <w:pStyle w:val="11"/>
              <w:rPr>
                <w:rFonts w:ascii="Times New Roman"/>
                <w:sz w:val="12"/>
              </w:rPr>
            </w:pPr>
          </w:p>
        </w:tc>
        <w:tc>
          <w:tcPr>
            <w:tcW w:w="674" w:type="dxa"/>
          </w:tcPr>
          <w:p>
            <w:pPr>
              <w:pStyle w:val="11"/>
              <w:spacing w:before="81"/>
              <w:ind w:left="324"/>
              <w:rPr>
                <w:sz w:val="12"/>
              </w:rPr>
            </w:pPr>
            <w:r>
              <w:rPr>
                <w:sz w:val="12"/>
              </w:rPr>
              <w:t>7.00</w:t>
            </w:r>
          </w:p>
        </w:tc>
        <w:tc>
          <w:tcPr>
            <w:tcW w:w="1057" w:type="dxa"/>
          </w:tcPr>
          <w:p>
            <w:pPr>
              <w:pStyle w:val="11"/>
              <w:rPr>
                <w:rFonts w:ascii="Times New Roman"/>
                <w:sz w:val="12"/>
              </w:rPr>
            </w:pPr>
          </w:p>
        </w:tc>
      </w:tr>
    </w:tbl>
    <w:p>
      <w:pPr>
        <w:spacing w:before="80" w:line="487" w:lineRule="auto"/>
        <w:ind w:left="320" w:right="785" w:firstLine="0"/>
        <w:jc w:val="left"/>
        <w:rPr>
          <w:sz w:val="12"/>
        </w:rPr>
      </w:pPr>
      <w:r>
        <w:rPr>
          <w:sz w:val="12"/>
        </w:rPr>
        <w:t>注：本表反映部门本年度“三公”经费支出预决算情况。其中：预算数为“三公”经费全年预算数，反映按规定程序调整后的预算数；决算数是包括当年一般公共预算财政拨款和以前年度结转资金安排的实际支出。</w:t>
      </w:r>
    </w:p>
    <w:p>
      <w:pPr>
        <w:spacing w:after="0" w:line="487" w:lineRule="auto"/>
        <w:jc w:val="left"/>
        <w:rPr>
          <w:sz w:val="12"/>
        </w:rPr>
        <w:sectPr>
          <w:pgSz w:w="11910" w:h="16840"/>
          <w:pgMar w:top="1580" w:right="680" w:bottom="280" w:left="1120" w:header="720" w:footer="720" w:gutter="0"/>
          <w:cols w:space="720" w:num="1"/>
        </w:sectPr>
      </w:pPr>
    </w:p>
    <w:p>
      <w:pPr>
        <w:spacing w:before="52"/>
        <w:ind w:left="503" w:right="341" w:firstLine="0"/>
        <w:jc w:val="center"/>
        <w:rPr>
          <w:sz w:val="24"/>
        </w:rPr>
      </w:pPr>
      <w:r>
        <w:rPr>
          <w:sz w:val="24"/>
        </w:rPr>
        <w:t>政府性基金预算财政拨款收入支出决算表</w:t>
      </w:r>
    </w:p>
    <w:p>
      <w:pPr>
        <w:spacing w:before="83"/>
        <w:ind w:left="0" w:right="224" w:firstLine="0"/>
        <w:jc w:val="right"/>
        <w:rPr>
          <w:sz w:val="12"/>
        </w:rPr>
      </w:pPr>
      <w:r>
        <w:rPr>
          <w:spacing w:val="-11"/>
          <w:sz w:val="12"/>
        </w:rPr>
        <w:t xml:space="preserve">公开 </w:t>
      </w:r>
      <w:r>
        <w:rPr>
          <w:sz w:val="12"/>
        </w:rPr>
        <w:t>08</w:t>
      </w:r>
      <w:r>
        <w:rPr>
          <w:spacing w:val="-15"/>
          <w:sz w:val="12"/>
        </w:rPr>
        <w:t xml:space="preserve"> 表</w:t>
      </w:r>
    </w:p>
    <w:p>
      <w:pPr>
        <w:pStyle w:val="5"/>
        <w:spacing w:before="5"/>
        <w:rPr>
          <w:sz w:val="12"/>
        </w:rPr>
      </w:pPr>
    </w:p>
    <w:p>
      <w:pPr>
        <w:tabs>
          <w:tab w:val="left" w:pos="5087"/>
          <w:tab w:val="left" w:pos="8649"/>
        </w:tabs>
        <w:spacing w:before="0"/>
        <w:ind w:left="0" w:right="224" w:firstLine="0"/>
        <w:jc w:val="right"/>
        <w:rPr>
          <w:sz w:val="12"/>
        </w:rPr>
      </w:pPr>
      <w:r>
        <w:rPr>
          <w:sz w:val="12"/>
        </w:rPr>
        <w:t>部门：灵寿县民政局（汇总）</w:t>
      </w:r>
      <w:r>
        <w:rPr>
          <w:sz w:val="12"/>
        </w:rPr>
        <w:tab/>
      </w:r>
      <w:r>
        <w:rPr>
          <w:sz w:val="12"/>
        </w:rPr>
        <w:t>2021</w:t>
      </w:r>
      <w:r>
        <w:rPr>
          <w:spacing w:val="-29"/>
          <w:sz w:val="12"/>
        </w:rPr>
        <w:t xml:space="preserve"> </w:t>
      </w:r>
      <w:r>
        <w:rPr>
          <w:sz w:val="12"/>
        </w:rPr>
        <w:t>年度</w:t>
      </w:r>
      <w:r>
        <w:rPr>
          <w:sz w:val="12"/>
        </w:rPr>
        <w:tab/>
      </w:r>
      <w:r>
        <w:rPr>
          <w:sz w:val="12"/>
        </w:rPr>
        <w:t>金额单位：万元</w:t>
      </w:r>
    </w:p>
    <w:p>
      <w:pPr>
        <w:pStyle w:val="5"/>
        <w:spacing w:before="1"/>
        <w:rPr>
          <w:sz w:val="6"/>
        </w:rPr>
      </w:pPr>
    </w:p>
    <w:tbl>
      <w:tblPr>
        <w:tblStyle w:val="7"/>
        <w:tblW w:w="0" w:type="auto"/>
        <w:tblInd w:w="28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20"/>
        <w:gridCol w:w="2016"/>
        <w:gridCol w:w="736"/>
        <w:gridCol w:w="960"/>
        <w:gridCol w:w="1014"/>
        <w:gridCol w:w="694"/>
        <w:gridCol w:w="1010"/>
        <w:gridCol w:w="10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236" w:type="dxa"/>
            <w:gridSpan w:val="2"/>
          </w:tcPr>
          <w:p>
            <w:pPr>
              <w:pStyle w:val="11"/>
              <w:spacing w:before="80"/>
              <w:ind w:left="1977" w:right="1969"/>
              <w:jc w:val="center"/>
              <w:rPr>
                <w:sz w:val="12"/>
              </w:rPr>
            </w:pPr>
            <w:r>
              <w:rPr>
                <w:sz w:val="12"/>
              </w:rPr>
              <w:t>项目</w:t>
            </w:r>
          </w:p>
        </w:tc>
        <w:tc>
          <w:tcPr>
            <w:tcW w:w="736" w:type="dxa"/>
            <w:vMerge w:val="restart"/>
          </w:tcPr>
          <w:p>
            <w:pPr>
              <w:pStyle w:val="11"/>
              <w:rPr>
                <w:sz w:val="12"/>
              </w:rPr>
            </w:pPr>
          </w:p>
          <w:p>
            <w:pPr>
              <w:pStyle w:val="11"/>
              <w:rPr>
                <w:sz w:val="12"/>
              </w:rPr>
            </w:pPr>
          </w:p>
          <w:p>
            <w:pPr>
              <w:pStyle w:val="11"/>
              <w:spacing w:before="94" w:line="487" w:lineRule="auto"/>
              <w:ind w:left="187" w:right="116" w:hanging="60"/>
              <w:rPr>
                <w:sz w:val="12"/>
              </w:rPr>
            </w:pPr>
            <w:r>
              <w:rPr>
                <w:sz w:val="12"/>
              </w:rPr>
              <w:t>年初结转和结余</w:t>
            </w:r>
          </w:p>
        </w:tc>
        <w:tc>
          <w:tcPr>
            <w:tcW w:w="960" w:type="dxa"/>
            <w:vMerge w:val="restart"/>
          </w:tcPr>
          <w:p>
            <w:pPr>
              <w:pStyle w:val="11"/>
              <w:rPr>
                <w:sz w:val="12"/>
              </w:rPr>
            </w:pPr>
          </w:p>
          <w:p>
            <w:pPr>
              <w:pStyle w:val="11"/>
              <w:rPr>
                <w:sz w:val="12"/>
              </w:rPr>
            </w:pPr>
          </w:p>
          <w:p>
            <w:pPr>
              <w:pStyle w:val="11"/>
              <w:rPr>
                <w:sz w:val="12"/>
              </w:rPr>
            </w:pPr>
          </w:p>
          <w:p>
            <w:pPr>
              <w:pStyle w:val="11"/>
              <w:spacing w:before="96"/>
              <w:ind w:left="238"/>
              <w:rPr>
                <w:sz w:val="12"/>
              </w:rPr>
            </w:pPr>
            <w:r>
              <w:rPr>
                <w:sz w:val="12"/>
              </w:rPr>
              <w:t>本年收入</w:t>
            </w:r>
          </w:p>
        </w:tc>
        <w:tc>
          <w:tcPr>
            <w:tcW w:w="2718" w:type="dxa"/>
            <w:gridSpan w:val="3"/>
          </w:tcPr>
          <w:p>
            <w:pPr>
              <w:pStyle w:val="11"/>
              <w:spacing w:before="80"/>
              <w:ind w:left="1099" w:right="1088"/>
              <w:jc w:val="center"/>
              <w:rPr>
                <w:sz w:val="12"/>
              </w:rPr>
            </w:pPr>
            <w:r>
              <w:rPr>
                <w:sz w:val="12"/>
              </w:rPr>
              <w:t>本年支出</w:t>
            </w:r>
          </w:p>
        </w:tc>
        <w:tc>
          <w:tcPr>
            <w:tcW w:w="1056" w:type="dxa"/>
            <w:vMerge w:val="restart"/>
          </w:tcPr>
          <w:p>
            <w:pPr>
              <w:pStyle w:val="11"/>
              <w:rPr>
                <w:sz w:val="12"/>
              </w:rPr>
            </w:pPr>
          </w:p>
          <w:p>
            <w:pPr>
              <w:pStyle w:val="11"/>
              <w:rPr>
                <w:sz w:val="12"/>
              </w:rPr>
            </w:pPr>
          </w:p>
          <w:p>
            <w:pPr>
              <w:pStyle w:val="11"/>
              <w:rPr>
                <w:sz w:val="12"/>
              </w:rPr>
            </w:pPr>
          </w:p>
          <w:p>
            <w:pPr>
              <w:pStyle w:val="11"/>
              <w:spacing w:before="96"/>
              <w:ind w:left="107"/>
              <w:rPr>
                <w:sz w:val="12"/>
              </w:rPr>
            </w:pPr>
            <w:r>
              <w:rPr>
                <w:sz w:val="12"/>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3" w:hRule="atLeast"/>
        </w:trPr>
        <w:tc>
          <w:tcPr>
            <w:tcW w:w="2220" w:type="dxa"/>
          </w:tcPr>
          <w:p>
            <w:pPr>
              <w:pStyle w:val="11"/>
              <w:rPr>
                <w:sz w:val="12"/>
              </w:rPr>
            </w:pPr>
          </w:p>
          <w:p>
            <w:pPr>
              <w:pStyle w:val="11"/>
              <w:rPr>
                <w:sz w:val="12"/>
              </w:rPr>
            </w:pPr>
          </w:p>
          <w:p>
            <w:pPr>
              <w:pStyle w:val="11"/>
              <w:spacing w:before="88"/>
              <w:ind w:left="629"/>
              <w:rPr>
                <w:sz w:val="12"/>
              </w:rPr>
            </w:pPr>
            <w:r>
              <w:rPr>
                <w:sz w:val="12"/>
              </w:rPr>
              <w:t>功能分类科目编码</w:t>
            </w:r>
          </w:p>
        </w:tc>
        <w:tc>
          <w:tcPr>
            <w:tcW w:w="2016" w:type="dxa"/>
          </w:tcPr>
          <w:p>
            <w:pPr>
              <w:pStyle w:val="11"/>
              <w:rPr>
                <w:sz w:val="12"/>
              </w:rPr>
            </w:pPr>
          </w:p>
          <w:p>
            <w:pPr>
              <w:pStyle w:val="11"/>
              <w:rPr>
                <w:sz w:val="12"/>
              </w:rPr>
            </w:pPr>
          </w:p>
          <w:p>
            <w:pPr>
              <w:pStyle w:val="11"/>
              <w:spacing w:before="88"/>
              <w:ind w:left="748" w:right="738"/>
              <w:jc w:val="center"/>
              <w:rPr>
                <w:sz w:val="12"/>
              </w:rPr>
            </w:pPr>
            <w:r>
              <w:rPr>
                <w:sz w:val="12"/>
              </w:rPr>
              <w:t>科目名称</w:t>
            </w:r>
          </w:p>
        </w:tc>
        <w:tc>
          <w:tcPr>
            <w:tcW w:w="736" w:type="dxa"/>
            <w:vMerge w:val="continue"/>
            <w:tcBorders>
              <w:top w:val="nil"/>
            </w:tcBorders>
          </w:tcPr>
          <w:p>
            <w:pPr>
              <w:rPr>
                <w:sz w:val="2"/>
                <w:szCs w:val="2"/>
              </w:rPr>
            </w:pPr>
          </w:p>
        </w:tc>
        <w:tc>
          <w:tcPr>
            <w:tcW w:w="960" w:type="dxa"/>
            <w:vMerge w:val="continue"/>
            <w:tcBorders>
              <w:top w:val="nil"/>
            </w:tcBorders>
          </w:tcPr>
          <w:p>
            <w:pPr>
              <w:rPr>
                <w:sz w:val="2"/>
                <w:szCs w:val="2"/>
              </w:rPr>
            </w:pPr>
          </w:p>
        </w:tc>
        <w:tc>
          <w:tcPr>
            <w:tcW w:w="1014" w:type="dxa"/>
          </w:tcPr>
          <w:p>
            <w:pPr>
              <w:pStyle w:val="11"/>
              <w:rPr>
                <w:sz w:val="12"/>
              </w:rPr>
            </w:pPr>
          </w:p>
          <w:p>
            <w:pPr>
              <w:pStyle w:val="11"/>
              <w:rPr>
                <w:sz w:val="12"/>
              </w:rPr>
            </w:pPr>
          </w:p>
          <w:p>
            <w:pPr>
              <w:pStyle w:val="11"/>
              <w:spacing w:before="88"/>
              <w:ind w:left="367" w:right="356"/>
              <w:jc w:val="center"/>
              <w:rPr>
                <w:sz w:val="12"/>
              </w:rPr>
            </w:pPr>
            <w:r>
              <w:rPr>
                <w:sz w:val="12"/>
              </w:rPr>
              <w:t>小计</w:t>
            </w:r>
          </w:p>
        </w:tc>
        <w:tc>
          <w:tcPr>
            <w:tcW w:w="694" w:type="dxa"/>
          </w:tcPr>
          <w:p>
            <w:pPr>
              <w:pStyle w:val="11"/>
              <w:rPr>
                <w:sz w:val="12"/>
              </w:rPr>
            </w:pPr>
          </w:p>
          <w:p>
            <w:pPr>
              <w:pStyle w:val="11"/>
              <w:spacing w:before="86" w:line="487" w:lineRule="auto"/>
              <w:ind w:left="285" w:right="156" w:hanging="120"/>
              <w:rPr>
                <w:sz w:val="12"/>
              </w:rPr>
            </w:pPr>
            <w:r>
              <w:rPr>
                <w:sz w:val="12"/>
              </w:rPr>
              <w:t>基本支出</w:t>
            </w:r>
          </w:p>
        </w:tc>
        <w:tc>
          <w:tcPr>
            <w:tcW w:w="1010" w:type="dxa"/>
          </w:tcPr>
          <w:p>
            <w:pPr>
              <w:pStyle w:val="11"/>
              <w:rPr>
                <w:sz w:val="12"/>
              </w:rPr>
            </w:pPr>
          </w:p>
          <w:p>
            <w:pPr>
              <w:pStyle w:val="11"/>
              <w:rPr>
                <w:sz w:val="12"/>
              </w:rPr>
            </w:pPr>
          </w:p>
          <w:p>
            <w:pPr>
              <w:pStyle w:val="11"/>
              <w:spacing w:before="88"/>
              <w:ind w:left="263"/>
              <w:rPr>
                <w:sz w:val="12"/>
              </w:rPr>
            </w:pPr>
            <w:r>
              <w:rPr>
                <w:sz w:val="12"/>
              </w:rPr>
              <w:t>项目支出</w:t>
            </w:r>
          </w:p>
        </w:tc>
        <w:tc>
          <w:tcPr>
            <w:tcW w:w="105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236" w:type="dxa"/>
            <w:gridSpan w:val="2"/>
          </w:tcPr>
          <w:p>
            <w:pPr>
              <w:pStyle w:val="11"/>
              <w:spacing w:before="80"/>
              <w:ind w:left="1977" w:right="1969"/>
              <w:jc w:val="center"/>
              <w:rPr>
                <w:sz w:val="12"/>
              </w:rPr>
            </w:pPr>
            <w:r>
              <w:rPr>
                <w:sz w:val="12"/>
              </w:rPr>
              <w:t>栏次</w:t>
            </w:r>
          </w:p>
        </w:tc>
        <w:tc>
          <w:tcPr>
            <w:tcW w:w="736" w:type="dxa"/>
          </w:tcPr>
          <w:p>
            <w:pPr>
              <w:pStyle w:val="11"/>
              <w:spacing w:before="80"/>
              <w:ind w:left="11"/>
              <w:jc w:val="center"/>
              <w:rPr>
                <w:sz w:val="12"/>
              </w:rPr>
            </w:pPr>
            <w:r>
              <w:rPr>
                <w:sz w:val="12"/>
              </w:rPr>
              <w:t>1</w:t>
            </w:r>
          </w:p>
        </w:tc>
        <w:tc>
          <w:tcPr>
            <w:tcW w:w="960" w:type="dxa"/>
          </w:tcPr>
          <w:p>
            <w:pPr>
              <w:pStyle w:val="11"/>
              <w:spacing w:before="80"/>
              <w:ind w:left="449"/>
              <w:rPr>
                <w:sz w:val="12"/>
              </w:rPr>
            </w:pPr>
            <w:r>
              <w:rPr>
                <w:sz w:val="12"/>
              </w:rPr>
              <w:t>2</w:t>
            </w:r>
          </w:p>
        </w:tc>
        <w:tc>
          <w:tcPr>
            <w:tcW w:w="1014" w:type="dxa"/>
          </w:tcPr>
          <w:p>
            <w:pPr>
              <w:pStyle w:val="11"/>
              <w:spacing w:before="80"/>
              <w:ind w:left="8"/>
              <w:jc w:val="center"/>
              <w:rPr>
                <w:sz w:val="12"/>
              </w:rPr>
            </w:pPr>
            <w:r>
              <w:rPr>
                <w:sz w:val="12"/>
              </w:rPr>
              <w:t>3</w:t>
            </w:r>
          </w:p>
        </w:tc>
        <w:tc>
          <w:tcPr>
            <w:tcW w:w="694" w:type="dxa"/>
          </w:tcPr>
          <w:p>
            <w:pPr>
              <w:pStyle w:val="11"/>
              <w:spacing w:before="80"/>
              <w:ind w:left="9"/>
              <w:jc w:val="center"/>
              <w:rPr>
                <w:sz w:val="12"/>
              </w:rPr>
            </w:pPr>
            <w:r>
              <w:rPr>
                <w:sz w:val="12"/>
              </w:rPr>
              <w:t>4</w:t>
            </w:r>
          </w:p>
        </w:tc>
        <w:tc>
          <w:tcPr>
            <w:tcW w:w="1010" w:type="dxa"/>
          </w:tcPr>
          <w:p>
            <w:pPr>
              <w:pStyle w:val="11"/>
              <w:spacing w:before="80"/>
              <w:ind w:left="9"/>
              <w:jc w:val="center"/>
              <w:rPr>
                <w:sz w:val="12"/>
              </w:rPr>
            </w:pPr>
            <w:r>
              <w:rPr>
                <w:sz w:val="12"/>
              </w:rPr>
              <w:t>5</w:t>
            </w:r>
          </w:p>
        </w:tc>
        <w:tc>
          <w:tcPr>
            <w:tcW w:w="1056" w:type="dxa"/>
          </w:tcPr>
          <w:p>
            <w:pPr>
              <w:pStyle w:val="11"/>
              <w:spacing w:before="80"/>
              <w:ind w:left="7"/>
              <w:jc w:val="center"/>
              <w:rPr>
                <w:sz w:val="12"/>
              </w:rPr>
            </w:pPr>
            <w:r>
              <w:rPr>
                <w:sz w:val="1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2" w:hRule="atLeast"/>
        </w:trPr>
        <w:tc>
          <w:tcPr>
            <w:tcW w:w="4236" w:type="dxa"/>
            <w:gridSpan w:val="2"/>
          </w:tcPr>
          <w:p>
            <w:pPr>
              <w:pStyle w:val="11"/>
              <w:spacing w:before="85"/>
              <w:ind w:left="1977" w:right="1969"/>
              <w:jc w:val="center"/>
              <w:rPr>
                <w:sz w:val="12"/>
              </w:rPr>
            </w:pPr>
            <w:r>
              <w:rPr>
                <w:sz w:val="12"/>
              </w:rPr>
              <w:t>合计</w:t>
            </w:r>
          </w:p>
        </w:tc>
        <w:tc>
          <w:tcPr>
            <w:tcW w:w="736" w:type="dxa"/>
          </w:tcPr>
          <w:p>
            <w:pPr>
              <w:pStyle w:val="11"/>
              <w:rPr>
                <w:rFonts w:ascii="Times New Roman"/>
                <w:sz w:val="12"/>
              </w:rPr>
            </w:pPr>
          </w:p>
        </w:tc>
        <w:tc>
          <w:tcPr>
            <w:tcW w:w="960" w:type="dxa"/>
          </w:tcPr>
          <w:p>
            <w:pPr>
              <w:pStyle w:val="11"/>
              <w:spacing w:before="85"/>
              <w:ind w:left="488"/>
              <w:rPr>
                <w:b/>
                <w:sz w:val="12"/>
              </w:rPr>
            </w:pPr>
            <w:r>
              <w:rPr>
                <w:b/>
                <w:sz w:val="12"/>
              </w:rPr>
              <w:t>486.15</w:t>
            </w:r>
          </w:p>
        </w:tc>
        <w:tc>
          <w:tcPr>
            <w:tcW w:w="1014" w:type="dxa"/>
          </w:tcPr>
          <w:p>
            <w:pPr>
              <w:pStyle w:val="11"/>
              <w:spacing w:before="85"/>
              <w:ind w:right="96"/>
              <w:jc w:val="right"/>
              <w:rPr>
                <w:b/>
                <w:sz w:val="12"/>
              </w:rPr>
            </w:pPr>
            <w:r>
              <w:rPr>
                <w:b/>
                <w:sz w:val="12"/>
              </w:rPr>
              <w:t>486.15</w:t>
            </w:r>
          </w:p>
        </w:tc>
        <w:tc>
          <w:tcPr>
            <w:tcW w:w="694" w:type="dxa"/>
          </w:tcPr>
          <w:p>
            <w:pPr>
              <w:pStyle w:val="11"/>
              <w:rPr>
                <w:rFonts w:ascii="Times New Roman"/>
                <w:sz w:val="12"/>
              </w:rPr>
            </w:pPr>
          </w:p>
        </w:tc>
        <w:tc>
          <w:tcPr>
            <w:tcW w:w="1010" w:type="dxa"/>
          </w:tcPr>
          <w:p>
            <w:pPr>
              <w:pStyle w:val="11"/>
              <w:spacing w:before="85"/>
              <w:ind w:right="96"/>
              <w:jc w:val="right"/>
              <w:rPr>
                <w:b/>
                <w:sz w:val="12"/>
              </w:rPr>
            </w:pPr>
            <w:r>
              <w:rPr>
                <w:b/>
                <w:sz w:val="12"/>
              </w:rPr>
              <w:t>486.15</w:t>
            </w: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8"/>
              <w:rPr>
                <w:sz w:val="12"/>
              </w:rPr>
            </w:pPr>
            <w:r>
              <w:rPr>
                <w:sz w:val="12"/>
              </w:rPr>
              <w:t>229</w:t>
            </w:r>
          </w:p>
        </w:tc>
        <w:tc>
          <w:tcPr>
            <w:tcW w:w="2016" w:type="dxa"/>
          </w:tcPr>
          <w:p>
            <w:pPr>
              <w:pStyle w:val="11"/>
              <w:spacing w:before="80"/>
              <w:ind w:left="108"/>
              <w:rPr>
                <w:sz w:val="12"/>
              </w:rPr>
            </w:pPr>
            <w:r>
              <w:rPr>
                <w:sz w:val="12"/>
              </w:rPr>
              <w:t>其他支出</w:t>
            </w:r>
          </w:p>
        </w:tc>
        <w:tc>
          <w:tcPr>
            <w:tcW w:w="736" w:type="dxa"/>
          </w:tcPr>
          <w:p>
            <w:pPr>
              <w:pStyle w:val="11"/>
              <w:rPr>
                <w:rFonts w:ascii="Times New Roman"/>
                <w:sz w:val="12"/>
              </w:rPr>
            </w:pPr>
          </w:p>
        </w:tc>
        <w:tc>
          <w:tcPr>
            <w:tcW w:w="960" w:type="dxa"/>
          </w:tcPr>
          <w:p>
            <w:pPr>
              <w:pStyle w:val="11"/>
              <w:spacing w:before="80"/>
              <w:ind w:left="490"/>
              <w:rPr>
                <w:sz w:val="12"/>
              </w:rPr>
            </w:pPr>
            <w:r>
              <w:rPr>
                <w:sz w:val="12"/>
              </w:rPr>
              <w:t>486.15</w:t>
            </w:r>
          </w:p>
        </w:tc>
        <w:tc>
          <w:tcPr>
            <w:tcW w:w="1014" w:type="dxa"/>
          </w:tcPr>
          <w:p>
            <w:pPr>
              <w:pStyle w:val="11"/>
              <w:spacing w:before="80"/>
              <w:ind w:right="96"/>
              <w:jc w:val="right"/>
              <w:rPr>
                <w:sz w:val="12"/>
              </w:rPr>
            </w:pPr>
            <w:r>
              <w:rPr>
                <w:sz w:val="12"/>
              </w:rPr>
              <w:t>486.15</w:t>
            </w:r>
          </w:p>
        </w:tc>
        <w:tc>
          <w:tcPr>
            <w:tcW w:w="694" w:type="dxa"/>
          </w:tcPr>
          <w:p>
            <w:pPr>
              <w:pStyle w:val="11"/>
              <w:rPr>
                <w:rFonts w:ascii="Times New Roman"/>
                <w:sz w:val="12"/>
              </w:rPr>
            </w:pPr>
          </w:p>
        </w:tc>
        <w:tc>
          <w:tcPr>
            <w:tcW w:w="1010" w:type="dxa"/>
          </w:tcPr>
          <w:p>
            <w:pPr>
              <w:pStyle w:val="11"/>
              <w:spacing w:before="80"/>
              <w:ind w:right="96"/>
              <w:jc w:val="right"/>
              <w:rPr>
                <w:sz w:val="12"/>
              </w:rPr>
            </w:pPr>
            <w:r>
              <w:rPr>
                <w:sz w:val="12"/>
              </w:rPr>
              <w:t>486.15</w:t>
            </w: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8"/>
              <w:rPr>
                <w:sz w:val="12"/>
              </w:rPr>
            </w:pPr>
            <w:r>
              <w:rPr>
                <w:sz w:val="12"/>
              </w:rPr>
              <w:t>22960</w:t>
            </w:r>
          </w:p>
        </w:tc>
        <w:tc>
          <w:tcPr>
            <w:tcW w:w="2016" w:type="dxa"/>
          </w:tcPr>
          <w:p>
            <w:pPr>
              <w:pStyle w:val="11"/>
              <w:spacing w:before="80"/>
              <w:ind w:left="108"/>
              <w:rPr>
                <w:sz w:val="12"/>
              </w:rPr>
            </w:pPr>
            <w:r>
              <w:rPr>
                <w:sz w:val="12"/>
              </w:rPr>
              <w:t>彩票公益金安排的支出</w:t>
            </w:r>
          </w:p>
        </w:tc>
        <w:tc>
          <w:tcPr>
            <w:tcW w:w="736" w:type="dxa"/>
          </w:tcPr>
          <w:p>
            <w:pPr>
              <w:pStyle w:val="11"/>
              <w:rPr>
                <w:rFonts w:ascii="Times New Roman"/>
                <w:sz w:val="12"/>
              </w:rPr>
            </w:pPr>
          </w:p>
        </w:tc>
        <w:tc>
          <w:tcPr>
            <w:tcW w:w="960" w:type="dxa"/>
          </w:tcPr>
          <w:p>
            <w:pPr>
              <w:pStyle w:val="11"/>
              <w:spacing w:before="80"/>
              <w:ind w:left="490"/>
              <w:rPr>
                <w:sz w:val="12"/>
              </w:rPr>
            </w:pPr>
            <w:r>
              <w:rPr>
                <w:sz w:val="12"/>
              </w:rPr>
              <w:t>486.15</w:t>
            </w:r>
          </w:p>
        </w:tc>
        <w:tc>
          <w:tcPr>
            <w:tcW w:w="1014" w:type="dxa"/>
          </w:tcPr>
          <w:p>
            <w:pPr>
              <w:pStyle w:val="11"/>
              <w:spacing w:before="80"/>
              <w:ind w:right="96"/>
              <w:jc w:val="right"/>
              <w:rPr>
                <w:sz w:val="12"/>
              </w:rPr>
            </w:pPr>
            <w:r>
              <w:rPr>
                <w:sz w:val="12"/>
              </w:rPr>
              <w:t>486.15</w:t>
            </w:r>
          </w:p>
        </w:tc>
        <w:tc>
          <w:tcPr>
            <w:tcW w:w="694" w:type="dxa"/>
          </w:tcPr>
          <w:p>
            <w:pPr>
              <w:pStyle w:val="11"/>
              <w:rPr>
                <w:rFonts w:ascii="Times New Roman"/>
                <w:sz w:val="12"/>
              </w:rPr>
            </w:pPr>
          </w:p>
        </w:tc>
        <w:tc>
          <w:tcPr>
            <w:tcW w:w="1010" w:type="dxa"/>
          </w:tcPr>
          <w:p>
            <w:pPr>
              <w:pStyle w:val="11"/>
              <w:spacing w:before="80"/>
              <w:ind w:right="96"/>
              <w:jc w:val="right"/>
              <w:rPr>
                <w:sz w:val="12"/>
              </w:rPr>
            </w:pPr>
            <w:r>
              <w:rPr>
                <w:sz w:val="12"/>
              </w:rPr>
              <w:t>486.15</w:t>
            </w: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spacing w:before="80"/>
              <w:ind w:left="108"/>
              <w:rPr>
                <w:sz w:val="12"/>
              </w:rPr>
            </w:pPr>
            <w:r>
              <w:rPr>
                <w:sz w:val="12"/>
              </w:rPr>
              <w:t>2296002</w:t>
            </w:r>
          </w:p>
        </w:tc>
        <w:tc>
          <w:tcPr>
            <w:tcW w:w="2016" w:type="dxa"/>
          </w:tcPr>
          <w:p>
            <w:pPr>
              <w:pStyle w:val="11"/>
              <w:spacing w:before="80"/>
              <w:ind w:left="228"/>
              <w:rPr>
                <w:sz w:val="12"/>
              </w:rPr>
            </w:pPr>
            <w:r>
              <w:rPr>
                <w:sz w:val="12"/>
              </w:rPr>
              <w:t>用于社会福利的彩票公益金支出</w:t>
            </w:r>
          </w:p>
        </w:tc>
        <w:tc>
          <w:tcPr>
            <w:tcW w:w="736" w:type="dxa"/>
          </w:tcPr>
          <w:p>
            <w:pPr>
              <w:pStyle w:val="11"/>
              <w:rPr>
                <w:rFonts w:ascii="Times New Roman"/>
                <w:sz w:val="12"/>
              </w:rPr>
            </w:pPr>
          </w:p>
        </w:tc>
        <w:tc>
          <w:tcPr>
            <w:tcW w:w="960" w:type="dxa"/>
          </w:tcPr>
          <w:p>
            <w:pPr>
              <w:pStyle w:val="11"/>
              <w:spacing w:before="80"/>
              <w:ind w:left="490"/>
              <w:rPr>
                <w:sz w:val="12"/>
              </w:rPr>
            </w:pPr>
            <w:r>
              <w:rPr>
                <w:sz w:val="12"/>
              </w:rPr>
              <w:t>486.15</w:t>
            </w:r>
          </w:p>
        </w:tc>
        <w:tc>
          <w:tcPr>
            <w:tcW w:w="1014" w:type="dxa"/>
          </w:tcPr>
          <w:p>
            <w:pPr>
              <w:pStyle w:val="11"/>
              <w:spacing w:before="80"/>
              <w:ind w:right="96"/>
              <w:jc w:val="right"/>
              <w:rPr>
                <w:sz w:val="12"/>
              </w:rPr>
            </w:pPr>
            <w:r>
              <w:rPr>
                <w:sz w:val="12"/>
              </w:rPr>
              <w:t>486.15</w:t>
            </w:r>
          </w:p>
        </w:tc>
        <w:tc>
          <w:tcPr>
            <w:tcW w:w="694" w:type="dxa"/>
          </w:tcPr>
          <w:p>
            <w:pPr>
              <w:pStyle w:val="11"/>
              <w:rPr>
                <w:rFonts w:ascii="Times New Roman"/>
                <w:sz w:val="12"/>
              </w:rPr>
            </w:pPr>
          </w:p>
        </w:tc>
        <w:tc>
          <w:tcPr>
            <w:tcW w:w="1010" w:type="dxa"/>
          </w:tcPr>
          <w:p>
            <w:pPr>
              <w:pStyle w:val="11"/>
              <w:spacing w:before="80"/>
              <w:ind w:right="96"/>
              <w:jc w:val="right"/>
              <w:rPr>
                <w:sz w:val="12"/>
              </w:rPr>
            </w:pPr>
            <w:r>
              <w:rPr>
                <w:sz w:val="12"/>
              </w:rPr>
              <w:t>486.15</w:t>
            </w: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rPr>
                <w:rFonts w:ascii="Times New Roman"/>
                <w:sz w:val="12"/>
              </w:rPr>
            </w:pPr>
          </w:p>
        </w:tc>
        <w:tc>
          <w:tcPr>
            <w:tcW w:w="2016" w:type="dxa"/>
          </w:tcPr>
          <w:p>
            <w:pPr>
              <w:pStyle w:val="11"/>
              <w:rPr>
                <w:rFonts w:ascii="Times New Roman"/>
                <w:sz w:val="12"/>
              </w:rPr>
            </w:pPr>
          </w:p>
        </w:tc>
        <w:tc>
          <w:tcPr>
            <w:tcW w:w="736" w:type="dxa"/>
          </w:tcPr>
          <w:p>
            <w:pPr>
              <w:pStyle w:val="11"/>
              <w:rPr>
                <w:rFonts w:ascii="Times New Roman"/>
                <w:sz w:val="12"/>
              </w:rPr>
            </w:pPr>
          </w:p>
        </w:tc>
        <w:tc>
          <w:tcPr>
            <w:tcW w:w="960" w:type="dxa"/>
          </w:tcPr>
          <w:p>
            <w:pPr>
              <w:pStyle w:val="11"/>
              <w:rPr>
                <w:rFonts w:ascii="Times New Roman"/>
                <w:sz w:val="12"/>
              </w:rPr>
            </w:pPr>
          </w:p>
        </w:tc>
        <w:tc>
          <w:tcPr>
            <w:tcW w:w="1014" w:type="dxa"/>
          </w:tcPr>
          <w:p>
            <w:pPr>
              <w:pStyle w:val="11"/>
              <w:rPr>
                <w:rFonts w:ascii="Times New Roman"/>
                <w:sz w:val="12"/>
              </w:rPr>
            </w:pPr>
          </w:p>
        </w:tc>
        <w:tc>
          <w:tcPr>
            <w:tcW w:w="694" w:type="dxa"/>
          </w:tcPr>
          <w:p>
            <w:pPr>
              <w:pStyle w:val="11"/>
              <w:rPr>
                <w:rFonts w:ascii="Times New Roman"/>
                <w:sz w:val="12"/>
              </w:rPr>
            </w:pPr>
          </w:p>
        </w:tc>
        <w:tc>
          <w:tcPr>
            <w:tcW w:w="1010"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rPr>
                <w:rFonts w:ascii="Times New Roman"/>
                <w:sz w:val="12"/>
              </w:rPr>
            </w:pPr>
          </w:p>
        </w:tc>
        <w:tc>
          <w:tcPr>
            <w:tcW w:w="2016" w:type="dxa"/>
          </w:tcPr>
          <w:p>
            <w:pPr>
              <w:pStyle w:val="11"/>
              <w:rPr>
                <w:rFonts w:ascii="Times New Roman"/>
                <w:sz w:val="12"/>
              </w:rPr>
            </w:pPr>
          </w:p>
        </w:tc>
        <w:tc>
          <w:tcPr>
            <w:tcW w:w="736" w:type="dxa"/>
          </w:tcPr>
          <w:p>
            <w:pPr>
              <w:pStyle w:val="11"/>
              <w:rPr>
                <w:rFonts w:ascii="Times New Roman"/>
                <w:sz w:val="12"/>
              </w:rPr>
            </w:pPr>
          </w:p>
        </w:tc>
        <w:tc>
          <w:tcPr>
            <w:tcW w:w="960" w:type="dxa"/>
          </w:tcPr>
          <w:p>
            <w:pPr>
              <w:pStyle w:val="11"/>
              <w:rPr>
                <w:rFonts w:ascii="Times New Roman"/>
                <w:sz w:val="12"/>
              </w:rPr>
            </w:pPr>
          </w:p>
        </w:tc>
        <w:tc>
          <w:tcPr>
            <w:tcW w:w="1014" w:type="dxa"/>
          </w:tcPr>
          <w:p>
            <w:pPr>
              <w:pStyle w:val="11"/>
              <w:rPr>
                <w:rFonts w:ascii="Times New Roman"/>
                <w:sz w:val="12"/>
              </w:rPr>
            </w:pPr>
          </w:p>
        </w:tc>
        <w:tc>
          <w:tcPr>
            <w:tcW w:w="694" w:type="dxa"/>
          </w:tcPr>
          <w:p>
            <w:pPr>
              <w:pStyle w:val="11"/>
              <w:rPr>
                <w:rFonts w:ascii="Times New Roman"/>
                <w:sz w:val="12"/>
              </w:rPr>
            </w:pPr>
          </w:p>
        </w:tc>
        <w:tc>
          <w:tcPr>
            <w:tcW w:w="1010"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2220" w:type="dxa"/>
          </w:tcPr>
          <w:p>
            <w:pPr>
              <w:pStyle w:val="11"/>
              <w:rPr>
                <w:rFonts w:ascii="Times New Roman"/>
                <w:sz w:val="12"/>
              </w:rPr>
            </w:pPr>
          </w:p>
        </w:tc>
        <w:tc>
          <w:tcPr>
            <w:tcW w:w="2016" w:type="dxa"/>
          </w:tcPr>
          <w:p>
            <w:pPr>
              <w:pStyle w:val="11"/>
              <w:rPr>
                <w:rFonts w:ascii="Times New Roman"/>
                <w:sz w:val="12"/>
              </w:rPr>
            </w:pPr>
          </w:p>
        </w:tc>
        <w:tc>
          <w:tcPr>
            <w:tcW w:w="736" w:type="dxa"/>
          </w:tcPr>
          <w:p>
            <w:pPr>
              <w:pStyle w:val="11"/>
              <w:rPr>
                <w:rFonts w:ascii="Times New Roman"/>
                <w:sz w:val="12"/>
              </w:rPr>
            </w:pPr>
          </w:p>
        </w:tc>
        <w:tc>
          <w:tcPr>
            <w:tcW w:w="960" w:type="dxa"/>
          </w:tcPr>
          <w:p>
            <w:pPr>
              <w:pStyle w:val="11"/>
              <w:rPr>
                <w:rFonts w:ascii="Times New Roman"/>
                <w:sz w:val="12"/>
              </w:rPr>
            </w:pPr>
          </w:p>
        </w:tc>
        <w:tc>
          <w:tcPr>
            <w:tcW w:w="1014" w:type="dxa"/>
          </w:tcPr>
          <w:p>
            <w:pPr>
              <w:pStyle w:val="11"/>
              <w:rPr>
                <w:rFonts w:ascii="Times New Roman"/>
                <w:sz w:val="12"/>
              </w:rPr>
            </w:pPr>
          </w:p>
        </w:tc>
        <w:tc>
          <w:tcPr>
            <w:tcW w:w="694" w:type="dxa"/>
          </w:tcPr>
          <w:p>
            <w:pPr>
              <w:pStyle w:val="11"/>
              <w:rPr>
                <w:rFonts w:ascii="Times New Roman"/>
                <w:sz w:val="12"/>
              </w:rPr>
            </w:pPr>
          </w:p>
        </w:tc>
        <w:tc>
          <w:tcPr>
            <w:tcW w:w="1010"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220" w:type="dxa"/>
          </w:tcPr>
          <w:p>
            <w:pPr>
              <w:pStyle w:val="11"/>
              <w:rPr>
                <w:rFonts w:ascii="Times New Roman"/>
                <w:sz w:val="12"/>
              </w:rPr>
            </w:pPr>
          </w:p>
        </w:tc>
        <w:tc>
          <w:tcPr>
            <w:tcW w:w="2016" w:type="dxa"/>
          </w:tcPr>
          <w:p>
            <w:pPr>
              <w:pStyle w:val="11"/>
              <w:rPr>
                <w:rFonts w:ascii="Times New Roman"/>
                <w:sz w:val="12"/>
              </w:rPr>
            </w:pPr>
          </w:p>
        </w:tc>
        <w:tc>
          <w:tcPr>
            <w:tcW w:w="736" w:type="dxa"/>
          </w:tcPr>
          <w:p>
            <w:pPr>
              <w:pStyle w:val="11"/>
              <w:rPr>
                <w:rFonts w:ascii="Times New Roman"/>
                <w:sz w:val="12"/>
              </w:rPr>
            </w:pPr>
          </w:p>
        </w:tc>
        <w:tc>
          <w:tcPr>
            <w:tcW w:w="960" w:type="dxa"/>
          </w:tcPr>
          <w:p>
            <w:pPr>
              <w:pStyle w:val="11"/>
              <w:rPr>
                <w:rFonts w:ascii="Times New Roman"/>
                <w:sz w:val="12"/>
              </w:rPr>
            </w:pPr>
          </w:p>
        </w:tc>
        <w:tc>
          <w:tcPr>
            <w:tcW w:w="1014" w:type="dxa"/>
          </w:tcPr>
          <w:p>
            <w:pPr>
              <w:pStyle w:val="11"/>
              <w:rPr>
                <w:rFonts w:ascii="Times New Roman"/>
                <w:sz w:val="12"/>
              </w:rPr>
            </w:pPr>
          </w:p>
        </w:tc>
        <w:tc>
          <w:tcPr>
            <w:tcW w:w="694" w:type="dxa"/>
          </w:tcPr>
          <w:p>
            <w:pPr>
              <w:pStyle w:val="11"/>
              <w:rPr>
                <w:rFonts w:ascii="Times New Roman"/>
                <w:sz w:val="12"/>
              </w:rPr>
            </w:pPr>
          </w:p>
        </w:tc>
        <w:tc>
          <w:tcPr>
            <w:tcW w:w="1010" w:type="dxa"/>
          </w:tcPr>
          <w:p>
            <w:pPr>
              <w:pStyle w:val="11"/>
              <w:rPr>
                <w:rFonts w:ascii="Times New Roman"/>
                <w:sz w:val="12"/>
              </w:rPr>
            </w:pPr>
          </w:p>
        </w:tc>
        <w:tc>
          <w:tcPr>
            <w:tcW w:w="1056" w:type="dxa"/>
          </w:tcPr>
          <w:p>
            <w:pPr>
              <w:pStyle w:val="11"/>
              <w:rPr>
                <w:rFonts w:ascii="Times New Roman"/>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220" w:type="dxa"/>
          </w:tcPr>
          <w:p>
            <w:pPr>
              <w:pStyle w:val="11"/>
              <w:rPr>
                <w:rFonts w:ascii="Times New Roman"/>
                <w:sz w:val="12"/>
              </w:rPr>
            </w:pPr>
          </w:p>
        </w:tc>
        <w:tc>
          <w:tcPr>
            <w:tcW w:w="2016" w:type="dxa"/>
          </w:tcPr>
          <w:p>
            <w:pPr>
              <w:pStyle w:val="11"/>
              <w:rPr>
                <w:rFonts w:ascii="Times New Roman"/>
                <w:sz w:val="12"/>
              </w:rPr>
            </w:pPr>
          </w:p>
        </w:tc>
        <w:tc>
          <w:tcPr>
            <w:tcW w:w="736" w:type="dxa"/>
          </w:tcPr>
          <w:p>
            <w:pPr>
              <w:pStyle w:val="11"/>
              <w:rPr>
                <w:rFonts w:ascii="Times New Roman"/>
                <w:sz w:val="12"/>
              </w:rPr>
            </w:pPr>
          </w:p>
        </w:tc>
        <w:tc>
          <w:tcPr>
            <w:tcW w:w="960" w:type="dxa"/>
          </w:tcPr>
          <w:p>
            <w:pPr>
              <w:pStyle w:val="11"/>
              <w:rPr>
                <w:rFonts w:ascii="Times New Roman"/>
                <w:sz w:val="12"/>
              </w:rPr>
            </w:pPr>
          </w:p>
        </w:tc>
        <w:tc>
          <w:tcPr>
            <w:tcW w:w="1014" w:type="dxa"/>
          </w:tcPr>
          <w:p>
            <w:pPr>
              <w:pStyle w:val="11"/>
              <w:rPr>
                <w:rFonts w:ascii="Times New Roman"/>
                <w:sz w:val="12"/>
              </w:rPr>
            </w:pPr>
          </w:p>
        </w:tc>
        <w:tc>
          <w:tcPr>
            <w:tcW w:w="694" w:type="dxa"/>
          </w:tcPr>
          <w:p>
            <w:pPr>
              <w:pStyle w:val="11"/>
              <w:rPr>
                <w:rFonts w:ascii="Times New Roman"/>
                <w:sz w:val="12"/>
              </w:rPr>
            </w:pPr>
          </w:p>
        </w:tc>
        <w:tc>
          <w:tcPr>
            <w:tcW w:w="1010" w:type="dxa"/>
          </w:tcPr>
          <w:p>
            <w:pPr>
              <w:pStyle w:val="11"/>
              <w:rPr>
                <w:rFonts w:ascii="Times New Roman"/>
                <w:sz w:val="12"/>
              </w:rPr>
            </w:pPr>
          </w:p>
        </w:tc>
        <w:tc>
          <w:tcPr>
            <w:tcW w:w="1056" w:type="dxa"/>
          </w:tcPr>
          <w:p>
            <w:pPr>
              <w:pStyle w:val="11"/>
              <w:rPr>
                <w:rFonts w:ascii="Times New Roman"/>
                <w:sz w:val="12"/>
              </w:rPr>
            </w:pPr>
          </w:p>
        </w:tc>
      </w:tr>
    </w:tbl>
    <w:p>
      <w:pPr>
        <w:spacing w:before="85"/>
        <w:ind w:left="389" w:right="0" w:firstLine="0"/>
        <w:jc w:val="left"/>
        <w:rPr>
          <w:sz w:val="12"/>
        </w:rPr>
      </w:pPr>
      <w:r>
        <w:rPr>
          <w:sz w:val="12"/>
        </w:rPr>
        <w:t>注：本表反映部门本年度政府性基金预算财政拨款收入、支出及结转和结余情况。</w:t>
      </w:r>
    </w:p>
    <w:p>
      <w:pPr>
        <w:spacing w:after="0"/>
        <w:jc w:val="left"/>
        <w:rPr>
          <w:sz w:val="12"/>
        </w:rPr>
        <w:sectPr>
          <w:pgSz w:w="11910" w:h="16840"/>
          <w:pgMar w:top="1160" w:right="680" w:bottom="280" w:left="1120" w:header="720" w:footer="720" w:gutter="0"/>
          <w:cols w:space="720" w:num="1"/>
        </w:sectPr>
      </w:pPr>
    </w:p>
    <w:p>
      <w:pPr>
        <w:spacing w:before="71"/>
        <w:ind w:left="0" w:right="437" w:firstLine="0"/>
        <w:jc w:val="center"/>
        <w:rPr>
          <w:sz w:val="30"/>
        </w:rPr>
      </w:pPr>
      <w:r>
        <w:rPr>
          <w:sz w:val="30"/>
        </w:rPr>
        <w:t>国有资本经营预算财政拨款支出决算表</w:t>
      </w:r>
    </w:p>
    <w:p>
      <w:pPr>
        <w:spacing w:before="147"/>
        <w:ind w:left="0" w:right="760" w:firstLine="0"/>
        <w:jc w:val="right"/>
        <w:rPr>
          <w:sz w:val="20"/>
        </w:rPr>
      </w:pPr>
      <w:r>
        <w:rPr>
          <w:spacing w:val="-18"/>
          <w:sz w:val="20"/>
        </w:rPr>
        <w:t xml:space="preserve">公开 </w:t>
      </w:r>
      <w:r>
        <w:rPr>
          <w:sz w:val="20"/>
        </w:rPr>
        <w:t>09</w:t>
      </w:r>
      <w:r>
        <w:rPr>
          <w:spacing w:val="-26"/>
          <w:sz w:val="20"/>
        </w:rPr>
        <w:t xml:space="preserve"> 表</w:t>
      </w:r>
    </w:p>
    <w:p>
      <w:pPr>
        <w:tabs>
          <w:tab w:val="left" w:pos="4898"/>
          <w:tab w:val="left" w:pos="7624"/>
        </w:tabs>
        <w:spacing w:before="56" w:after="27"/>
        <w:ind w:left="0" w:right="760" w:firstLine="0"/>
        <w:jc w:val="right"/>
        <w:rPr>
          <w:sz w:val="20"/>
        </w:rPr>
      </w:pPr>
      <w:r>
        <w:rPr>
          <w:sz w:val="20"/>
        </w:rPr>
        <w:t>部门：灵寿县民政局（汇总）</w:t>
      </w:r>
      <w:r>
        <w:rPr>
          <w:sz w:val="20"/>
        </w:rPr>
        <w:tab/>
      </w:r>
      <w:r>
        <w:rPr>
          <w:sz w:val="20"/>
        </w:rPr>
        <w:t>2021</w:t>
      </w:r>
      <w:r>
        <w:rPr>
          <w:spacing w:val="-53"/>
          <w:sz w:val="20"/>
        </w:rPr>
        <w:t xml:space="preserve"> </w:t>
      </w:r>
      <w:r>
        <w:rPr>
          <w:sz w:val="20"/>
        </w:rPr>
        <w:t>年度</w:t>
      </w:r>
      <w:r>
        <w:rPr>
          <w:sz w:val="20"/>
        </w:rPr>
        <w:tab/>
      </w:r>
      <w:r>
        <w:rPr>
          <w:w w:val="95"/>
          <w:sz w:val="20"/>
        </w:rPr>
        <w:t>金额单位：万元</w:t>
      </w:r>
    </w:p>
    <w:tbl>
      <w:tblPr>
        <w:tblStyle w:val="7"/>
        <w:tblW w:w="0" w:type="auto"/>
        <w:tblInd w:w="2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509"/>
        <w:gridCol w:w="1180"/>
        <w:gridCol w:w="1484"/>
        <w:gridCol w:w="1325"/>
        <w:gridCol w:w="17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4689" w:type="dxa"/>
            <w:gridSpan w:val="2"/>
          </w:tcPr>
          <w:p>
            <w:pPr>
              <w:pStyle w:val="11"/>
              <w:spacing w:before="16" w:line="276" w:lineRule="exact"/>
              <w:ind w:left="2104" w:right="2094"/>
              <w:jc w:val="center"/>
              <w:rPr>
                <w:sz w:val="22"/>
              </w:rPr>
            </w:pPr>
            <w:r>
              <w:rPr>
                <w:sz w:val="22"/>
              </w:rPr>
              <w:t>项目</w:t>
            </w:r>
          </w:p>
        </w:tc>
        <w:tc>
          <w:tcPr>
            <w:tcW w:w="4553" w:type="dxa"/>
            <w:gridSpan w:val="3"/>
          </w:tcPr>
          <w:p>
            <w:pPr>
              <w:pStyle w:val="11"/>
              <w:spacing w:before="16" w:line="276" w:lineRule="exact"/>
              <w:ind w:left="1816" w:right="1806"/>
              <w:jc w:val="center"/>
              <w:rPr>
                <w:sz w:val="22"/>
              </w:rPr>
            </w:pPr>
            <w:r>
              <w:rPr>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4" w:hRule="atLeast"/>
        </w:trPr>
        <w:tc>
          <w:tcPr>
            <w:tcW w:w="3509" w:type="dxa"/>
          </w:tcPr>
          <w:p>
            <w:pPr>
              <w:pStyle w:val="11"/>
              <w:spacing w:before="12"/>
              <w:rPr>
                <w:sz w:val="25"/>
              </w:rPr>
            </w:pPr>
          </w:p>
          <w:p>
            <w:pPr>
              <w:pStyle w:val="11"/>
              <w:ind w:left="873"/>
              <w:rPr>
                <w:sz w:val="22"/>
              </w:rPr>
            </w:pPr>
            <w:r>
              <w:rPr>
                <w:sz w:val="22"/>
              </w:rPr>
              <w:t>功能分类科目编码</w:t>
            </w:r>
          </w:p>
        </w:tc>
        <w:tc>
          <w:tcPr>
            <w:tcW w:w="1180" w:type="dxa"/>
          </w:tcPr>
          <w:p>
            <w:pPr>
              <w:pStyle w:val="11"/>
              <w:spacing w:before="12"/>
              <w:rPr>
                <w:sz w:val="25"/>
              </w:rPr>
            </w:pPr>
          </w:p>
          <w:p>
            <w:pPr>
              <w:pStyle w:val="11"/>
              <w:ind w:left="150"/>
              <w:rPr>
                <w:sz w:val="22"/>
              </w:rPr>
            </w:pPr>
            <w:r>
              <w:rPr>
                <w:sz w:val="22"/>
              </w:rPr>
              <w:t>科目名称</w:t>
            </w:r>
          </w:p>
        </w:tc>
        <w:tc>
          <w:tcPr>
            <w:tcW w:w="1484" w:type="dxa"/>
          </w:tcPr>
          <w:p>
            <w:pPr>
              <w:pStyle w:val="11"/>
              <w:spacing w:before="12"/>
              <w:rPr>
                <w:sz w:val="25"/>
              </w:rPr>
            </w:pPr>
          </w:p>
          <w:p>
            <w:pPr>
              <w:pStyle w:val="11"/>
              <w:ind w:left="502" w:right="492"/>
              <w:jc w:val="center"/>
              <w:rPr>
                <w:sz w:val="22"/>
              </w:rPr>
            </w:pPr>
            <w:r>
              <w:rPr>
                <w:sz w:val="22"/>
              </w:rPr>
              <w:t>合计</w:t>
            </w:r>
          </w:p>
        </w:tc>
        <w:tc>
          <w:tcPr>
            <w:tcW w:w="1325" w:type="dxa"/>
          </w:tcPr>
          <w:p>
            <w:pPr>
              <w:pStyle w:val="11"/>
              <w:spacing w:before="12"/>
              <w:rPr>
                <w:sz w:val="25"/>
              </w:rPr>
            </w:pPr>
          </w:p>
          <w:p>
            <w:pPr>
              <w:pStyle w:val="11"/>
              <w:ind w:left="203" w:right="192"/>
              <w:jc w:val="center"/>
              <w:rPr>
                <w:sz w:val="22"/>
              </w:rPr>
            </w:pPr>
            <w:r>
              <w:rPr>
                <w:sz w:val="22"/>
              </w:rPr>
              <w:t>基本支出</w:t>
            </w:r>
          </w:p>
        </w:tc>
        <w:tc>
          <w:tcPr>
            <w:tcW w:w="1744" w:type="dxa"/>
          </w:tcPr>
          <w:p>
            <w:pPr>
              <w:pStyle w:val="11"/>
              <w:spacing w:before="12"/>
              <w:rPr>
                <w:sz w:val="25"/>
              </w:rPr>
            </w:pPr>
          </w:p>
          <w:p>
            <w:pPr>
              <w:pStyle w:val="11"/>
              <w:ind w:left="411" w:right="402"/>
              <w:jc w:val="center"/>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689" w:type="dxa"/>
            <w:gridSpan w:val="2"/>
          </w:tcPr>
          <w:p>
            <w:pPr>
              <w:pStyle w:val="11"/>
              <w:spacing w:before="17" w:line="275" w:lineRule="exact"/>
              <w:ind w:left="2104" w:right="2094"/>
              <w:jc w:val="center"/>
              <w:rPr>
                <w:sz w:val="22"/>
              </w:rPr>
            </w:pPr>
            <w:r>
              <w:rPr>
                <w:sz w:val="22"/>
              </w:rPr>
              <w:t>栏次</w:t>
            </w:r>
          </w:p>
        </w:tc>
        <w:tc>
          <w:tcPr>
            <w:tcW w:w="1484" w:type="dxa"/>
          </w:tcPr>
          <w:p>
            <w:pPr>
              <w:pStyle w:val="11"/>
              <w:spacing w:before="17" w:line="275" w:lineRule="exact"/>
              <w:ind w:left="10"/>
              <w:jc w:val="center"/>
              <w:rPr>
                <w:sz w:val="22"/>
              </w:rPr>
            </w:pPr>
            <w:r>
              <w:rPr>
                <w:w w:val="100"/>
                <w:sz w:val="22"/>
              </w:rPr>
              <w:t>1</w:t>
            </w:r>
          </w:p>
        </w:tc>
        <w:tc>
          <w:tcPr>
            <w:tcW w:w="1325" w:type="dxa"/>
          </w:tcPr>
          <w:p>
            <w:pPr>
              <w:pStyle w:val="11"/>
              <w:spacing w:before="17" w:line="275" w:lineRule="exact"/>
              <w:ind w:left="9"/>
              <w:jc w:val="center"/>
              <w:rPr>
                <w:sz w:val="22"/>
              </w:rPr>
            </w:pPr>
            <w:r>
              <w:rPr>
                <w:w w:val="100"/>
                <w:sz w:val="22"/>
              </w:rPr>
              <w:t>2</w:t>
            </w:r>
          </w:p>
        </w:tc>
        <w:tc>
          <w:tcPr>
            <w:tcW w:w="1744" w:type="dxa"/>
          </w:tcPr>
          <w:p>
            <w:pPr>
              <w:pStyle w:val="11"/>
              <w:spacing w:before="17" w:line="275" w:lineRule="exact"/>
              <w:ind w:left="12"/>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689" w:type="dxa"/>
            <w:gridSpan w:val="2"/>
          </w:tcPr>
          <w:p>
            <w:pPr>
              <w:pStyle w:val="11"/>
              <w:spacing w:before="16" w:line="276" w:lineRule="exact"/>
              <w:ind w:left="2104" w:right="2094"/>
              <w:jc w:val="center"/>
              <w:rPr>
                <w:sz w:val="22"/>
              </w:rPr>
            </w:pPr>
            <w:r>
              <w:rPr>
                <w:sz w:val="22"/>
              </w:rPr>
              <w:t>合计</w:t>
            </w:r>
          </w:p>
        </w:tc>
        <w:tc>
          <w:tcPr>
            <w:tcW w:w="1484" w:type="dxa"/>
          </w:tcPr>
          <w:p>
            <w:pPr>
              <w:pStyle w:val="11"/>
              <w:rPr>
                <w:rFonts w:ascii="Times New Roman"/>
                <w:sz w:val="22"/>
              </w:rPr>
            </w:pPr>
          </w:p>
        </w:tc>
        <w:tc>
          <w:tcPr>
            <w:tcW w:w="1325" w:type="dxa"/>
          </w:tcPr>
          <w:p>
            <w:pPr>
              <w:pStyle w:val="11"/>
              <w:rPr>
                <w:rFonts w:ascii="Times New Roman"/>
                <w:sz w:val="22"/>
              </w:rPr>
            </w:pPr>
          </w:p>
        </w:tc>
        <w:tc>
          <w:tcPr>
            <w:tcW w:w="174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509" w:type="dxa"/>
          </w:tcPr>
          <w:p>
            <w:pPr>
              <w:pStyle w:val="11"/>
              <w:rPr>
                <w:rFonts w:ascii="Times New Roman"/>
                <w:sz w:val="22"/>
              </w:rPr>
            </w:pPr>
          </w:p>
        </w:tc>
        <w:tc>
          <w:tcPr>
            <w:tcW w:w="1180" w:type="dxa"/>
          </w:tcPr>
          <w:p>
            <w:pPr>
              <w:pStyle w:val="11"/>
              <w:rPr>
                <w:rFonts w:ascii="Times New Roman"/>
                <w:sz w:val="22"/>
              </w:rPr>
            </w:pPr>
          </w:p>
        </w:tc>
        <w:tc>
          <w:tcPr>
            <w:tcW w:w="1484" w:type="dxa"/>
          </w:tcPr>
          <w:p>
            <w:pPr>
              <w:pStyle w:val="11"/>
              <w:rPr>
                <w:rFonts w:ascii="Times New Roman"/>
                <w:sz w:val="22"/>
              </w:rPr>
            </w:pPr>
          </w:p>
        </w:tc>
        <w:tc>
          <w:tcPr>
            <w:tcW w:w="1325" w:type="dxa"/>
          </w:tcPr>
          <w:p>
            <w:pPr>
              <w:pStyle w:val="11"/>
              <w:rPr>
                <w:rFonts w:ascii="Times New Roman"/>
                <w:sz w:val="22"/>
              </w:rPr>
            </w:pPr>
          </w:p>
        </w:tc>
        <w:tc>
          <w:tcPr>
            <w:tcW w:w="174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509" w:type="dxa"/>
          </w:tcPr>
          <w:p>
            <w:pPr>
              <w:pStyle w:val="11"/>
              <w:rPr>
                <w:rFonts w:ascii="Times New Roman"/>
                <w:sz w:val="22"/>
              </w:rPr>
            </w:pPr>
          </w:p>
        </w:tc>
        <w:tc>
          <w:tcPr>
            <w:tcW w:w="1180" w:type="dxa"/>
          </w:tcPr>
          <w:p>
            <w:pPr>
              <w:pStyle w:val="11"/>
              <w:rPr>
                <w:rFonts w:ascii="Times New Roman"/>
                <w:sz w:val="22"/>
              </w:rPr>
            </w:pPr>
          </w:p>
        </w:tc>
        <w:tc>
          <w:tcPr>
            <w:tcW w:w="1484" w:type="dxa"/>
          </w:tcPr>
          <w:p>
            <w:pPr>
              <w:pStyle w:val="11"/>
              <w:rPr>
                <w:rFonts w:ascii="Times New Roman"/>
                <w:sz w:val="22"/>
              </w:rPr>
            </w:pPr>
          </w:p>
        </w:tc>
        <w:tc>
          <w:tcPr>
            <w:tcW w:w="1325" w:type="dxa"/>
          </w:tcPr>
          <w:p>
            <w:pPr>
              <w:pStyle w:val="11"/>
              <w:rPr>
                <w:rFonts w:ascii="Times New Roman"/>
                <w:sz w:val="22"/>
              </w:rPr>
            </w:pPr>
          </w:p>
        </w:tc>
        <w:tc>
          <w:tcPr>
            <w:tcW w:w="174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509" w:type="dxa"/>
          </w:tcPr>
          <w:p>
            <w:pPr>
              <w:pStyle w:val="11"/>
              <w:rPr>
                <w:rFonts w:ascii="Times New Roman"/>
                <w:sz w:val="22"/>
              </w:rPr>
            </w:pPr>
          </w:p>
        </w:tc>
        <w:tc>
          <w:tcPr>
            <w:tcW w:w="1180" w:type="dxa"/>
          </w:tcPr>
          <w:p>
            <w:pPr>
              <w:pStyle w:val="11"/>
              <w:rPr>
                <w:rFonts w:ascii="Times New Roman"/>
                <w:sz w:val="22"/>
              </w:rPr>
            </w:pPr>
          </w:p>
        </w:tc>
        <w:tc>
          <w:tcPr>
            <w:tcW w:w="1484" w:type="dxa"/>
          </w:tcPr>
          <w:p>
            <w:pPr>
              <w:pStyle w:val="11"/>
              <w:rPr>
                <w:rFonts w:ascii="Times New Roman"/>
                <w:sz w:val="22"/>
              </w:rPr>
            </w:pPr>
          </w:p>
        </w:tc>
        <w:tc>
          <w:tcPr>
            <w:tcW w:w="1325" w:type="dxa"/>
          </w:tcPr>
          <w:p>
            <w:pPr>
              <w:pStyle w:val="11"/>
              <w:rPr>
                <w:rFonts w:ascii="Times New Roman"/>
                <w:sz w:val="22"/>
              </w:rPr>
            </w:pPr>
          </w:p>
        </w:tc>
        <w:tc>
          <w:tcPr>
            <w:tcW w:w="174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3509" w:type="dxa"/>
          </w:tcPr>
          <w:p>
            <w:pPr>
              <w:pStyle w:val="11"/>
              <w:rPr>
                <w:rFonts w:ascii="Times New Roman"/>
                <w:sz w:val="22"/>
              </w:rPr>
            </w:pPr>
          </w:p>
        </w:tc>
        <w:tc>
          <w:tcPr>
            <w:tcW w:w="1180" w:type="dxa"/>
          </w:tcPr>
          <w:p>
            <w:pPr>
              <w:pStyle w:val="11"/>
              <w:rPr>
                <w:rFonts w:ascii="Times New Roman"/>
                <w:sz w:val="22"/>
              </w:rPr>
            </w:pPr>
          </w:p>
        </w:tc>
        <w:tc>
          <w:tcPr>
            <w:tcW w:w="1484" w:type="dxa"/>
          </w:tcPr>
          <w:p>
            <w:pPr>
              <w:pStyle w:val="11"/>
              <w:rPr>
                <w:rFonts w:ascii="Times New Roman"/>
                <w:sz w:val="22"/>
              </w:rPr>
            </w:pPr>
          </w:p>
        </w:tc>
        <w:tc>
          <w:tcPr>
            <w:tcW w:w="1325" w:type="dxa"/>
          </w:tcPr>
          <w:p>
            <w:pPr>
              <w:pStyle w:val="11"/>
              <w:rPr>
                <w:rFonts w:ascii="Times New Roman"/>
                <w:sz w:val="22"/>
              </w:rPr>
            </w:pPr>
          </w:p>
        </w:tc>
        <w:tc>
          <w:tcPr>
            <w:tcW w:w="174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 w:hRule="atLeast"/>
        </w:trPr>
        <w:tc>
          <w:tcPr>
            <w:tcW w:w="3509" w:type="dxa"/>
          </w:tcPr>
          <w:p>
            <w:pPr>
              <w:pStyle w:val="11"/>
              <w:rPr>
                <w:rFonts w:ascii="Times New Roman"/>
                <w:sz w:val="22"/>
              </w:rPr>
            </w:pPr>
          </w:p>
        </w:tc>
        <w:tc>
          <w:tcPr>
            <w:tcW w:w="1180" w:type="dxa"/>
          </w:tcPr>
          <w:p>
            <w:pPr>
              <w:pStyle w:val="11"/>
              <w:rPr>
                <w:rFonts w:ascii="Times New Roman"/>
                <w:sz w:val="22"/>
              </w:rPr>
            </w:pPr>
          </w:p>
        </w:tc>
        <w:tc>
          <w:tcPr>
            <w:tcW w:w="1484" w:type="dxa"/>
          </w:tcPr>
          <w:p>
            <w:pPr>
              <w:pStyle w:val="11"/>
              <w:rPr>
                <w:rFonts w:ascii="Times New Roman"/>
                <w:sz w:val="22"/>
              </w:rPr>
            </w:pPr>
          </w:p>
        </w:tc>
        <w:tc>
          <w:tcPr>
            <w:tcW w:w="1325" w:type="dxa"/>
          </w:tcPr>
          <w:p>
            <w:pPr>
              <w:pStyle w:val="11"/>
              <w:rPr>
                <w:rFonts w:ascii="Times New Roman"/>
                <w:sz w:val="22"/>
              </w:rPr>
            </w:pPr>
          </w:p>
        </w:tc>
        <w:tc>
          <w:tcPr>
            <w:tcW w:w="174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1" w:hRule="atLeast"/>
        </w:trPr>
        <w:tc>
          <w:tcPr>
            <w:tcW w:w="3509" w:type="dxa"/>
          </w:tcPr>
          <w:p>
            <w:pPr>
              <w:pStyle w:val="11"/>
              <w:rPr>
                <w:rFonts w:ascii="Times New Roman"/>
                <w:sz w:val="22"/>
              </w:rPr>
            </w:pPr>
          </w:p>
        </w:tc>
        <w:tc>
          <w:tcPr>
            <w:tcW w:w="1180" w:type="dxa"/>
          </w:tcPr>
          <w:p>
            <w:pPr>
              <w:pStyle w:val="11"/>
              <w:rPr>
                <w:rFonts w:ascii="Times New Roman"/>
                <w:sz w:val="22"/>
              </w:rPr>
            </w:pPr>
          </w:p>
        </w:tc>
        <w:tc>
          <w:tcPr>
            <w:tcW w:w="1484" w:type="dxa"/>
          </w:tcPr>
          <w:p>
            <w:pPr>
              <w:pStyle w:val="11"/>
              <w:rPr>
                <w:rFonts w:ascii="Times New Roman"/>
                <w:sz w:val="22"/>
              </w:rPr>
            </w:pPr>
          </w:p>
        </w:tc>
        <w:tc>
          <w:tcPr>
            <w:tcW w:w="1325" w:type="dxa"/>
          </w:tcPr>
          <w:p>
            <w:pPr>
              <w:pStyle w:val="11"/>
              <w:rPr>
                <w:rFonts w:ascii="Times New Roman"/>
                <w:sz w:val="22"/>
              </w:rPr>
            </w:pPr>
          </w:p>
        </w:tc>
        <w:tc>
          <w:tcPr>
            <w:tcW w:w="1744" w:type="dxa"/>
          </w:tcPr>
          <w:p>
            <w:pPr>
              <w:pStyle w:val="11"/>
              <w:rPr>
                <w:rFonts w:ascii="Times New Roman"/>
                <w:sz w:val="22"/>
              </w:rPr>
            </w:pPr>
          </w:p>
        </w:tc>
      </w:tr>
    </w:tbl>
    <w:p>
      <w:pPr>
        <w:spacing w:before="16" w:line="271" w:lineRule="auto"/>
        <w:ind w:left="320" w:right="759" w:firstLine="0"/>
        <w:jc w:val="left"/>
        <w:rPr>
          <w:sz w:val="21"/>
        </w:rPr>
      </w:pPr>
      <w:r>
        <w:rPr>
          <w:spacing w:val="-10"/>
          <w:sz w:val="22"/>
        </w:rPr>
        <w:t>注：本表反映部门本年度国有资本经营预算财政拨款支出情况。</w:t>
      </w:r>
      <w:r>
        <w:rPr>
          <w:sz w:val="21"/>
        </w:rPr>
        <w:t>我部门本年度无国有资本经营预算财政拨款支出情况，故按要求空表列示。</w:t>
      </w:r>
    </w:p>
    <w:p>
      <w:pPr>
        <w:spacing w:after="0" w:line="271" w:lineRule="auto"/>
        <w:jc w:val="left"/>
        <w:rPr>
          <w:sz w:val="21"/>
        </w:rPr>
        <w:sectPr>
          <w:pgSz w:w="11910" w:h="16840"/>
          <w:pgMar w:top="1580" w:right="680" w:bottom="280" w:left="1120"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0"/>
        <w:rPr>
          <w:sz w:val="28"/>
        </w:rPr>
      </w:pPr>
    </w:p>
    <w:p>
      <w:pPr>
        <w:pStyle w:val="2"/>
        <w:ind w:left="503" w:right="65"/>
      </w:pPr>
      <w:r>
        <w:drawing>
          <wp:anchor distT="0" distB="0" distL="0" distR="0" simplePos="0" relativeHeight="251661312" behindDoc="0" locked="0" layoutInCell="1" allowOverlap="1">
            <wp:simplePos x="0" y="0"/>
            <wp:positionH relativeFrom="page">
              <wp:posOffset>1129030</wp:posOffset>
            </wp:positionH>
            <wp:positionV relativeFrom="paragraph">
              <wp:posOffset>-191135</wp:posOffset>
            </wp:positionV>
            <wp:extent cx="659765" cy="659765"/>
            <wp:effectExtent l="0" t="0" r="0" b="0"/>
            <wp:wrapNone/>
            <wp:docPr id="7"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7.png"/>
                    <pic:cNvPicPr>
                      <a:picLocks noChangeAspect="1"/>
                    </pic:cNvPicPr>
                  </pic:nvPicPr>
                  <pic:blipFill>
                    <a:blip r:embed="rId12" cstate="print"/>
                    <a:stretch>
                      <a:fillRect/>
                    </a:stretch>
                  </pic:blipFill>
                  <pic:spPr>
                    <a:xfrm>
                      <a:off x="0" y="0"/>
                      <a:ext cx="659891" cy="659891"/>
                    </a:xfrm>
                    <a:prstGeom prst="rect">
                      <a:avLst/>
                    </a:prstGeom>
                  </pic:spPr>
                </pic:pic>
              </a:graphicData>
            </a:graphic>
          </wp:anchor>
        </w:drawing>
      </w:r>
      <w:r>
        <w:t>第三部分 2021 年度部门决算情况说明</w:t>
      </w:r>
    </w:p>
    <w:p>
      <w:pPr>
        <w:spacing w:after="0"/>
        <w:sectPr>
          <w:pgSz w:w="11910" w:h="16840"/>
          <w:pgMar w:top="1580" w:right="680" w:bottom="280" w:left="1120" w:header="720" w:footer="720" w:gutter="0"/>
          <w:cols w:space="720" w:num="1"/>
        </w:sect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spacing w:before="187"/>
        <w:ind w:left="1051"/>
        <w:rPr>
          <w:rFonts w:hint="eastAsia" w:ascii="黑体" w:eastAsia="黑体"/>
        </w:rPr>
      </w:pPr>
      <w:r>
        <w:rPr>
          <w:rFonts w:hint="eastAsia" w:ascii="黑体" w:eastAsia="黑体"/>
        </w:rPr>
        <w:t>一、收入支出决算总体情况说明</w:t>
      </w:r>
    </w:p>
    <w:p>
      <w:pPr>
        <w:pStyle w:val="5"/>
        <w:spacing w:before="169" w:line="343" w:lineRule="auto"/>
        <w:ind w:left="411" w:right="690" w:firstLine="640"/>
      </w:pPr>
      <w:r>
        <w:rPr>
          <w:spacing w:val="-17"/>
        </w:rPr>
        <w:t xml:space="preserve">本部门 </w:t>
      </w:r>
      <w:r>
        <w:t>2021</w:t>
      </w:r>
      <w:r>
        <w:rPr>
          <w:spacing w:val="-6"/>
        </w:rPr>
        <w:t xml:space="preserve"> 年度收、支总计</w:t>
      </w:r>
      <w:r>
        <w:rPr>
          <w:spacing w:val="7"/>
        </w:rPr>
        <w:t>（含结转和结余</w:t>
      </w:r>
      <w:r>
        <w:t>）7369.32</w:t>
      </w:r>
      <w:r>
        <w:rPr>
          <w:spacing w:val="-39"/>
        </w:rPr>
        <w:t xml:space="preserve"> 万元</w:t>
      </w:r>
      <w:r>
        <w:rPr>
          <w:spacing w:val="-159"/>
        </w:rPr>
        <w:t>。</w:t>
      </w:r>
      <w:r>
        <w:rPr>
          <w:spacing w:val="41"/>
        </w:rPr>
        <w:t>与</w:t>
      </w:r>
      <w:r>
        <w:t>2020</w:t>
      </w:r>
      <w:r>
        <w:rPr>
          <w:spacing w:val="-127"/>
        </w:rPr>
        <w:t xml:space="preserve"> </w:t>
      </w:r>
      <w:r>
        <w:t>年度决算相比</w:t>
      </w:r>
      <w:r>
        <w:rPr>
          <w:spacing w:val="-161"/>
        </w:rPr>
        <w:t>，</w:t>
      </w:r>
      <w:r>
        <w:t>收支各减</w:t>
      </w:r>
      <w:r>
        <w:rPr>
          <w:spacing w:val="41"/>
        </w:rPr>
        <w:t>少</w:t>
      </w:r>
      <w:r>
        <w:t>1092.06</w:t>
      </w:r>
      <w:r>
        <w:rPr>
          <w:spacing w:val="-126"/>
        </w:rPr>
        <w:t xml:space="preserve"> </w:t>
      </w:r>
      <w:r>
        <w:t>万元</w:t>
      </w:r>
      <w:r>
        <w:rPr>
          <w:spacing w:val="-159"/>
        </w:rPr>
        <w:t>，</w:t>
      </w:r>
      <w:r>
        <w:t>下</w:t>
      </w:r>
      <w:r>
        <w:rPr>
          <w:spacing w:val="41"/>
        </w:rPr>
        <w:t>降</w:t>
      </w:r>
      <w:r>
        <w:rPr>
          <w:spacing w:val="2"/>
        </w:rPr>
        <w:t>12.9</w:t>
      </w:r>
      <w:r>
        <w:rPr>
          <w:spacing w:val="11"/>
          <w:w w:val="99"/>
        </w:rPr>
        <w:drawing>
          <wp:inline distT="0" distB="0" distL="0" distR="0">
            <wp:extent cx="85090" cy="154940"/>
            <wp:effectExtent l="0" t="0" r="0" b="0"/>
            <wp:docPr id="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w:t>
      </w:r>
    </w:p>
    <w:p>
      <w:pPr>
        <w:pStyle w:val="5"/>
        <w:spacing w:line="399" w:lineRule="exact"/>
        <w:ind w:left="411"/>
      </w:pPr>
      <w:r>
        <w:t>主要原因是 2020 年因新冠疫情对困难群体发放救助价格补贴，</w:t>
      </w:r>
    </w:p>
    <w:p>
      <w:pPr>
        <w:pStyle w:val="5"/>
        <w:spacing w:before="168"/>
        <w:ind w:left="411"/>
      </w:pPr>
      <w:r>
        <w:t>2021 年无此项资金。如图所示：</w:t>
      </w:r>
    </w:p>
    <w:p>
      <w:pPr>
        <w:pStyle w:val="5"/>
        <w:spacing w:before="12"/>
        <w:rPr>
          <w:sz w:val="12"/>
        </w:rPr>
      </w:pPr>
      <w:r>
        <w:drawing>
          <wp:anchor distT="0" distB="0" distL="0" distR="0" simplePos="0" relativeHeight="251659264" behindDoc="0" locked="0" layoutInCell="1" allowOverlap="1">
            <wp:simplePos x="0" y="0"/>
            <wp:positionH relativeFrom="page">
              <wp:posOffset>1176655</wp:posOffset>
            </wp:positionH>
            <wp:positionV relativeFrom="paragraph">
              <wp:posOffset>129540</wp:posOffset>
            </wp:positionV>
            <wp:extent cx="5351780" cy="3592195"/>
            <wp:effectExtent l="0" t="0" r="0" b="0"/>
            <wp:wrapTopAndBottom/>
            <wp:docPr id="11"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9.png"/>
                    <pic:cNvPicPr>
                      <a:picLocks noChangeAspect="1"/>
                    </pic:cNvPicPr>
                  </pic:nvPicPr>
                  <pic:blipFill>
                    <a:blip r:embed="rId14" cstate="print"/>
                    <a:stretch>
                      <a:fillRect/>
                    </a:stretch>
                  </pic:blipFill>
                  <pic:spPr>
                    <a:xfrm>
                      <a:off x="0" y="0"/>
                      <a:ext cx="5351883" cy="3592449"/>
                    </a:xfrm>
                    <a:prstGeom prst="rect">
                      <a:avLst/>
                    </a:prstGeom>
                  </pic:spPr>
                </pic:pic>
              </a:graphicData>
            </a:graphic>
          </wp:anchor>
        </w:drawing>
      </w:r>
    </w:p>
    <w:p>
      <w:pPr>
        <w:pStyle w:val="5"/>
        <w:spacing w:before="81"/>
        <w:ind w:left="1051"/>
        <w:rPr>
          <w:rFonts w:hint="eastAsia" w:ascii="黑体" w:eastAsia="黑体"/>
        </w:rPr>
      </w:pPr>
      <w:r>
        <w:rPr>
          <w:rFonts w:hint="eastAsia" w:ascii="黑体" w:eastAsia="黑体"/>
        </w:rPr>
        <w:t>二、收入决算情况说明</w:t>
      </w:r>
    </w:p>
    <w:p>
      <w:pPr>
        <w:pStyle w:val="5"/>
        <w:spacing w:before="168"/>
        <w:ind w:right="851"/>
        <w:jc w:val="right"/>
      </w:pPr>
      <w:r>
        <w:rPr>
          <w:spacing w:val="-20"/>
        </w:rPr>
        <w:t xml:space="preserve">本部门 </w:t>
      </w:r>
      <w:r>
        <w:t>2021</w:t>
      </w:r>
      <w:r>
        <w:rPr>
          <w:spacing w:val="-20"/>
        </w:rPr>
        <w:t xml:space="preserve"> 年度收入合计 </w:t>
      </w:r>
      <w:r>
        <w:t>7369.32</w:t>
      </w:r>
      <w:r>
        <w:rPr>
          <w:spacing w:val="-9"/>
        </w:rPr>
        <w:t xml:space="preserve"> 万元，其中：财政拨款</w:t>
      </w:r>
    </w:p>
    <w:p>
      <w:pPr>
        <w:pStyle w:val="5"/>
        <w:spacing w:before="166"/>
        <w:ind w:right="851"/>
        <w:jc w:val="right"/>
      </w:pPr>
      <w:r>
        <w:rPr>
          <w:position w:val="1"/>
        </w:rPr>
        <w:t>收入</w:t>
      </w:r>
      <w:r>
        <w:rPr>
          <w:spacing w:val="-77"/>
          <w:position w:val="1"/>
        </w:rPr>
        <w:t xml:space="preserve"> </w:t>
      </w:r>
      <w:r>
        <w:rPr>
          <w:position w:val="1"/>
        </w:rPr>
        <w:t>7369.32</w:t>
      </w:r>
      <w:r>
        <w:rPr>
          <w:spacing w:val="-81"/>
          <w:position w:val="1"/>
        </w:rPr>
        <w:t xml:space="preserve"> </w:t>
      </w:r>
      <w:r>
        <w:rPr>
          <w:position w:val="1"/>
        </w:rPr>
        <w:t>万元，占</w:t>
      </w:r>
      <w:r>
        <w:rPr>
          <w:spacing w:val="-76"/>
          <w:position w:val="1"/>
        </w:rPr>
        <w:t xml:space="preserve"> </w:t>
      </w:r>
      <w:r>
        <w:rPr>
          <w:spacing w:val="3"/>
          <w:position w:val="1"/>
        </w:rPr>
        <w:t>100</w:t>
      </w:r>
      <w:r>
        <w:rPr>
          <w:spacing w:val="8"/>
          <w:w w:val="99"/>
        </w:rPr>
        <w:drawing>
          <wp:inline distT="0" distB="0" distL="0" distR="0">
            <wp:extent cx="85090" cy="154940"/>
            <wp:effectExtent l="0" t="0" r="0" b="0"/>
            <wp:docPr id="1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rPr>
        <w:t>；上级</w:t>
      </w:r>
      <w:r>
        <w:rPr>
          <w:spacing w:val="5"/>
          <w:position w:val="1"/>
        </w:rPr>
        <w:t>补</w:t>
      </w:r>
      <w:r>
        <w:rPr>
          <w:position w:val="1"/>
        </w:rPr>
        <w:t>助收入</w:t>
      </w:r>
      <w:r>
        <w:rPr>
          <w:spacing w:val="-78"/>
          <w:position w:val="1"/>
        </w:rPr>
        <w:t xml:space="preserve"> </w:t>
      </w:r>
      <w:r>
        <w:rPr>
          <w:position w:val="1"/>
        </w:rPr>
        <w:t>0</w:t>
      </w:r>
      <w:r>
        <w:rPr>
          <w:spacing w:val="-77"/>
          <w:position w:val="1"/>
        </w:rPr>
        <w:t xml:space="preserve"> </w:t>
      </w:r>
      <w:r>
        <w:rPr>
          <w:position w:val="1"/>
        </w:rPr>
        <w:t>万元，占</w:t>
      </w:r>
      <w:r>
        <w:rPr>
          <w:spacing w:val="-74"/>
          <w:position w:val="1"/>
        </w:rPr>
        <w:t xml:space="preserve"> </w:t>
      </w:r>
      <w:r>
        <w:rPr>
          <w:spacing w:val="11"/>
          <w:position w:val="1"/>
        </w:rPr>
        <w:t>0</w:t>
      </w:r>
      <w:r>
        <w:rPr>
          <w:spacing w:val="11"/>
          <w:w w:val="99"/>
        </w:rPr>
        <w:drawing>
          <wp:inline distT="0" distB="0" distL="0" distR="0">
            <wp:extent cx="85090" cy="154940"/>
            <wp:effectExtent l="0" t="0" r="0" b="0"/>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rPr>
        <w:t>；事</w:t>
      </w:r>
    </w:p>
    <w:p>
      <w:pPr>
        <w:pStyle w:val="5"/>
        <w:spacing w:before="181"/>
        <w:ind w:right="851"/>
        <w:jc w:val="right"/>
      </w:pPr>
      <w:r>
        <w:t>业收入</w:t>
      </w:r>
      <w:r>
        <w:rPr>
          <w:spacing w:val="-79"/>
        </w:rPr>
        <w:t xml:space="preserve"> </w:t>
      </w:r>
      <w:r>
        <w:t>0</w:t>
      </w:r>
      <w:r>
        <w:rPr>
          <w:spacing w:val="-77"/>
        </w:rPr>
        <w:t xml:space="preserve"> </w:t>
      </w:r>
      <w:r>
        <w:t>万元，占</w:t>
      </w:r>
      <w:r>
        <w:rPr>
          <w:spacing w:val="-78"/>
        </w:rPr>
        <w:t xml:space="preserve"> </w:t>
      </w:r>
      <w:r>
        <w:rPr>
          <w:spacing w:val="11"/>
        </w:rPr>
        <w:t>0</w:t>
      </w:r>
      <w:r>
        <w:rPr>
          <w:spacing w:val="11"/>
          <w:w w:val="99"/>
        </w:rPr>
        <w:drawing>
          <wp:inline distT="0" distB="0" distL="0" distR="0">
            <wp:extent cx="85090" cy="154940"/>
            <wp:effectExtent l="0" t="0" r="0" b="0"/>
            <wp:docPr id="1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；经营收入</w:t>
      </w:r>
      <w:r>
        <w:rPr>
          <w:spacing w:val="-75"/>
        </w:rPr>
        <w:t xml:space="preserve"> </w:t>
      </w:r>
      <w:r>
        <w:t>0</w:t>
      </w:r>
      <w:r>
        <w:rPr>
          <w:spacing w:val="-77"/>
        </w:rPr>
        <w:t xml:space="preserve"> </w:t>
      </w:r>
      <w:r>
        <w:t>万元，占</w:t>
      </w:r>
      <w:r>
        <w:rPr>
          <w:spacing w:val="-77"/>
        </w:rPr>
        <w:t xml:space="preserve"> </w:t>
      </w:r>
      <w:r>
        <w:rPr>
          <w:spacing w:val="11"/>
        </w:rPr>
        <w:t>0</w:t>
      </w:r>
      <w:r>
        <w:rPr>
          <w:spacing w:val="11"/>
          <w:w w:val="99"/>
        </w:rPr>
        <w:drawing>
          <wp:inline distT="0" distB="0" distL="0" distR="0">
            <wp:extent cx="85090" cy="154940"/>
            <wp:effectExtent l="0" t="0" r="0" b="0"/>
            <wp:docPr id="1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；附属单位上缴</w:t>
      </w:r>
    </w:p>
    <w:p>
      <w:pPr>
        <w:pStyle w:val="5"/>
        <w:spacing w:before="168"/>
        <w:ind w:left="411"/>
      </w:pPr>
      <w:r>
        <w:t>收入</w:t>
      </w:r>
      <w:r>
        <w:rPr>
          <w:spacing w:val="-81"/>
        </w:rPr>
        <w:t xml:space="preserve"> </w:t>
      </w:r>
      <w:r>
        <w:t>0</w:t>
      </w:r>
      <w:r>
        <w:rPr>
          <w:spacing w:val="-82"/>
        </w:rPr>
        <w:t xml:space="preserve"> </w:t>
      </w:r>
      <w:r>
        <w:t>万元，占</w:t>
      </w:r>
      <w:r>
        <w:rPr>
          <w:spacing w:val="-80"/>
        </w:rPr>
        <w:t xml:space="preserve"> </w:t>
      </w:r>
      <w:r>
        <w:rPr>
          <w:spacing w:val="8"/>
        </w:rPr>
        <w:t>0</w:t>
      </w:r>
      <w:r>
        <w:rPr>
          <w:spacing w:val="8"/>
          <w:w w:val="99"/>
        </w:rPr>
        <w:drawing>
          <wp:inline distT="0" distB="0" distL="0" distR="0">
            <wp:extent cx="85090" cy="154940"/>
            <wp:effectExtent l="0" t="0" r="0" b="0"/>
            <wp:docPr id="2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；其他收入</w:t>
      </w:r>
      <w:r>
        <w:rPr>
          <w:spacing w:val="-81"/>
        </w:rPr>
        <w:t xml:space="preserve"> </w:t>
      </w:r>
      <w:r>
        <w:t>0</w:t>
      </w:r>
      <w:r>
        <w:rPr>
          <w:spacing w:val="-82"/>
        </w:rPr>
        <w:t xml:space="preserve"> </w:t>
      </w:r>
      <w:r>
        <w:t>万元，占</w:t>
      </w:r>
      <w:r>
        <w:rPr>
          <w:spacing w:val="-81"/>
        </w:rPr>
        <w:t xml:space="preserve"> </w:t>
      </w:r>
      <w:r>
        <w:rPr>
          <w:spacing w:val="8"/>
        </w:rPr>
        <w:t>0</w:t>
      </w:r>
      <w:r>
        <w:rPr>
          <w:spacing w:val="8"/>
          <w:w w:val="99"/>
        </w:rPr>
        <w:drawing>
          <wp:inline distT="0" distB="0" distL="0" distR="0">
            <wp:extent cx="85090" cy="154940"/>
            <wp:effectExtent l="0" t="0" r="0" b="0"/>
            <wp:docPr id="2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。如图所示：</w:t>
      </w:r>
    </w:p>
    <w:p>
      <w:pPr>
        <w:spacing w:after="0"/>
        <w:sectPr>
          <w:pgSz w:w="11910" w:h="16840"/>
          <w:pgMar w:top="1580" w:right="680" w:bottom="280" w:left="1120"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spacing w:before="5"/>
        <w:rPr>
          <w:sz w:val="14"/>
        </w:rPr>
      </w:pPr>
    </w:p>
    <w:p>
      <w:pPr>
        <w:pStyle w:val="5"/>
        <w:ind w:left="867"/>
        <w:rPr>
          <w:sz w:val="20"/>
        </w:rPr>
      </w:pPr>
      <w:r>
        <w:rPr>
          <w:sz w:val="20"/>
        </w:rPr>
        <w:drawing>
          <wp:inline distT="0" distB="0" distL="0" distR="0">
            <wp:extent cx="5201920" cy="3530600"/>
            <wp:effectExtent l="0" t="0" r="0" b="0"/>
            <wp:docPr id="2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0.png"/>
                    <pic:cNvPicPr>
                      <a:picLocks noChangeAspect="1"/>
                    </pic:cNvPicPr>
                  </pic:nvPicPr>
                  <pic:blipFill>
                    <a:blip r:embed="rId15" cstate="print"/>
                    <a:stretch>
                      <a:fillRect/>
                    </a:stretch>
                  </pic:blipFill>
                  <pic:spPr>
                    <a:xfrm>
                      <a:off x="0" y="0"/>
                      <a:ext cx="5202042" cy="3531012"/>
                    </a:xfrm>
                    <a:prstGeom prst="rect">
                      <a:avLst/>
                    </a:prstGeom>
                  </pic:spPr>
                </pic:pic>
              </a:graphicData>
            </a:graphic>
          </wp:inline>
        </w:drawing>
      </w:r>
    </w:p>
    <w:p>
      <w:pPr>
        <w:pStyle w:val="5"/>
        <w:rPr>
          <w:sz w:val="20"/>
        </w:rPr>
      </w:pPr>
    </w:p>
    <w:p>
      <w:pPr>
        <w:pStyle w:val="5"/>
        <w:rPr>
          <w:sz w:val="20"/>
        </w:rPr>
      </w:pPr>
    </w:p>
    <w:p>
      <w:pPr>
        <w:pStyle w:val="5"/>
        <w:spacing w:before="5"/>
        <w:rPr>
          <w:sz w:val="16"/>
        </w:rPr>
      </w:pPr>
    </w:p>
    <w:p>
      <w:pPr>
        <w:pStyle w:val="5"/>
        <w:spacing w:before="55"/>
        <w:ind w:left="411"/>
        <w:rPr>
          <w:rFonts w:hint="eastAsia" w:ascii="黑体" w:eastAsia="黑体"/>
        </w:rPr>
      </w:pPr>
      <w:r>
        <w:rPr>
          <w:rFonts w:hint="eastAsia" w:ascii="黑体" w:eastAsia="黑体"/>
        </w:rPr>
        <w:t>三、支出决算情况说明</w:t>
      </w:r>
    </w:p>
    <w:p>
      <w:pPr>
        <w:pStyle w:val="5"/>
        <w:spacing w:before="168"/>
        <w:ind w:right="894"/>
        <w:jc w:val="right"/>
      </w:pPr>
      <w:r>
        <w:t>本部门 2021 年度支出合计 7369.32 万元，其中：基本支出</w:t>
      </w:r>
    </w:p>
    <w:p>
      <w:pPr>
        <w:pStyle w:val="5"/>
        <w:spacing w:before="176"/>
        <w:ind w:right="851"/>
        <w:jc w:val="right"/>
      </w:pPr>
      <w:r>
        <w:t>714.62</w:t>
      </w:r>
      <w:r>
        <w:rPr>
          <w:spacing w:val="-84"/>
        </w:rPr>
        <w:t xml:space="preserve"> </w:t>
      </w:r>
      <w:r>
        <w:t>万元</w:t>
      </w:r>
      <w:r>
        <w:rPr>
          <w:spacing w:val="-10"/>
        </w:rPr>
        <w:t>，</w:t>
      </w:r>
      <w:r>
        <w:t>占</w:t>
      </w:r>
      <w:r>
        <w:rPr>
          <w:spacing w:val="-81"/>
        </w:rPr>
        <w:t xml:space="preserve"> </w:t>
      </w:r>
      <w:r>
        <w:rPr>
          <w:spacing w:val="3"/>
        </w:rPr>
        <w:t>9.7</w:t>
      </w:r>
      <w:r>
        <w:rPr>
          <w:spacing w:val="8"/>
          <w:w w:val="99"/>
        </w:rPr>
        <w:drawing>
          <wp:inline distT="0" distB="0" distL="0" distR="0">
            <wp:extent cx="85090" cy="154940"/>
            <wp:effectExtent l="0" t="0" r="0" b="0"/>
            <wp:docPr id="2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10"/>
        </w:rPr>
        <w:t>；</w:t>
      </w:r>
      <w:r>
        <w:t>项目支出</w:t>
      </w:r>
      <w:r>
        <w:rPr>
          <w:spacing w:val="-81"/>
        </w:rPr>
        <w:t xml:space="preserve"> </w:t>
      </w:r>
      <w:r>
        <w:t>6654.7</w:t>
      </w:r>
      <w:r>
        <w:rPr>
          <w:spacing w:val="-83"/>
        </w:rPr>
        <w:t xml:space="preserve"> </w:t>
      </w:r>
      <w:r>
        <w:t>万元</w:t>
      </w:r>
      <w:r>
        <w:rPr>
          <w:spacing w:val="-7"/>
        </w:rPr>
        <w:t>，</w:t>
      </w:r>
      <w:r>
        <w:t>占</w:t>
      </w:r>
      <w:r>
        <w:rPr>
          <w:spacing w:val="-83"/>
        </w:rPr>
        <w:t xml:space="preserve"> </w:t>
      </w:r>
      <w:r>
        <w:rPr>
          <w:spacing w:val="2"/>
        </w:rPr>
        <w:t>90.3</w:t>
      </w:r>
      <w:r>
        <w:rPr>
          <w:spacing w:val="-160"/>
        </w:rPr>
        <w:t xml:space="preserve"> </w:t>
      </w:r>
      <w:r>
        <w:rPr>
          <w:spacing w:val="11"/>
          <w:w w:val="99"/>
        </w:rPr>
        <w:drawing>
          <wp:inline distT="0" distB="0" distL="0" distR="0">
            <wp:extent cx="85090" cy="154940"/>
            <wp:effectExtent l="0" t="0" r="0" b="0"/>
            <wp:docPr id="2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10"/>
          <w:w w:val="95"/>
        </w:rPr>
        <w:t>；</w:t>
      </w:r>
      <w:r>
        <w:rPr>
          <w:w w:val="95"/>
        </w:rPr>
        <w:t>经营</w:t>
      </w:r>
    </w:p>
    <w:p>
      <w:pPr>
        <w:pStyle w:val="5"/>
        <w:spacing w:before="161"/>
        <w:ind w:right="850"/>
        <w:jc w:val="right"/>
      </w:pPr>
      <w:r>
        <w:rPr>
          <w:spacing w:val="5"/>
          <w:position w:val="1"/>
        </w:rPr>
        <w:t>支</w:t>
      </w:r>
      <w:r>
        <w:rPr>
          <w:position w:val="1"/>
        </w:rPr>
        <w:t>出</w:t>
      </w:r>
      <w:r>
        <w:rPr>
          <w:spacing w:val="-77"/>
          <w:position w:val="1"/>
        </w:rPr>
        <w:t xml:space="preserve"> </w:t>
      </w:r>
      <w:r>
        <w:rPr>
          <w:position w:val="1"/>
        </w:rPr>
        <w:t>0</w:t>
      </w:r>
      <w:r>
        <w:rPr>
          <w:spacing w:val="-77"/>
          <w:position w:val="1"/>
        </w:rPr>
        <w:t xml:space="preserve"> </w:t>
      </w:r>
      <w:r>
        <w:rPr>
          <w:spacing w:val="5"/>
          <w:position w:val="1"/>
        </w:rPr>
        <w:t>万</w:t>
      </w:r>
      <w:r>
        <w:rPr>
          <w:spacing w:val="7"/>
          <w:position w:val="1"/>
        </w:rPr>
        <w:t>元</w:t>
      </w:r>
      <w:r>
        <w:rPr>
          <w:spacing w:val="5"/>
          <w:position w:val="1"/>
        </w:rPr>
        <w:t>，</w:t>
      </w:r>
      <w:r>
        <w:rPr>
          <w:position w:val="1"/>
        </w:rPr>
        <w:t>占</w:t>
      </w:r>
      <w:r>
        <w:rPr>
          <w:spacing w:val="-78"/>
          <w:position w:val="1"/>
        </w:rPr>
        <w:t xml:space="preserve"> </w:t>
      </w:r>
      <w:r>
        <w:rPr>
          <w:spacing w:val="11"/>
          <w:position w:val="1"/>
        </w:rPr>
        <w:t>0</w:t>
      </w:r>
      <w:r>
        <w:rPr>
          <w:spacing w:val="11"/>
          <w:w w:val="99"/>
        </w:rPr>
        <w:drawing>
          <wp:inline distT="0" distB="0" distL="0" distR="0">
            <wp:extent cx="85090" cy="154940"/>
            <wp:effectExtent l="0" t="0" r="0" b="0"/>
            <wp:docPr id="3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5"/>
          <w:position w:val="1"/>
        </w:rPr>
        <w:t>；上</w:t>
      </w:r>
      <w:r>
        <w:rPr>
          <w:spacing w:val="7"/>
          <w:position w:val="1"/>
        </w:rPr>
        <w:t>缴</w:t>
      </w:r>
      <w:r>
        <w:rPr>
          <w:spacing w:val="5"/>
          <w:position w:val="1"/>
        </w:rPr>
        <w:t>上级</w:t>
      </w:r>
      <w:r>
        <w:rPr>
          <w:spacing w:val="7"/>
          <w:position w:val="1"/>
        </w:rPr>
        <w:t>支</w:t>
      </w:r>
      <w:r>
        <w:rPr>
          <w:position w:val="1"/>
        </w:rPr>
        <w:t>出</w:t>
      </w:r>
      <w:r>
        <w:rPr>
          <w:spacing w:val="-80"/>
          <w:position w:val="1"/>
        </w:rPr>
        <w:t xml:space="preserve"> </w:t>
      </w:r>
      <w:r>
        <w:rPr>
          <w:position w:val="1"/>
        </w:rPr>
        <w:t>0</w:t>
      </w:r>
      <w:r>
        <w:rPr>
          <w:spacing w:val="-79"/>
          <w:position w:val="1"/>
        </w:rPr>
        <w:t xml:space="preserve"> </w:t>
      </w:r>
      <w:r>
        <w:rPr>
          <w:spacing w:val="5"/>
          <w:position w:val="1"/>
        </w:rPr>
        <w:t>万</w:t>
      </w:r>
      <w:r>
        <w:rPr>
          <w:spacing w:val="7"/>
          <w:position w:val="1"/>
        </w:rPr>
        <w:t>元</w:t>
      </w:r>
      <w:r>
        <w:rPr>
          <w:spacing w:val="5"/>
          <w:position w:val="1"/>
        </w:rPr>
        <w:t>，</w:t>
      </w:r>
      <w:r>
        <w:rPr>
          <w:position w:val="1"/>
        </w:rPr>
        <w:t>占</w:t>
      </w:r>
      <w:r>
        <w:rPr>
          <w:spacing w:val="-78"/>
          <w:position w:val="1"/>
        </w:rPr>
        <w:t xml:space="preserve"> </w:t>
      </w:r>
      <w:r>
        <w:rPr>
          <w:spacing w:val="8"/>
          <w:position w:val="1"/>
        </w:rPr>
        <w:t>0</w:t>
      </w:r>
      <w:r>
        <w:rPr>
          <w:spacing w:val="8"/>
          <w:w w:val="99"/>
        </w:rPr>
        <w:drawing>
          <wp:inline distT="0" distB="0" distL="0" distR="0">
            <wp:extent cx="85090" cy="154940"/>
            <wp:effectExtent l="0" t="0" r="0" b="0"/>
            <wp:docPr id="3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5"/>
          <w:position w:val="1"/>
        </w:rPr>
        <w:t>；</w:t>
      </w:r>
      <w:r>
        <w:rPr>
          <w:spacing w:val="7"/>
          <w:position w:val="1"/>
        </w:rPr>
        <w:t>经</w:t>
      </w:r>
      <w:r>
        <w:rPr>
          <w:spacing w:val="5"/>
          <w:position w:val="1"/>
        </w:rPr>
        <w:t>营支</w:t>
      </w:r>
      <w:r>
        <w:rPr>
          <w:position w:val="1"/>
        </w:rPr>
        <w:t>出</w:t>
      </w:r>
      <w:r>
        <w:rPr>
          <w:spacing w:val="-80"/>
          <w:position w:val="1"/>
        </w:rPr>
        <w:t xml:space="preserve"> </w:t>
      </w:r>
      <w:r>
        <w:rPr>
          <w:position w:val="1"/>
        </w:rPr>
        <w:t>0</w:t>
      </w:r>
    </w:p>
    <w:p>
      <w:pPr>
        <w:pStyle w:val="5"/>
        <w:spacing w:before="178"/>
        <w:ind w:right="892"/>
        <w:jc w:val="right"/>
      </w:pPr>
      <w:r>
        <w:t>万元，占</w:t>
      </w:r>
      <w:r>
        <w:rPr>
          <w:spacing w:val="-82"/>
        </w:rPr>
        <w:t xml:space="preserve"> </w:t>
      </w:r>
      <w:r>
        <w:rPr>
          <w:spacing w:val="8"/>
        </w:rPr>
        <w:t>0</w:t>
      </w:r>
      <w:r>
        <w:rPr>
          <w:spacing w:val="8"/>
          <w:w w:val="99"/>
        </w:rPr>
        <w:drawing>
          <wp:inline distT="0" distB="0" distL="0" distR="0">
            <wp:extent cx="85090" cy="154940"/>
            <wp:effectExtent l="0" t="0" r="0" b="0"/>
            <wp:docPr id="3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；对附属单位补助支出</w:t>
      </w:r>
      <w:r>
        <w:rPr>
          <w:spacing w:val="-81"/>
        </w:rPr>
        <w:t xml:space="preserve"> </w:t>
      </w:r>
      <w:r>
        <w:t>0</w:t>
      </w:r>
      <w:r>
        <w:rPr>
          <w:spacing w:val="-83"/>
        </w:rPr>
        <w:t xml:space="preserve"> </w:t>
      </w:r>
      <w:r>
        <w:t>万元，占</w:t>
      </w:r>
      <w:r>
        <w:rPr>
          <w:spacing w:val="-83"/>
        </w:rPr>
        <w:t xml:space="preserve"> </w:t>
      </w:r>
      <w:r>
        <w:rPr>
          <w:spacing w:val="11"/>
        </w:rPr>
        <w:t>0</w:t>
      </w:r>
      <w:r>
        <w:rPr>
          <w:spacing w:val="11"/>
          <w:w w:val="99"/>
        </w:rPr>
        <w:drawing>
          <wp:inline distT="0" distB="0" distL="0" distR="0">
            <wp:extent cx="85090" cy="154940"/>
            <wp:effectExtent l="0" t="0" r="0" b="0"/>
            <wp:docPr id="3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。如图所示：</w:t>
      </w:r>
    </w:p>
    <w:p>
      <w:pPr>
        <w:spacing w:after="0"/>
        <w:jc w:val="right"/>
        <w:sectPr>
          <w:pgSz w:w="11910" w:h="16840"/>
          <w:pgMar w:top="1580" w:right="680" w:bottom="280" w:left="1120" w:header="720" w:footer="720" w:gutter="0"/>
          <w:cols w:space="720" w:num="1"/>
        </w:sectPr>
      </w:pPr>
    </w:p>
    <w:p>
      <w:pPr>
        <w:pStyle w:val="5"/>
        <w:rPr>
          <w:sz w:val="20"/>
        </w:rPr>
      </w:pPr>
    </w:p>
    <w:p>
      <w:pPr>
        <w:pStyle w:val="5"/>
        <w:rPr>
          <w:sz w:val="20"/>
        </w:rPr>
      </w:pPr>
    </w:p>
    <w:p>
      <w:pPr>
        <w:pStyle w:val="5"/>
        <w:spacing w:before="4" w:after="1"/>
        <w:rPr>
          <w:sz w:val="24"/>
        </w:rPr>
      </w:pPr>
    </w:p>
    <w:p>
      <w:pPr>
        <w:pStyle w:val="5"/>
        <w:ind w:left="645"/>
        <w:rPr>
          <w:sz w:val="20"/>
        </w:rPr>
      </w:pPr>
      <w:r>
        <w:rPr>
          <w:sz w:val="20"/>
        </w:rPr>
        <w:drawing>
          <wp:inline distT="0" distB="0" distL="0" distR="0">
            <wp:extent cx="5391785" cy="3042920"/>
            <wp:effectExtent l="0" t="0" r="0" b="0"/>
            <wp:docPr id="3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1.png"/>
                    <pic:cNvPicPr>
                      <a:picLocks noChangeAspect="1"/>
                    </pic:cNvPicPr>
                  </pic:nvPicPr>
                  <pic:blipFill>
                    <a:blip r:embed="rId16" cstate="print"/>
                    <a:stretch>
                      <a:fillRect/>
                    </a:stretch>
                  </pic:blipFill>
                  <pic:spPr>
                    <a:xfrm>
                      <a:off x="0" y="0"/>
                      <a:ext cx="5392212" cy="3043047"/>
                    </a:xfrm>
                    <a:prstGeom prst="rect">
                      <a:avLst/>
                    </a:prstGeom>
                  </pic:spPr>
                </pic:pic>
              </a:graphicData>
            </a:graphic>
          </wp:inline>
        </w:drawing>
      </w:r>
    </w:p>
    <w:p>
      <w:pPr>
        <w:pStyle w:val="5"/>
        <w:rPr>
          <w:sz w:val="20"/>
        </w:rPr>
      </w:pPr>
    </w:p>
    <w:p>
      <w:pPr>
        <w:pStyle w:val="5"/>
        <w:rPr>
          <w:sz w:val="20"/>
        </w:rPr>
      </w:pPr>
    </w:p>
    <w:p>
      <w:pPr>
        <w:pStyle w:val="5"/>
        <w:spacing w:before="10"/>
        <w:rPr>
          <w:sz w:val="15"/>
        </w:rPr>
      </w:pPr>
    </w:p>
    <w:p>
      <w:pPr>
        <w:pStyle w:val="5"/>
        <w:spacing w:before="54"/>
        <w:ind w:left="1051"/>
        <w:rPr>
          <w:rFonts w:hint="eastAsia" w:ascii="黑体" w:eastAsia="黑体"/>
        </w:rPr>
      </w:pPr>
      <w:r>
        <w:rPr>
          <w:rFonts w:hint="eastAsia" w:ascii="黑体" w:eastAsia="黑体"/>
        </w:rPr>
        <w:t>四、财政拨款收入支出决算总体情况说明</w:t>
      </w:r>
    </w:p>
    <w:p>
      <w:pPr>
        <w:pStyle w:val="4"/>
        <w:spacing w:before="171"/>
      </w:pPr>
      <w:r>
        <w:t>（一）财政拨款收支与 2020 年度决算对比情况</w:t>
      </w:r>
    </w:p>
    <w:p>
      <w:pPr>
        <w:pStyle w:val="5"/>
        <w:spacing w:before="171"/>
        <w:ind w:left="1051"/>
        <w:jc w:val="both"/>
      </w:pPr>
      <w:r>
        <w:t>本部门 2021 年度财政拨款本年收入 7369.32 万元,比 2020</w:t>
      </w:r>
    </w:p>
    <w:p>
      <w:pPr>
        <w:pStyle w:val="5"/>
        <w:spacing w:before="173" w:line="338" w:lineRule="auto"/>
        <w:ind w:left="411" w:right="849"/>
        <w:jc w:val="both"/>
      </w:pPr>
      <w:r>
        <w:rPr>
          <w:spacing w:val="7"/>
        </w:rPr>
        <w:t>年度减</w:t>
      </w:r>
      <w:r>
        <w:t>少</w:t>
      </w:r>
      <w:r>
        <w:rPr>
          <w:spacing w:val="-78"/>
        </w:rPr>
        <w:t xml:space="preserve"> </w:t>
      </w:r>
      <w:r>
        <w:t>1092.06</w:t>
      </w:r>
      <w:r>
        <w:rPr>
          <w:spacing w:val="-79"/>
        </w:rPr>
        <w:t xml:space="preserve"> </w:t>
      </w:r>
      <w:r>
        <w:rPr>
          <w:spacing w:val="7"/>
        </w:rPr>
        <w:t>万元，降</w:t>
      </w:r>
      <w:r>
        <w:t>低</w:t>
      </w:r>
      <w:r>
        <w:rPr>
          <w:spacing w:val="-78"/>
        </w:rPr>
        <w:t xml:space="preserve"> </w:t>
      </w:r>
      <w:r>
        <w:rPr>
          <w:spacing w:val="2"/>
        </w:rPr>
        <w:t>12.9</w:t>
      </w:r>
      <w:r>
        <w:rPr>
          <w:spacing w:val="11"/>
          <w:w w:val="99"/>
        </w:rPr>
        <w:drawing>
          <wp:inline distT="0" distB="0" distL="0" distR="0">
            <wp:extent cx="85090" cy="154940"/>
            <wp:effectExtent l="0" t="0" r="0" b="0"/>
            <wp:docPr id="4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7"/>
        </w:rPr>
        <w:t>，主要</w:t>
      </w:r>
      <w:r>
        <w:t>是</w:t>
      </w:r>
      <w:r>
        <w:rPr>
          <w:spacing w:val="-78"/>
        </w:rPr>
        <w:t xml:space="preserve"> </w:t>
      </w:r>
      <w:r>
        <w:t>2020</w:t>
      </w:r>
      <w:r>
        <w:rPr>
          <w:spacing w:val="-78"/>
        </w:rPr>
        <w:t xml:space="preserve"> </w:t>
      </w:r>
      <w:r>
        <w:rPr>
          <w:spacing w:val="7"/>
        </w:rPr>
        <w:t>年因新冠</w:t>
      </w:r>
      <w:r>
        <w:t>疫</w:t>
      </w:r>
      <w:r>
        <w:rPr>
          <w:spacing w:val="4"/>
        </w:rPr>
        <w:t>情对困难群体发放救助价格补贴，</w:t>
      </w:r>
      <w:r>
        <w:t>2021</w:t>
      </w:r>
      <w:r>
        <w:rPr>
          <w:spacing w:val="-7"/>
        </w:rPr>
        <w:t xml:space="preserve"> 年无此项资金；本年支</w:t>
      </w:r>
      <w:r>
        <w:rPr>
          <w:position w:val="1"/>
        </w:rPr>
        <w:t>出</w:t>
      </w:r>
      <w:r>
        <w:rPr>
          <w:spacing w:val="-82"/>
          <w:position w:val="1"/>
        </w:rPr>
        <w:t xml:space="preserve"> </w:t>
      </w:r>
      <w:r>
        <w:rPr>
          <w:position w:val="1"/>
        </w:rPr>
        <w:t>7369.32</w:t>
      </w:r>
      <w:r>
        <w:rPr>
          <w:spacing w:val="-83"/>
          <w:position w:val="1"/>
        </w:rPr>
        <w:t xml:space="preserve"> </w:t>
      </w:r>
      <w:r>
        <w:rPr>
          <w:position w:val="1"/>
        </w:rPr>
        <w:t>万元</w:t>
      </w:r>
      <w:r>
        <w:rPr>
          <w:spacing w:val="-39"/>
          <w:position w:val="1"/>
        </w:rPr>
        <w:t>，</w:t>
      </w:r>
      <w:r>
        <w:rPr>
          <w:position w:val="1"/>
        </w:rPr>
        <w:t>减少</w:t>
      </w:r>
      <w:r>
        <w:rPr>
          <w:spacing w:val="-82"/>
          <w:position w:val="1"/>
        </w:rPr>
        <w:t xml:space="preserve"> </w:t>
      </w:r>
      <w:r>
        <w:rPr>
          <w:position w:val="1"/>
        </w:rPr>
        <w:t>1092.06</w:t>
      </w:r>
      <w:r>
        <w:rPr>
          <w:spacing w:val="-83"/>
          <w:position w:val="1"/>
        </w:rPr>
        <w:t xml:space="preserve"> </w:t>
      </w:r>
      <w:r>
        <w:rPr>
          <w:position w:val="1"/>
        </w:rPr>
        <w:t>万元</w:t>
      </w:r>
      <w:r>
        <w:rPr>
          <w:spacing w:val="-39"/>
          <w:position w:val="1"/>
        </w:rPr>
        <w:t>，</w:t>
      </w:r>
      <w:r>
        <w:rPr>
          <w:position w:val="1"/>
        </w:rPr>
        <w:t>降低</w:t>
      </w:r>
      <w:r>
        <w:rPr>
          <w:spacing w:val="-82"/>
          <w:position w:val="1"/>
        </w:rPr>
        <w:t xml:space="preserve"> </w:t>
      </w:r>
      <w:r>
        <w:rPr>
          <w:spacing w:val="2"/>
          <w:position w:val="1"/>
        </w:rPr>
        <w:t>12.9</w:t>
      </w:r>
      <w:r>
        <w:rPr>
          <w:spacing w:val="11"/>
          <w:w w:val="99"/>
        </w:rPr>
        <w:drawing>
          <wp:inline distT="0" distB="0" distL="0" distR="0">
            <wp:extent cx="85090" cy="154940"/>
            <wp:effectExtent l="0" t="0" r="0" b="0"/>
            <wp:docPr id="4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39"/>
          <w:position w:val="1"/>
        </w:rPr>
        <w:t>，</w:t>
      </w:r>
      <w:r>
        <w:rPr>
          <w:position w:val="1"/>
        </w:rPr>
        <w:t>主要是</w:t>
      </w:r>
      <w:r>
        <w:rPr>
          <w:spacing w:val="-82"/>
          <w:position w:val="1"/>
        </w:rPr>
        <w:t xml:space="preserve"> </w:t>
      </w:r>
      <w:r>
        <w:rPr>
          <w:position w:val="1"/>
        </w:rPr>
        <w:t xml:space="preserve">2020 </w:t>
      </w:r>
      <w:r>
        <w:rPr>
          <w:spacing w:val="4"/>
        </w:rPr>
        <w:t>年因新冠疫情对困难群体发放救助价格补贴，</w:t>
      </w:r>
      <w:r>
        <w:t>2021</w:t>
      </w:r>
      <w:r>
        <w:rPr>
          <w:spacing w:val="-14"/>
        </w:rPr>
        <w:t xml:space="preserve"> 年无此项资</w:t>
      </w:r>
      <w:r>
        <w:t>金。具体情况如下：</w:t>
      </w:r>
    </w:p>
    <w:p>
      <w:pPr>
        <w:pStyle w:val="10"/>
        <w:numPr>
          <w:ilvl w:val="0"/>
          <w:numId w:val="1"/>
        </w:numPr>
        <w:tabs>
          <w:tab w:val="left" w:pos="1374"/>
        </w:tabs>
        <w:spacing w:before="6" w:after="0" w:line="240" w:lineRule="auto"/>
        <w:ind w:left="1373" w:right="0" w:hanging="323"/>
        <w:jc w:val="both"/>
        <w:rPr>
          <w:sz w:val="32"/>
        </w:rPr>
      </w:pPr>
      <w:r>
        <w:rPr>
          <w:spacing w:val="-6"/>
          <w:sz w:val="32"/>
        </w:rPr>
        <w:t xml:space="preserve">一般公共预算财政拨款本年收入 </w:t>
      </w:r>
      <w:r>
        <w:rPr>
          <w:sz w:val="32"/>
        </w:rPr>
        <w:t>6883.17</w:t>
      </w:r>
      <w:r>
        <w:rPr>
          <w:spacing w:val="-27"/>
          <w:sz w:val="32"/>
        </w:rPr>
        <w:t xml:space="preserve"> 万元，比上年减</w:t>
      </w:r>
    </w:p>
    <w:p>
      <w:pPr>
        <w:pStyle w:val="5"/>
        <w:spacing w:before="174" w:line="336" w:lineRule="auto"/>
        <w:ind w:left="411" w:right="850"/>
        <w:jc w:val="both"/>
      </w:pPr>
      <w:r>
        <w:t>少</w:t>
      </w:r>
      <w:r>
        <w:rPr>
          <w:spacing w:val="-77"/>
        </w:rPr>
        <w:t xml:space="preserve"> </w:t>
      </w:r>
      <w:r>
        <w:t>1460.38</w:t>
      </w:r>
      <w:r>
        <w:rPr>
          <w:spacing w:val="-76"/>
        </w:rPr>
        <w:t xml:space="preserve"> </w:t>
      </w:r>
      <w:r>
        <w:rPr>
          <w:spacing w:val="7"/>
        </w:rPr>
        <w:t>万</w:t>
      </w:r>
      <w:r>
        <w:rPr>
          <w:spacing w:val="5"/>
        </w:rPr>
        <w:t>元</w:t>
      </w:r>
      <w:r>
        <w:rPr>
          <w:spacing w:val="7"/>
        </w:rPr>
        <w:t>，降</w:t>
      </w:r>
      <w:r>
        <w:t>低</w:t>
      </w:r>
      <w:r>
        <w:rPr>
          <w:spacing w:val="-77"/>
        </w:rPr>
        <w:t xml:space="preserve"> </w:t>
      </w:r>
      <w:r>
        <w:rPr>
          <w:spacing w:val="2"/>
        </w:rPr>
        <w:t>17.5</w:t>
      </w:r>
      <w:r>
        <w:rPr>
          <w:spacing w:val="11"/>
          <w:w w:val="99"/>
        </w:rPr>
        <w:drawing>
          <wp:inline distT="0" distB="0" distL="0" distR="0">
            <wp:extent cx="85090" cy="154940"/>
            <wp:effectExtent l="0" t="0" r="0" b="0"/>
            <wp:docPr id="4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7"/>
        </w:rPr>
        <w:t>，主要</w:t>
      </w:r>
      <w:r>
        <w:t>是</w:t>
      </w:r>
      <w:r>
        <w:rPr>
          <w:spacing w:val="-80"/>
        </w:rPr>
        <w:t xml:space="preserve"> </w:t>
      </w:r>
      <w:r>
        <w:t>2020</w:t>
      </w:r>
      <w:r>
        <w:rPr>
          <w:spacing w:val="-78"/>
        </w:rPr>
        <w:t xml:space="preserve"> </w:t>
      </w:r>
      <w:r>
        <w:rPr>
          <w:spacing w:val="7"/>
        </w:rPr>
        <w:t>年因新冠疫</w:t>
      </w:r>
      <w:r>
        <w:rPr>
          <w:spacing w:val="5"/>
        </w:rPr>
        <w:t>情</w:t>
      </w:r>
      <w:r>
        <w:rPr>
          <w:spacing w:val="9"/>
        </w:rPr>
        <w:t>对</w:t>
      </w:r>
      <w:r>
        <w:t>困</w:t>
      </w:r>
      <w:r>
        <w:rPr>
          <w:spacing w:val="17"/>
        </w:rPr>
        <w:t xml:space="preserve">难群体发放救助价格补贴， </w:t>
      </w:r>
      <w:r>
        <w:t>2021</w:t>
      </w:r>
      <w:r>
        <w:rPr>
          <w:spacing w:val="5"/>
        </w:rPr>
        <w:t xml:space="preserve"> 年无此项资金； 本年支出</w:t>
      </w:r>
    </w:p>
    <w:p>
      <w:pPr>
        <w:spacing w:after="0" w:line="336" w:lineRule="auto"/>
        <w:jc w:val="both"/>
        <w:sectPr>
          <w:pgSz w:w="11910" w:h="16840"/>
          <w:pgMar w:top="1580" w:right="680" w:bottom="280" w:left="1120" w:header="720" w:footer="720" w:gutter="0"/>
          <w:cols w:space="720" w:num="1"/>
        </w:sectPr>
      </w:pPr>
    </w:p>
    <w:p>
      <w:pPr>
        <w:pStyle w:val="5"/>
        <w:rPr>
          <w:sz w:val="20"/>
        </w:rPr>
      </w:pPr>
    </w:p>
    <w:p>
      <w:pPr>
        <w:pStyle w:val="5"/>
        <w:spacing w:before="9"/>
        <w:rPr>
          <w:sz w:val="21"/>
        </w:rPr>
      </w:pPr>
    </w:p>
    <w:p>
      <w:pPr>
        <w:pStyle w:val="5"/>
        <w:spacing w:before="49"/>
        <w:ind w:left="411"/>
      </w:pPr>
      <w:r>
        <w:rPr>
          <w:position w:val="1"/>
        </w:rPr>
        <w:t>6883.17</w:t>
      </w:r>
      <w:r>
        <w:rPr>
          <w:spacing w:val="-84"/>
          <w:position w:val="1"/>
        </w:rPr>
        <w:t xml:space="preserve"> </w:t>
      </w:r>
      <w:r>
        <w:rPr>
          <w:position w:val="1"/>
        </w:rPr>
        <w:t>万元，比上年减少</w:t>
      </w:r>
      <w:r>
        <w:rPr>
          <w:spacing w:val="-82"/>
          <w:position w:val="1"/>
        </w:rPr>
        <w:t xml:space="preserve"> </w:t>
      </w:r>
      <w:r>
        <w:rPr>
          <w:position w:val="1"/>
        </w:rPr>
        <w:t>1460.38</w:t>
      </w:r>
      <w:r>
        <w:rPr>
          <w:spacing w:val="-83"/>
          <w:position w:val="1"/>
        </w:rPr>
        <w:t xml:space="preserve"> </w:t>
      </w:r>
      <w:r>
        <w:rPr>
          <w:position w:val="1"/>
        </w:rPr>
        <w:t>万元，降低</w:t>
      </w:r>
      <w:r>
        <w:rPr>
          <w:spacing w:val="-82"/>
          <w:position w:val="1"/>
        </w:rPr>
        <w:t xml:space="preserve"> </w:t>
      </w:r>
      <w:r>
        <w:rPr>
          <w:spacing w:val="2"/>
          <w:position w:val="1"/>
        </w:rPr>
        <w:t>17.5</w:t>
      </w:r>
      <w:r>
        <w:rPr>
          <w:spacing w:val="11"/>
          <w:w w:val="99"/>
        </w:rPr>
        <w:drawing>
          <wp:inline distT="0" distB="0" distL="0" distR="0">
            <wp:extent cx="85090" cy="154940"/>
            <wp:effectExtent l="0" t="0" r="0" b="0"/>
            <wp:docPr id="4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rPr>
        <w:t>，主要是</w:t>
      </w:r>
    </w:p>
    <w:p>
      <w:pPr>
        <w:pStyle w:val="5"/>
        <w:spacing w:before="173" w:line="340" w:lineRule="auto"/>
        <w:ind w:left="411" w:right="851"/>
      </w:pPr>
      <w:r>
        <w:t>2020</w:t>
      </w:r>
      <w:r>
        <w:rPr>
          <w:spacing w:val="-8"/>
        </w:rPr>
        <w:t xml:space="preserve"> 年因新冠疫情对困难群体发放救助价格补贴，</w:t>
      </w:r>
      <w:r>
        <w:t>2021</w:t>
      </w:r>
      <w:r>
        <w:rPr>
          <w:spacing w:val="-18"/>
        </w:rPr>
        <w:t xml:space="preserve"> 年无此项资金。</w:t>
      </w:r>
    </w:p>
    <w:p>
      <w:pPr>
        <w:pStyle w:val="10"/>
        <w:numPr>
          <w:ilvl w:val="0"/>
          <w:numId w:val="1"/>
        </w:numPr>
        <w:tabs>
          <w:tab w:val="left" w:pos="322"/>
        </w:tabs>
        <w:spacing w:before="0" w:after="0" w:line="407" w:lineRule="exact"/>
        <w:ind w:left="1373" w:right="849" w:hanging="1374"/>
        <w:jc w:val="right"/>
        <w:rPr>
          <w:sz w:val="32"/>
        </w:rPr>
      </w:pPr>
      <w:r>
        <w:rPr>
          <w:spacing w:val="-5"/>
          <w:sz w:val="32"/>
        </w:rPr>
        <w:t xml:space="preserve">政府性基金预算财政拨款本年收入 </w:t>
      </w:r>
      <w:r>
        <w:rPr>
          <w:sz w:val="32"/>
        </w:rPr>
        <w:t>486.15</w:t>
      </w:r>
      <w:r>
        <w:rPr>
          <w:spacing w:val="-12"/>
          <w:sz w:val="32"/>
        </w:rPr>
        <w:t xml:space="preserve"> 万元，比上年</w:t>
      </w:r>
    </w:p>
    <w:p>
      <w:pPr>
        <w:pStyle w:val="5"/>
        <w:spacing w:before="164"/>
        <w:ind w:right="851"/>
        <w:jc w:val="right"/>
      </w:pPr>
      <w:r>
        <w:rPr>
          <w:position w:val="1"/>
        </w:rPr>
        <w:t>增加</w:t>
      </w:r>
      <w:r>
        <w:rPr>
          <w:spacing w:val="-79"/>
          <w:position w:val="1"/>
        </w:rPr>
        <w:t xml:space="preserve"> </w:t>
      </w:r>
      <w:r>
        <w:rPr>
          <w:position w:val="1"/>
        </w:rPr>
        <w:t>375.49</w:t>
      </w:r>
      <w:r>
        <w:rPr>
          <w:spacing w:val="-82"/>
          <w:position w:val="1"/>
        </w:rPr>
        <w:t xml:space="preserve"> </w:t>
      </w:r>
      <w:r>
        <w:rPr>
          <w:position w:val="1"/>
        </w:rPr>
        <w:t>万元</w:t>
      </w:r>
      <w:r>
        <w:rPr>
          <w:spacing w:val="-17"/>
          <w:position w:val="1"/>
        </w:rPr>
        <w:t>，</w:t>
      </w:r>
      <w:r>
        <w:rPr>
          <w:position w:val="1"/>
        </w:rPr>
        <w:t>增长</w:t>
      </w:r>
      <w:r>
        <w:rPr>
          <w:spacing w:val="-79"/>
          <w:position w:val="1"/>
        </w:rPr>
        <w:t xml:space="preserve"> </w:t>
      </w:r>
      <w:r>
        <w:rPr>
          <w:position w:val="1"/>
        </w:rPr>
        <w:t>339.3</w:t>
      </w:r>
      <w:r>
        <w:rPr>
          <w:spacing w:val="8"/>
          <w:w w:val="99"/>
        </w:rPr>
        <w:drawing>
          <wp:inline distT="0" distB="0" distL="0" distR="0">
            <wp:extent cx="85090" cy="154940"/>
            <wp:effectExtent l="0" t="0" r="0" b="0"/>
            <wp:docPr id="4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17"/>
          <w:w w:val="95"/>
          <w:position w:val="1"/>
        </w:rPr>
        <w:t>，</w:t>
      </w:r>
      <w:r>
        <w:rPr>
          <w:w w:val="95"/>
          <w:position w:val="1"/>
        </w:rPr>
        <w:t>主要原因是增加了民政事业服</w:t>
      </w:r>
    </w:p>
    <w:p>
      <w:pPr>
        <w:pStyle w:val="5"/>
        <w:spacing w:before="176"/>
        <w:ind w:right="894"/>
        <w:jc w:val="right"/>
      </w:pPr>
      <w:r>
        <w:t>务中心设施建设资金项目；本年支出 486.15 万元，比上年增加</w:t>
      </w:r>
    </w:p>
    <w:p>
      <w:pPr>
        <w:pStyle w:val="5"/>
        <w:spacing w:before="165" w:line="340" w:lineRule="auto"/>
        <w:ind w:left="411" w:right="851"/>
      </w:pPr>
      <w:r>
        <w:rPr>
          <w:position w:val="1"/>
        </w:rPr>
        <w:t>368.32</w:t>
      </w:r>
      <w:r>
        <w:rPr>
          <w:spacing w:val="-81"/>
          <w:position w:val="1"/>
        </w:rPr>
        <w:t xml:space="preserve"> </w:t>
      </w:r>
      <w:r>
        <w:rPr>
          <w:position w:val="1"/>
        </w:rPr>
        <w:t>万元，</w:t>
      </w:r>
      <w:r>
        <w:rPr>
          <w:spacing w:val="5"/>
          <w:position w:val="1"/>
        </w:rPr>
        <w:t>增</w:t>
      </w:r>
      <w:r>
        <w:rPr>
          <w:position w:val="1"/>
        </w:rPr>
        <w:t>长</w:t>
      </w:r>
      <w:r>
        <w:rPr>
          <w:spacing w:val="-79"/>
          <w:position w:val="1"/>
        </w:rPr>
        <w:t xml:space="preserve"> </w:t>
      </w:r>
      <w:r>
        <w:rPr>
          <w:spacing w:val="2"/>
          <w:position w:val="1"/>
        </w:rPr>
        <w:t>312.6</w:t>
      </w:r>
      <w:r>
        <w:rPr>
          <w:spacing w:val="11"/>
          <w:w w:val="99"/>
        </w:rPr>
        <w:drawing>
          <wp:inline distT="0" distB="0" distL="0" distR="0">
            <wp:extent cx="85090" cy="154940"/>
            <wp:effectExtent l="0" t="0" r="0" b="0"/>
            <wp:docPr id="5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rPr>
        <w:t>，主要</w:t>
      </w:r>
      <w:r>
        <w:rPr>
          <w:spacing w:val="5"/>
          <w:position w:val="1"/>
        </w:rPr>
        <w:t>是</w:t>
      </w:r>
      <w:r>
        <w:rPr>
          <w:position w:val="1"/>
        </w:rPr>
        <w:t>增加了民政事</w:t>
      </w:r>
      <w:r>
        <w:rPr>
          <w:spacing w:val="5"/>
          <w:position w:val="1"/>
        </w:rPr>
        <w:t>业</w:t>
      </w:r>
      <w:r>
        <w:rPr>
          <w:position w:val="1"/>
        </w:rPr>
        <w:t>服务中心设</w:t>
      </w:r>
      <w:r>
        <w:t>施建设资金项目。</w:t>
      </w:r>
    </w:p>
    <w:p>
      <w:pPr>
        <w:pStyle w:val="5"/>
        <w:ind w:left="1051"/>
      </w:pPr>
      <w:r>
        <w:t>如图所示：</w:t>
      </w:r>
    </w:p>
    <w:p>
      <w:pPr>
        <w:pStyle w:val="5"/>
        <w:spacing w:before="7"/>
        <w:rPr>
          <w:sz w:val="24"/>
        </w:rPr>
      </w:pPr>
      <w:r>
        <w:drawing>
          <wp:anchor distT="0" distB="0" distL="0" distR="0" simplePos="0" relativeHeight="251659264" behindDoc="0" locked="0" layoutInCell="1" allowOverlap="1">
            <wp:simplePos x="0" y="0"/>
            <wp:positionH relativeFrom="page">
              <wp:posOffset>1173480</wp:posOffset>
            </wp:positionH>
            <wp:positionV relativeFrom="paragraph">
              <wp:posOffset>224790</wp:posOffset>
            </wp:positionV>
            <wp:extent cx="4813300" cy="2673985"/>
            <wp:effectExtent l="0" t="0" r="0" b="0"/>
            <wp:wrapTopAndBottom/>
            <wp:docPr id="5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12.png"/>
                    <pic:cNvPicPr>
                      <a:picLocks noChangeAspect="1"/>
                    </pic:cNvPicPr>
                  </pic:nvPicPr>
                  <pic:blipFill>
                    <a:blip r:embed="rId17" cstate="print"/>
                    <a:stretch>
                      <a:fillRect/>
                    </a:stretch>
                  </pic:blipFill>
                  <pic:spPr>
                    <a:xfrm>
                      <a:off x="0" y="0"/>
                      <a:ext cx="4813321" cy="2674143"/>
                    </a:xfrm>
                    <a:prstGeom prst="rect">
                      <a:avLst/>
                    </a:prstGeom>
                  </pic:spPr>
                </pic:pic>
              </a:graphicData>
            </a:graphic>
          </wp:anchor>
        </w:drawing>
      </w:r>
    </w:p>
    <w:p>
      <w:pPr>
        <w:pStyle w:val="4"/>
        <w:spacing w:before="216"/>
      </w:pPr>
      <w:r>
        <w:t>（二）财政拨款收支与年初预算数对比情况</w:t>
      </w:r>
    </w:p>
    <w:p>
      <w:pPr>
        <w:pStyle w:val="5"/>
        <w:spacing w:before="170"/>
        <w:ind w:right="851"/>
        <w:jc w:val="right"/>
      </w:pPr>
      <w:r>
        <w:rPr>
          <w:spacing w:val="-20"/>
        </w:rPr>
        <w:t xml:space="preserve">本部门 </w:t>
      </w:r>
      <w:r>
        <w:t>2021</w:t>
      </w:r>
      <w:r>
        <w:rPr>
          <w:spacing w:val="-15"/>
        </w:rPr>
        <w:t xml:space="preserve"> 年度财政拨款本年收入 </w:t>
      </w:r>
      <w:r>
        <w:t>7369.32</w:t>
      </w:r>
      <w:r>
        <w:rPr>
          <w:spacing w:val="-12"/>
        </w:rPr>
        <w:t xml:space="preserve"> 万元，完成年</w:t>
      </w:r>
    </w:p>
    <w:p>
      <w:pPr>
        <w:pStyle w:val="5"/>
        <w:spacing w:before="174"/>
        <w:ind w:right="851"/>
        <w:jc w:val="right"/>
      </w:pPr>
      <w:r>
        <w:rPr>
          <w:spacing w:val="7"/>
        </w:rPr>
        <w:t>初预</w:t>
      </w:r>
      <w:r>
        <w:rPr>
          <w:spacing w:val="5"/>
        </w:rPr>
        <w:t>算</w:t>
      </w:r>
      <w:r>
        <w:t>的</w:t>
      </w:r>
      <w:r>
        <w:rPr>
          <w:spacing w:val="-72"/>
        </w:rPr>
        <w:t xml:space="preserve"> </w:t>
      </w:r>
      <w:r>
        <w:t>114.2</w:t>
      </w:r>
      <w:r>
        <w:rPr>
          <w:spacing w:val="8"/>
          <w:w w:val="99"/>
        </w:rPr>
        <w:drawing>
          <wp:inline distT="0" distB="0" distL="0" distR="0">
            <wp:extent cx="85090" cy="154940"/>
            <wp:effectExtent l="0" t="0" r="0" b="0"/>
            <wp:docPr id="5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6"/>
        </w:rPr>
        <w:t>,</w:t>
      </w:r>
      <w:r>
        <w:rPr>
          <w:spacing w:val="7"/>
        </w:rPr>
        <w:t>比年</w:t>
      </w:r>
      <w:r>
        <w:rPr>
          <w:spacing w:val="5"/>
        </w:rPr>
        <w:t>初</w:t>
      </w:r>
      <w:r>
        <w:rPr>
          <w:spacing w:val="7"/>
        </w:rPr>
        <w:t>预算增</w:t>
      </w:r>
      <w:r>
        <w:t>加</w:t>
      </w:r>
      <w:r>
        <w:rPr>
          <w:spacing w:val="-83"/>
        </w:rPr>
        <w:t xml:space="preserve"> </w:t>
      </w:r>
      <w:r>
        <w:t>913.91</w:t>
      </w:r>
      <w:r>
        <w:rPr>
          <w:spacing w:val="-83"/>
        </w:rPr>
        <w:t xml:space="preserve"> </w:t>
      </w:r>
      <w:r>
        <w:rPr>
          <w:spacing w:val="7"/>
        </w:rPr>
        <w:t>万元</w:t>
      </w:r>
      <w:r>
        <w:rPr>
          <w:spacing w:val="5"/>
        </w:rPr>
        <w:t>，</w:t>
      </w:r>
      <w:r>
        <w:rPr>
          <w:spacing w:val="7"/>
        </w:rPr>
        <w:t>决算数大</w:t>
      </w:r>
      <w:r>
        <w:rPr>
          <w:spacing w:val="5"/>
        </w:rPr>
        <w:t>于</w:t>
      </w:r>
      <w:r>
        <w:t>预</w:t>
      </w:r>
    </w:p>
    <w:p>
      <w:pPr>
        <w:pStyle w:val="5"/>
        <w:spacing w:before="166"/>
        <w:ind w:right="850"/>
        <w:jc w:val="right"/>
      </w:pPr>
      <w:r>
        <w:rPr>
          <w:spacing w:val="-17"/>
          <w:w w:val="95"/>
        </w:rPr>
        <w:t>算数主要原因是定补标准提高，专项资金增加；本年支出</w:t>
      </w:r>
      <w:r>
        <w:rPr>
          <w:w w:val="95"/>
        </w:rPr>
        <w:t>7369.32</w:t>
      </w:r>
    </w:p>
    <w:p>
      <w:pPr>
        <w:spacing w:after="0"/>
        <w:jc w:val="right"/>
        <w:sectPr>
          <w:pgSz w:w="11910" w:h="16840"/>
          <w:pgMar w:top="1580" w:right="680" w:bottom="280" w:left="1120" w:header="720" w:footer="720" w:gutter="0"/>
          <w:cols w:space="720" w:num="1"/>
        </w:sectPr>
      </w:pPr>
    </w:p>
    <w:p>
      <w:pPr>
        <w:pStyle w:val="5"/>
        <w:rPr>
          <w:sz w:val="20"/>
        </w:rPr>
      </w:pPr>
    </w:p>
    <w:p>
      <w:pPr>
        <w:pStyle w:val="5"/>
        <w:spacing w:before="9"/>
        <w:rPr>
          <w:sz w:val="21"/>
        </w:rPr>
      </w:pPr>
    </w:p>
    <w:p>
      <w:pPr>
        <w:pStyle w:val="5"/>
        <w:spacing w:before="49" w:line="340" w:lineRule="auto"/>
        <w:ind w:left="411" w:right="849"/>
        <w:jc w:val="both"/>
      </w:pPr>
      <w:r>
        <w:rPr>
          <w:spacing w:val="7"/>
          <w:position w:val="1"/>
        </w:rPr>
        <w:t>万元</w:t>
      </w:r>
      <w:r>
        <w:rPr>
          <w:spacing w:val="5"/>
          <w:position w:val="1"/>
        </w:rPr>
        <w:t>，</w:t>
      </w:r>
      <w:r>
        <w:rPr>
          <w:spacing w:val="7"/>
          <w:position w:val="1"/>
        </w:rPr>
        <w:t>完成年初</w:t>
      </w:r>
      <w:r>
        <w:rPr>
          <w:spacing w:val="5"/>
          <w:position w:val="1"/>
        </w:rPr>
        <w:t>预</w:t>
      </w:r>
      <w:r>
        <w:rPr>
          <w:spacing w:val="7"/>
          <w:position w:val="1"/>
        </w:rPr>
        <w:t>算</w:t>
      </w:r>
      <w:r>
        <w:rPr>
          <w:position w:val="1"/>
        </w:rPr>
        <w:t>的</w:t>
      </w:r>
      <w:r>
        <w:rPr>
          <w:spacing w:val="-78"/>
          <w:position w:val="1"/>
        </w:rPr>
        <w:t xml:space="preserve"> </w:t>
      </w:r>
      <w:r>
        <w:rPr>
          <w:position w:val="1"/>
        </w:rPr>
        <w:t>114.2</w:t>
      </w:r>
      <w:r>
        <w:rPr>
          <w:spacing w:val="8"/>
          <w:w w:val="99"/>
        </w:rPr>
        <w:drawing>
          <wp:inline distT="0" distB="0" distL="0" distR="0">
            <wp:extent cx="85090" cy="154940"/>
            <wp:effectExtent l="0" t="0" r="0" b="0"/>
            <wp:docPr id="5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6"/>
          <w:position w:val="1"/>
        </w:rPr>
        <w:t>,</w:t>
      </w:r>
      <w:r>
        <w:rPr>
          <w:spacing w:val="7"/>
          <w:position w:val="1"/>
        </w:rPr>
        <w:t>比年</w:t>
      </w:r>
      <w:r>
        <w:rPr>
          <w:spacing w:val="5"/>
          <w:position w:val="1"/>
        </w:rPr>
        <w:t>初</w:t>
      </w:r>
      <w:r>
        <w:rPr>
          <w:spacing w:val="7"/>
          <w:position w:val="1"/>
        </w:rPr>
        <w:t>预算增</w:t>
      </w:r>
      <w:r>
        <w:rPr>
          <w:position w:val="1"/>
        </w:rPr>
        <w:t>加</w:t>
      </w:r>
      <w:r>
        <w:rPr>
          <w:spacing w:val="-79"/>
          <w:position w:val="1"/>
        </w:rPr>
        <w:t xml:space="preserve"> </w:t>
      </w:r>
      <w:r>
        <w:rPr>
          <w:position w:val="1"/>
        </w:rPr>
        <w:t>913.91</w:t>
      </w:r>
      <w:r>
        <w:rPr>
          <w:spacing w:val="-80"/>
          <w:position w:val="1"/>
        </w:rPr>
        <w:t xml:space="preserve"> </w:t>
      </w:r>
      <w:r>
        <w:rPr>
          <w:spacing w:val="7"/>
          <w:position w:val="1"/>
        </w:rPr>
        <w:t>万元</w:t>
      </w:r>
      <w:r>
        <w:rPr>
          <w:position w:val="1"/>
        </w:rPr>
        <w:t xml:space="preserve">， </w:t>
      </w:r>
      <w:r>
        <w:rPr>
          <w:spacing w:val="-5"/>
          <w:w w:val="95"/>
        </w:rPr>
        <w:t xml:space="preserve">决算数大于预算数主要原因是主要是定补标准提高，专项资金增 </w:t>
      </w:r>
      <w:r>
        <w:rPr>
          <w:spacing w:val="-5"/>
        </w:rPr>
        <w:t>加。具体情况如下：</w:t>
      </w:r>
    </w:p>
    <w:p>
      <w:pPr>
        <w:pStyle w:val="10"/>
        <w:numPr>
          <w:ilvl w:val="0"/>
          <w:numId w:val="2"/>
        </w:numPr>
        <w:tabs>
          <w:tab w:val="left" w:pos="324"/>
        </w:tabs>
        <w:spacing w:before="0" w:after="0" w:line="403" w:lineRule="exact"/>
        <w:ind w:left="1376" w:right="851" w:hanging="1376"/>
        <w:jc w:val="right"/>
        <w:rPr>
          <w:sz w:val="32"/>
        </w:rPr>
      </w:pPr>
      <w:r>
        <w:rPr>
          <w:spacing w:val="7"/>
          <w:position w:val="1"/>
          <w:sz w:val="32"/>
        </w:rPr>
        <w:t>一</w:t>
      </w:r>
      <w:r>
        <w:rPr>
          <w:spacing w:val="5"/>
          <w:position w:val="1"/>
          <w:sz w:val="32"/>
        </w:rPr>
        <w:t>般</w:t>
      </w:r>
      <w:r>
        <w:rPr>
          <w:spacing w:val="7"/>
          <w:position w:val="1"/>
          <w:sz w:val="32"/>
        </w:rPr>
        <w:t>公共</w:t>
      </w:r>
      <w:r>
        <w:rPr>
          <w:spacing w:val="5"/>
          <w:position w:val="1"/>
          <w:sz w:val="32"/>
        </w:rPr>
        <w:t>预</w:t>
      </w:r>
      <w:r>
        <w:rPr>
          <w:spacing w:val="7"/>
          <w:position w:val="1"/>
          <w:sz w:val="32"/>
        </w:rPr>
        <w:t>算财</w:t>
      </w:r>
      <w:r>
        <w:rPr>
          <w:spacing w:val="5"/>
          <w:position w:val="1"/>
          <w:sz w:val="32"/>
        </w:rPr>
        <w:t>政</w:t>
      </w:r>
      <w:r>
        <w:rPr>
          <w:spacing w:val="7"/>
          <w:position w:val="1"/>
          <w:sz w:val="32"/>
        </w:rPr>
        <w:t>拨款</w:t>
      </w:r>
      <w:r>
        <w:rPr>
          <w:spacing w:val="5"/>
          <w:position w:val="1"/>
          <w:sz w:val="32"/>
        </w:rPr>
        <w:t>本</w:t>
      </w:r>
      <w:r>
        <w:rPr>
          <w:spacing w:val="7"/>
          <w:position w:val="1"/>
          <w:sz w:val="32"/>
        </w:rPr>
        <w:t>年收入</w:t>
      </w:r>
      <w:r>
        <w:rPr>
          <w:spacing w:val="5"/>
          <w:position w:val="1"/>
          <w:sz w:val="32"/>
        </w:rPr>
        <w:t>完</w:t>
      </w:r>
      <w:r>
        <w:rPr>
          <w:spacing w:val="7"/>
          <w:position w:val="1"/>
          <w:sz w:val="32"/>
        </w:rPr>
        <w:t>成年</w:t>
      </w:r>
      <w:r>
        <w:rPr>
          <w:spacing w:val="5"/>
          <w:position w:val="1"/>
          <w:sz w:val="32"/>
        </w:rPr>
        <w:t>初</w:t>
      </w:r>
      <w:r>
        <w:rPr>
          <w:spacing w:val="7"/>
          <w:position w:val="1"/>
          <w:sz w:val="32"/>
        </w:rPr>
        <w:t>预</w:t>
      </w:r>
      <w:r>
        <w:rPr>
          <w:position w:val="1"/>
          <w:sz w:val="32"/>
        </w:rPr>
        <w:t>算</w:t>
      </w:r>
      <w:r>
        <w:rPr>
          <w:spacing w:val="-88"/>
          <w:position w:val="1"/>
          <w:sz w:val="32"/>
        </w:rPr>
        <w:t xml:space="preserve"> </w:t>
      </w:r>
      <w:r>
        <w:rPr>
          <w:position w:val="1"/>
          <w:sz w:val="32"/>
        </w:rPr>
        <w:t>115.3</w:t>
      </w:r>
      <w:r>
        <w:rPr>
          <w:spacing w:val="8"/>
          <w:w w:val="99"/>
          <w:sz w:val="32"/>
        </w:rPr>
        <w:drawing>
          <wp:inline distT="0" distB="0" distL="0" distR="0">
            <wp:extent cx="85090" cy="154940"/>
            <wp:effectExtent l="0" t="0" r="0" b="0"/>
            <wp:docPr id="5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sz w:val="32"/>
        </w:rPr>
        <w:t>，</w:t>
      </w:r>
    </w:p>
    <w:p>
      <w:pPr>
        <w:pStyle w:val="5"/>
        <w:spacing w:before="173"/>
        <w:ind w:right="849"/>
        <w:jc w:val="right"/>
      </w:pPr>
      <w:r>
        <w:rPr>
          <w:spacing w:val="-10"/>
        </w:rPr>
        <w:t xml:space="preserve">比年初预算增加 </w:t>
      </w:r>
      <w:r>
        <w:t>910.76</w:t>
      </w:r>
      <w:r>
        <w:rPr>
          <w:spacing w:val="-9"/>
        </w:rPr>
        <w:t xml:space="preserve"> 万元，主要是定补标准提高，专项资金</w:t>
      </w:r>
    </w:p>
    <w:p>
      <w:pPr>
        <w:pStyle w:val="5"/>
        <w:spacing w:before="176" w:line="336" w:lineRule="auto"/>
        <w:ind w:left="411" w:right="690"/>
      </w:pPr>
      <w:r>
        <w:t>增加</w:t>
      </w:r>
      <w:r>
        <w:rPr>
          <w:spacing w:val="-99"/>
        </w:rPr>
        <w:t>；</w:t>
      </w:r>
      <w:r>
        <w:t>支出完成年初预算</w:t>
      </w:r>
      <w:r>
        <w:rPr>
          <w:spacing w:val="-78"/>
        </w:rPr>
        <w:t xml:space="preserve"> </w:t>
      </w:r>
      <w:r>
        <w:t>115.3</w:t>
      </w:r>
      <w:r>
        <w:rPr>
          <w:spacing w:val="8"/>
          <w:w w:val="99"/>
        </w:rPr>
        <w:drawing>
          <wp:inline distT="0" distB="0" distL="0" distR="0">
            <wp:extent cx="85090" cy="154940"/>
            <wp:effectExtent l="0" t="0" r="0" b="0"/>
            <wp:docPr id="6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96"/>
        </w:rPr>
        <w:t>，</w:t>
      </w:r>
      <w:r>
        <w:t>比年初预算增加</w:t>
      </w:r>
      <w:r>
        <w:rPr>
          <w:spacing w:val="-84"/>
        </w:rPr>
        <w:t xml:space="preserve"> </w:t>
      </w:r>
      <w:r>
        <w:t>910.76</w:t>
      </w:r>
      <w:r>
        <w:rPr>
          <w:spacing w:val="-83"/>
        </w:rPr>
        <w:t xml:space="preserve"> </w:t>
      </w:r>
      <w:r>
        <w:t>万元， 主要是定补标准提高，专项资金增加。</w:t>
      </w:r>
    </w:p>
    <w:p>
      <w:pPr>
        <w:pStyle w:val="10"/>
        <w:numPr>
          <w:ilvl w:val="0"/>
          <w:numId w:val="2"/>
        </w:numPr>
        <w:tabs>
          <w:tab w:val="left" w:pos="1374"/>
        </w:tabs>
        <w:spacing w:before="1" w:after="0" w:line="240" w:lineRule="auto"/>
        <w:ind w:left="1373" w:right="0" w:hanging="323"/>
        <w:jc w:val="left"/>
        <w:rPr>
          <w:sz w:val="32"/>
        </w:rPr>
      </w:pPr>
      <w:r>
        <w:rPr>
          <w:w w:val="95"/>
          <w:position w:val="1"/>
          <w:sz w:val="32"/>
        </w:rPr>
        <w:t>政府性基金预算财政拨款本年收入完成年初预</w:t>
      </w:r>
      <w:r>
        <w:rPr>
          <w:spacing w:val="43"/>
          <w:w w:val="95"/>
          <w:position w:val="1"/>
          <w:sz w:val="32"/>
        </w:rPr>
        <w:t>算</w:t>
      </w:r>
      <w:r>
        <w:rPr>
          <w:spacing w:val="2"/>
          <w:w w:val="95"/>
          <w:position w:val="1"/>
          <w:sz w:val="32"/>
        </w:rPr>
        <w:t xml:space="preserve">100.7 </w:t>
      </w:r>
      <w:r>
        <w:rPr>
          <w:spacing w:val="62"/>
          <w:w w:val="95"/>
          <w:position w:val="1"/>
          <w:sz w:val="32"/>
        </w:rPr>
        <w:t xml:space="preserve"> </w:t>
      </w:r>
      <w:r>
        <w:rPr>
          <w:spacing w:val="11"/>
          <w:w w:val="99"/>
          <w:sz w:val="32"/>
        </w:rPr>
        <w:drawing>
          <wp:inline distT="0" distB="0" distL="0" distR="0">
            <wp:extent cx="85090" cy="154940"/>
            <wp:effectExtent l="0" t="0" r="0" b="0"/>
            <wp:docPr id="6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sz w:val="32"/>
        </w:rPr>
        <w:t>，</w:t>
      </w:r>
    </w:p>
    <w:p>
      <w:pPr>
        <w:pStyle w:val="5"/>
        <w:spacing w:before="176"/>
        <w:ind w:left="411"/>
      </w:pPr>
      <w:r>
        <w:t>比年初预算增加 3.15 万元，主要是增加了养老服务体系建设补</w:t>
      </w:r>
    </w:p>
    <w:p>
      <w:pPr>
        <w:pStyle w:val="5"/>
        <w:spacing w:before="166" w:line="340" w:lineRule="auto"/>
        <w:ind w:left="411" w:right="690"/>
      </w:pPr>
      <w:r>
        <w:rPr>
          <w:position w:val="1"/>
        </w:rPr>
        <w:t>贴项目</w:t>
      </w:r>
      <w:r>
        <w:rPr>
          <w:spacing w:val="-99"/>
          <w:position w:val="1"/>
        </w:rPr>
        <w:t>；</w:t>
      </w:r>
      <w:r>
        <w:rPr>
          <w:position w:val="1"/>
        </w:rPr>
        <w:t>支出完成年初预算</w:t>
      </w:r>
      <w:r>
        <w:rPr>
          <w:spacing w:val="-86"/>
          <w:position w:val="1"/>
        </w:rPr>
        <w:t xml:space="preserve"> </w:t>
      </w:r>
      <w:r>
        <w:rPr>
          <w:spacing w:val="2"/>
          <w:position w:val="1"/>
        </w:rPr>
        <w:t>100.7</w:t>
      </w:r>
      <w:r>
        <w:rPr>
          <w:spacing w:val="11"/>
          <w:w w:val="99"/>
        </w:rPr>
        <w:drawing>
          <wp:inline distT="0" distB="0" distL="0" distR="0">
            <wp:extent cx="85090" cy="154940"/>
            <wp:effectExtent l="0" t="0" r="0" b="0"/>
            <wp:docPr id="6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96"/>
          <w:position w:val="1"/>
        </w:rPr>
        <w:t>，</w:t>
      </w:r>
      <w:r>
        <w:rPr>
          <w:position w:val="1"/>
        </w:rPr>
        <w:t>比年初预算增加</w:t>
      </w:r>
      <w:r>
        <w:rPr>
          <w:spacing w:val="-83"/>
          <w:position w:val="1"/>
        </w:rPr>
        <w:t xml:space="preserve"> </w:t>
      </w:r>
      <w:r>
        <w:rPr>
          <w:position w:val="1"/>
        </w:rPr>
        <w:t>3.15</w:t>
      </w:r>
      <w:r>
        <w:rPr>
          <w:spacing w:val="-83"/>
          <w:position w:val="1"/>
        </w:rPr>
        <w:t xml:space="preserve"> </w:t>
      </w:r>
      <w:r>
        <w:rPr>
          <w:position w:val="1"/>
        </w:rPr>
        <w:t xml:space="preserve">万元， </w:t>
      </w:r>
      <w:r>
        <w:t>主要是增加了养老服务体系建设补贴项目。</w:t>
      </w:r>
    </w:p>
    <w:p>
      <w:pPr>
        <w:pStyle w:val="5"/>
        <w:ind w:left="1051"/>
      </w:pPr>
      <w:r>
        <w:drawing>
          <wp:anchor distT="0" distB="0" distL="0" distR="0" simplePos="0" relativeHeight="251659264" behindDoc="0" locked="0" layoutInCell="1" allowOverlap="1">
            <wp:simplePos x="0" y="0"/>
            <wp:positionH relativeFrom="page">
              <wp:posOffset>1457325</wp:posOffset>
            </wp:positionH>
            <wp:positionV relativeFrom="paragraph">
              <wp:posOffset>327025</wp:posOffset>
            </wp:positionV>
            <wp:extent cx="4629785" cy="2519045"/>
            <wp:effectExtent l="0" t="0" r="0" b="0"/>
            <wp:wrapTopAndBottom/>
            <wp:docPr id="6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13.png"/>
                    <pic:cNvPicPr>
                      <a:picLocks noChangeAspect="1"/>
                    </pic:cNvPicPr>
                  </pic:nvPicPr>
                  <pic:blipFill>
                    <a:blip r:embed="rId18" cstate="print"/>
                    <a:stretch>
                      <a:fillRect/>
                    </a:stretch>
                  </pic:blipFill>
                  <pic:spPr>
                    <a:xfrm>
                      <a:off x="0" y="0"/>
                      <a:ext cx="4629692" cy="2519172"/>
                    </a:xfrm>
                    <a:prstGeom prst="rect">
                      <a:avLst/>
                    </a:prstGeom>
                  </pic:spPr>
                </pic:pic>
              </a:graphicData>
            </a:graphic>
          </wp:anchor>
        </w:drawing>
      </w:r>
      <w:r>
        <w:t>如图所示：</w:t>
      </w:r>
    </w:p>
    <w:p>
      <w:pPr>
        <w:pStyle w:val="4"/>
        <w:spacing w:before="127"/>
        <w:ind w:left="831"/>
      </w:pPr>
      <w:r>
        <w:t>（三）财政拨款支出决算结构情况。</w:t>
      </w:r>
    </w:p>
    <w:p>
      <w:pPr>
        <w:pStyle w:val="5"/>
        <w:spacing w:before="171"/>
        <w:ind w:left="1051"/>
      </w:pPr>
      <w:r>
        <w:t>2021 年度财政拨款支出 7369.32 万元，主要用于以下方面：</w:t>
      </w:r>
    </w:p>
    <w:p>
      <w:pPr>
        <w:spacing w:after="0"/>
        <w:sectPr>
          <w:pgSz w:w="11910" w:h="16840"/>
          <w:pgMar w:top="1580" w:right="680" w:bottom="280" w:left="1120" w:header="720" w:footer="720" w:gutter="0"/>
          <w:cols w:space="720" w:num="1"/>
        </w:sectPr>
      </w:pPr>
    </w:p>
    <w:p>
      <w:pPr>
        <w:pStyle w:val="5"/>
        <w:rPr>
          <w:sz w:val="20"/>
        </w:rPr>
      </w:pPr>
    </w:p>
    <w:p>
      <w:pPr>
        <w:pStyle w:val="5"/>
        <w:spacing w:before="9"/>
        <w:rPr>
          <w:sz w:val="21"/>
        </w:rPr>
      </w:pPr>
    </w:p>
    <w:p>
      <w:pPr>
        <w:pStyle w:val="5"/>
        <w:spacing w:before="49"/>
        <w:ind w:left="411"/>
      </w:pPr>
      <w:r>
        <w:rPr>
          <w:position w:val="1"/>
        </w:rPr>
        <w:t>社会保障和就</w:t>
      </w:r>
      <w:r>
        <w:rPr>
          <w:spacing w:val="-10"/>
          <w:position w:val="1"/>
        </w:rPr>
        <w:t>业</w:t>
      </w:r>
      <w:r>
        <w:rPr>
          <w:position w:val="1"/>
        </w:rPr>
        <w:t>（类</w:t>
      </w:r>
      <w:r>
        <w:rPr>
          <w:spacing w:val="-7"/>
          <w:position w:val="1"/>
        </w:rPr>
        <w:t>）</w:t>
      </w:r>
      <w:r>
        <w:rPr>
          <w:position w:val="1"/>
        </w:rPr>
        <w:t>支出</w:t>
      </w:r>
      <w:r>
        <w:rPr>
          <w:spacing w:val="-82"/>
          <w:position w:val="1"/>
        </w:rPr>
        <w:t xml:space="preserve"> </w:t>
      </w:r>
      <w:r>
        <w:rPr>
          <w:position w:val="1"/>
        </w:rPr>
        <w:t>6839.91</w:t>
      </w:r>
      <w:r>
        <w:rPr>
          <w:spacing w:val="-82"/>
          <w:position w:val="1"/>
        </w:rPr>
        <w:t xml:space="preserve"> </w:t>
      </w:r>
      <w:r>
        <w:rPr>
          <w:position w:val="1"/>
        </w:rPr>
        <w:t>万元</w:t>
      </w:r>
      <w:r>
        <w:rPr>
          <w:spacing w:val="-7"/>
          <w:position w:val="1"/>
        </w:rPr>
        <w:t>，</w:t>
      </w:r>
      <w:r>
        <w:rPr>
          <w:position w:val="1"/>
        </w:rPr>
        <w:t>占</w:t>
      </w:r>
      <w:r>
        <w:rPr>
          <w:spacing w:val="-82"/>
          <w:position w:val="1"/>
        </w:rPr>
        <w:t xml:space="preserve"> </w:t>
      </w:r>
      <w:r>
        <w:rPr>
          <w:position w:val="1"/>
        </w:rPr>
        <w:t>92.8</w:t>
      </w:r>
      <w:r>
        <w:rPr>
          <w:spacing w:val="8"/>
          <w:w w:val="99"/>
        </w:rPr>
        <w:drawing>
          <wp:inline distT="0" distB="0" distL="0" distR="0">
            <wp:extent cx="85090" cy="154940"/>
            <wp:effectExtent l="0" t="0" r="0" b="0"/>
            <wp:docPr id="6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7"/>
          <w:w w:val="95"/>
          <w:position w:val="1"/>
        </w:rPr>
        <w:t>，</w:t>
      </w:r>
      <w:r>
        <w:rPr>
          <w:w w:val="95"/>
          <w:position w:val="1"/>
        </w:rPr>
        <w:t>主要用于</w:t>
      </w:r>
    </w:p>
    <w:p>
      <w:pPr>
        <w:pStyle w:val="5"/>
        <w:spacing w:before="168"/>
        <w:ind w:left="411"/>
      </w:pPr>
      <w:r>
        <w:rPr>
          <w:spacing w:val="7"/>
          <w:position w:val="1"/>
        </w:rPr>
        <w:t>困</w:t>
      </w:r>
      <w:r>
        <w:rPr>
          <w:spacing w:val="5"/>
          <w:position w:val="1"/>
        </w:rPr>
        <w:t>难</w:t>
      </w:r>
      <w:r>
        <w:rPr>
          <w:spacing w:val="7"/>
          <w:position w:val="1"/>
        </w:rPr>
        <w:t>群</w:t>
      </w:r>
      <w:r>
        <w:rPr>
          <w:spacing w:val="5"/>
          <w:position w:val="1"/>
        </w:rPr>
        <w:t>众</w:t>
      </w:r>
      <w:r>
        <w:rPr>
          <w:spacing w:val="7"/>
          <w:position w:val="1"/>
        </w:rPr>
        <w:t>救</w:t>
      </w:r>
      <w:r>
        <w:rPr>
          <w:spacing w:val="5"/>
          <w:position w:val="1"/>
        </w:rPr>
        <w:t>助</w:t>
      </w:r>
      <w:r>
        <w:rPr>
          <w:spacing w:val="7"/>
          <w:position w:val="1"/>
        </w:rPr>
        <w:t>；</w:t>
      </w:r>
      <w:r>
        <w:rPr>
          <w:spacing w:val="5"/>
          <w:position w:val="1"/>
        </w:rPr>
        <w:t>住</w:t>
      </w:r>
      <w:r>
        <w:rPr>
          <w:spacing w:val="7"/>
          <w:position w:val="1"/>
        </w:rPr>
        <w:t>房</w:t>
      </w:r>
      <w:r>
        <w:rPr>
          <w:spacing w:val="5"/>
          <w:position w:val="1"/>
        </w:rPr>
        <w:t>保</w:t>
      </w:r>
      <w:r>
        <w:rPr>
          <w:spacing w:val="7"/>
          <w:position w:val="1"/>
        </w:rPr>
        <w:t>障</w:t>
      </w:r>
      <w:r>
        <w:rPr>
          <w:spacing w:val="5"/>
          <w:position w:val="1"/>
        </w:rPr>
        <w:t>（</w:t>
      </w:r>
      <w:r>
        <w:rPr>
          <w:spacing w:val="7"/>
          <w:position w:val="1"/>
        </w:rPr>
        <w:t>类）</w:t>
      </w:r>
      <w:r>
        <w:rPr>
          <w:spacing w:val="5"/>
          <w:position w:val="1"/>
        </w:rPr>
        <w:t>支</w:t>
      </w:r>
      <w:r>
        <w:rPr>
          <w:position w:val="1"/>
        </w:rPr>
        <w:t>出</w:t>
      </w:r>
      <w:r>
        <w:rPr>
          <w:spacing w:val="-82"/>
          <w:position w:val="1"/>
        </w:rPr>
        <w:t xml:space="preserve"> </w:t>
      </w:r>
      <w:r>
        <w:rPr>
          <w:position w:val="1"/>
        </w:rPr>
        <w:t>27.21</w:t>
      </w:r>
      <w:r>
        <w:rPr>
          <w:spacing w:val="-82"/>
          <w:position w:val="1"/>
        </w:rPr>
        <w:t xml:space="preserve"> </w:t>
      </w:r>
      <w:r>
        <w:rPr>
          <w:spacing w:val="7"/>
          <w:position w:val="1"/>
        </w:rPr>
        <w:t>万</w:t>
      </w:r>
      <w:r>
        <w:rPr>
          <w:spacing w:val="5"/>
          <w:position w:val="1"/>
        </w:rPr>
        <w:t>元</w:t>
      </w:r>
      <w:r>
        <w:rPr>
          <w:spacing w:val="7"/>
          <w:position w:val="1"/>
        </w:rPr>
        <w:t>，</w:t>
      </w:r>
      <w:r>
        <w:rPr>
          <w:position w:val="1"/>
        </w:rPr>
        <w:t>占</w:t>
      </w:r>
      <w:r>
        <w:rPr>
          <w:spacing w:val="-81"/>
          <w:position w:val="1"/>
        </w:rPr>
        <w:t xml:space="preserve"> </w:t>
      </w:r>
      <w:r>
        <w:rPr>
          <w:spacing w:val="3"/>
          <w:position w:val="1"/>
        </w:rPr>
        <w:t>0.4</w:t>
      </w:r>
      <w:r>
        <w:rPr>
          <w:spacing w:val="8"/>
          <w:w w:val="99"/>
        </w:rPr>
        <w:drawing>
          <wp:inline distT="0" distB="0" distL="0" distR="0">
            <wp:extent cx="85090" cy="154940"/>
            <wp:effectExtent l="0" t="0" r="0" b="0"/>
            <wp:docPr id="7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7"/>
          <w:w w:val="95"/>
          <w:position w:val="1"/>
        </w:rPr>
        <w:t>，</w:t>
      </w:r>
      <w:r>
        <w:rPr>
          <w:w w:val="95"/>
          <w:position w:val="1"/>
        </w:rPr>
        <w:t>主</w:t>
      </w:r>
    </w:p>
    <w:p>
      <w:pPr>
        <w:pStyle w:val="5"/>
        <w:spacing w:before="181"/>
        <w:ind w:left="411"/>
      </w:pPr>
      <w:r>
        <w:t>要用于住房公积金支出;卫生健</w:t>
      </w:r>
      <w:r>
        <w:rPr>
          <w:spacing w:val="-159"/>
        </w:rPr>
        <w:t>康</w:t>
      </w:r>
      <w:r>
        <w:t>（类</w:t>
      </w:r>
      <w:r>
        <w:rPr>
          <w:spacing w:val="-159"/>
        </w:rPr>
        <w:t>）</w:t>
      </w:r>
      <w:r>
        <w:t>支出</w:t>
      </w:r>
      <w:r>
        <w:rPr>
          <w:spacing w:val="-97"/>
        </w:rPr>
        <w:t xml:space="preserve"> </w:t>
      </w:r>
      <w:r>
        <w:t>16.05</w:t>
      </w:r>
      <w:r>
        <w:rPr>
          <w:spacing w:val="-97"/>
        </w:rPr>
        <w:t xml:space="preserve"> </w:t>
      </w:r>
      <w:r>
        <w:t>万元</w:t>
      </w:r>
      <w:r>
        <w:rPr>
          <w:spacing w:val="-159"/>
        </w:rPr>
        <w:t>，</w:t>
      </w:r>
      <w:r>
        <w:t>占</w:t>
      </w:r>
      <w:r>
        <w:rPr>
          <w:spacing w:val="-97"/>
        </w:rPr>
        <w:t xml:space="preserve"> </w:t>
      </w:r>
      <w:r>
        <w:rPr>
          <w:spacing w:val="3"/>
        </w:rPr>
        <w:t>0.2</w:t>
      </w:r>
      <w:r>
        <w:rPr>
          <w:spacing w:val="-160"/>
        </w:rPr>
        <w:t xml:space="preserve"> </w:t>
      </w:r>
      <w:r>
        <w:rPr>
          <w:spacing w:val="11"/>
          <w:w w:val="99"/>
        </w:rPr>
        <w:drawing>
          <wp:inline distT="0" distB="0" distL="0" distR="0">
            <wp:extent cx="85090" cy="154940"/>
            <wp:effectExtent l="0" t="0" r="0" b="0"/>
            <wp:docPr id="7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w:t>
      </w:r>
    </w:p>
    <w:p>
      <w:pPr>
        <w:pStyle w:val="5"/>
        <w:spacing w:before="166"/>
        <w:ind w:left="411"/>
      </w:pPr>
      <w:r>
        <w:rPr>
          <w:spacing w:val="-6"/>
        </w:rPr>
        <w:t>主要用于行政事业单位医疗支出；其他</w:t>
      </w:r>
      <w:r>
        <w:t>（类</w:t>
      </w:r>
      <w:r>
        <w:rPr>
          <w:spacing w:val="-39"/>
        </w:rPr>
        <w:t>）</w:t>
      </w:r>
      <w:r>
        <w:rPr>
          <w:spacing w:val="-29"/>
        </w:rPr>
        <w:t xml:space="preserve">支出 </w:t>
      </w:r>
      <w:r>
        <w:t>486.15</w:t>
      </w:r>
      <w:r>
        <w:rPr>
          <w:spacing w:val="-22"/>
        </w:rPr>
        <w:t xml:space="preserve"> 万元，</w:t>
      </w:r>
    </w:p>
    <w:p>
      <w:pPr>
        <w:pStyle w:val="5"/>
        <w:spacing w:before="163" w:line="343" w:lineRule="auto"/>
        <w:ind w:left="411" w:right="690"/>
      </w:pPr>
      <w:r>
        <w:rPr>
          <w:position w:val="1"/>
        </w:rPr>
        <w:t>占</w:t>
      </w:r>
      <w:r>
        <w:rPr>
          <w:spacing w:val="-81"/>
          <w:position w:val="1"/>
        </w:rPr>
        <w:t xml:space="preserve"> </w:t>
      </w:r>
      <w:r>
        <w:rPr>
          <w:spacing w:val="3"/>
          <w:position w:val="1"/>
        </w:rPr>
        <w:t>6.6</w:t>
      </w:r>
      <w:r>
        <w:rPr>
          <w:spacing w:val="11"/>
          <w:w w:val="99"/>
        </w:rPr>
        <w:drawing>
          <wp:inline distT="0" distB="0" distL="0" distR="0">
            <wp:extent cx="85090" cy="154940"/>
            <wp:effectExtent l="0" t="0" r="0" b="0"/>
            <wp:docPr id="7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34"/>
          <w:position w:val="1"/>
        </w:rPr>
        <w:t>，</w:t>
      </w:r>
      <w:r>
        <w:rPr>
          <w:position w:val="1"/>
        </w:rPr>
        <w:t>主要用于行政事业服务中心设施及养老服务体系建设。</w:t>
      </w:r>
      <w:r>
        <w:t>如图所示：</w:t>
      </w:r>
    </w:p>
    <w:p>
      <w:pPr>
        <w:pStyle w:val="5"/>
        <w:spacing w:before="11"/>
        <w:rPr>
          <w:sz w:val="21"/>
        </w:rPr>
      </w:pPr>
      <w:r>
        <w:drawing>
          <wp:anchor distT="0" distB="0" distL="0" distR="0" simplePos="0" relativeHeight="251659264" behindDoc="0" locked="0" layoutInCell="1" allowOverlap="1">
            <wp:simplePos x="0" y="0"/>
            <wp:positionH relativeFrom="page">
              <wp:posOffset>1108710</wp:posOffset>
            </wp:positionH>
            <wp:positionV relativeFrom="paragraph">
              <wp:posOffset>203200</wp:posOffset>
            </wp:positionV>
            <wp:extent cx="5594350" cy="3463925"/>
            <wp:effectExtent l="0" t="0" r="0" b="0"/>
            <wp:wrapTopAndBottom/>
            <wp:docPr id="7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14.png"/>
                    <pic:cNvPicPr>
                      <a:picLocks noChangeAspect="1"/>
                    </pic:cNvPicPr>
                  </pic:nvPicPr>
                  <pic:blipFill>
                    <a:blip r:embed="rId19" cstate="print"/>
                    <a:stretch>
                      <a:fillRect/>
                    </a:stretch>
                  </pic:blipFill>
                  <pic:spPr>
                    <a:xfrm>
                      <a:off x="0" y="0"/>
                      <a:ext cx="5594442" cy="3463861"/>
                    </a:xfrm>
                    <a:prstGeom prst="rect">
                      <a:avLst/>
                    </a:prstGeom>
                  </pic:spPr>
                </pic:pic>
              </a:graphicData>
            </a:graphic>
          </wp:anchor>
        </w:drawing>
      </w:r>
    </w:p>
    <w:p>
      <w:pPr>
        <w:pStyle w:val="5"/>
        <w:spacing w:before="6"/>
        <w:rPr>
          <w:sz w:val="44"/>
        </w:rPr>
      </w:pPr>
    </w:p>
    <w:p>
      <w:pPr>
        <w:pStyle w:val="4"/>
      </w:pPr>
      <w:r>
        <w:t>（四）一般公共预算基本支出决算情况说明</w:t>
      </w:r>
    </w:p>
    <w:p>
      <w:pPr>
        <w:pStyle w:val="5"/>
        <w:spacing w:before="171"/>
        <w:ind w:left="1051"/>
      </w:pPr>
      <w:r>
        <w:t>2021 年度财政拨款基本支出 714.62 万元，其中：</w:t>
      </w:r>
    </w:p>
    <w:p>
      <w:pPr>
        <w:pStyle w:val="5"/>
        <w:spacing w:before="168" w:line="340" w:lineRule="auto"/>
        <w:ind w:left="411" w:right="690" w:firstLine="640"/>
      </w:pPr>
      <w:r>
        <w:t>人员经费 683.94 万元，主要包括基本工资、津贴补贴、奖</w:t>
      </w:r>
      <w:r>
        <w:rPr>
          <w:w w:val="95"/>
        </w:rPr>
        <w:t>金、绩效工资、机关事业单位基本养老保险缴费、职业年金缴费、</w:t>
      </w:r>
    </w:p>
    <w:p>
      <w:pPr>
        <w:spacing w:after="0" w:line="340" w:lineRule="auto"/>
        <w:sectPr>
          <w:pgSz w:w="11910" w:h="16840"/>
          <w:pgMar w:top="1580" w:right="680" w:bottom="280" w:left="1120" w:header="720" w:footer="720" w:gutter="0"/>
          <w:cols w:space="720" w:num="1"/>
        </w:sectPr>
      </w:pPr>
    </w:p>
    <w:p>
      <w:pPr>
        <w:pStyle w:val="5"/>
        <w:rPr>
          <w:sz w:val="20"/>
        </w:rPr>
      </w:pPr>
    </w:p>
    <w:p>
      <w:pPr>
        <w:pStyle w:val="5"/>
        <w:spacing w:before="9"/>
        <w:rPr>
          <w:sz w:val="21"/>
        </w:rPr>
      </w:pPr>
    </w:p>
    <w:p>
      <w:pPr>
        <w:pStyle w:val="5"/>
        <w:spacing w:before="54" w:line="338" w:lineRule="auto"/>
        <w:ind w:left="411" w:right="851"/>
      </w:pPr>
      <w:r>
        <w:rPr>
          <w:spacing w:val="-9"/>
          <w:w w:val="95"/>
        </w:rPr>
        <w:t xml:space="preserve">职工基本医疗保险缴费、住房公积金、其他社会保障缴费、生活 </w:t>
      </w:r>
      <w:r>
        <w:rPr>
          <w:spacing w:val="-9"/>
        </w:rPr>
        <w:t>补助。</w:t>
      </w:r>
    </w:p>
    <w:p>
      <w:pPr>
        <w:pStyle w:val="5"/>
        <w:spacing w:before="3" w:line="338" w:lineRule="auto"/>
        <w:ind w:left="411" w:right="850" w:firstLine="640"/>
        <w:jc w:val="both"/>
      </w:pPr>
      <w:r>
        <w:rPr>
          <w:spacing w:val="1"/>
        </w:rPr>
        <w:t xml:space="preserve">公用经费 </w:t>
      </w:r>
      <w:r>
        <w:t>30.68</w:t>
      </w:r>
      <w:r>
        <w:rPr>
          <w:spacing w:val="-4"/>
        </w:rPr>
        <w:t xml:space="preserve"> 万元，主要包括办公费、印刷费、水费、</w:t>
      </w:r>
      <w:r>
        <w:rPr>
          <w:spacing w:val="-10"/>
          <w:w w:val="95"/>
        </w:rPr>
        <w:t>电费、邮电费、取暖费、差旅费、维修</w:t>
      </w:r>
      <w:r>
        <w:rPr>
          <w:spacing w:val="-3"/>
          <w:w w:val="95"/>
        </w:rPr>
        <w:t>（</w:t>
      </w:r>
      <w:r>
        <w:rPr>
          <w:w w:val="95"/>
        </w:rPr>
        <w:t>护</w:t>
      </w:r>
      <w:r>
        <w:rPr>
          <w:spacing w:val="-15"/>
          <w:w w:val="95"/>
        </w:rPr>
        <w:t>）</w:t>
      </w:r>
      <w:r>
        <w:rPr>
          <w:spacing w:val="-6"/>
          <w:w w:val="95"/>
        </w:rPr>
        <w:t xml:space="preserve">费、工会经费、福 </w:t>
      </w:r>
      <w:r>
        <w:rPr>
          <w:spacing w:val="-6"/>
        </w:rPr>
        <w:t>利费、公务用车运行维护费、其他交通费用。</w:t>
      </w:r>
    </w:p>
    <w:p>
      <w:pPr>
        <w:pStyle w:val="5"/>
        <w:spacing w:before="6"/>
        <w:ind w:left="1051"/>
        <w:rPr>
          <w:rFonts w:hint="eastAsia" w:ascii="黑体" w:hAnsi="黑体" w:eastAsia="黑体"/>
        </w:rPr>
      </w:pPr>
      <w:r>
        <w:rPr>
          <w:rFonts w:hint="eastAsia" w:ascii="黑体" w:hAnsi="黑体" w:eastAsia="黑体"/>
        </w:rPr>
        <w:t>五、一般公共预算“三公” 经费支出决算情况说明</w:t>
      </w:r>
    </w:p>
    <w:p>
      <w:pPr>
        <w:pStyle w:val="4"/>
        <w:spacing w:before="170"/>
      </w:pPr>
      <w:r>
        <w:t>（一）“三公”经费财政拨款支出决算总体情况说明</w:t>
      </w:r>
    </w:p>
    <w:p>
      <w:pPr>
        <w:pStyle w:val="5"/>
        <w:spacing w:before="169"/>
        <w:ind w:left="1051"/>
      </w:pPr>
      <w:r>
        <w:t>本部门 2021 年度“三公”经费财政拨款支出预算为 7 万元，</w:t>
      </w:r>
    </w:p>
    <w:p>
      <w:pPr>
        <w:pStyle w:val="5"/>
        <w:spacing w:before="176"/>
        <w:ind w:left="411"/>
      </w:pPr>
      <w:r>
        <w:t>支出决算为</w:t>
      </w:r>
      <w:r>
        <w:rPr>
          <w:spacing w:val="-82"/>
        </w:rPr>
        <w:t xml:space="preserve"> </w:t>
      </w:r>
      <w:r>
        <w:t>7</w:t>
      </w:r>
      <w:r>
        <w:rPr>
          <w:spacing w:val="-83"/>
        </w:rPr>
        <w:t xml:space="preserve"> </w:t>
      </w:r>
      <w:r>
        <w:t>万元</w:t>
      </w:r>
      <w:r>
        <w:rPr>
          <w:spacing w:val="-19"/>
        </w:rPr>
        <w:t>，</w:t>
      </w:r>
      <w:r>
        <w:t>完成预算的</w:t>
      </w:r>
      <w:r>
        <w:rPr>
          <w:spacing w:val="-81"/>
        </w:rPr>
        <w:t xml:space="preserve"> </w:t>
      </w:r>
      <w:r>
        <w:rPr>
          <w:spacing w:val="3"/>
        </w:rPr>
        <w:t>100</w:t>
      </w:r>
      <w:r>
        <w:rPr>
          <w:spacing w:val="8"/>
          <w:w w:val="99"/>
        </w:rPr>
        <w:drawing>
          <wp:inline distT="0" distB="0" distL="0" distR="0">
            <wp:extent cx="85090" cy="154940"/>
            <wp:effectExtent l="0" t="0" r="0" b="0"/>
            <wp:docPr id="7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,较预算增加</w:t>
      </w:r>
      <w:r>
        <w:rPr>
          <w:spacing w:val="-80"/>
        </w:rPr>
        <w:t xml:space="preserve"> </w:t>
      </w:r>
      <w:r>
        <w:t>0</w:t>
      </w:r>
      <w:r>
        <w:rPr>
          <w:spacing w:val="-80"/>
        </w:rPr>
        <w:t xml:space="preserve"> </w:t>
      </w:r>
      <w:r>
        <w:t>万元</w:t>
      </w:r>
      <w:r>
        <w:rPr>
          <w:spacing w:val="-17"/>
        </w:rPr>
        <w:t>，</w:t>
      </w:r>
      <w:r>
        <w:t>增长</w:t>
      </w:r>
    </w:p>
    <w:p>
      <w:pPr>
        <w:pStyle w:val="5"/>
        <w:spacing w:before="160" w:line="345" w:lineRule="auto"/>
        <w:ind w:left="411" w:right="690"/>
      </w:pPr>
      <w:r>
        <w:rPr>
          <w:spacing w:val="11"/>
          <w:w w:val="95"/>
          <w:position w:val="1"/>
        </w:rPr>
        <w:t>0</w:t>
      </w:r>
      <w:r>
        <w:rPr>
          <w:spacing w:val="-145"/>
          <w:w w:val="95"/>
          <w:position w:val="1"/>
        </w:rPr>
        <w:t xml:space="preserve"> </w:t>
      </w:r>
      <w:r>
        <w:rPr>
          <w:spacing w:val="11"/>
          <w:w w:val="99"/>
        </w:rPr>
        <w:drawing>
          <wp:inline distT="0" distB="0" distL="0" distR="0">
            <wp:extent cx="85090" cy="154940"/>
            <wp:effectExtent l="0" t="0" r="0" b="0"/>
            <wp:docPr id="8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5"/>
          <w:position w:val="1"/>
        </w:rPr>
        <w:t>，</w:t>
      </w:r>
      <w:r>
        <w:rPr>
          <w:spacing w:val="7"/>
          <w:position w:val="1"/>
        </w:rPr>
        <w:t>主</w:t>
      </w:r>
      <w:r>
        <w:rPr>
          <w:spacing w:val="5"/>
          <w:position w:val="1"/>
        </w:rPr>
        <w:t>要</w:t>
      </w:r>
      <w:r>
        <w:rPr>
          <w:spacing w:val="7"/>
          <w:position w:val="1"/>
        </w:rPr>
        <w:t>是</w:t>
      </w:r>
      <w:r>
        <w:rPr>
          <w:spacing w:val="5"/>
          <w:position w:val="1"/>
        </w:rPr>
        <w:t>与</w:t>
      </w:r>
      <w:r>
        <w:rPr>
          <w:spacing w:val="7"/>
          <w:position w:val="1"/>
        </w:rPr>
        <w:t>预</w:t>
      </w:r>
      <w:r>
        <w:rPr>
          <w:spacing w:val="5"/>
          <w:position w:val="1"/>
        </w:rPr>
        <w:t>算</w:t>
      </w:r>
      <w:r>
        <w:rPr>
          <w:spacing w:val="7"/>
          <w:position w:val="1"/>
        </w:rPr>
        <w:t>持</w:t>
      </w:r>
      <w:r>
        <w:rPr>
          <w:spacing w:val="5"/>
          <w:position w:val="1"/>
        </w:rPr>
        <w:t>平，</w:t>
      </w:r>
      <w:r>
        <w:rPr>
          <w:spacing w:val="7"/>
          <w:position w:val="1"/>
        </w:rPr>
        <w:t>无</w:t>
      </w:r>
      <w:r>
        <w:rPr>
          <w:spacing w:val="5"/>
          <w:position w:val="1"/>
        </w:rPr>
        <w:t>增</w:t>
      </w:r>
      <w:r>
        <w:rPr>
          <w:spacing w:val="7"/>
          <w:position w:val="1"/>
        </w:rPr>
        <w:t>减</w:t>
      </w:r>
      <w:r>
        <w:rPr>
          <w:spacing w:val="5"/>
          <w:position w:val="1"/>
        </w:rPr>
        <w:t>变化；</w:t>
      </w:r>
      <w:r>
        <w:rPr>
          <w:position w:val="1"/>
        </w:rPr>
        <w:t>较</w:t>
      </w:r>
      <w:r>
        <w:rPr>
          <w:spacing w:val="-79"/>
          <w:position w:val="1"/>
        </w:rPr>
        <w:t xml:space="preserve"> </w:t>
      </w:r>
      <w:r>
        <w:rPr>
          <w:position w:val="1"/>
        </w:rPr>
        <w:t>2020</w:t>
      </w:r>
      <w:r>
        <w:rPr>
          <w:spacing w:val="-80"/>
          <w:position w:val="1"/>
        </w:rPr>
        <w:t xml:space="preserve"> </w:t>
      </w:r>
      <w:r>
        <w:rPr>
          <w:spacing w:val="5"/>
          <w:position w:val="1"/>
        </w:rPr>
        <w:t>年</w:t>
      </w:r>
      <w:r>
        <w:rPr>
          <w:spacing w:val="7"/>
          <w:position w:val="1"/>
        </w:rPr>
        <w:t>度</w:t>
      </w:r>
      <w:r>
        <w:rPr>
          <w:spacing w:val="5"/>
          <w:position w:val="1"/>
        </w:rPr>
        <w:t>决</w:t>
      </w:r>
      <w:r>
        <w:rPr>
          <w:spacing w:val="7"/>
          <w:position w:val="1"/>
        </w:rPr>
        <w:t>算</w:t>
      </w:r>
      <w:r>
        <w:rPr>
          <w:spacing w:val="5"/>
          <w:position w:val="1"/>
        </w:rPr>
        <w:t>增</w:t>
      </w:r>
      <w:r>
        <w:rPr>
          <w:position w:val="1"/>
        </w:rPr>
        <w:t>加</w:t>
      </w:r>
      <w:r>
        <w:rPr>
          <w:spacing w:val="-79"/>
          <w:position w:val="1"/>
        </w:rPr>
        <w:t xml:space="preserve"> </w:t>
      </w:r>
      <w:r>
        <w:rPr>
          <w:position w:val="1"/>
        </w:rPr>
        <w:t xml:space="preserve">0 </w:t>
      </w:r>
      <w:r>
        <w:t>万元</w:t>
      </w:r>
      <w:r>
        <w:rPr>
          <w:spacing w:val="-67"/>
        </w:rPr>
        <w:t>，</w:t>
      </w:r>
      <w:r>
        <w:t>增长</w:t>
      </w:r>
      <w:r>
        <w:rPr>
          <w:spacing w:val="-83"/>
        </w:rPr>
        <w:t xml:space="preserve"> </w:t>
      </w:r>
      <w:r>
        <w:rPr>
          <w:spacing w:val="11"/>
        </w:rPr>
        <w:t>0</w:t>
      </w:r>
      <w:r>
        <w:rPr>
          <w:spacing w:val="11"/>
          <w:w w:val="99"/>
        </w:rPr>
        <w:drawing>
          <wp:inline distT="0" distB="0" distL="0" distR="0">
            <wp:extent cx="85090" cy="154940"/>
            <wp:effectExtent l="0" t="0" r="0" b="0"/>
            <wp:docPr id="8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65"/>
        </w:rPr>
        <w:t>，</w:t>
      </w:r>
      <w:r>
        <w:t>主要是与</w:t>
      </w:r>
      <w:r>
        <w:rPr>
          <w:spacing w:val="-85"/>
        </w:rPr>
        <w:t xml:space="preserve"> </w:t>
      </w:r>
      <w:r>
        <w:t>2020</w:t>
      </w:r>
      <w:r>
        <w:rPr>
          <w:spacing w:val="-86"/>
        </w:rPr>
        <w:t xml:space="preserve"> </w:t>
      </w:r>
      <w:r>
        <w:t>年度决算支出持平</w:t>
      </w:r>
      <w:r>
        <w:rPr>
          <w:spacing w:val="-63"/>
        </w:rPr>
        <w:t>，</w:t>
      </w:r>
      <w:r>
        <w:t>无增减变化。</w:t>
      </w:r>
    </w:p>
    <w:p>
      <w:pPr>
        <w:pStyle w:val="4"/>
        <w:spacing w:line="393" w:lineRule="exact"/>
      </w:pPr>
      <w:r>
        <w:t>（二）“三公”经费财政拨款支出决算具体情况说明</w:t>
      </w:r>
    </w:p>
    <w:p>
      <w:pPr>
        <w:pStyle w:val="10"/>
        <w:numPr>
          <w:ilvl w:val="0"/>
          <w:numId w:val="3"/>
        </w:numPr>
        <w:tabs>
          <w:tab w:val="left" w:pos="1374"/>
        </w:tabs>
        <w:spacing w:before="171" w:after="0" w:line="240" w:lineRule="auto"/>
        <w:ind w:left="1373" w:right="0" w:hanging="323"/>
        <w:jc w:val="left"/>
        <w:rPr>
          <w:sz w:val="32"/>
        </w:rPr>
      </w:pPr>
      <w:r>
        <w:rPr>
          <w:rFonts w:hint="eastAsia" w:ascii="楷体" w:eastAsia="楷体"/>
          <w:b/>
          <w:sz w:val="32"/>
        </w:rPr>
        <w:t>因公出国</w:t>
      </w:r>
      <w:r>
        <w:rPr>
          <w:rFonts w:hint="eastAsia" w:ascii="楷体" w:eastAsia="楷体"/>
          <w:b/>
          <w:spacing w:val="5"/>
          <w:sz w:val="32"/>
        </w:rPr>
        <w:t>（</w:t>
      </w:r>
      <w:r>
        <w:rPr>
          <w:rFonts w:hint="eastAsia" w:ascii="楷体" w:eastAsia="楷体"/>
          <w:b/>
          <w:sz w:val="32"/>
        </w:rPr>
        <w:t>境）费支出情况。</w:t>
      </w:r>
      <w:r>
        <w:rPr>
          <w:spacing w:val="-20"/>
          <w:sz w:val="32"/>
        </w:rPr>
        <w:t xml:space="preserve">本部门 </w:t>
      </w:r>
      <w:r>
        <w:rPr>
          <w:sz w:val="32"/>
        </w:rPr>
        <w:t>2021</w:t>
      </w:r>
      <w:r>
        <w:rPr>
          <w:spacing w:val="-13"/>
          <w:sz w:val="32"/>
        </w:rPr>
        <w:t xml:space="preserve"> 年度因公出国</w:t>
      </w:r>
    </w:p>
    <w:p>
      <w:pPr>
        <w:pStyle w:val="5"/>
        <w:spacing w:before="174"/>
        <w:ind w:left="411"/>
      </w:pPr>
      <w:r>
        <w:t>（境</w:t>
      </w:r>
      <w:r>
        <w:rPr>
          <w:spacing w:val="-12"/>
        </w:rPr>
        <w:t>）</w:t>
      </w:r>
      <w:r>
        <w:t>费支出预算为</w:t>
      </w:r>
      <w:r>
        <w:rPr>
          <w:spacing w:val="-84"/>
        </w:rPr>
        <w:t xml:space="preserve"> </w:t>
      </w:r>
      <w:r>
        <w:t>0</w:t>
      </w:r>
      <w:r>
        <w:rPr>
          <w:spacing w:val="-82"/>
        </w:rPr>
        <w:t xml:space="preserve"> </w:t>
      </w:r>
      <w:r>
        <w:t>万元</w:t>
      </w:r>
      <w:r>
        <w:rPr>
          <w:spacing w:val="-12"/>
        </w:rPr>
        <w:t>，</w:t>
      </w:r>
      <w:r>
        <w:t>支出决算</w:t>
      </w:r>
      <w:r>
        <w:rPr>
          <w:spacing w:val="-81"/>
        </w:rPr>
        <w:t xml:space="preserve"> </w:t>
      </w:r>
      <w:r>
        <w:t>0</w:t>
      </w:r>
      <w:r>
        <w:rPr>
          <w:spacing w:val="-83"/>
        </w:rPr>
        <w:t xml:space="preserve"> </w:t>
      </w:r>
      <w:r>
        <w:t>万元</w:t>
      </w:r>
      <w:r>
        <w:rPr>
          <w:spacing w:val="-12"/>
        </w:rPr>
        <w:t>，</w:t>
      </w:r>
      <w:r>
        <w:t>完成预算的</w:t>
      </w:r>
      <w:r>
        <w:rPr>
          <w:spacing w:val="-81"/>
        </w:rPr>
        <w:t xml:space="preserve"> </w:t>
      </w:r>
      <w:r>
        <w:rPr>
          <w:spacing w:val="11"/>
        </w:rPr>
        <w:t>0</w:t>
      </w:r>
      <w:r>
        <w:rPr>
          <w:spacing w:val="11"/>
          <w:w w:val="99"/>
        </w:rPr>
        <w:drawing>
          <wp:inline distT="0" distB="0" distL="0" distR="0">
            <wp:extent cx="85090" cy="154940"/>
            <wp:effectExtent l="0" t="0" r="0" b="0"/>
            <wp:docPr id="8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w:t>
      </w:r>
    </w:p>
    <w:p>
      <w:pPr>
        <w:pStyle w:val="5"/>
        <w:spacing w:before="165"/>
        <w:ind w:left="411"/>
      </w:pPr>
      <w:r>
        <w:rPr>
          <w:spacing w:val="-5"/>
        </w:rPr>
        <w:t>其中因公出国</w:t>
      </w:r>
      <w:r>
        <w:t>（境</w:t>
      </w:r>
      <w:r>
        <w:rPr>
          <w:spacing w:val="-27"/>
        </w:rPr>
        <w:t>）</w:t>
      </w:r>
      <w:r>
        <w:rPr>
          <w:spacing w:val="-28"/>
        </w:rPr>
        <w:t xml:space="preserve">团组 </w:t>
      </w:r>
      <w:r>
        <w:t>0</w:t>
      </w:r>
      <w:r>
        <w:rPr>
          <w:spacing w:val="-40"/>
        </w:rPr>
        <w:t xml:space="preserve"> 个、共 </w:t>
      </w:r>
      <w:r>
        <w:t>0</w:t>
      </w:r>
      <w:r>
        <w:rPr>
          <w:spacing w:val="-12"/>
        </w:rPr>
        <w:t xml:space="preserve"> 人、参加其他单位组织的因</w:t>
      </w:r>
    </w:p>
    <w:p>
      <w:pPr>
        <w:pStyle w:val="5"/>
        <w:spacing w:before="171"/>
        <w:ind w:left="411"/>
      </w:pPr>
      <w:r>
        <w:rPr>
          <w:spacing w:val="-7"/>
        </w:rPr>
        <w:t>公出国</w:t>
      </w:r>
      <w:r>
        <w:t>（境</w:t>
      </w:r>
      <w:r>
        <w:rPr>
          <w:spacing w:val="-17"/>
        </w:rPr>
        <w:t>）</w:t>
      </w:r>
      <w:r>
        <w:rPr>
          <w:spacing w:val="-28"/>
        </w:rPr>
        <w:t xml:space="preserve">团组 </w:t>
      </w:r>
      <w:r>
        <w:t>0</w:t>
      </w:r>
      <w:r>
        <w:rPr>
          <w:spacing w:val="-39"/>
        </w:rPr>
        <w:t xml:space="preserve"> 个、共 </w:t>
      </w:r>
      <w:r>
        <w:t>0</w:t>
      </w:r>
      <w:r>
        <w:rPr>
          <w:spacing w:val="-13"/>
        </w:rPr>
        <w:t xml:space="preserve"> 人，无本部门组织的出国</w:t>
      </w:r>
      <w:r>
        <w:t>（境</w:t>
      </w:r>
      <w:r>
        <w:rPr>
          <w:spacing w:val="-17"/>
        </w:rPr>
        <w:t>）</w:t>
      </w:r>
      <w:r>
        <w:t>团</w:t>
      </w:r>
    </w:p>
    <w:p>
      <w:pPr>
        <w:pStyle w:val="5"/>
        <w:spacing w:before="174"/>
        <w:ind w:left="411"/>
      </w:pPr>
      <w:r>
        <w:t>组</w:t>
      </w:r>
      <w:r>
        <w:rPr>
          <w:spacing w:val="-7"/>
        </w:rPr>
        <w:t>。</w:t>
      </w:r>
      <w:r>
        <w:t>因公出</w:t>
      </w:r>
      <w:r>
        <w:rPr>
          <w:spacing w:val="-10"/>
        </w:rPr>
        <w:t>国</w:t>
      </w:r>
      <w:r>
        <w:t>（境</w:t>
      </w:r>
      <w:r>
        <w:rPr>
          <w:spacing w:val="-7"/>
        </w:rPr>
        <w:t>）</w:t>
      </w:r>
      <w:r>
        <w:t>费支出较预算增加</w:t>
      </w:r>
      <w:r>
        <w:rPr>
          <w:spacing w:val="-84"/>
        </w:rPr>
        <w:t xml:space="preserve"> </w:t>
      </w:r>
      <w:r>
        <w:t>0</w:t>
      </w:r>
      <w:r>
        <w:rPr>
          <w:spacing w:val="-85"/>
        </w:rPr>
        <w:t xml:space="preserve"> </w:t>
      </w:r>
      <w:r>
        <w:t>万元</w:t>
      </w:r>
      <w:r>
        <w:rPr>
          <w:spacing w:val="-7"/>
        </w:rPr>
        <w:t>，</w:t>
      </w:r>
      <w:r>
        <w:t>增长</w:t>
      </w:r>
      <w:r>
        <w:rPr>
          <w:spacing w:val="-84"/>
        </w:rPr>
        <w:t xml:space="preserve"> </w:t>
      </w:r>
      <w:r>
        <w:rPr>
          <w:spacing w:val="11"/>
        </w:rPr>
        <w:t>0</w:t>
      </w:r>
      <w:r>
        <w:rPr>
          <w:spacing w:val="11"/>
          <w:w w:val="99"/>
        </w:rPr>
        <w:drawing>
          <wp:inline distT="0" distB="0" distL="0" distR="0">
            <wp:extent cx="85090" cy="154940"/>
            <wp:effectExtent l="0" t="0" r="0" b="0"/>
            <wp:docPr id="8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w w:val="95"/>
        </w:rPr>
        <w:t>,主要是</w:t>
      </w:r>
    </w:p>
    <w:p>
      <w:pPr>
        <w:pStyle w:val="5"/>
        <w:spacing w:before="160"/>
        <w:ind w:left="411"/>
      </w:pPr>
      <w:r>
        <w:rPr>
          <w:position w:val="1"/>
        </w:rPr>
        <w:t>与预算持平</w:t>
      </w:r>
      <w:r>
        <w:rPr>
          <w:spacing w:val="-12"/>
          <w:position w:val="1"/>
        </w:rPr>
        <w:t>，</w:t>
      </w:r>
      <w:r>
        <w:rPr>
          <w:position w:val="1"/>
        </w:rPr>
        <w:t>无增减变化</w:t>
      </w:r>
      <w:r>
        <w:rPr>
          <w:spacing w:val="-12"/>
          <w:position w:val="1"/>
        </w:rPr>
        <w:t>；</w:t>
      </w:r>
      <w:r>
        <w:rPr>
          <w:position w:val="1"/>
        </w:rPr>
        <w:t>较上年增加</w:t>
      </w:r>
      <w:r>
        <w:rPr>
          <w:spacing w:val="-83"/>
          <w:position w:val="1"/>
        </w:rPr>
        <w:t xml:space="preserve"> </w:t>
      </w:r>
      <w:r>
        <w:rPr>
          <w:position w:val="1"/>
        </w:rPr>
        <w:t>0</w:t>
      </w:r>
      <w:r>
        <w:rPr>
          <w:spacing w:val="-84"/>
          <w:position w:val="1"/>
        </w:rPr>
        <w:t xml:space="preserve"> </w:t>
      </w:r>
      <w:r>
        <w:rPr>
          <w:position w:val="1"/>
        </w:rPr>
        <w:t>万元</w:t>
      </w:r>
      <w:r>
        <w:rPr>
          <w:spacing w:val="-12"/>
          <w:position w:val="1"/>
        </w:rPr>
        <w:t>，</w:t>
      </w:r>
      <w:r>
        <w:rPr>
          <w:position w:val="1"/>
        </w:rPr>
        <w:t>增长</w:t>
      </w:r>
      <w:r>
        <w:rPr>
          <w:spacing w:val="-82"/>
          <w:position w:val="1"/>
        </w:rPr>
        <w:t xml:space="preserve"> </w:t>
      </w:r>
      <w:r>
        <w:rPr>
          <w:spacing w:val="11"/>
          <w:position w:val="1"/>
        </w:rPr>
        <w:t>0</w:t>
      </w:r>
      <w:r>
        <w:rPr>
          <w:spacing w:val="11"/>
          <w:w w:val="99"/>
        </w:rPr>
        <w:drawing>
          <wp:inline distT="0" distB="0" distL="0" distR="0">
            <wp:extent cx="85090" cy="154940"/>
            <wp:effectExtent l="0" t="0" r="0" b="0"/>
            <wp:docPr id="8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w w:val="95"/>
          <w:position w:val="1"/>
        </w:rPr>
        <w:t>,主要是</w:t>
      </w:r>
    </w:p>
    <w:p>
      <w:pPr>
        <w:pStyle w:val="5"/>
        <w:spacing w:before="176"/>
        <w:ind w:left="411"/>
      </w:pPr>
      <w:r>
        <w:t>与 2020 年度决算支出持平，无增减变化。</w:t>
      </w:r>
    </w:p>
    <w:p>
      <w:pPr>
        <w:pStyle w:val="10"/>
        <w:numPr>
          <w:ilvl w:val="0"/>
          <w:numId w:val="3"/>
        </w:numPr>
        <w:tabs>
          <w:tab w:val="left" w:pos="1374"/>
        </w:tabs>
        <w:spacing w:before="169" w:after="0" w:line="240" w:lineRule="auto"/>
        <w:ind w:left="1373" w:right="0" w:hanging="323"/>
        <w:jc w:val="left"/>
        <w:rPr>
          <w:sz w:val="32"/>
        </w:rPr>
      </w:pPr>
      <w:r>
        <w:rPr>
          <w:rFonts w:hint="eastAsia" w:ascii="楷体" w:eastAsia="楷体"/>
          <w:b/>
          <w:sz w:val="32"/>
        </w:rPr>
        <w:t>公务用车购置及运行维护费支出情况。</w:t>
      </w:r>
      <w:r>
        <w:rPr>
          <w:spacing w:val="-21"/>
          <w:sz w:val="32"/>
        </w:rPr>
        <w:t xml:space="preserve">本部门 </w:t>
      </w:r>
      <w:r>
        <w:rPr>
          <w:sz w:val="32"/>
        </w:rPr>
        <w:t>2021</w:t>
      </w:r>
      <w:r>
        <w:rPr>
          <w:spacing w:val="-28"/>
          <w:sz w:val="32"/>
        </w:rPr>
        <w:t xml:space="preserve"> 年度</w:t>
      </w:r>
    </w:p>
    <w:p>
      <w:pPr>
        <w:pStyle w:val="5"/>
        <w:spacing w:before="170"/>
        <w:ind w:left="411"/>
      </w:pPr>
      <w:r>
        <w:t>公务用车购置及运行维护费预算为 7 万元，支出决算 7 万元，完</w:t>
      </w:r>
    </w:p>
    <w:p>
      <w:pPr>
        <w:spacing w:after="0"/>
        <w:sectPr>
          <w:pgSz w:w="11910" w:h="16840"/>
          <w:pgMar w:top="1580" w:right="680" w:bottom="280" w:left="1120" w:header="720" w:footer="720" w:gutter="0"/>
          <w:cols w:space="720" w:num="1"/>
        </w:sectPr>
      </w:pPr>
    </w:p>
    <w:p>
      <w:pPr>
        <w:pStyle w:val="5"/>
        <w:rPr>
          <w:sz w:val="20"/>
        </w:rPr>
      </w:pPr>
    </w:p>
    <w:p>
      <w:pPr>
        <w:pStyle w:val="5"/>
        <w:spacing w:before="9"/>
        <w:rPr>
          <w:sz w:val="21"/>
        </w:rPr>
      </w:pPr>
    </w:p>
    <w:p>
      <w:pPr>
        <w:pStyle w:val="5"/>
        <w:spacing w:before="49"/>
        <w:ind w:left="411"/>
      </w:pPr>
      <w:r>
        <w:rPr>
          <w:position w:val="1"/>
        </w:rPr>
        <w:t>成预算的</w:t>
      </w:r>
      <w:r>
        <w:rPr>
          <w:spacing w:val="-82"/>
          <w:position w:val="1"/>
        </w:rPr>
        <w:t xml:space="preserve"> </w:t>
      </w:r>
      <w:r>
        <w:rPr>
          <w:spacing w:val="3"/>
          <w:position w:val="1"/>
        </w:rPr>
        <w:t>100</w:t>
      </w:r>
      <w:r>
        <w:rPr>
          <w:spacing w:val="11"/>
          <w:w w:val="99"/>
        </w:rPr>
        <w:drawing>
          <wp:inline distT="0" distB="0" distL="0" distR="0">
            <wp:extent cx="85090" cy="154940"/>
            <wp:effectExtent l="0" t="0" r="0" b="0"/>
            <wp:docPr id="9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137"/>
          <w:position w:val="1"/>
        </w:rPr>
        <w:t>。</w:t>
      </w:r>
      <w:r>
        <w:rPr>
          <w:position w:val="1"/>
        </w:rPr>
        <w:t>较预算减少</w:t>
      </w:r>
      <w:r>
        <w:rPr>
          <w:spacing w:val="-82"/>
          <w:position w:val="1"/>
        </w:rPr>
        <w:t xml:space="preserve"> </w:t>
      </w:r>
      <w:r>
        <w:rPr>
          <w:position w:val="1"/>
        </w:rPr>
        <w:t>0</w:t>
      </w:r>
      <w:r>
        <w:rPr>
          <w:spacing w:val="-82"/>
          <w:position w:val="1"/>
        </w:rPr>
        <w:t xml:space="preserve"> </w:t>
      </w:r>
      <w:r>
        <w:rPr>
          <w:position w:val="1"/>
        </w:rPr>
        <w:t>万元</w:t>
      </w:r>
      <w:r>
        <w:rPr>
          <w:spacing w:val="-137"/>
          <w:position w:val="1"/>
        </w:rPr>
        <w:t>，</w:t>
      </w:r>
      <w:r>
        <w:rPr>
          <w:position w:val="1"/>
        </w:rPr>
        <w:t>降低</w:t>
      </w:r>
      <w:r>
        <w:rPr>
          <w:spacing w:val="-82"/>
          <w:position w:val="1"/>
        </w:rPr>
        <w:t xml:space="preserve"> </w:t>
      </w:r>
      <w:r>
        <w:rPr>
          <w:spacing w:val="8"/>
          <w:position w:val="1"/>
        </w:rPr>
        <w:t>0</w:t>
      </w:r>
      <w:r>
        <w:rPr>
          <w:spacing w:val="8"/>
          <w:w w:val="99"/>
        </w:rPr>
        <w:drawing>
          <wp:inline distT="0" distB="0" distL="0" distR="0">
            <wp:extent cx="85090" cy="154940"/>
            <wp:effectExtent l="0" t="0" r="0" b="0"/>
            <wp:docPr id="9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rPr>
        <w:t>,主要是与预算持平，</w:t>
      </w:r>
    </w:p>
    <w:p>
      <w:pPr>
        <w:pStyle w:val="5"/>
        <w:spacing w:before="168" w:line="343" w:lineRule="auto"/>
        <w:ind w:left="411" w:right="851"/>
      </w:pPr>
      <w:r>
        <w:rPr>
          <w:spacing w:val="5"/>
          <w:position w:val="1"/>
        </w:rPr>
        <w:t>无</w:t>
      </w:r>
      <w:r>
        <w:rPr>
          <w:spacing w:val="7"/>
          <w:position w:val="1"/>
        </w:rPr>
        <w:t>增</w:t>
      </w:r>
      <w:r>
        <w:rPr>
          <w:spacing w:val="5"/>
          <w:position w:val="1"/>
        </w:rPr>
        <w:t>减</w:t>
      </w:r>
      <w:r>
        <w:rPr>
          <w:spacing w:val="7"/>
          <w:position w:val="1"/>
        </w:rPr>
        <w:t>变</w:t>
      </w:r>
      <w:r>
        <w:rPr>
          <w:spacing w:val="5"/>
          <w:position w:val="1"/>
        </w:rPr>
        <w:t>化；</w:t>
      </w:r>
      <w:r>
        <w:rPr>
          <w:spacing w:val="7"/>
          <w:position w:val="1"/>
        </w:rPr>
        <w:t>较</w:t>
      </w:r>
      <w:r>
        <w:rPr>
          <w:spacing w:val="5"/>
          <w:position w:val="1"/>
        </w:rPr>
        <w:t>上</w:t>
      </w:r>
      <w:r>
        <w:rPr>
          <w:spacing w:val="7"/>
          <w:position w:val="1"/>
        </w:rPr>
        <w:t>年</w:t>
      </w:r>
      <w:r>
        <w:rPr>
          <w:spacing w:val="5"/>
          <w:position w:val="1"/>
        </w:rPr>
        <w:t>减</w:t>
      </w:r>
      <w:r>
        <w:rPr>
          <w:position w:val="1"/>
        </w:rPr>
        <w:t>少</w:t>
      </w:r>
      <w:r>
        <w:rPr>
          <w:spacing w:val="-80"/>
          <w:position w:val="1"/>
        </w:rPr>
        <w:t xml:space="preserve"> </w:t>
      </w:r>
      <w:r>
        <w:rPr>
          <w:position w:val="1"/>
        </w:rPr>
        <w:t>0</w:t>
      </w:r>
      <w:r>
        <w:rPr>
          <w:spacing w:val="-81"/>
          <w:position w:val="1"/>
        </w:rPr>
        <w:t xml:space="preserve"> </w:t>
      </w:r>
      <w:r>
        <w:rPr>
          <w:spacing w:val="5"/>
          <w:position w:val="1"/>
        </w:rPr>
        <w:t>万</w:t>
      </w:r>
      <w:r>
        <w:rPr>
          <w:spacing w:val="7"/>
          <w:position w:val="1"/>
        </w:rPr>
        <w:t>元</w:t>
      </w:r>
      <w:r>
        <w:rPr>
          <w:spacing w:val="5"/>
          <w:position w:val="1"/>
        </w:rPr>
        <w:t>，</w:t>
      </w:r>
      <w:r>
        <w:rPr>
          <w:spacing w:val="7"/>
          <w:position w:val="1"/>
        </w:rPr>
        <w:t>降</w:t>
      </w:r>
      <w:r>
        <w:rPr>
          <w:position w:val="1"/>
        </w:rPr>
        <w:t>低</w:t>
      </w:r>
      <w:r>
        <w:rPr>
          <w:spacing w:val="-79"/>
          <w:position w:val="1"/>
        </w:rPr>
        <w:t xml:space="preserve"> </w:t>
      </w:r>
      <w:r>
        <w:rPr>
          <w:spacing w:val="11"/>
          <w:position w:val="1"/>
        </w:rPr>
        <w:t>0</w:t>
      </w:r>
      <w:r>
        <w:rPr>
          <w:spacing w:val="11"/>
          <w:w w:val="99"/>
        </w:rPr>
        <w:drawing>
          <wp:inline distT="0" distB="0" distL="0" distR="0">
            <wp:extent cx="85090" cy="154940"/>
            <wp:effectExtent l="0" t="0" r="0" b="0"/>
            <wp:docPr id="9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3"/>
          <w:position w:val="1"/>
        </w:rPr>
        <w:t>,</w:t>
      </w:r>
      <w:r>
        <w:rPr>
          <w:spacing w:val="5"/>
          <w:position w:val="1"/>
        </w:rPr>
        <w:t>主</w:t>
      </w:r>
      <w:r>
        <w:rPr>
          <w:spacing w:val="7"/>
          <w:position w:val="1"/>
        </w:rPr>
        <w:t>要是</w:t>
      </w:r>
      <w:r>
        <w:rPr>
          <w:position w:val="1"/>
        </w:rPr>
        <w:t>与</w:t>
      </w:r>
      <w:r>
        <w:rPr>
          <w:spacing w:val="-78"/>
          <w:position w:val="1"/>
        </w:rPr>
        <w:t xml:space="preserve"> </w:t>
      </w:r>
      <w:r>
        <w:rPr>
          <w:position w:val="1"/>
        </w:rPr>
        <w:t>2020</w:t>
      </w:r>
      <w:r>
        <w:rPr>
          <w:spacing w:val="-79"/>
          <w:position w:val="1"/>
        </w:rPr>
        <w:t xml:space="preserve"> </w:t>
      </w:r>
      <w:r>
        <w:rPr>
          <w:spacing w:val="5"/>
          <w:position w:val="1"/>
        </w:rPr>
        <w:t>年</w:t>
      </w:r>
      <w:r>
        <w:rPr>
          <w:position w:val="1"/>
        </w:rPr>
        <w:t>度</w:t>
      </w:r>
      <w:r>
        <w:t>决算支出持平，无增减变化。其中：</w:t>
      </w:r>
    </w:p>
    <w:p>
      <w:pPr>
        <w:spacing w:before="0" w:line="477" w:lineRule="exact"/>
        <w:ind w:left="0" w:right="851" w:firstLine="0"/>
        <w:jc w:val="right"/>
        <w:rPr>
          <w:sz w:val="32"/>
        </w:rPr>
      </w:pPr>
      <w:r>
        <w:rPr>
          <w:rFonts w:hint="eastAsia" w:ascii="Microsoft JhengHei" w:eastAsia="Microsoft JhengHei"/>
          <w:b/>
          <w:sz w:val="32"/>
        </w:rPr>
        <w:t xml:space="preserve">公务用车购置费支出 </w:t>
      </w:r>
      <w:r>
        <w:rPr>
          <w:rFonts w:hint="eastAsia" w:ascii="楷体" w:eastAsia="楷体"/>
          <w:b/>
          <w:sz w:val="32"/>
        </w:rPr>
        <w:t>0</w:t>
      </w:r>
      <w:r>
        <w:rPr>
          <w:rFonts w:hint="eastAsia" w:ascii="楷体" w:eastAsia="楷体"/>
          <w:b/>
          <w:spacing w:val="-25"/>
          <w:sz w:val="32"/>
        </w:rPr>
        <w:t xml:space="preserve"> 万元</w:t>
      </w:r>
      <w:r>
        <w:rPr>
          <w:rFonts w:hint="eastAsia" w:ascii="Microsoft JhengHei" w:eastAsia="Microsoft JhengHei"/>
          <w:b/>
          <w:sz w:val="32"/>
        </w:rPr>
        <w:t>：</w:t>
      </w:r>
      <w:r>
        <w:rPr>
          <w:spacing w:val="-20"/>
          <w:sz w:val="32"/>
        </w:rPr>
        <w:t xml:space="preserve">本部门 </w:t>
      </w:r>
      <w:r>
        <w:rPr>
          <w:sz w:val="32"/>
        </w:rPr>
        <w:t>2021</w:t>
      </w:r>
      <w:r>
        <w:rPr>
          <w:spacing w:val="-12"/>
          <w:sz w:val="32"/>
        </w:rPr>
        <w:t xml:space="preserve"> 年度公务用车购</w:t>
      </w:r>
    </w:p>
    <w:p>
      <w:pPr>
        <w:pStyle w:val="5"/>
        <w:spacing w:before="96"/>
        <w:ind w:right="851"/>
        <w:jc w:val="right"/>
      </w:pPr>
      <w:r>
        <w:rPr>
          <w:spacing w:val="-29"/>
        </w:rPr>
        <w:t xml:space="preserve">置量 </w:t>
      </w:r>
      <w:r>
        <w:t>0</w:t>
      </w:r>
      <w:r>
        <w:rPr>
          <w:spacing w:val="-18"/>
        </w:rPr>
        <w:t xml:space="preserve"> 辆，发生“公务用车购置”经费支出 </w:t>
      </w:r>
      <w:r>
        <w:t>0</w:t>
      </w:r>
      <w:r>
        <w:rPr>
          <w:spacing w:val="-15"/>
        </w:rPr>
        <w:t xml:space="preserve"> 万元。公务用车购</w:t>
      </w:r>
    </w:p>
    <w:p>
      <w:pPr>
        <w:pStyle w:val="5"/>
        <w:spacing w:before="176"/>
        <w:ind w:right="851"/>
        <w:jc w:val="right"/>
      </w:pPr>
      <w:r>
        <w:t>置费支出较预算增加</w:t>
      </w:r>
      <w:r>
        <w:rPr>
          <w:spacing w:val="-84"/>
        </w:rPr>
        <w:t xml:space="preserve"> </w:t>
      </w:r>
      <w:r>
        <w:t>0</w:t>
      </w:r>
      <w:r>
        <w:rPr>
          <w:spacing w:val="-82"/>
        </w:rPr>
        <w:t xml:space="preserve"> </w:t>
      </w:r>
      <w:r>
        <w:t>万元</w:t>
      </w:r>
      <w:r>
        <w:rPr>
          <w:spacing w:val="-17"/>
        </w:rPr>
        <w:t>，</w:t>
      </w:r>
      <w:r>
        <w:t>增长</w:t>
      </w:r>
      <w:r>
        <w:rPr>
          <w:spacing w:val="-81"/>
        </w:rPr>
        <w:t xml:space="preserve"> </w:t>
      </w:r>
      <w:r>
        <w:rPr>
          <w:spacing w:val="8"/>
        </w:rPr>
        <w:t>0</w:t>
      </w:r>
      <w:r>
        <w:rPr>
          <w:spacing w:val="8"/>
          <w:w w:val="99"/>
        </w:rPr>
        <w:drawing>
          <wp:inline distT="0" distB="0" distL="0" distR="0">
            <wp:extent cx="85090" cy="154940"/>
            <wp:effectExtent l="0" t="0" r="0" b="0"/>
            <wp:docPr id="9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w w:val="95"/>
        </w:rPr>
        <w:t>,主要是与预算持平</w:t>
      </w:r>
      <w:r>
        <w:rPr>
          <w:spacing w:val="-17"/>
          <w:w w:val="95"/>
        </w:rPr>
        <w:t>，</w:t>
      </w:r>
      <w:r>
        <w:rPr>
          <w:w w:val="95"/>
        </w:rPr>
        <w:t>无增</w:t>
      </w:r>
    </w:p>
    <w:p>
      <w:pPr>
        <w:pStyle w:val="5"/>
        <w:spacing w:before="161" w:line="340" w:lineRule="auto"/>
        <w:ind w:left="411" w:right="851"/>
      </w:pPr>
      <w:r>
        <w:rPr>
          <w:spacing w:val="5"/>
          <w:position w:val="1"/>
        </w:rPr>
        <w:t>减</w:t>
      </w:r>
      <w:r>
        <w:rPr>
          <w:spacing w:val="7"/>
          <w:position w:val="1"/>
        </w:rPr>
        <w:t>变</w:t>
      </w:r>
      <w:r>
        <w:rPr>
          <w:spacing w:val="5"/>
          <w:position w:val="1"/>
        </w:rPr>
        <w:t>化；</w:t>
      </w:r>
      <w:r>
        <w:rPr>
          <w:spacing w:val="7"/>
          <w:position w:val="1"/>
        </w:rPr>
        <w:t>较</w:t>
      </w:r>
      <w:r>
        <w:rPr>
          <w:spacing w:val="5"/>
          <w:position w:val="1"/>
        </w:rPr>
        <w:t>上</w:t>
      </w:r>
      <w:r>
        <w:rPr>
          <w:spacing w:val="7"/>
          <w:position w:val="1"/>
        </w:rPr>
        <w:t>年</w:t>
      </w:r>
      <w:r>
        <w:rPr>
          <w:spacing w:val="5"/>
          <w:position w:val="1"/>
        </w:rPr>
        <w:t>增</w:t>
      </w:r>
      <w:r>
        <w:rPr>
          <w:position w:val="1"/>
        </w:rPr>
        <w:t>加</w:t>
      </w:r>
      <w:r>
        <w:rPr>
          <w:spacing w:val="-80"/>
          <w:position w:val="1"/>
        </w:rPr>
        <w:t xml:space="preserve"> </w:t>
      </w:r>
      <w:r>
        <w:rPr>
          <w:position w:val="1"/>
        </w:rPr>
        <w:t>0</w:t>
      </w:r>
      <w:r>
        <w:rPr>
          <w:spacing w:val="-79"/>
          <w:position w:val="1"/>
        </w:rPr>
        <w:t xml:space="preserve"> </w:t>
      </w:r>
      <w:r>
        <w:rPr>
          <w:spacing w:val="5"/>
          <w:position w:val="1"/>
        </w:rPr>
        <w:t>万</w:t>
      </w:r>
      <w:r>
        <w:rPr>
          <w:spacing w:val="7"/>
          <w:position w:val="1"/>
        </w:rPr>
        <w:t>元</w:t>
      </w:r>
      <w:r>
        <w:rPr>
          <w:spacing w:val="5"/>
          <w:position w:val="1"/>
        </w:rPr>
        <w:t>，</w:t>
      </w:r>
      <w:r>
        <w:rPr>
          <w:spacing w:val="7"/>
          <w:position w:val="1"/>
        </w:rPr>
        <w:t>增</w:t>
      </w:r>
      <w:r>
        <w:rPr>
          <w:position w:val="1"/>
        </w:rPr>
        <w:t>长</w:t>
      </w:r>
      <w:r>
        <w:rPr>
          <w:spacing w:val="-79"/>
          <w:position w:val="1"/>
        </w:rPr>
        <w:t xml:space="preserve"> </w:t>
      </w:r>
      <w:r>
        <w:rPr>
          <w:spacing w:val="11"/>
          <w:position w:val="1"/>
        </w:rPr>
        <w:t>0</w:t>
      </w:r>
      <w:r>
        <w:rPr>
          <w:spacing w:val="11"/>
          <w:w w:val="99"/>
        </w:rPr>
        <w:drawing>
          <wp:inline distT="0" distB="0" distL="0" distR="0">
            <wp:extent cx="85090" cy="154940"/>
            <wp:effectExtent l="0" t="0" r="0" b="0"/>
            <wp:docPr id="9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3"/>
          <w:position w:val="1"/>
        </w:rPr>
        <w:t>,</w:t>
      </w:r>
      <w:r>
        <w:rPr>
          <w:spacing w:val="5"/>
          <w:position w:val="1"/>
        </w:rPr>
        <w:t>主</w:t>
      </w:r>
      <w:r>
        <w:rPr>
          <w:spacing w:val="7"/>
          <w:position w:val="1"/>
        </w:rPr>
        <w:t>要是</w:t>
      </w:r>
      <w:r>
        <w:rPr>
          <w:position w:val="1"/>
        </w:rPr>
        <w:t>与</w:t>
      </w:r>
      <w:r>
        <w:rPr>
          <w:spacing w:val="-79"/>
          <w:position w:val="1"/>
        </w:rPr>
        <w:t xml:space="preserve"> </w:t>
      </w:r>
      <w:r>
        <w:rPr>
          <w:position w:val="1"/>
        </w:rPr>
        <w:t>2020</w:t>
      </w:r>
      <w:r>
        <w:rPr>
          <w:spacing w:val="-79"/>
          <w:position w:val="1"/>
        </w:rPr>
        <w:t xml:space="preserve"> </w:t>
      </w:r>
      <w:r>
        <w:rPr>
          <w:spacing w:val="5"/>
          <w:position w:val="1"/>
        </w:rPr>
        <w:t>年</w:t>
      </w:r>
      <w:r>
        <w:rPr>
          <w:spacing w:val="7"/>
          <w:position w:val="1"/>
        </w:rPr>
        <w:t>度</w:t>
      </w:r>
      <w:r>
        <w:rPr>
          <w:spacing w:val="5"/>
          <w:position w:val="1"/>
        </w:rPr>
        <w:t>决</w:t>
      </w:r>
      <w:r>
        <w:rPr>
          <w:position w:val="1"/>
        </w:rPr>
        <w:t>算</w:t>
      </w:r>
      <w:r>
        <w:t>支出持平，无增减变化。</w:t>
      </w:r>
    </w:p>
    <w:p>
      <w:pPr>
        <w:spacing w:before="0" w:line="483" w:lineRule="exact"/>
        <w:ind w:left="1051" w:right="0" w:firstLine="0"/>
        <w:jc w:val="left"/>
        <w:rPr>
          <w:sz w:val="32"/>
        </w:rPr>
      </w:pPr>
      <w:r>
        <w:rPr>
          <w:rFonts w:hint="eastAsia" w:ascii="Microsoft JhengHei" w:eastAsia="Microsoft JhengHei"/>
          <w:b/>
          <w:spacing w:val="-1"/>
          <w:sz w:val="32"/>
        </w:rPr>
        <w:t xml:space="preserve">公务用车运行维护费支出 </w:t>
      </w:r>
      <w:r>
        <w:rPr>
          <w:rFonts w:hint="eastAsia" w:ascii="Microsoft JhengHei" w:eastAsia="Microsoft JhengHei"/>
          <w:b/>
          <w:sz w:val="32"/>
        </w:rPr>
        <w:t>7</w:t>
      </w:r>
      <w:r>
        <w:rPr>
          <w:rFonts w:hint="eastAsia" w:ascii="Microsoft JhengHei" w:eastAsia="Microsoft JhengHei"/>
          <w:b/>
          <w:spacing w:val="-5"/>
          <w:sz w:val="32"/>
        </w:rPr>
        <w:t xml:space="preserve"> </w:t>
      </w:r>
      <w:r>
        <w:rPr>
          <w:rFonts w:hint="eastAsia" w:ascii="楷体" w:eastAsia="楷体"/>
          <w:b/>
          <w:spacing w:val="2"/>
          <w:sz w:val="32"/>
        </w:rPr>
        <w:t>万元</w:t>
      </w:r>
      <w:r>
        <w:rPr>
          <w:rFonts w:hint="eastAsia" w:ascii="Microsoft JhengHei" w:eastAsia="Microsoft JhengHei"/>
          <w:b/>
          <w:sz w:val="32"/>
        </w:rPr>
        <w:t>：</w:t>
      </w:r>
      <w:r>
        <w:rPr>
          <w:spacing w:val="-22"/>
          <w:sz w:val="32"/>
        </w:rPr>
        <w:t xml:space="preserve">本部门 </w:t>
      </w:r>
      <w:r>
        <w:rPr>
          <w:sz w:val="32"/>
        </w:rPr>
        <w:t>2021</w:t>
      </w:r>
      <w:r>
        <w:rPr>
          <w:spacing w:val="-16"/>
          <w:sz w:val="32"/>
        </w:rPr>
        <w:t xml:space="preserve"> 年度单位公</w:t>
      </w:r>
    </w:p>
    <w:p>
      <w:pPr>
        <w:pStyle w:val="5"/>
        <w:spacing w:before="98"/>
        <w:ind w:left="411"/>
      </w:pPr>
      <w:r>
        <w:rPr>
          <w:spacing w:val="-13"/>
        </w:rPr>
        <w:t xml:space="preserve">务用车保有量 </w:t>
      </w:r>
      <w:r>
        <w:t>5</w:t>
      </w:r>
      <w:r>
        <w:rPr>
          <w:spacing w:val="-17"/>
        </w:rPr>
        <w:t xml:space="preserve"> 辆。公车运行维护费支出较预算增加 </w:t>
      </w:r>
      <w:r>
        <w:t>0</w:t>
      </w:r>
      <w:r>
        <w:rPr>
          <w:spacing w:val="-28"/>
        </w:rPr>
        <w:t xml:space="preserve"> 万元，增</w:t>
      </w:r>
    </w:p>
    <w:p>
      <w:pPr>
        <w:pStyle w:val="5"/>
        <w:spacing w:before="173"/>
        <w:ind w:left="411"/>
      </w:pPr>
      <w:r>
        <w:t>长</w:t>
      </w:r>
      <w:r>
        <w:rPr>
          <w:spacing w:val="-81"/>
        </w:rPr>
        <w:t xml:space="preserve"> </w:t>
      </w:r>
      <w:r>
        <w:rPr>
          <w:spacing w:val="8"/>
        </w:rPr>
        <w:t>0</w:t>
      </w:r>
      <w:r>
        <w:rPr>
          <w:spacing w:val="8"/>
          <w:w w:val="99"/>
        </w:rPr>
        <w:drawing>
          <wp:inline distT="0" distB="0" distL="0" distR="0">
            <wp:extent cx="85090" cy="154940"/>
            <wp:effectExtent l="0" t="0" r="0" b="0"/>
            <wp:docPr id="10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,主要是与预算持平</w:t>
      </w:r>
      <w:r>
        <w:rPr>
          <w:spacing w:val="-10"/>
        </w:rPr>
        <w:t>，</w:t>
      </w:r>
      <w:r>
        <w:t>无增减变化</w:t>
      </w:r>
      <w:r>
        <w:rPr>
          <w:spacing w:val="-10"/>
        </w:rPr>
        <w:t>；</w:t>
      </w:r>
      <w:r>
        <w:t>较上年增加</w:t>
      </w:r>
      <w:r>
        <w:rPr>
          <w:spacing w:val="-87"/>
        </w:rPr>
        <w:t xml:space="preserve"> </w:t>
      </w:r>
      <w:r>
        <w:t>0</w:t>
      </w:r>
      <w:r>
        <w:rPr>
          <w:spacing w:val="-88"/>
        </w:rPr>
        <w:t xml:space="preserve"> </w:t>
      </w:r>
      <w:r>
        <w:t>万元</w:t>
      </w:r>
      <w:r>
        <w:rPr>
          <w:spacing w:val="-10"/>
        </w:rPr>
        <w:t>，</w:t>
      </w:r>
      <w:r>
        <w:t>增</w:t>
      </w:r>
    </w:p>
    <w:p>
      <w:pPr>
        <w:pStyle w:val="5"/>
        <w:spacing w:before="171"/>
        <w:ind w:left="411"/>
      </w:pPr>
      <w:r>
        <w:t>长</w:t>
      </w:r>
      <w:r>
        <w:rPr>
          <w:spacing w:val="-81"/>
        </w:rPr>
        <w:t xml:space="preserve"> </w:t>
      </w:r>
      <w:r>
        <w:rPr>
          <w:spacing w:val="8"/>
        </w:rPr>
        <w:t>0</w:t>
      </w:r>
      <w:r>
        <w:rPr>
          <w:spacing w:val="8"/>
          <w:w w:val="99"/>
        </w:rPr>
        <w:drawing>
          <wp:inline distT="0" distB="0" distL="0" distR="0">
            <wp:extent cx="85090" cy="154940"/>
            <wp:effectExtent l="0" t="0" r="0" b="0"/>
            <wp:docPr id="10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，主要是与</w:t>
      </w:r>
      <w:r>
        <w:rPr>
          <w:spacing w:val="-79"/>
        </w:rPr>
        <w:t xml:space="preserve"> </w:t>
      </w:r>
      <w:r>
        <w:t>2020</w:t>
      </w:r>
      <w:r>
        <w:rPr>
          <w:spacing w:val="-81"/>
        </w:rPr>
        <w:t xml:space="preserve"> </w:t>
      </w:r>
      <w:r>
        <w:t>年度决算支出持平，无增减变化。</w:t>
      </w:r>
    </w:p>
    <w:p>
      <w:pPr>
        <w:pStyle w:val="10"/>
        <w:numPr>
          <w:ilvl w:val="0"/>
          <w:numId w:val="3"/>
        </w:numPr>
        <w:tabs>
          <w:tab w:val="left" w:pos="1374"/>
        </w:tabs>
        <w:spacing w:before="166" w:after="0" w:line="240" w:lineRule="auto"/>
        <w:ind w:left="1373" w:right="851" w:hanging="1374"/>
        <w:jc w:val="right"/>
        <w:rPr>
          <w:sz w:val="32"/>
        </w:rPr>
      </w:pPr>
      <w:r>
        <w:rPr>
          <w:rFonts w:hint="eastAsia" w:ascii="楷体" w:eastAsia="楷体"/>
          <w:b/>
          <w:sz w:val="32"/>
        </w:rPr>
        <w:t>公务接待费支出情况。</w:t>
      </w:r>
      <w:r>
        <w:rPr>
          <w:spacing w:val="-21"/>
          <w:sz w:val="32"/>
        </w:rPr>
        <w:t xml:space="preserve">本部门 </w:t>
      </w:r>
      <w:r>
        <w:rPr>
          <w:sz w:val="32"/>
        </w:rPr>
        <w:t>2021</w:t>
      </w:r>
      <w:r>
        <w:rPr>
          <w:spacing w:val="-10"/>
          <w:sz w:val="32"/>
        </w:rPr>
        <w:t xml:space="preserve"> 年度公务接待费支出</w:t>
      </w:r>
    </w:p>
    <w:p>
      <w:pPr>
        <w:pStyle w:val="5"/>
        <w:spacing w:before="173"/>
        <w:ind w:right="849"/>
        <w:jc w:val="right"/>
      </w:pPr>
      <w:r>
        <w:rPr>
          <w:spacing w:val="5"/>
        </w:rPr>
        <w:t>预</w:t>
      </w:r>
      <w:r>
        <w:rPr>
          <w:spacing w:val="7"/>
        </w:rPr>
        <w:t>算</w:t>
      </w:r>
      <w:r>
        <w:t>为</w:t>
      </w:r>
      <w:r>
        <w:rPr>
          <w:spacing w:val="-80"/>
        </w:rPr>
        <w:t xml:space="preserve"> </w:t>
      </w:r>
      <w:r>
        <w:t>0</w:t>
      </w:r>
      <w:r>
        <w:rPr>
          <w:spacing w:val="-79"/>
        </w:rPr>
        <w:t xml:space="preserve"> </w:t>
      </w:r>
      <w:r>
        <w:rPr>
          <w:spacing w:val="5"/>
        </w:rPr>
        <w:t>万</w:t>
      </w:r>
      <w:r>
        <w:rPr>
          <w:spacing w:val="7"/>
        </w:rPr>
        <w:t>元</w:t>
      </w:r>
      <w:r>
        <w:rPr>
          <w:spacing w:val="5"/>
        </w:rPr>
        <w:t>，</w:t>
      </w:r>
      <w:r>
        <w:rPr>
          <w:spacing w:val="7"/>
        </w:rPr>
        <w:t>支</w:t>
      </w:r>
      <w:r>
        <w:rPr>
          <w:spacing w:val="5"/>
        </w:rPr>
        <w:t>出决</w:t>
      </w:r>
      <w:r>
        <w:t>算</w:t>
      </w:r>
      <w:r>
        <w:rPr>
          <w:spacing w:val="-78"/>
        </w:rPr>
        <w:t xml:space="preserve"> </w:t>
      </w:r>
      <w:r>
        <w:t>0</w:t>
      </w:r>
      <w:r>
        <w:rPr>
          <w:spacing w:val="-79"/>
        </w:rPr>
        <w:t xml:space="preserve"> </w:t>
      </w:r>
      <w:r>
        <w:rPr>
          <w:spacing w:val="5"/>
        </w:rPr>
        <w:t>万</w:t>
      </w:r>
      <w:r>
        <w:rPr>
          <w:spacing w:val="7"/>
        </w:rPr>
        <w:t>元</w:t>
      </w:r>
      <w:r>
        <w:rPr>
          <w:spacing w:val="5"/>
        </w:rPr>
        <w:t>，完</w:t>
      </w:r>
      <w:r>
        <w:rPr>
          <w:spacing w:val="7"/>
        </w:rPr>
        <w:t>成</w:t>
      </w:r>
      <w:r>
        <w:rPr>
          <w:spacing w:val="5"/>
        </w:rPr>
        <w:t>预算</w:t>
      </w:r>
      <w:r>
        <w:t>的</w:t>
      </w:r>
      <w:r>
        <w:rPr>
          <w:spacing w:val="-80"/>
        </w:rPr>
        <w:t xml:space="preserve"> </w:t>
      </w:r>
      <w:r>
        <w:rPr>
          <w:spacing w:val="11"/>
        </w:rPr>
        <w:t>0</w:t>
      </w:r>
      <w:r>
        <w:rPr>
          <w:spacing w:val="11"/>
          <w:w w:val="99"/>
        </w:rPr>
        <w:drawing>
          <wp:inline distT="0" distB="0" distL="0" distR="0">
            <wp:extent cx="85090" cy="154940"/>
            <wp:effectExtent l="0" t="0" r="0" b="0"/>
            <wp:docPr id="10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5"/>
          <w:w w:val="95"/>
        </w:rPr>
        <w:t>。</w:t>
      </w:r>
      <w:r>
        <w:rPr>
          <w:spacing w:val="7"/>
          <w:w w:val="95"/>
        </w:rPr>
        <w:t>本</w:t>
      </w:r>
      <w:r>
        <w:rPr>
          <w:spacing w:val="5"/>
          <w:w w:val="95"/>
        </w:rPr>
        <w:t>年度</w:t>
      </w:r>
      <w:r>
        <w:rPr>
          <w:spacing w:val="7"/>
          <w:w w:val="95"/>
        </w:rPr>
        <w:t>共</w:t>
      </w:r>
      <w:r>
        <w:rPr>
          <w:w w:val="95"/>
        </w:rPr>
        <w:t>发</w:t>
      </w:r>
    </w:p>
    <w:p>
      <w:pPr>
        <w:pStyle w:val="5"/>
        <w:spacing w:before="166"/>
        <w:ind w:left="411"/>
      </w:pPr>
      <w:r>
        <w:rPr>
          <w:spacing w:val="-14"/>
        </w:rPr>
        <w:t xml:space="preserve">生公务接待 </w:t>
      </w:r>
      <w:r>
        <w:t>0</w:t>
      </w:r>
      <w:r>
        <w:rPr>
          <w:spacing w:val="-46"/>
        </w:rPr>
        <w:t xml:space="preserve"> 批次、</w:t>
      </w:r>
      <w:r>
        <w:t>0</w:t>
      </w:r>
      <w:r>
        <w:rPr>
          <w:spacing w:val="-19"/>
        </w:rPr>
        <w:t xml:space="preserve"> 人次。公务接待费支出较预算降低 </w:t>
      </w:r>
      <w:r>
        <w:t>0</w:t>
      </w:r>
      <w:r>
        <w:rPr>
          <w:spacing w:val="-21"/>
        </w:rPr>
        <w:t xml:space="preserve"> 万元，</w:t>
      </w:r>
    </w:p>
    <w:p>
      <w:pPr>
        <w:pStyle w:val="5"/>
        <w:spacing w:before="166"/>
        <w:ind w:left="411"/>
      </w:pPr>
      <w:r>
        <w:rPr>
          <w:position w:val="1"/>
        </w:rPr>
        <w:t>降低</w:t>
      </w:r>
      <w:r>
        <w:rPr>
          <w:spacing w:val="-82"/>
          <w:position w:val="1"/>
        </w:rPr>
        <w:t xml:space="preserve"> </w:t>
      </w:r>
      <w:r>
        <w:rPr>
          <w:spacing w:val="11"/>
          <w:position w:val="1"/>
        </w:rPr>
        <w:t>0</w:t>
      </w:r>
      <w:r>
        <w:rPr>
          <w:spacing w:val="11"/>
          <w:w w:val="99"/>
        </w:rPr>
        <w:drawing>
          <wp:inline distT="0" distB="0" distL="0" distR="0">
            <wp:extent cx="85090" cy="154940"/>
            <wp:effectExtent l="0" t="0" r="0" b="0"/>
            <wp:docPr id="10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rPr>
        <w:t>,主要是与预算持平</w:t>
      </w:r>
      <w:r>
        <w:rPr>
          <w:spacing w:val="-99"/>
          <w:position w:val="1"/>
        </w:rPr>
        <w:t>，</w:t>
      </w:r>
      <w:r>
        <w:rPr>
          <w:position w:val="1"/>
        </w:rPr>
        <w:t>无增减变化</w:t>
      </w:r>
      <w:r>
        <w:rPr>
          <w:spacing w:val="-99"/>
          <w:position w:val="1"/>
        </w:rPr>
        <w:t>；</w:t>
      </w:r>
      <w:r>
        <w:rPr>
          <w:position w:val="1"/>
        </w:rPr>
        <w:t>较上年度减少</w:t>
      </w:r>
      <w:r>
        <w:rPr>
          <w:spacing w:val="-86"/>
          <w:position w:val="1"/>
        </w:rPr>
        <w:t xml:space="preserve"> </w:t>
      </w:r>
      <w:r>
        <w:rPr>
          <w:position w:val="1"/>
        </w:rPr>
        <w:t>0</w:t>
      </w:r>
      <w:r>
        <w:rPr>
          <w:spacing w:val="-86"/>
          <w:position w:val="1"/>
        </w:rPr>
        <w:t xml:space="preserve"> </w:t>
      </w:r>
      <w:r>
        <w:rPr>
          <w:position w:val="1"/>
        </w:rPr>
        <w:t>万元，</w:t>
      </w:r>
    </w:p>
    <w:p>
      <w:pPr>
        <w:pStyle w:val="5"/>
        <w:spacing w:before="178"/>
        <w:ind w:left="411"/>
      </w:pPr>
      <w:r>
        <w:t>降低</w:t>
      </w:r>
      <w:r>
        <w:rPr>
          <w:spacing w:val="-82"/>
        </w:rPr>
        <w:t xml:space="preserve"> </w:t>
      </w:r>
      <w:r>
        <w:rPr>
          <w:spacing w:val="11"/>
        </w:rPr>
        <w:t>0</w:t>
      </w:r>
      <w:r>
        <w:rPr>
          <w:spacing w:val="11"/>
          <w:w w:val="99"/>
        </w:rPr>
        <w:drawing>
          <wp:inline distT="0" distB="0" distL="0" distR="0">
            <wp:extent cx="85090" cy="154940"/>
            <wp:effectExtent l="0" t="0" r="0" b="0"/>
            <wp:docPr id="10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,主要是与</w:t>
      </w:r>
      <w:r>
        <w:rPr>
          <w:spacing w:val="-80"/>
        </w:rPr>
        <w:t xml:space="preserve"> </w:t>
      </w:r>
      <w:r>
        <w:t>2020</w:t>
      </w:r>
      <w:r>
        <w:rPr>
          <w:spacing w:val="-80"/>
        </w:rPr>
        <w:t xml:space="preserve"> </w:t>
      </w:r>
      <w:r>
        <w:t>年度决算支出持平，无增减变化。</w:t>
      </w:r>
    </w:p>
    <w:p>
      <w:pPr>
        <w:pStyle w:val="5"/>
        <w:spacing w:before="166"/>
        <w:ind w:left="1051"/>
        <w:rPr>
          <w:rFonts w:hint="eastAsia" w:ascii="黑体" w:eastAsia="黑体"/>
        </w:rPr>
      </w:pPr>
      <w:r>
        <w:rPr>
          <w:rFonts w:hint="eastAsia" w:ascii="黑体" w:eastAsia="黑体"/>
        </w:rPr>
        <w:t>六、预算绩效情况说明</w:t>
      </w:r>
    </w:p>
    <w:p>
      <w:pPr>
        <w:pStyle w:val="4"/>
        <w:spacing w:before="65"/>
        <w:rPr>
          <w:rFonts w:hint="eastAsia" w:ascii="Microsoft JhengHei" w:eastAsia="Microsoft JhengHei"/>
        </w:rPr>
      </w:pPr>
      <w:r>
        <w:rPr>
          <w:rFonts w:hint="eastAsia" w:ascii="Microsoft JhengHei" w:eastAsia="Microsoft JhengHei"/>
        </w:rPr>
        <w:t>（一）预算绩效管理工作开展情况</w:t>
      </w:r>
    </w:p>
    <w:p>
      <w:pPr>
        <w:pStyle w:val="5"/>
        <w:spacing w:before="96"/>
        <w:ind w:right="849"/>
        <w:jc w:val="right"/>
      </w:pPr>
      <w:r>
        <w:rPr>
          <w:spacing w:val="-5"/>
        </w:rPr>
        <w:t xml:space="preserve">根据预算绩效管理要求，本部门组织对 </w:t>
      </w:r>
      <w:r>
        <w:t>2021</w:t>
      </w:r>
      <w:r>
        <w:rPr>
          <w:spacing w:val="-11"/>
        </w:rPr>
        <w:t xml:space="preserve"> 年度一般公共</w:t>
      </w:r>
    </w:p>
    <w:p>
      <w:pPr>
        <w:pStyle w:val="5"/>
        <w:spacing w:before="170"/>
        <w:ind w:right="849"/>
        <w:jc w:val="right"/>
      </w:pPr>
      <w:r>
        <w:rPr>
          <w:spacing w:val="-9"/>
        </w:rPr>
        <w:t xml:space="preserve">预算项目支出全面开展绩效自评，其中，一级项目 </w:t>
      </w:r>
      <w:r>
        <w:t>7</w:t>
      </w:r>
      <w:r>
        <w:rPr>
          <w:spacing w:val="-22"/>
        </w:rPr>
        <w:t xml:space="preserve"> 个，二级项</w:t>
      </w:r>
    </w:p>
    <w:p>
      <w:pPr>
        <w:spacing w:after="0"/>
        <w:jc w:val="right"/>
        <w:sectPr>
          <w:pgSz w:w="11910" w:h="16840"/>
          <w:pgMar w:top="1580" w:right="680" w:bottom="280" w:left="1120" w:header="720" w:footer="720" w:gutter="0"/>
          <w:cols w:space="720" w:num="1"/>
        </w:sectPr>
      </w:pPr>
    </w:p>
    <w:p>
      <w:pPr>
        <w:pStyle w:val="5"/>
        <w:rPr>
          <w:sz w:val="20"/>
        </w:rPr>
      </w:pPr>
    </w:p>
    <w:p>
      <w:pPr>
        <w:pStyle w:val="5"/>
        <w:spacing w:before="9"/>
        <w:rPr>
          <w:sz w:val="21"/>
        </w:rPr>
      </w:pPr>
    </w:p>
    <w:p>
      <w:pPr>
        <w:pStyle w:val="5"/>
        <w:spacing w:before="54"/>
        <w:ind w:left="411"/>
      </w:pPr>
      <w:r>
        <w:rPr>
          <w:spacing w:val="-39"/>
        </w:rPr>
        <w:t xml:space="preserve">目 </w:t>
      </w:r>
      <w:r>
        <w:t>42</w:t>
      </w:r>
      <w:r>
        <w:rPr>
          <w:spacing w:val="-19"/>
        </w:rPr>
        <w:t xml:space="preserve"> 个，共涉及资金 </w:t>
      </w:r>
      <w:r>
        <w:t>6168.55</w:t>
      </w:r>
      <w:r>
        <w:rPr>
          <w:spacing w:val="-8"/>
        </w:rPr>
        <w:t xml:space="preserve"> 万元，占一般公共预算项目支出</w:t>
      </w:r>
    </w:p>
    <w:p>
      <w:pPr>
        <w:pStyle w:val="5"/>
        <w:spacing w:before="163"/>
        <w:ind w:left="411"/>
      </w:pPr>
      <w:r>
        <w:rPr>
          <w:position w:val="1"/>
        </w:rPr>
        <w:t>总额的</w:t>
      </w:r>
      <w:r>
        <w:rPr>
          <w:spacing w:val="-83"/>
          <w:position w:val="1"/>
        </w:rPr>
        <w:t xml:space="preserve"> </w:t>
      </w:r>
      <w:r>
        <w:rPr>
          <w:spacing w:val="3"/>
          <w:position w:val="1"/>
        </w:rPr>
        <w:t>100</w:t>
      </w:r>
      <w:r>
        <w:rPr>
          <w:spacing w:val="8"/>
          <w:w w:val="99"/>
        </w:rPr>
        <w:drawing>
          <wp:inline distT="0" distB="0" distL="0" distR="0">
            <wp:extent cx="85090" cy="154940"/>
            <wp:effectExtent l="0" t="0" r="0" b="0"/>
            <wp:docPr id="11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36"/>
          <w:position w:val="1"/>
        </w:rPr>
        <w:t>。</w:t>
      </w:r>
      <w:r>
        <w:rPr>
          <w:position w:val="1"/>
        </w:rPr>
        <w:t>组织对</w:t>
      </w:r>
      <w:r>
        <w:rPr>
          <w:spacing w:val="-84"/>
          <w:position w:val="1"/>
        </w:rPr>
        <w:t xml:space="preserve"> </w:t>
      </w:r>
      <w:r>
        <w:rPr>
          <w:position w:val="1"/>
        </w:rPr>
        <w:t>2021</w:t>
      </w:r>
      <w:r>
        <w:rPr>
          <w:spacing w:val="-85"/>
          <w:position w:val="1"/>
        </w:rPr>
        <w:t xml:space="preserve"> </w:t>
      </w:r>
      <w:r>
        <w:rPr>
          <w:position w:val="1"/>
        </w:rPr>
        <w:t>年度民政事业服务中心设施建设资金</w:t>
      </w:r>
    </w:p>
    <w:p>
      <w:pPr>
        <w:pStyle w:val="5"/>
        <w:spacing w:before="176"/>
        <w:ind w:left="411"/>
      </w:pPr>
      <w:r>
        <w:rPr>
          <w:spacing w:val="-17"/>
        </w:rPr>
        <w:t xml:space="preserve">项目、养老服务体系建设资金项目等 </w:t>
      </w:r>
      <w:r>
        <w:t>6</w:t>
      </w:r>
      <w:r>
        <w:rPr>
          <w:spacing w:val="-10"/>
        </w:rPr>
        <w:t xml:space="preserve"> 个政府性基金预算项目支</w:t>
      </w:r>
    </w:p>
    <w:p>
      <w:pPr>
        <w:pStyle w:val="5"/>
        <w:spacing w:before="171"/>
        <w:ind w:left="411"/>
      </w:pPr>
      <w:r>
        <w:rPr>
          <w:spacing w:val="-6"/>
        </w:rPr>
        <w:t xml:space="preserve">出开展绩效自评，共涉及资金 </w:t>
      </w:r>
      <w:r>
        <w:t>486.15</w:t>
      </w:r>
      <w:r>
        <w:rPr>
          <w:spacing w:val="-9"/>
        </w:rPr>
        <w:t xml:space="preserve"> 万元，占政府性基金预算</w:t>
      </w:r>
    </w:p>
    <w:p>
      <w:pPr>
        <w:pStyle w:val="5"/>
        <w:spacing w:before="163"/>
        <w:ind w:left="411"/>
      </w:pPr>
      <w:r>
        <w:rPr>
          <w:position w:val="1"/>
        </w:rPr>
        <w:t>项目支出总额的</w:t>
      </w:r>
      <w:r>
        <w:rPr>
          <w:spacing w:val="-83"/>
          <w:position w:val="1"/>
        </w:rPr>
        <w:t xml:space="preserve"> </w:t>
      </w:r>
      <w:r>
        <w:rPr>
          <w:spacing w:val="3"/>
          <w:position w:val="1"/>
        </w:rPr>
        <w:t>100</w:t>
      </w:r>
      <w:r>
        <w:rPr>
          <w:spacing w:val="11"/>
          <w:w w:val="99"/>
        </w:rPr>
        <w:drawing>
          <wp:inline distT="0" distB="0" distL="0" distR="0">
            <wp:extent cx="85090" cy="154940"/>
            <wp:effectExtent l="0" t="0" r="0" b="0"/>
            <wp:docPr id="11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position w:val="1"/>
        </w:rPr>
        <w:t>。</w:t>
      </w:r>
    </w:p>
    <w:p>
      <w:pPr>
        <w:pStyle w:val="5"/>
        <w:spacing w:before="176" w:line="340" w:lineRule="auto"/>
        <w:ind w:left="411" w:right="733" w:firstLine="640"/>
      </w:pPr>
      <w:r>
        <w:rPr>
          <w:spacing w:val="-11"/>
        </w:rPr>
        <w:t>组织对“最低生活保障、福利彩票公益金、社会福利”等一</w:t>
      </w:r>
      <w:r>
        <w:rPr>
          <w:spacing w:val="-15"/>
        </w:rPr>
        <w:t xml:space="preserve">级项目开展了重点评价，涉及一般公共预算支出 </w:t>
      </w:r>
      <w:r>
        <w:t>3085.24</w:t>
      </w:r>
      <w:r>
        <w:rPr>
          <w:spacing w:val="-22"/>
        </w:rPr>
        <w:t xml:space="preserve"> 万元，</w:t>
      </w:r>
    </w:p>
    <w:p>
      <w:pPr>
        <w:pStyle w:val="5"/>
        <w:spacing w:line="338" w:lineRule="auto"/>
        <w:ind w:left="411" w:right="690"/>
      </w:pPr>
      <w:r>
        <w:rPr>
          <w:spacing w:val="-9"/>
        </w:rPr>
        <w:t xml:space="preserve">政府性基金预算支出 </w:t>
      </w:r>
      <w:r>
        <w:t>339</w:t>
      </w:r>
      <w:r>
        <w:rPr>
          <w:spacing w:val="-23"/>
        </w:rPr>
        <w:t xml:space="preserve"> 万元。其中，对“农村低保生活补贴”、</w:t>
      </w:r>
      <w:r>
        <w:rPr>
          <w:spacing w:val="-22"/>
        </w:rPr>
        <w:t>“民政事业服务中心设施建设”、“殡仪馆火化机升级改造”项目部门内部评审机构开展绩效评价。从评价情况来看：农村低保生活补贴项目按时足额发放困难救助，充分保障了困难群众的基</w:t>
      </w:r>
      <w:r>
        <w:rPr>
          <w:spacing w:val="-16"/>
        </w:rPr>
        <w:t>本生活权益；民政事业服务中心设施建设项目全面推进民政公共服务设施建设，防范化解了重大风险，提高了敬老院的保障能力和服务水平。</w:t>
      </w:r>
    </w:p>
    <w:p>
      <w:pPr>
        <w:pStyle w:val="4"/>
        <w:spacing w:line="497" w:lineRule="exact"/>
        <w:ind w:left="1150"/>
        <w:rPr>
          <w:rFonts w:hint="eastAsia" w:ascii="Microsoft JhengHei" w:eastAsia="Microsoft JhengHei"/>
        </w:rPr>
      </w:pPr>
      <w:r>
        <w:rPr>
          <w:rFonts w:hint="eastAsia" w:ascii="Microsoft JhengHei" w:eastAsia="Microsoft JhengHei"/>
        </w:rPr>
        <w:t>（二）部门决算中项目绩效自评结果</w:t>
      </w:r>
    </w:p>
    <w:p>
      <w:pPr>
        <w:pStyle w:val="5"/>
        <w:spacing w:before="93" w:line="338" w:lineRule="auto"/>
        <w:ind w:left="411" w:right="849" w:firstLine="640"/>
        <w:jc w:val="both"/>
      </w:pPr>
      <w:r>
        <w:rPr>
          <w:spacing w:val="-5"/>
          <w:w w:val="95"/>
        </w:rPr>
        <w:t xml:space="preserve">本部门在今年部门决算公开中反映农村低保生活补贴、殡仪 </w:t>
      </w:r>
      <w:r>
        <w:rPr>
          <w:spacing w:val="2"/>
        </w:rPr>
        <w:t xml:space="preserve">馆火化机升级改造以及民政事业服务中心设施建设 </w:t>
      </w:r>
      <w:r>
        <w:t>3</w:t>
      </w:r>
      <w:r>
        <w:rPr>
          <w:spacing w:val="-12"/>
        </w:rPr>
        <w:t xml:space="preserve"> 个项目绩效自评结果。</w:t>
      </w:r>
    </w:p>
    <w:p>
      <w:pPr>
        <w:pStyle w:val="10"/>
        <w:numPr>
          <w:ilvl w:val="0"/>
          <w:numId w:val="4"/>
        </w:numPr>
        <w:tabs>
          <w:tab w:val="left" w:pos="1856"/>
        </w:tabs>
        <w:spacing w:before="20" w:after="0" w:line="350" w:lineRule="auto"/>
        <w:ind w:left="411" w:right="850" w:firstLine="640"/>
        <w:jc w:val="both"/>
        <w:rPr>
          <w:sz w:val="32"/>
        </w:rPr>
      </w:pPr>
      <w:r>
        <w:rPr>
          <w:sz w:val="32"/>
        </w:rPr>
        <w:t>农村低保生活补贴项目自评综述：根据年初设定的绩</w:t>
      </w:r>
      <w:r>
        <w:rPr>
          <w:spacing w:val="-12"/>
          <w:sz w:val="32"/>
        </w:rPr>
        <w:t xml:space="preserve">效目标，农村低保生活补贴项目绩效自评得分为 </w:t>
      </w:r>
      <w:r>
        <w:rPr>
          <w:sz w:val="32"/>
        </w:rPr>
        <w:t>100</w:t>
      </w:r>
      <w:r>
        <w:rPr>
          <w:spacing w:val="-71"/>
          <w:sz w:val="32"/>
        </w:rPr>
        <w:t xml:space="preserve"> 分</w:t>
      </w:r>
      <w:r>
        <w:rPr>
          <w:sz w:val="32"/>
        </w:rPr>
        <w:t>（绩效自评表附后</w:t>
      </w:r>
      <w:r>
        <w:rPr>
          <w:spacing w:val="-39"/>
          <w:sz w:val="32"/>
        </w:rPr>
        <w:t>）</w:t>
      </w:r>
      <w:r>
        <w:rPr>
          <w:spacing w:val="-17"/>
          <w:sz w:val="32"/>
        </w:rPr>
        <w:t xml:space="preserve">。全年预算数为 </w:t>
      </w:r>
      <w:r>
        <w:rPr>
          <w:sz w:val="32"/>
        </w:rPr>
        <w:t>2977.24</w:t>
      </w:r>
      <w:r>
        <w:rPr>
          <w:spacing w:val="-24"/>
          <w:sz w:val="32"/>
        </w:rPr>
        <w:t xml:space="preserve"> 万元，执行数为 </w:t>
      </w:r>
      <w:r>
        <w:rPr>
          <w:sz w:val="32"/>
        </w:rPr>
        <w:t>2977.24</w:t>
      </w:r>
      <w:r>
        <w:rPr>
          <w:spacing w:val="-42"/>
          <w:sz w:val="32"/>
        </w:rPr>
        <w:t xml:space="preserve"> 万</w:t>
      </w:r>
    </w:p>
    <w:p>
      <w:pPr>
        <w:spacing w:after="0" w:line="350" w:lineRule="auto"/>
        <w:jc w:val="both"/>
        <w:rPr>
          <w:sz w:val="32"/>
        </w:rPr>
        <w:sectPr>
          <w:pgSz w:w="11910" w:h="16840"/>
          <w:pgMar w:top="1580" w:right="680" w:bottom="280" w:left="1120" w:header="720" w:footer="720" w:gutter="0"/>
          <w:cols w:space="720" w:num="1"/>
        </w:sectPr>
      </w:pPr>
    </w:p>
    <w:p>
      <w:pPr>
        <w:pStyle w:val="5"/>
        <w:rPr>
          <w:sz w:val="20"/>
        </w:rPr>
      </w:pPr>
    </w:p>
    <w:p>
      <w:pPr>
        <w:pStyle w:val="5"/>
        <w:spacing w:before="10"/>
        <w:rPr>
          <w:sz w:val="22"/>
        </w:rPr>
      </w:pPr>
    </w:p>
    <w:p>
      <w:pPr>
        <w:pStyle w:val="5"/>
        <w:spacing w:before="60" w:line="350" w:lineRule="auto"/>
        <w:ind w:left="411" w:right="690"/>
      </w:pPr>
      <w:r>
        <w:t>元</w:t>
      </w:r>
      <w:r>
        <w:rPr>
          <w:spacing w:val="-10"/>
        </w:rPr>
        <w:t>，</w:t>
      </w:r>
      <w:r>
        <w:t>完成预算的</w:t>
      </w:r>
      <w:r>
        <w:rPr>
          <w:spacing w:val="-85"/>
        </w:rPr>
        <w:t xml:space="preserve"> </w:t>
      </w:r>
      <w:r>
        <w:rPr>
          <w:spacing w:val="3"/>
        </w:rPr>
        <w:t>100</w:t>
      </w:r>
      <w:r>
        <w:rPr>
          <w:spacing w:val="11"/>
          <w:w w:val="99"/>
        </w:rPr>
        <w:drawing>
          <wp:inline distT="0" distB="0" distL="0" distR="0">
            <wp:extent cx="85090" cy="154940"/>
            <wp:effectExtent l="0" t="0" r="0" b="0"/>
            <wp:docPr id="1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10"/>
        </w:rPr>
        <w:t>。</w:t>
      </w:r>
      <w:r>
        <w:t>项目绩效目标完成情况</w:t>
      </w:r>
      <w:r>
        <w:rPr>
          <w:spacing w:val="-12"/>
        </w:rPr>
        <w:t>：</w:t>
      </w:r>
      <w:r>
        <w:t xml:space="preserve">通过项目实施， 完成了年初设定的各项绩效目标，一是按时足额发放困难救助; </w:t>
      </w:r>
      <w:r>
        <w:rPr>
          <w:spacing w:val="-7"/>
        </w:rPr>
        <w:t>二是充分保障了困难群众的基本生活权益。发现的主要问题及原因：无。下一步改进措施：无。</w:t>
      </w:r>
    </w:p>
    <w:p>
      <w:pPr>
        <w:pStyle w:val="10"/>
        <w:numPr>
          <w:ilvl w:val="0"/>
          <w:numId w:val="4"/>
        </w:numPr>
        <w:tabs>
          <w:tab w:val="left" w:pos="1856"/>
        </w:tabs>
        <w:spacing w:before="0" w:after="0" w:line="350" w:lineRule="auto"/>
        <w:ind w:left="411" w:right="850" w:firstLine="640"/>
        <w:jc w:val="both"/>
        <w:rPr>
          <w:sz w:val="32"/>
        </w:rPr>
      </w:pPr>
      <w:r>
        <w:rPr>
          <w:sz w:val="32"/>
        </w:rPr>
        <w:t>民政事业服务中心设施建设项目绩效自评综述：根据</w:t>
      </w:r>
      <w:r>
        <w:rPr>
          <w:spacing w:val="-11"/>
          <w:sz w:val="32"/>
        </w:rPr>
        <w:t>年初设定的绩效目标，民政事业服务中心设施建设项目绩效自评</w:t>
      </w:r>
      <w:r>
        <w:rPr>
          <w:spacing w:val="-22"/>
          <w:sz w:val="32"/>
        </w:rPr>
        <w:t xml:space="preserve">得分为 </w:t>
      </w:r>
      <w:r>
        <w:rPr>
          <w:sz w:val="32"/>
        </w:rPr>
        <w:t>100</w:t>
      </w:r>
      <w:r>
        <w:rPr>
          <w:spacing w:val="-56"/>
          <w:sz w:val="32"/>
        </w:rPr>
        <w:t xml:space="preserve"> 分</w:t>
      </w:r>
      <w:r>
        <w:rPr>
          <w:sz w:val="32"/>
        </w:rPr>
        <w:t>（绩效自评表附后</w:t>
      </w:r>
      <w:r>
        <w:rPr>
          <w:spacing w:val="-27"/>
          <w:sz w:val="32"/>
        </w:rPr>
        <w:t>）</w:t>
      </w:r>
      <w:r>
        <w:rPr>
          <w:spacing w:val="-16"/>
          <w:sz w:val="32"/>
        </w:rPr>
        <w:t xml:space="preserve">。全年预算数为 </w:t>
      </w:r>
      <w:r>
        <w:rPr>
          <w:sz w:val="32"/>
        </w:rPr>
        <w:t>339</w:t>
      </w:r>
      <w:r>
        <w:rPr>
          <w:spacing w:val="-23"/>
          <w:sz w:val="32"/>
        </w:rPr>
        <w:t xml:space="preserve"> 万元，执</w:t>
      </w:r>
    </w:p>
    <w:p>
      <w:pPr>
        <w:pStyle w:val="5"/>
        <w:spacing w:line="352" w:lineRule="auto"/>
        <w:ind w:left="411" w:right="690"/>
      </w:pPr>
      <w:r>
        <w:rPr>
          <w:spacing w:val="5"/>
          <w:position w:val="1"/>
        </w:rPr>
        <w:t>行</w:t>
      </w:r>
      <w:r>
        <w:rPr>
          <w:spacing w:val="7"/>
          <w:position w:val="1"/>
        </w:rPr>
        <w:t>数</w:t>
      </w:r>
      <w:r>
        <w:rPr>
          <w:position w:val="1"/>
        </w:rPr>
        <w:t>为</w:t>
      </w:r>
      <w:r>
        <w:rPr>
          <w:spacing w:val="-80"/>
          <w:position w:val="1"/>
        </w:rPr>
        <w:t xml:space="preserve"> </w:t>
      </w:r>
      <w:r>
        <w:rPr>
          <w:position w:val="1"/>
        </w:rPr>
        <w:t>339</w:t>
      </w:r>
      <w:r>
        <w:rPr>
          <w:spacing w:val="-79"/>
          <w:position w:val="1"/>
        </w:rPr>
        <w:t xml:space="preserve"> </w:t>
      </w:r>
      <w:r>
        <w:rPr>
          <w:spacing w:val="5"/>
          <w:position w:val="1"/>
        </w:rPr>
        <w:t>万</w:t>
      </w:r>
      <w:r>
        <w:rPr>
          <w:spacing w:val="7"/>
          <w:position w:val="1"/>
        </w:rPr>
        <w:t>元</w:t>
      </w:r>
      <w:r>
        <w:rPr>
          <w:spacing w:val="5"/>
          <w:position w:val="1"/>
        </w:rPr>
        <w:t>，</w:t>
      </w:r>
      <w:r>
        <w:rPr>
          <w:spacing w:val="7"/>
          <w:position w:val="1"/>
        </w:rPr>
        <w:t>完</w:t>
      </w:r>
      <w:r>
        <w:rPr>
          <w:spacing w:val="5"/>
          <w:position w:val="1"/>
        </w:rPr>
        <w:t>成</w:t>
      </w:r>
      <w:r>
        <w:rPr>
          <w:spacing w:val="7"/>
          <w:position w:val="1"/>
        </w:rPr>
        <w:t>预</w:t>
      </w:r>
      <w:r>
        <w:rPr>
          <w:spacing w:val="5"/>
          <w:position w:val="1"/>
        </w:rPr>
        <w:t>算</w:t>
      </w:r>
      <w:r>
        <w:rPr>
          <w:position w:val="1"/>
        </w:rPr>
        <w:t>的</w:t>
      </w:r>
      <w:r>
        <w:rPr>
          <w:spacing w:val="-77"/>
          <w:position w:val="1"/>
        </w:rPr>
        <w:t xml:space="preserve"> </w:t>
      </w:r>
      <w:r>
        <w:rPr>
          <w:spacing w:val="3"/>
          <w:position w:val="1"/>
        </w:rPr>
        <w:t>100</w:t>
      </w:r>
      <w:r>
        <w:rPr>
          <w:spacing w:val="8"/>
          <w:w w:val="99"/>
        </w:rPr>
        <w:drawing>
          <wp:inline distT="0" distB="0" distL="0" distR="0">
            <wp:extent cx="85090" cy="154940"/>
            <wp:effectExtent l="0" t="0" r="0" b="0"/>
            <wp:docPr id="11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5"/>
          <w:position w:val="1"/>
        </w:rPr>
        <w:t>。</w:t>
      </w:r>
      <w:r>
        <w:rPr>
          <w:spacing w:val="7"/>
          <w:position w:val="1"/>
        </w:rPr>
        <w:t>项</w:t>
      </w:r>
      <w:r>
        <w:rPr>
          <w:spacing w:val="5"/>
          <w:position w:val="1"/>
        </w:rPr>
        <w:t>目</w:t>
      </w:r>
      <w:r>
        <w:rPr>
          <w:spacing w:val="7"/>
          <w:position w:val="1"/>
        </w:rPr>
        <w:t>绩</w:t>
      </w:r>
      <w:r>
        <w:rPr>
          <w:spacing w:val="5"/>
          <w:position w:val="1"/>
        </w:rPr>
        <w:t>效</w:t>
      </w:r>
      <w:r>
        <w:rPr>
          <w:spacing w:val="7"/>
          <w:position w:val="1"/>
        </w:rPr>
        <w:t>目</w:t>
      </w:r>
      <w:r>
        <w:rPr>
          <w:spacing w:val="5"/>
          <w:position w:val="1"/>
        </w:rPr>
        <w:t>标</w:t>
      </w:r>
      <w:r>
        <w:rPr>
          <w:spacing w:val="7"/>
          <w:position w:val="1"/>
        </w:rPr>
        <w:t>完</w:t>
      </w:r>
      <w:r>
        <w:rPr>
          <w:spacing w:val="5"/>
          <w:position w:val="1"/>
        </w:rPr>
        <w:t>成</w:t>
      </w:r>
      <w:r>
        <w:rPr>
          <w:spacing w:val="7"/>
          <w:position w:val="1"/>
        </w:rPr>
        <w:t>情</w:t>
      </w:r>
      <w:r>
        <w:rPr>
          <w:spacing w:val="5"/>
          <w:position w:val="1"/>
        </w:rPr>
        <w:t>况</w:t>
      </w:r>
      <w:r>
        <w:rPr>
          <w:position w:val="1"/>
        </w:rPr>
        <w:t xml:space="preserve">： </w:t>
      </w:r>
      <w:r>
        <w:rPr>
          <w:spacing w:val="-11"/>
        </w:rPr>
        <w:t>通过项目实施，完成了年初设定的各项绩效目标，全面推进民政</w:t>
      </w:r>
      <w:r>
        <w:rPr>
          <w:spacing w:val="-16"/>
        </w:rPr>
        <w:t>公共服务设施建设，防范化解了重大风险，提高了敬老院的保障</w:t>
      </w:r>
      <w:r>
        <w:rPr>
          <w:spacing w:val="-22"/>
          <w:w w:val="95"/>
        </w:rPr>
        <w:t xml:space="preserve">能力和服务水平。发现的主要问题及原因：无。下一步改进措施： </w:t>
      </w:r>
      <w:r>
        <w:rPr>
          <w:spacing w:val="-22"/>
        </w:rPr>
        <w:t>无。</w:t>
      </w:r>
    </w:p>
    <w:p>
      <w:pPr>
        <w:pStyle w:val="10"/>
        <w:numPr>
          <w:ilvl w:val="0"/>
          <w:numId w:val="4"/>
        </w:numPr>
        <w:tabs>
          <w:tab w:val="left" w:pos="1856"/>
        </w:tabs>
        <w:spacing w:before="0" w:after="0" w:line="350" w:lineRule="auto"/>
        <w:ind w:left="411" w:right="850" w:firstLine="640"/>
        <w:jc w:val="left"/>
        <w:rPr>
          <w:sz w:val="32"/>
        </w:rPr>
      </w:pPr>
      <w:r>
        <w:rPr>
          <w:sz w:val="32"/>
        </w:rPr>
        <w:t>殡仪馆火化机升级改造项目自评综述：根据年初设定</w:t>
      </w:r>
      <w:r>
        <w:rPr>
          <w:spacing w:val="-15"/>
          <w:sz w:val="32"/>
        </w:rPr>
        <w:t xml:space="preserve">的绩效目标，殡仪馆火化机升级改造项目绩效自评得分为 </w:t>
      </w:r>
      <w:r>
        <w:rPr>
          <w:sz w:val="32"/>
        </w:rPr>
        <w:t>100</w:t>
      </w:r>
      <w:r>
        <w:rPr>
          <w:spacing w:val="-42"/>
          <w:sz w:val="32"/>
        </w:rPr>
        <w:t xml:space="preserve"> 分</w:t>
      </w:r>
    </w:p>
    <w:p>
      <w:pPr>
        <w:pStyle w:val="5"/>
        <w:ind w:left="411"/>
      </w:pPr>
      <w:r>
        <w:t>（绩效自评表附后）。全年预算数为 108 万元，执行数为 108 万</w:t>
      </w:r>
    </w:p>
    <w:p>
      <w:pPr>
        <w:pStyle w:val="5"/>
        <w:spacing w:before="179" w:line="352" w:lineRule="auto"/>
        <w:ind w:left="411" w:right="690"/>
      </w:pPr>
      <w:r>
        <w:rPr>
          <w:position w:val="1"/>
        </w:rPr>
        <w:t>元</w:t>
      </w:r>
      <w:r>
        <w:rPr>
          <w:spacing w:val="-10"/>
          <w:position w:val="1"/>
        </w:rPr>
        <w:t>，</w:t>
      </w:r>
      <w:r>
        <w:rPr>
          <w:position w:val="1"/>
        </w:rPr>
        <w:t>完成预算的</w:t>
      </w:r>
      <w:r>
        <w:rPr>
          <w:spacing w:val="-85"/>
          <w:position w:val="1"/>
        </w:rPr>
        <w:t xml:space="preserve"> </w:t>
      </w:r>
      <w:r>
        <w:rPr>
          <w:spacing w:val="3"/>
          <w:position w:val="1"/>
        </w:rPr>
        <w:t>100</w:t>
      </w:r>
      <w:r>
        <w:rPr>
          <w:spacing w:val="11"/>
          <w:w w:val="99"/>
        </w:rPr>
        <w:drawing>
          <wp:inline distT="0" distB="0" distL="0" distR="0">
            <wp:extent cx="85090" cy="154940"/>
            <wp:effectExtent l="0" t="0" r="0" b="0"/>
            <wp:docPr id="11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10"/>
          <w:position w:val="1"/>
        </w:rPr>
        <w:t>。</w:t>
      </w:r>
      <w:r>
        <w:rPr>
          <w:position w:val="1"/>
        </w:rPr>
        <w:t>项目绩效目标完成情况</w:t>
      </w:r>
      <w:r>
        <w:rPr>
          <w:spacing w:val="-12"/>
          <w:position w:val="1"/>
        </w:rPr>
        <w:t>：</w:t>
      </w:r>
      <w:r>
        <w:rPr>
          <w:position w:val="1"/>
        </w:rPr>
        <w:t xml:space="preserve">通过项目实施， </w:t>
      </w:r>
      <w:r>
        <w:rPr>
          <w:spacing w:val="-6"/>
        </w:rPr>
        <w:t>完成了年初设定的各项绩效目标，一是殡葬设施和设备现代、节能、节地、环保，能够满足群众需求，改善生态环境;二是生态</w:t>
      </w:r>
      <w:r>
        <w:rPr>
          <w:spacing w:val="-13"/>
        </w:rPr>
        <w:t>安葬形式逐步提高，群众办理丧事文明节俭。发现的主要问题及原因：无。下一步改进措施：无。</w:t>
      </w:r>
    </w:p>
    <w:p>
      <w:pPr>
        <w:spacing w:after="0" w:line="352" w:lineRule="auto"/>
        <w:sectPr>
          <w:pgSz w:w="11910" w:h="16840"/>
          <w:pgMar w:top="1580" w:right="680" w:bottom="280" w:left="1120" w:header="720" w:footer="720" w:gutter="0"/>
          <w:cols w:space="720" w:num="1"/>
        </w:sectPr>
      </w:pPr>
    </w:p>
    <w:p>
      <w:pPr>
        <w:pStyle w:val="5"/>
        <w:rPr>
          <w:sz w:val="20"/>
        </w:rPr>
      </w:pPr>
    </w:p>
    <w:p>
      <w:pPr>
        <w:pStyle w:val="5"/>
        <w:spacing w:before="9"/>
        <w:rPr>
          <w:sz w:val="18"/>
        </w:rPr>
      </w:pPr>
    </w:p>
    <w:p>
      <w:pPr>
        <w:spacing w:after="0"/>
        <w:rPr>
          <w:sz w:val="18"/>
        </w:rPr>
        <w:sectPr>
          <w:pgSz w:w="11910" w:h="16840"/>
          <w:pgMar w:top="1580" w:right="680" w:bottom="280" w:left="1120" w:header="720" w:footer="720" w:gutter="0"/>
          <w:cols w:space="720" w:num="1"/>
        </w:sectPr>
      </w:pPr>
    </w:p>
    <w:p>
      <w:pPr>
        <w:pStyle w:val="5"/>
        <w:spacing w:before="54"/>
        <w:ind w:left="411"/>
      </w:pPr>
      <w:r>
        <w:rPr>
          <w:spacing w:val="-27"/>
        </w:rPr>
        <w:t xml:space="preserve">附件 </w:t>
      </w:r>
      <w:r>
        <w:t>2：</w:t>
      </w:r>
    </w:p>
    <w:p>
      <w:pPr>
        <w:pStyle w:val="5"/>
        <w:spacing w:before="3"/>
        <w:rPr>
          <w:sz w:val="52"/>
        </w:rPr>
      </w:pPr>
      <w:r>
        <w:br w:type="column"/>
      </w:r>
    </w:p>
    <w:p>
      <w:pPr>
        <w:spacing w:before="0"/>
        <w:ind w:left="411" w:right="0" w:firstLine="0"/>
        <w:jc w:val="left"/>
        <w:rPr>
          <w:rFonts w:hint="eastAsia" w:ascii="微软雅黑" w:eastAsia="微软雅黑"/>
          <w:sz w:val="40"/>
        </w:rPr>
      </w:pPr>
      <w:r>
        <w:rPr>
          <w:rFonts w:hint="eastAsia" w:ascii="微软雅黑" w:eastAsia="微软雅黑"/>
          <w:sz w:val="40"/>
        </w:rPr>
        <w:t>县级部门预算项目绩效自评表</w:t>
      </w:r>
    </w:p>
    <w:p>
      <w:pPr>
        <w:spacing w:after="0"/>
        <w:jc w:val="left"/>
        <w:rPr>
          <w:rFonts w:hint="eastAsia" w:ascii="微软雅黑" w:eastAsia="微软雅黑"/>
          <w:sz w:val="40"/>
        </w:rPr>
        <w:sectPr>
          <w:type w:val="continuous"/>
          <w:pgSz w:w="11910" w:h="16840"/>
          <w:pgMar w:top="1580" w:right="680" w:bottom="280" w:left="1120" w:header="720" w:footer="720" w:gutter="0"/>
          <w:cols w:equalWidth="0" w:num="2">
            <w:col w:w="1652" w:space="168"/>
            <w:col w:w="8290"/>
          </w:cols>
        </w:sectPr>
      </w:pPr>
    </w:p>
    <w:p>
      <w:pPr>
        <w:spacing w:before="128"/>
        <w:ind w:left="0" w:right="442" w:firstLine="0"/>
        <w:jc w:val="center"/>
        <w:rPr>
          <w:sz w:val="20"/>
        </w:rPr>
      </w:pPr>
      <w:r>
        <w:rPr>
          <w:sz w:val="20"/>
        </w:rPr>
        <w:t>（2021 年度）</w:t>
      </w:r>
    </w:p>
    <w:p>
      <w:pPr>
        <w:tabs>
          <w:tab w:val="left" w:pos="8052"/>
        </w:tabs>
        <w:spacing w:before="106"/>
        <w:ind w:left="756" w:right="0" w:firstLine="0"/>
        <w:jc w:val="left"/>
        <w:rPr>
          <w:sz w:val="16"/>
        </w:rPr>
      </w:pPr>
      <w:r>
        <w:rPr>
          <w:sz w:val="16"/>
        </w:rPr>
        <w:t>填</w:t>
      </w:r>
      <w:r>
        <w:rPr>
          <w:spacing w:val="-3"/>
          <w:sz w:val="16"/>
        </w:rPr>
        <w:t>报</w:t>
      </w:r>
      <w:r>
        <w:rPr>
          <w:sz w:val="16"/>
        </w:rPr>
        <w:t>单位</w:t>
      </w:r>
      <w:r>
        <w:rPr>
          <w:spacing w:val="-3"/>
          <w:sz w:val="16"/>
        </w:rPr>
        <w:t>：</w:t>
      </w:r>
      <w:r>
        <w:rPr>
          <w:sz w:val="16"/>
        </w:rPr>
        <w:t>灵寿</w:t>
      </w:r>
      <w:r>
        <w:rPr>
          <w:spacing w:val="-3"/>
          <w:sz w:val="16"/>
        </w:rPr>
        <w:t>县</w:t>
      </w:r>
      <w:r>
        <w:rPr>
          <w:sz w:val="16"/>
        </w:rPr>
        <w:t>民政局</w:t>
      </w:r>
      <w:r>
        <w:rPr>
          <w:sz w:val="16"/>
        </w:rPr>
        <w:tab/>
      </w:r>
      <w:r>
        <w:rPr>
          <w:sz w:val="16"/>
        </w:rPr>
        <w:t>金</w:t>
      </w:r>
      <w:r>
        <w:rPr>
          <w:spacing w:val="-3"/>
          <w:sz w:val="16"/>
        </w:rPr>
        <w:t>额</w:t>
      </w:r>
      <w:r>
        <w:rPr>
          <w:sz w:val="16"/>
        </w:rPr>
        <w:t>单位</w:t>
      </w:r>
      <w:r>
        <w:rPr>
          <w:spacing w:val="-3"/>
          <w:sz w:val="16"/>
        </w:rPr>
        <w:t>：</w:t>
      </w:r>
      <w:r>
        <w:rPr>
          <w:sz w:val="16"/>
        </w:rPr>
        <w:t>万元</w:t>
      </w:r>
    </w:p>
    <w:p>
      <w:pPr>
        <w:pStyle w:val="5"/>
        <w:rPr>
          <w:sz w:val="6"/>
        </w:rPr>
      </w:pPr>
    </w:p>
    <w:tbl>
      <w:tblPr>
        <w:tblStyle w:val="7"/>
        <w:tblW w:w="0" w:type="auto"/>
        <w:tblInd w:w="3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6"/>
        <w:gridCol w:w="1103"/>
        <w:gridCol w:w="857"/>
        <w:gridCol w:w="652"/>
        <w:gridCol w:w="954"/>
        <w:gridCol w:w="1215"/>
        <w:gridCol w:w="1219"/>
        <w:gridCol w:w="14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66" w:type="dxa"/>
          </w:tcPr>
          <w:p>
            <w:pPr>
              <w:pStyle w:val="11"/>
              <w:spacing w:before="4"/>
              <w:rPr>
                <w:sz w:val="16"/>
              </w:rPr>
            </w:pPr>
          </w:p>
          <w:p>
            <w:pPr>
              <w:pStyle w:val="11"/>
              <w:ind w:left="107"/>
              <w:rPr>
                <w:sz w:val="16"/>
              </w:rPr>
            </w:pPr>
            <w:r>
              <w:rPr>
                <w:sz w:val="16"/>
              </w:rPr>
              <w:t>一、 基本情况</w:t>
            </w:r>
          </w:p>
        </w:tc>
        <w:tc>
          <w:tcPr>
            <w:tcW w:w="1103" w:type="dxa"/>
          </w:tcPr>
          <w:p>
            <w:pPr>
              <w:pStyle w:val="11"/>
              <w:spacing w:before="4"/>
              <w:rPr>
                <w:sz w:val="16"/>
              </w:rPr>
            </w:pPr>
          </w:p>
          <w:p>
            <w:pPr>
              <w:pStyle w:val="11"/>
              <w:ind w:left="231"/>
              <w:rPr>
                <w:sz w:val="16"/>
              </w:rPr>
            </w:pPr>
            <w:r>
              <w:rPr>
                <w:sz w:val="16"/>
              </w:rPr>
              <w:t>项目名称</w:t>
            </w:r>
          </w:p>
        </w:tc>
        <w:tc>
          <w:tcPr>
            <w:tcW w:w="1509" w:type="dxa"/>
            <w:gridSpan w:val="2"/>
          </w:tcPr>
          <w:p>
            <w:pPr>
              <w:pStyle w:val="11"/>
              <w:spacing w:before="53"/>
              <w:ind w:left="93" w:right="86"/>
              <w:jc w:val="center"/>
              <w:rPr>
                <w:sz w:val="16"/>
              </w:rPr>
            </w:pPr>
            <w:r>
              <w:rPr>
                <w:sz w:val="16"/>
              </w:rPr>
              <w:t>农村低保（部门专</w:t>
            </w:r>
          </w:p>
          <w:p>
            <w:pPr>
              <w:pStyle w:val="11"/>
              <w:spacing w:before="107"/>
              <w:ind w:left="93" w:right="86"/>
              <w:jc w:val="center"/>
              <w:rPr>
                <w:sz w:val="16"/>
              </w:rPr>
            </w:pPr>
            <w:r>
              <w:rPr>
                <w:sz w:val="16"/>
              </w:rPr>
              <w:t>项）</w:t>
            </w:r>
          </w:p>
        </w:tc>
        <w:tc>
          <w:tcPr>
            <w:tcW w:w="954" w:type="dxa"/>
          </w:tcPr>
          <w:p>
            <w:pPr>
              <w:pStyle w:val="11"/>
              <w:spacing w:before="53"/>
              <w:ind w:left="197"/>
              <w:rPr>
                <w:sz w:val="16"/>
              </w:rPr>
            </w:pPr>
            <w:r>
              <w:rPr>
                <w:sz w:val="16"/>
              </w:rPr>
              <w:t>实施(主</w:t>
            </w:r>
          </w:p>
          <w:p>
            <w:pPr>
              <w:pStyle w:val="11"/>
              <w:spacing w:before="107"/>
              <w:ind w:left="156"/>
              <w:rPr>
                <w:sz w:val="16"/>
              </w:rPr>
            </w:pPr>
            <w:r>
              <w:rPr>
                <w:sz w:val="16"/>
              </w:rPr>
              <w:t>管）单位</w:t>
            </w:r>
          </w:p>
        </w:tc>
        <w:tc>
          <w:tcPr>
            <w:tcW w:w="3923" w:type="dxa"/>
            <w:gridSpan w:val="3"/>
          </w:tcPr>
          <w:p>
            <w:pPr>
              <w:pStyle w:val="11"/>
              <w:spacing w:before="4"/>
              <w:rPr>
                <w:sz w:val="16"/>
              </w:rPr>
            </w:pPr>
          </w:p>
          <w:p>
            <w:pPr>
              <w:pStyle w:val="11"/>
              <w:ind w:left="1460" w:right="1453"/>
              <w:jc w:val="center"/>
              <w:rPr>
                <w:sz w:val="16"/>
              </w:rPr>
            </w:pPr>
            <w:r>
              <w:rPr>
                <w:sz w:val="16"/>
              </w:rPr>
              <w:t>灵寿县民政局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566" w:type="dxa"/>
            <w:vMerge w:val="restart"/>
          </w:tcPr>
          <w:p>
            <w:pPr>
              <w:pStyle w:val="11"/>
              <w:rPr>
                <w:sz w:val="16"/>
              </w:rPr>
            </w:pPr>
          </w:p>
          <w:p>
            <w:pPr>
              <w:pStyle w:val="11"/>
              <w:rPr>
                <w:sz w:val="16"/>
              </w:rPr>
            </w:pPr>
          </w:p>
          <w:p>
            <w:pPr>
              <w:pStyle w:val="11"/>
              <w:rPr>
                <w:sz w:val="16"/>
              </w:rPr>
            </w:pPr>
          </w:p>
          <w:p>
            <w:pPr>
              <w:pStyle w:val="11"/>
              <w:rPr>
                <w:sz w:val="16"/>
              </w:rPr>
            </w:pPr>
          </w:p>
          <w:p>
            <w:pPr>
              <w:pStyle w:val="11"/>
              <w:spacing w:before="6"/>
              <w:rPr>
                <w:sz w:val="14"/>
              </w:rPr>
            </w:pPr>
          </w:p>
          <w:p>
            <w:pPr>
              <w:pStyle w:val="11"/>
              <w:ind w:left="141"/>
              <w:rPr>
                <w:sz w:val="16"/>
              </w:rPr>
            </w:pPr>
            <w:r>
              <w:rPr>
                <w:sz w:val="16"/>
              </w:rPr>
              <w:t>二、预算执行情况</w:t>
            </w:r>
          </w:p>
        </w:tc>
        <w:tc>
          <w:tcPr>
            <w:tcW w:w="1960" w:type="dxa"/>
            <w:gridSpan w:val="2"/>
          </w:tcPr>
          <w:p>
            <w:pPr>
              <w:pStyle w:val="11"/>
              <w:spacing w:before="53"/>
              <w:ind w:left="106"/>
              <w:rPr>
                <w:sz w:val="16"/>
              </w:rPr>
            </w:pPr>
            <w:r>
              <w:rPr>
                <w:sz w:val="16"/>
              </w:rPr>
              <w:t>预算安排情况（调整后）</w:t>
            </w:r>
          </w:p>
        </w:tc>
        <w:tc>
          <w:tcPr>
            <w:tcW w:w="1606" w:type="dxa"/>
            <w:gridSpan w:val="2"/>
          </w:tcPr>
          <w:p>
            <w:pPr>
              <w:pStyle w:val="11"/>
              <w:spacing w:before="53"/>
              <w:ind w:left="323"/>
              <w:rPr>
                <w:sz w:val="16"/>
              </w:rPr>
            </w:pPr>
            <w:r>
              <w:rPr>
                <w:sz w:val="16"/>
              </w:rPr>
              <w:t>资金到位情况</w:t>
            </w:r>
          </w:p>
        </w:tc>
        <w:tc>
          <w:tcPr>
            <w:tcW w:w="2434" w:type="dxa"/>
            <w:gridSpan w:val="2"/>
          </w:tcPr>
          <w:p>
            <w:pPr>
              <w:pStyle w:val="11"/>
              <w:spacing w:before="53"/>
              <w:ind w:left="735"/>
              <w:rPr>
                <w:sz w:val="16"/>
              </w:rPr>
            </w:pPr>
            <w:r>
              <w:rPr>
                <w:sz w:val="16"/>
              </w:rPr>
              <w:t>资金执行情况</w:t>
            </w:r>
          </w:p>
        </w:tc>
        <w:tc>
          <w:tcPr>
            <w:tcW w:w="1489" w:type="dxa"/>
          </w:tcPr>
          <w:p>
            <w:pPr>
              <w:pStyle w:val="11"/>
              <w:spacing w:before="53"/>
              <w:ind w:left="242" w:right="236"/>
              <w:jc w:val="center"/>
              <w:rPr>
                <w:sz w:val="16"/>
              </w:rPr>
            </w:pPr>
            <w:r>
              <w:rPr>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66" w:type="dxa"/>
            <w:vMerge w:val="continue"/>
            <w:tcBorders>
              <w:top w:val="nil"/>
            </w:tcBorders>
          </w:tcPr>
          <w:p>
            <w:pPr>
              <w:rPr>
                <w:sz w:val="2"/>
                <w:szCs w:val="2"/>
              </w:rPr>
            </w:pPr>
          </w:p>
        </w:tc>
        <w:tc>
          <w:tcPr>
            <w:tcW w:w="1103" w:type="dxa"/>
          </w:tcPr>
          <w:p>
            <w:pPr>
              <w:pStyle w:val="11"/>
              <w:spacing w:before="6"/>
              <w:rPr>
                <w:sz w:val="16"/>
              </w:rPr>
            </w:pPr>
          </w:p>
          <w:p>
            <w:pPr>
              <w:pStyle w:val="11"/>
              <w:ind w:left="106"/>
              <w:rPr>
                <w:sz w:val="16"/>
              </w:rPr>
            </w:pPr>
            <w:r>
              <w:rPr>
                <w:sz w:val="16"/>
              </w:rPr>
              <w:t>预算数：</w:t>
            </w:r>
          </w:p>
        </w:tc>
        <w:tc>
          <w:tcPr>
            <w:tcW w:w="857" w:type="dxa"/>
          </w:tcPr>
          <w:p>
            <w:pPr>
              <w:pStyle w:val="11"/>
              <w:spacing w:before="6"/>
              <w:rPr>
                <w:sz w:val="16"/>
              </w:rPr>
            </w:pPr>
          </w:p>
          <w:p>
            <w:pPr>
              <w:pStyle w:val="11"/>
              <w:ind w:right="95"/>
              <w:jc w:val="right"/>
              <w:rPr>
                <w:sz w:val="16"/>
              </w:rPr>
            </w:pPr>
            <w:r>
              <w:rPr>
                <w:sz w:val="16"/>
              </w:rPr>
              <w:t>2977.239</w:t>
            </w:r>
          </w:p>
        </w:tc>
        <w:tc>
          <w:tcPr>
            <w:tcW w:w="652" w:type="dxa"/>
          </w:tcPr>
          <w:p>
            <w:pPr>
              <w:pStyle w:val="11"/>
              <w:spacing w:before="55"/>
              <w:ind w:left="107"/>
              <w:rPr>
                <w:sz w:val="16"/>
              </w:rPr>
            </w:pPr>
            <w:r>
              <w:rPr>
                <w:spacing w:val="-1"/>
                <w:sz w:val="16"/>
              </w:rPr>
              <w:t>到位</w:t>
            </w:r>
          </w:p>
          <w:p>
            <w:pPr>
              <w:pStyle w:val="11"/>
              <w:spacing w:before="107"/>
              <w:ind w:left="107"/>
              <w:rPr>
                <w:sz w:val="16"/>
              </w:rPr>
            </w:pPr>
            <w:r>
              <w:rPr>
                <w:spacing w:val="-1"/>
                <w:sz w:val="16"/>
              </w:rPr>
              <w:t>数：</w:t>
            </w:r>
          </w:p>
        </w:tc>
        <w:tc>
          <w:tcPr>
            <w:tcW w:w="954" w:type="dxa"/>
          </w:tcPr>
          <w:p>
            <w:pPr>
              <w:pStyle w:val="11"/>
              <w:spacing w:before="6"/>
              <w:rPr>
                <w:sz w:val="16"/>
              </w:rPr>
            </w:pPr>
          </w:p>
          <w:p>
            <w:pPr>
              <w:pStyle w:val="11"/>
              <w:ind w:right="95"/>
              <w:jc w:val="right"/>
              <w:rPr>
                <w:sz w:val="16"/>
              </w:rPr>
            </w:pPr>
            <w:r>
              <w:rPr>
                <w:sz w:val="16"/>
              </w:rPr>
              <w:t>2977.239</w:t>
            </w:r>
          </w:p>
        </w:tc>
        <w:tc>
          <w:tcPr>
            <w:tcW w:w="1215" w:type="dxa"/>
          </w:tcPr>
          <w:p>
            <w:pPr>
              <w:pStyle w:val="11"/>
              <w:spacing w:before="6"/>
              <w:rPr>
                <w:sz w:val="16"/>
              </w:rPr>
            </w:pPr>
          </w:p>
          <w:p>
            <w:pPr>
              <w:pStyle w:val="11"/>
              <w:ind w:left="107"/>
              <w:rPr>
                <w:sz w:val="16"/>
              </w:rPr>
            </w:pPr>
            <w:r>
              <w:rPr>
                <w:sz w:val="16"/>
              </w:rPr>
              <w:t>执行数：</w:t>
            </w:r>
          </w:p>
        </w:tc>
        <w:tc>
          <w:tcPr>
            <w:tcW w:w="1219" w:type="dxa"/>
          </w:tcPr>
          <w:p>
            <w:pPr>
              <w:pStyle w:val="11"/>
              <w:spacing w:before="6"/>
              <w:rPr>
                <w:sz w:val="16"/>
              </w:rPr>
            </w:pPr>
          </w:p>
          <w:p>
            <w:pPr>
              <w:pStyle w:val="11"/>
              <w:ind w:right="93"/>
              <w:jc w:val="right"/>
              <w:rPr>
                <w:sz w:val="16"/>
              </w:rPr>
            </w:pPr>
            <w:r>
              <w:rPr>
                <w:sz w:val="16"/>
              </w:rPr>
              <w:t>2977.239</w:t>
            </w:r>
          </w:p>
        </w:tc>
        <w:tc>
          <w:tcPr>
            <w:tcW w:w="1489" w:type="dxa"/>
            <w:vMerge w:val="restart"/>
          </w:tcPr>
          <w:p>
            <w:pPr>
              <w:pStyle w:val="11"/>
              <w:rPr>
                <w:sz w:val="16"/>
              </w:rPr>
            </w:pPr>
          </w:p>
          <w:p>
            <w:pPr>
              <w:pStyle w:val="11"/>
              <w:rPr>
                <w:sz w:val="16"/>
              </w:rPr>
            </w:pPr>
          </w:p>
          <w:p>
            <w:pPr>
              <w:pStyle w:val="11"/>
              <w:rPr>
                <w:sz w:val="16"/>
              </w:rPr>
            </w:pPr>
          </w:p>
          <w:p>
            <w:pPr>
              <w:pStyle w:val="11"/>
              <w:spacing w:before="11"/>
              <w:rPr>
                <w:sz w:val="17"/>
              </w:rPr>
            </w:pPr>
          </w:p>
          <w:p>
            <w:pPr>
              <w:pStyle w:val="11"/>
              <w:ind w:left="564" w:right="554"/>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566" w:type="dxa"/>
            <w:vMerge w:val="continue"/>
            <w:tcBorders>
              <w:top w:val="nil"/>
            </w:tcBorders>
          </w:tcPr>
          <w:p>
            <w:pPr>
              <w:rPr>
                <w:sz w:val="2"/>
                <w:szCs w:val="2"/>
              </w:rPr>
            </w:pPr>
          </w:p>
        </w:tc>
        <w:tc>
          <w:tcPr>
            <w:tcW w:w="1103" w:type="dxa"/>
          </w:tcPr>
          <w:p>
            <w:pPr>
              <w:pStyle w:val="11"/>
              <w:spacing w:before="5"/>
              <w:rPr>
                <w:sz w:val="16"/>
              </w:rPr>
            </w:pPr>
          </w:p>
          <w:p>
            <w:pPr>
              <w:pStyle w:val="11"/>
              <w:ind w:right="96"/>
              <w:jc w:val="right"/>
              <w:rPr>
                <w:sz w:val="16"/>
              </w:rPr>
            </w:pPr>
            <w:r>
              <w:rPr>
                <w:sz w:val="16"/>
              </w:rPr>
              <w:t>其中：财政资</w:t>
            </w:r>
          </w:p>
          <w:p>
            <w:pPr>
              <w:pStyle w:val="11"/>
              <w:spacing w:before="107"/>
              <w:ind w:right="96"/>
              <w:jc w:val="right"/>
              <w:rPr>
                <w:sz w:val="16"/>
              </w:rPr>
            </w:pPr>
            <w:r>
              <w:rPr>
                <w:w w:val="100"/>
                <w:sz w:val="16"/>
              </w:rPr>
              <w:t>金</w:t>
            </w:r>
          </w:p>
        </w:tc>
        <w:tc>
          <w:tcPr>
            <w:tcW w:w="857" w:type="dxa"/>
          </w:tcPr>
          <w:p>
            <w:pPr>
              <w:pStyle w:val="11"/>
              <w:rPr>
                <w:sz w:val="16"/>
              </w:rPr>
            </w:pPr>
          </w:p>
          <w:p>
            <w:pPr>
              <w:pStyle w:val="11"/>
              <w:spacing w:before="7"/>
              <w:rPr>
                <w:sz w:val="12"/>
              </w:rPr>
            </w:pPr>
          </w:p>
          <w:p>
            <w:pPr>
              <w:pStyle w:val="11"/>
              <w:spacing w:before="1"/>
              <w:ind w:right="95"/>
              <w:jc w:val="right"/>
              <w:rPr>
                <w:sz w:val="16"/>
              </w:rPr>
            </w:pPr>
            <w:r>
              <w:rPr>
                <w:sz w:val="16"/>
              </w:rPr>
              <w:t>2977.239</w:t>
            </w:r>
          </w:p>
        </w:tc>
        <w:tc>
          <w:tcPr>
            <w:tcW w:w="652" w:type="dxa"/>
          </w:tcPr>
          <w:p>
            <w:pPr>
              <w:pStyle w:val="11"/>
              <w:spacing w:before="54"/>
              <w:ind w:left="222" w:hanging="116"/>
              <w:rPr>
                <w:sz w:val="16"/>
              </w:rPr>
            </w:pPr>
            <w:r>
              <w:rPr>
                <w:sz w:val="16"/>
              </w:rPr>
              <w:t>其中：</w:t>
            </w:r>
          </w:p>
          <w:p>
            <w:pPr>
              <w:pStyle w:val="11"/>
              <w:spacing w:before="2" w:line="310" w:lineRule="atLeast"/>
              <w:ind w:left="222" w:right="95"/>
              <w:rPr>
                <w:sz w:val="16"/>
              </w:rPr>
            </w:pPr>
            <w:r>
              <w:rPr>
                <w:sz w:val="16"/>
              </w:rPr>
              <w:t>财政资金</w:t>
            </w:r>
          </w:p>
        </w:tc>
        <w:tc>
          <w:tcPr>
            <w:tcW w:w="954" w:type="dxa"/>
          </w:tcPr>
          <w:p>
            <w:pPr>
              <w:pStyle w:val="11"/>
              <w:rPr>
                <w:sz w:val="16"/>
              </w:rPr>
            </w:pPr>
          </w:p>
          <w:p>
            <w:pPr>
              <w:pStyle w:val="11"/>
              <w:spacing w:before="7"/>
              <w:rPr>
                <w:sz w:val="12"/>
              </w:rPr>
            </w:pPr>
          </w:p>
          <w:p>
            <w:pPr>
              <w:pStyle w:val="11"/>
              <w:spacing w:before="1"/>
              <w:ind w:right="95"/>
              <w:jc w:val="right"/>
              <w:rPr>
                <w:sz w:val="16"/>
              </w:rPr>
            </w:pPr>
            <w:r>
              <w:rPr>
                <w:sz w:val="16"/>
              </w:rPr>
              <w:t>2977.239</w:t>
            </w:r>
          </w:p>
        </w:tc>
        <w:tc>
          <w:tcPr>
            <w:tcW w:w="1215" w:type="dxa"/>
          </w:tcPr>
          <w:p>
            <w:pPr>
              <w:pStyle w:val="11"/>
              <w:spacing w:before="5"/>
              <w:rPr>
                <w:sz w:val="16"/>
              </w:rPr>
            </w:pPr>
          </w:p>
          <w:p>
            <w:pPr>
              <w:pStyle w:val="11"/>
              <w:ind w:right="97"/>
              <w:jc w:val="right"/>
              <w:rPr>
                <w:sz w:val="16"/>
              </w:rPr>
            </w:pPr>
            <w:r>
              <w:rPr>
                <w:sz w:val="16"/>
              </w:rPr>
              <w:t>其中：财政资</w:t>
            </w:r>
          </w:p>
          <w:p>
            <w:pPr>
              <w:pStyle w:val="11"/>
              <w:spacing w:before="107"/>
              <w:ind w:right="94"/>
              <w:jc w:val="right"/>
              <w:rPr>
                <w:sz w:val="16"/>
              </w:rPr>
            </w:pPr>
            <w:r>
              <w:rPr>
                <w:w w:val="100"/>
                <w:sz w:val="16"/>
              </w:rPr>
              <w:t>金</w:t>
            </w:r>
          </w:p>
        </w:tc>
        <w:tc>
          <w:tcPr>
            <w:tcW w:w="1219" w:type="dxa"/>
          </w:tcPr>
          <w:p>
            <w:pPr>
              <w:pStyle w:val="11"/>
              <w:rPr>
                <w:sz w:val="16"/>
              </w:rPr>
            </w:pPr>
          </w:p>
          <w:p>
            <w:pPr>
              <w:pStyle w:val="11"/>
              <w:spacing w:before="7"/>
              <w:rPr>
                <w:sz w:val="12"/>
              </w:rPr>
            </w:pPr>
          </w:p>
          <w:p>
            <w:pPr>
              <w:pStyle w:val="11"/>
              <w:spacing w:before="1"/>
              <w:ind w:right="93"/>
              <w:jc w:val="right"/>
              <w:rPr>
                <w:sz w:val="16"/>
              </w:rPr>
            </w:pPr>
            <w:r>
              <w:rPr>
                <w:sz w:val="16"/>
              </w:rPr>
              <w:t>2977.239</w:t>
            </w:r>
          </w:p>
        </w:tc>
        <w:tc>
          <w:tcPr>
            <w:tcW w:w="148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66" w:type="dxa"/>
            <w:vMerge w:val="continue"/>
            <w:tcBorders>
              <w:top w:val="nil"/>
            </w:tcBorders>
          </w:tcPr>
          <w:p>
            <w:pPr>
              <w:rPr>
                <w:sz w:val="2"/>
                <w:szCs w:val="2"/>
              </w:rPr>
            </w:pPr>
          </w:p>
        </w:tc>
        <w:tc>
          <w:tcPr>
            <w:tcW w:w="1103" w:type="dxa"/>
          </w:tcPr>
          <w:p>
            <w:pPr>
              <w:pStyle w:val="11"/>
              <w:spacing w:before="54"/>
              <w:ind w:left="675"/>
              <w:rPr>
                <w:sz w:val="16"/>
              </w:rPr>
            </w:pPr>
            <w:r>
              <w:rPr>
                <w:sz w:val="16"/>
              </w:rPr>
              <w:t>其他</w:t>
            </w:r>
          </w:p>
        </w:tc>
        <w:tc>
          <w:tcPr>
            <w:tcW w:w="857" w:type="dxa"/>
          </w:tcPr>
          <w:p>
            <w:pPr>
              <w:pStyle w:val="11"/>
              <w:rPr>
                <w:rFonts w:ascii="Times New Roman"/>
                <w:sz w:val="16"/>
              </w:rPr>
            </w:pPr>
          </w:p>
        </w:tc>
        <w:tc>
          <w:tcPr>
            <w:tcW w:w="652" w:type="dxa"/>
          </w:tcPr>
          <w:p>
            <w:pPr>
              <w:pStyle w:val="11"/>
              <w:spacing w:before="54"/>
              <w:ind w:left="222"/>
              <w:rPr>
                <w:sz w:val="16"/>
              </w:rPr>
            </w:pPr>
            <w:r>
              <w:rPr>
                <w:sz w:val="16"/>
              </w:rPr>
              <w:t>其他</w:t>
            </w:r>
          </w:p>
        </w:tc>
        <w:tc>
          <w:tcPr>
            <w:tcW w:w="954" w:type="dxa"/>
          </w:tcPr>
          <w:p>
            <w:pPr>
              <w:pStyle w:val="11"/>
              <w:rPr>
                <w:rFonts w:ascii="Times New Roman"/>
                <w:sz w:val="16"/>
              </w:rPr>
            </w:pPr>
          </w:p>
        </w:tc>
        <w:tc>
          <w:tcPr>
            <w:tcW w:w="1215" w:type="dxa"/>
          </w:tcPr>
          <w:p>
            <w:pPr>
              <w:pStyle w:val="11"/>
              <w:spacing w:before="54"/>
              <w:ind w:left="786"/>
              <w:rPr>
                <w:sz w:val="16"/>
              </w:rPr>
            </w:pPr>
            <w:r>
              <w:rPr>
                <w:sz w:val="16"/>
              </w:rPr>
              <w:t>其他</w:t>
            </w:r>
          </w:p>
        </w:tc>
        <w:tc>
          <w:tcPr>
            <w:tcW w:w="1219" w:type="dxa"/>
          </w:tcPr>
          <w:p>
            <w:pPr>
              <w:pStyle w:val="11"/>
              <w:rPr>
                <w:rFonts w:ascii="Times New Roman"/>
                <w:sz w:val="16"/>
              </w:rPr>
            </w:pPr>
          </w:p>
        </w:tc>
        <w:tc>
          <w:tcPr>
            <w:tcW w:w="148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566" w:type="dxa"/>
            <w:vMerge w:val="restart"/>
          </w:tcPr>
          <w:p>
            <w:pPr>
              <w:pStyle w:val="11"/>
              <w:rPr>
                <w:sz w:val="16"/>
              </w:rPr>
            </w:pPr>
          </w:p>
          <w:p>
            <w:pPr>
              <w:pStyle w:val="11"/>
              <w:rPr>
                <w:sz w:val="16"/>
              </w:rPr>
            </w:pPr>
          </w:p>
          <w:p>
            <w:pPr>
              <w:pStyle w:val="11"/>
              <w:spacing w:before="123"/>
              <w:ind w:left="141"/>
              <w:rPr>
                <w:sz w:val="16"/>
              </w:rPr>
            </w:pPr>
            <w:r>
              <w:rPr>
                <w:sz w:val="16"/>
              </w:rPr>
              <w:t>三、目标完成情况</w:t>
            </w:r>
          </w:p>
        </w:tc>
        <w:tc>
          <w:tcPr>
            <w:tcW w:w="2612" w:type="dxa"/>
            <w:gridSpan w:val="3"/>
          </w:tcPr>
          <w:p>
            <w:pPr>
              <w:pStyle w:val="11"/>
              <w:spacing w:before="53"/>
              <w:ind w:left="826"/>
              <w:rPr>
                <w:sz w:val="16"/>
              </w:rPr>
            </w:pPr>
            <w:r>
              <w:rPr>
                <w:sz w:val="16"/>
              </w:rPr>
              <w:t>年度预期目标</w:t>
            </w:r>
          </w:p>
        </w:tc>
        <w:tc>
          <w:tcPr>
            <w:tcW w:w="3388" w:type="dxa"/>
            <w:gridSpan w:val="3"/>
          </w:tcPr>
          <w:p>
            <w:pPr>
              <w:pStyle w:val="11"/>
              <w:spacing w:before="53"/>
              <w:ind w:left="1194" w:right="1183"/>
              <w:jc w:val="center"/>
              <w:rPr>
                <w:sz w:val="16"/>
              </w:rPr>
            </w:pPr>
            <w:r>
              <w:rPr>
                <w:sz w:val="16"/>
              </w:rPr>
              <w:t>具体完成情况</w:t>
            </w:r>
          </w:p>
        </w:tc>
        <w:tc>
          <w:tcPr>
            <w:tcW w:w="1489" w:type="dxa"/>
          </w:tcPr>
          <w:p>
            <w:pPr>
              <w:pStyle w:val="11"/>
              <w:spacing w:before="53"/>
              <w:ind w:left="242" w:right="231"/>
              <w:jc w:val="center"/>
              <w:rPr>
                <w:sz w:val="16"/>
              </w:rPr>
            </w:pPr>
            <w:r>
              <w:rPr>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1566" w:type="dxa"/>
            <w:vMerge w:val="continue"/>
            <w:tcBorders>
              <w:top w:val="nil"/>
            </w:tcBorders>
          </w:tcPr>
          <w:p>
            <w:pPr>
              <w:rPr>
                <w:sz w:val="2"/>
                <w:szCs w:val="2"/>
              </w:rPr>
            </w:pPr>
          </w:p>
        </w:tc>
        <w:tc>
          <w:tcPr>
            <w:tcW w:w="2612" w:type="dxa"/>
            <w:gridSpan w:val="3"/>
          </w:tcPr>
          <w:p>
            <w:pPr>
              <w:pStyle w:val="11"/>
              <w:spacing w:before="60"/>
              <w:ind w:left="106"/>
              <w:rPr>
                <w:sz w:val="16"/>
              </w:rPr>
            </w:pPr>
            <w:r>
              <w:rPr>
                <w:sz w:val="16"/>
              </w:rPr>
              <w:t>1、按时足额发放困难救助。2、对</w:t>
            </w:r>
          </w:p>
          <w:p>
            <w:pPr>
              <w:pStyle w:val="11"/>
              <w:spacing w:before="2" w:line="310" w:lineRule="atLeast"/>
              <w:ind w:left="106" w:right="95"/>
              <w:rPr>
                <w:sz w:val="16"/>
              </w:rPr>
            </w:pPr>
            <w:r>
              <w:rPr>
                <w:sz w:val="16"/>
              </w:rPr>
              <w:t>困难群众进行救助，充分保障了困难群众的基本生活权益。</w:t>
            </w:r>
          </w:p>
        </w:tc>
        <w:tc>
          <w:tcPr>
            <w:tcW w:w="3388" w:type="dxa"/>
            <w:gridSpan w:val="3"/>
          </w:tcPr>
          <w:p>
            <w:pPr>
              <w:pStyle w:val="11"/>
              <w:spacing w:before="60"/>
              <w:ind w:left="108"/>
              <w:rPr>
                <w:sz w:val="16"/>
              </w:rPr>
            </w:pPr>
            <w:r>
              <w:rPr>
                <w:sz w:val="16"/>
              </w:rPr>
              <w:t>1、按时足额发放困难救助。2、对困难群众进</w:t>
            </w:r>
          </w:p>
          <w:p>
            <w:pPr>
              <w:pStyle w:val="11"/>
              <w:spacing w:before="2" w:line="310" w:lineRule="atLeast"/>
              <w:ind w:left="108" w:right="226"/>
              <w:rPr>
                <w:sz w:val="16"/>
              </w:rPr>
            </w:pPr>
            <w:r>
              <w:rPr>
                <w:sz w:val="16"/>
              </w:rPr>
              <w:t>行救助，充分保障了困难群众的基本生活权益。</w:t>
            </w:r>
          </w:p>
        </w:tc>
        <w:tc>
          <w:tcPr>
            <w:tcW w:w="1489" w:type="dxa"/>
          </w:tcPr>
          <w:p>
            <w:pPr>
              <w:pStyle w:val="11"/>
              <w:rPr>
                <w:sz w:val="16"/>
              </w:rPr>
            </w:pPr>
          </w:p>
          <w:p>
            <w:pPr>
              <w:pStyle w:val="11"/>
              <w:spacing w:before="1"/>
              <w:rPr>
                <w:sz w:val="13"/>
              </w:rPr>
            </w:pPr>
          </w:p>
          <w:p>
            <w:pPr>
              <w:pStyle w:val="11"/>
              <w:ind w:left="242" w:right="232"/>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66"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4"/>
              <w:rPr>
                <w:sz w:val="18"/>
              </w:rPr>
            </w:pPr>
          </w:p>
          <w:p>
            <w:pPr>
              <w:pStyle w:val="11"/>
              <w:spacing w:line="364" w:lineRule="auto"/>
              <w:ind w:left="463" w:right="53" w:hanging="356"/>
              <w:rPr>
                <w:sz w:val="16"/>
              </w:rPr>
            </w:pPr>
            <w:r>
              <w:rPr>
                <w:sz w:val="16"/>
              </w:rPr>
              <w:t>四、 年度绩效指标完成情况</w:t>
            </w:r>
          </w:p>
        </w:tc>
        <w:tc>
          <w:tcPr>
            <w:tcW w:w="1103" w:type="dxa"/>
          </w:tcPr>
          <w:p>
            <w:pPr>
              <w:pStyle w:val="11"/>
              <w:spacing w:before="53"/>
              <w:ind w:left="231"/>
              <w:rPr>
                <w:sz w:val="16"/>
              </w:rPr>
            </w:pPr>
            <w:r>
              <w:rPr>
                <w:sz w:val="16"/>
              </w:rPr>
              <w:t>一级指标</w:t>
            </w:r>
          </w:p>
        </w:tc>
        <w:tc>
          <w:tcPr>
            <w:tcW w:w="857" w:type="dxa"/>
          </w:tcPr>
          <w:p>
            <w:pPr>
              <w:pStyle w:val="11"/>
              <w:spacing w:before="53"/>
              <w:ind w:right="96"/>
              <w:jc w:val="right"/>
              <w:rPr>
                <w:sz w:val="16"/>
              </w:rPr>
            </w:pPr>
            <w:r>
              <w:rPr>
                <w:sz w:val="16"/>
              </w:rPr>
              <w:t>二级指标</w:t>
            </w:r>
          </w:p>
        </w:tc>
        <w:tc>
          <w:tcPr>
            <w:tcW w:w="1606" w:type="dxa"/>
            <w:gridSpan w:val="2"/>
          </w:tcPr>
          <w:p>
            <w:pPr>
              <w:pStyle w:val="11"/>
              <w:spacing w:before="53"/>
              <w:ind w:left="481"/>
              <w:rPr>
                <w:sz w:val="16"/>
              </w:rPr>
            </w:pPr>
            <w:r>
              <w:rPr>
                <w:sz w:val="16"/>
              </w:rPr>
              <w:t>三级指标</w:t>
            </w:r>
          </w:p>
        </w:tc>
        <w:tc>
          <w:tcPr>
            <w:tcW w:w="1215" w:type="dxa"/>
          </w:tcPr>
          <w:p>
            <w:pPr>
              <w:pStyle w:val="11"/>
              <w:spacing w:before="53"/>
              <w:ind w:left="205"/>
              <w:rPr>
                <w:sz w:val="16"/>
              </w:rPr>
            </w:pPr>
            <w:r>
              <w:rPr>
                <w:sz w:val="16"/>
              </w:rPr>
              <w:t>预期指标值</w:t>
            </w:r>
          </w:p>
        </w:tc>
        <w:tc>
          <w:tcPr>
            <w:tcW w:w="1219" w:type="dxa"/>
          </w:tcPr>
          <w:p>
            <w:pPr>
              <w:pStyle w:val="11"/>
              <w:spacing w:before="53"/>
              <w:ind w:left="209"/>
              <w:rPr>
                <w:sz w:val="16"/>
              </w:rPr>
            </w:pPr>
            <w:r>
              <w:rPr>
                <w:sz w:val="16"/>
              </w:rPr>
              <w:t>实际完成值</w:t>
            </w:r>
          </w:p>
        </w:tc>
        <w:tc>
          <w:tcPr>
            <w:tcW w:w="1489" w:type="dxa"/>
          </w:tcPr>
          <w:p>
            <w:pPr>
              <w:pStyle w:val="11"/>
              <w:spacing w:before="53"/>
              <w:ind w:left="242" w:right="233"/>
              <w:jc w:val="center"/>
              <w:rPr>
                <w:sz w:val="16"/>
              </w:rPr>
            </w:pPr>
            <w:r>
              <w:rPr>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566" w:type="dxa"/>
            <w:vMerge w:val="continue"/>
            <w:tcBorders>
              <w:top w:val="nil"/>
            </w:tcBorders>
          </w:tcPr>
          <w:p>
            <w:pPr>
              <w:rPr>
                <w:sz w:val="2"/>
                <w:szCs w:val="2"/>
              </w:rPr>
            </w:pPr>
          </w:p>
        </w:tc>
        <w:tc>
          <w:tcPr>
            <w:tcW w:w="1103" w:type="dxa"/>
            <w:vMerge w:val="restart"/>
          </w:tcPr>
          <w:p>
            <w:pPr>
              <w:pStyle w:val="11"/>
              <w:spacing w:before="3"/>
              <w:rPr>
                <w:sz w:val="22"/>
              </w:rPr>
            </w:pPr>
          </w:p>
          <w:p>
            <w:pPr>
              <w:pStyle w:val="11"/>
              <w:spacing w:before="1"/>
              <w:ind w:left="231"/>
              <w:rPr>
                <w:sz w:val="16"/>
              </w:rPr>
            </w:pPr>
            <w:r>
              <w:rPr>
                <w:sz w:val="16"/>
              </w:rPr>
              <w:t>产出指标</w:t>
            </w:r>
          </w:p>
          <w:p>
            <w:pPr>
              <w:pStyle w:val="11"/>
              <w:spacing w:before="107"/>
              <w:ind w:left="310"/>
              <w:rPr>
                <w:sz w:val="16"/>
              </w:rPr>
            </w:pPr>
            <w:r>
              <w:rPr>
                <w:sz w:val="16"/>
              </w:rPr>
              <w:t>（40）</w:t>
            </w:r>
          </w:p>
        </w:tc>
        <w:tc>
          <w:tcPr>
            <w:tcW w:w="857" w:type="dxa"/>
          </w:tcPr>
          <w:p>
            <w:pPr>
              <w:pStyle w:val="11"/>
              <w:spacing w:before="11"/>
              <w:rPr>
                <w:sz w:val="16"/>
              </w:rPr>
            </w:pPr>
          </w:p>
          <w:p>
            <w:pPr>
              <w:pStyle w:val="11"/>
              <w:ind w:right="96"/>
              <w:jc w:val="right"/>
              <w:rPr>
                <w:sz w:val="16"/>
              </w:rPr>
            </w:pPr>
            <w:r>
              <w:rPr>
                <w:sz w:val="16"/>
              </w:rPr>
              <w:t>数量指标</w:t>
            </w:r>
          </w:p>
        </w:tc>
        <w:tc>
          <w:tcPr>
            <w:tcW w:w="1606" w:type="dxa"/>
            <w:gridSpan w:val="2"/>
          </w:tcPr>
          <w:p>
            <w:pPr>
              <w:pStyle w:val="11"/>
              <w:spacing w:before="60"/>
              <w:ind w:left="107"/>
              <w:rPr>
                <w:sz w:val="16"/>
              </w:rPr>
            </w:pPr>
            <w:r>
              <w:rPr>
                <w:sz w:val="16"/>
              </w:rPr>
              <w:t>农村低保对象占当</w:t>
            </w:r>
          </w:p>
          <w:p>
            <w:pPr>
              <w:pStyle w:val="11"/>
              <w:spacing w:before="107"/>
              <w:ind w:left="107"/>
              <w:rPr>
                <w:sz w:val="16"/>
              </w:rPr>
            </w:pPr>
            <w:r>
              <w:rPr>
                <w:sz w:val="16"/>
              </w:rPr>
              <w:t>地农村人口比例</w:t>
            </w:r>
          </w:p>
        </w:tc>
        <w:tc>
          <w:tcPr>
            <w:tcW w:w="1215" w:type="dxa"/>
          </w:tcPr>
          <w:p>
            <w:pPr>
              <w:pStyle w:val="11"/>
              <w:spacing w:before="11"/>
              <w:rPr>
                <w:sz w:val="16"/>
              </w:rPr>
            </w:pPr>
          </w:p>
          <w:p>
            <w:pPr>
              <w:pStyle w:val="11"/>
              <w:ind w:left="366"/>
              <w:rPr>
                <w:sz w:val="16"/>
              </w:rPr>
            </w:pPr>
            <w:r>
              <w:rPr>
                <w:sz w:val="16"/>
              </w:rPr>
              <w:t>≥3.5%</w:t>
            </w:r>
          </w:p>
        </w:tc>
        <w:tc>
          <w:tcPr>
            <w:tcW w:w="1219" w:type="dxa"/>
          </w:tcPr>
          <w:p>
            <w:pPr>
              <w:pStyle w:val="11"/>
              <w:spacing w:before="3"/>
              <w:rPr>
                <w:sz w:val="17"/>
              </w:rPr>
            </w:pPr>
          </w:p>
          <w:p>
            <w:pPr>
              <w:pStyle w:val="11"/>
              <w:ind w:left="408" w:right="399"/>
              <w:jc w:val="center"/>
              <w:rPr>
                <w:rFonts w:ascii="Calibri"/>
                <w:sz w:val="16"/>
              </w:rPr>
            </w:pPr>
            <w:r>
              <w:rPr>
                <w:rFonts w:ascii="Calibri"/>
                <w:sz w:val="16"/>
              </w:rPr>
              <w:t>3.5%</w:t>
            </w:r>
          </w:p>
        </w:tc>
        <w:tc>
          <w:tcPr>
            <w:tcW w:w="1489" w:type="dxa"/>
          </w:tcPr>
          <w:p>
            <w:pPr>
              <w:pStyle w:val="11"/>
              <w:spacing w:before="3"/>
              <w:rPr>
                <w:sz w:val="17"/>
              </w:rPr>
            </w:pPr>
          </w:p>
          <w:p>
            <w:pPr>
              <w:pStyle w:val="11"/>
              <w:ind w:left="242" w:right="231"/>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566" w:type="dxa"/>
            <w:vMerge w:val="continue"/>
            <w:tcBorders>
              <w:top w:val="nil"/>
            </w:tcBorders>
          </w:tcPr>
          <w:p>
            <w:pPr>
              <w:rPr>
                <w:sz w:val="2"/>
                <w:szCs w:val="2"/>
              </w:rPr>
            </w:pPr>
          </w:p>
        </w:tc>
        <w:tc>
          <w:tcPr>
            <w:tcW w:w="1103" w:type="dxa"/>
            <w:vMerge w:val="continue"/>
            <w:tcBorders>
              <w:top w:val="nil"/>
            </w:tcBorders>
          </w:tcPr>
          <w:p>
            <w:pPr>
              <w:rPr>
                <w:sz w:val="2"/>
                <w:szCs w:val="2"/>
              </w:rPr>
            </w:pPr>
          </w:p>
        </w:tc>
        <w:tc>
          <w:tcPr>
            <w:tcW w:w="857" w:type="dxa"/>
          </w:tcPr>
          <w:p>
            <w:pPr>
              <w:pStyle w:val="11"/>
              <w:spacing w:before="118"/>
              <w:ind w:right="96"/>
              <w:jc w:val="right"/>
              <w:rPr>
                <w:sz w:val="16"/>
              </w:rPr>
            </w:pPr>
            <w:r>
              <w:rPr>
                <w:sz w:val="16"/>
              </w:rPr>
              <w:t>成本指标</w:t>
            </w:r>
          </w:p>
        </w:tc>
        <w:tc>
          <w:tcPr>
            <w:tcW w:w="1606" w:type="dxa"/>
            <w:gridSpan w:val="2"/>
          </w:tcPr>
          <w:p>
            <w:pPr>
              <w:pStyle w:val="11"/>
              <w:spacing w:before="118"/>
              <w:ind w:left="107"/>
              <w:rPr>
                <w:sz w:val="16"/>
              </w:rPr>
            </w:pPr>
            <w:r>
              <w:rPr>
                <w:sz w:val="16"/>
              </w:rPr>
              <w:t>农村低保标准</w:t>
            </w:r>
          </w:p>
        </w:tc>
        <w:tc>
          <w:tcPr>
            <w:tcW w:w="1215" w:type="dxa"/>
          </w:tcPr>
          <w:p>
            <w:pPr>
              <w:pStyle w:val="11"/>
              <w:spacing w:before="118"/>
              <w:ind w:left="107"/>
              <w:rPr>
                <w:sz w:val="16"/>
              </w:rPr>
            </w:pPr>
            <w:r>
              <w:rPr>
                <w:sz w:val="16"/>
              </w:rPr>
              <w:t>3300 元/人/年</w:t>
            </w:r>
          </w:p>
        </w:tc>
        <w:tc>
          <w:tcPr>
            <w:tcW w:w="1219" w:type="dxa"/>
          </w:tcPr>
          <w:p>
            <w:pPr>
              <w:pStyle w:val="11"/>
              <w:spacing w:before="118"/>
              <w:ind w:right="99"/>
              <w:jc w:val="right"/>
              <w:rPr>
                <w:sz w:val="16"/>
              </w:rPr>
            </w:pPr>
            <w:r>
              <w:rPr>
                <w:sz w:val="16"/>
              </w:rPr>
              <w:t>3300 元/人/年</w:t>
            </w:r>
          </w:p>
        </w:tc>
        <w:tc>
          <w:tcPr>
            <w:tcW w:w="1489" w:type="dxa"/>
          </w:tcPr>
          <w:p>
            <w:pPr>
              <w:pStyle w:val="11"/>
              <w:spacing w:before="123"/>
              <w:ind w:left="242" w:right="231"/>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566" w:type="dxa"/>
            <w:vMerge w:val="continue"/>
            <w:tcBorders>
              <w:top w:val="nil"/>
            </w:tcBorders>
          </w:tcPr>
          <w:p>
            <w:pPr>
              <w:rPr>
                <w:sz w:val="2"/>
                <w:szCs w:val="2"/>
              </w:rPr>
            </w:pPr>
          </w:p>
        </w:tc>
        <w:tc>
          <w:tcPr>
            <w:tcW w:w="1103" w:type="dxa"/>
          </w:tcPr>
          <w:p>
            <w:pPr>
              <w:pStyle w:val="11"/>
              <w:spacing w:before="54" w:line="364" w:lineRule="auto"/>
              <w:ind w:left="389" w:right="139" w:hanging="240"/>
              <w:rPr>
                <w:sz w:val="16"/>
              </w:rPr>
            </w:pPr>
            <w:r>
              <w:rPr>
                <w:sz w:val="16"/>
              </w:rPr>
              <w:t>预算执行率指标</w:t>
            </w:r>
          </w:p>
          <w:p>
            <w:pPr>
              <w:pStyle w:val="11"/>
              <w:spacing w:before="1"/>
              <w:ind w:left="209"/>
              <w:rPr>
                <w:sz w:val="16"/>
              </w:rPr>
            </w:pPr>
            <w:r>
              <w:rPr>
                <w:sz w:val="16"/>
              </w:rPr>
              <w:t>（10 分）</w:t>
            </w:r>
          </w:p>
        </w:tc>
        <w:tc>
          <w:tcPr>
            <w:tcW w:w="857" w:type="dxa"/>
          </w:tcPr>
          <w:p>
            <w:pPr>
              <w:pStyle w:val="11"/>
              <w:spacing w:before="5"/>
              <w:rPr>
                <w:sz w:val="16"/>
              </w:rPr>
            </w:pPr>
          </w:p>
          <w:p>
            <w:pPr>
              <w:pStyle w:val="11"/>
              <w:spacing w:line="364" w:lineRule="auto"/>
              <w:ind w:left="347" w:right="96" w:hanging="240"/>
              <w:rPr>
                <w:sz w:val="16"/>
              </w:rPr>
            </w:pPr>
            <w:r>
              <w:rPr>
                <w:sz w:val="16"/>
              </w:rPr>
              <w:t>预算执行率</w:t>
            </w:r>
          </w:p>
        </w:tc>
        <w:tc>
          <w:tcPr>
            <w:tcW w:w="1606" w:type="dxa"/>
            <w:gridSpan w:val="2"/>
          </w:tcPr>
          <w:p>
            <w:pPr>
              <w:pStyle w:val="11"/>
              <w:spacing w:before="5"/>
              <w:rPr>
                <w:sz w:val="16"/>
              </w:rPr>
            </w:pPr>
          </w:p>
          <w:p>
            <w:pPr>
              <w:pStyle w:val="11"/>
              <w:spacing w:line="364" w:lineRule="auto"/>
              <w:ind w:left="107" w:right="204"/>
              <w:rPr>
                <w:sz w:val="16"/>
              </w:rPr>
            </w:pPr>
            <w:r>
              <w:rPr>
                <w:sz w:val="16"/>
              </w:rPr>
              <w:t>预算资金执行到位率</w:t>
            </w:r>
          </w:p>
        </w:tc>
        <w:tc>
          <w:tcPr>
            <w:tcW w:w="1215" w:type="dxa"/>
          </w:tcPr>
          <w:p>
            <w:pPr>
              <w:pStyle w:val="11"/>
              <w:rPr>
                <w:sz w:val="16"/>
              </w:rPr>
            </w:pPr>
          </w:p>
          <w:p>
            <w:pPr>
              <w:pStyle w:val="11"/>
              <w:spacing w:before="12"/>
              <w:rPr>
                <w:sz w:val="12"/>
              </w:rPr>
            </w:pPr>
          </w:p>
          <w:p>
            <w:pPr>
              <w:pStyle w:val="11"/>
              <w:ind w:left="408" w:right="398"/>
              <w:jc w:val="center"/>
              <w:rPr>
                <w:rFonts w:ascii="Calibri"/>
                <w:sz w:val="16"/>
              </w:rPr>
            </w:pPr>
            <w:r>
              <w:rPr>
                <w:rFonts w:ascii="Calibri"/>
                <w:sz w:val="16"/>
              </w:rPr>
              <w:t>100%</w:t>
            </w:r>
          </w:p>
        </w:tc>
        <w:tc>
          <w:tcPr>
            <w:tcW w:w="1219" w:type="dxa"/>
          </w:tcPr>
          <w:p>
            <w:pPr>
              <w:pStyle w:val="11"/>
              <w:rPr>
                <w:sz w:val="16"/>
              </w:rPr>
            </w:pPr>
          </w:p>
          <w:p>
            <w:pPr>
              <w:pStyle w:val="11"/>
              <w:spacing w:before="12"/>
              <w:rPr>
                <w:sz w:val="12"/>
              </w:rPr>
            </w:pPr>
          </w:p>
          <w:p>
            <w:pPr>
              <w:pStyle w:val="11"/>
              <w:ind w:left="411" w:right="399"/>
              <w:jc w:val="center"/>
              <w:rPr>
                <w:rFonts w:ascii="Calibri"/>
                <w:sz w:val="16"/>
              </w:rPr>
            </w:pPr>
            <w:r>
              <w:rPr>
                <w:rFonts w:ascii="Calibri"/>
                <w:sz w:val="16"/>
              </w:rPr>
              <w:t>100%</w:t>
            </w:r>
          </w:p>
        </w:tc>
        <w:tc>
          <w:tcPr>
            <w:tcW w:w="1489" w:type="dxa"/>
          </w:tcPr>
          <w:p>
            <w:pPr>
              <w:pStyle w:val="11"/>
              <w:rPr>
                <w:sz w:val="16"/>
              </w:rPr>
            </w:pPr>
          </w:p>
          <w:p>
            <w:pPr>
              <w:pStyle w:val="11"/>
              <w:spacing w:before="12"/>
              <w:rPr>
                <w:sz w:val="12"/>
              </w:rPr>
            </w:pPr>
          </w:p>
          <w:p>
            <w:pPr>
              <w:pStyle w:val="11"/>
              <w:ind w:left="242" w:right="231"/>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66" w:type="dxa"/>
            <w:vMerge w:val="continue"/>
            <w:tcBorders>
              <w:top w:val="nil"/>
            </w:tcBorders>
          </w:tcPr>
          <w:p>
            <w:pPr>
              <w:rPr>
                <w:sz w:val="2"/>
                <w:szCs w:val="2"/>
              </w:rPr>
            </w:pPr>
          </w:p>
        </w:tc>
        <w:tc>
          <w:tcPr>
            <w:tcW w:w="1103" w:type="dxa"/>
            <w:vMerge w:val="restart"/>
          </w:tcPr>
          <w:p>
            <w:pPr>
              <w:pStyle w:val="11"/>
              <w:spacing w:before="9"/>
              <w:rPr>
                <w:sz w:val="16"/>
              </w:rPr>
            </w:pPr>
          </w:p>
          <w:p>
            <w:pPr>
              <w:pStyle w:val="11"/>
              <w:ind w:left="231"/>
              <w:rPr>
                <w:sz w:val="16"/>
              </w:rPr>
            </w:pPr>
            <w:r>
              <w:rPr>
                <w:sz w:val="16"/>
              </w:rPr>
              <w:t>效益指标</w:t>
            </w:r>
          </w:p>
          <w:p>
            <w:pPr>
              <w:pStyle w:val="11"/>
              <w:spacing w:before="107"/>
              <w:ind w:left="310"/>
              <w:rPr>
                <w:sz w:val="16"/>
              </w:rPr>
            </w:pPr>
            <w:r>
              <w:rPr>
                <w:sz w:val="16"/>
              </w:rPr>
              <w:t>（40）</w:t>
            </w:r>
          </w:p>
        </w:tc>
        <w:tc>
          <w:tcPr>
            <w:tcW w:w="857" w:type="dxa"/>
            <w:vMerge w:val="restart"/>
          </w:tcPr>
          <w:p>
            <w:pPr>
              <w:pStyle w:val="11"/>
              <w:spacing w:before="9"/>
              <w:rPr>
                <w:sz w:val="16"/>
              </w:rPr>
            </w:pPr>
          </w:p>
          <w:p>
            <w:pPr>
              <w:pStyle w:val="11"/>
              <w:spacing w:line="364" w:lineRule="auto"/>
              <w:ind w:left="268" w:right="96" w:hanging="161"/>
              <w:rPr>
                <w:sz w:val="16"/>
              </w:rPr>
            </w:pPr>
            <w:r>
              <w:rPr>
                <w:sz w:val="16"/>
              </w:rPr>
              <w:t>社会效益指标</w:t>
            </w:r>
          </w:p>
        </w:tc>
        <w:tc>
          <w:tcPr>
            <w:tcW w:w="1606" w:type="dxa"/>
            <w:gridSpan w:val="2"/>
          </w:tcPr>
          <w:p>
            <w:pPr>
              <w:pStyle w:val="11"/>
              <w:spacing w:before="54"/>
              <w:ind w:left="107"/>
              <w:rPr>
                <w:sz w:val="16"/>
              </w:rPr>
            </w:pPr>
            <w:r>
              <w:rPr>
                <w:sz w:val="16"/>
              </w:rPr>
              <w:t>农村低保对象生活</w:t>
            </w:r>
          </w:p>
          <w:p>
            <w:pPr>
              <w:pStyle w:val="11"/>
              <w:spacing w:before="106"/>
              <w:ind w:left="107"/>
              <w:rPr>
                <w:sz w:val="16"/>
              </w:rPr>
            </w:pPr>
            <w:r>
              <w:rPr>
                <w:sz w:val="16"/>
              </w:rPr>
              <w:t>水平提升情况</w:t>
            </w:r>
          </w:p>
        </w:tc>
        <w:tc>
          <w:tcPr>
            <w:tcW w:w="1215" w:type="dxa"/>
          </w:tcPr>
          <w:p>
            <w:pPr>
              <w:pStyle w:val="11"/>
              <w:spacing w:before="4"/>
              <w:rPr>
                <w:sz w:val="16"/>
              </w:rPr>
            </w:pPr>
          </w:p>
          <w:p>
            <w:pPr>
              <w:pStyle w:val="11"/>
              <w:ind w:left="287"/>
              <w:rPr>
                <w:sz w:val="16"/>
              </w:rPr>
            </w:pPr>
            <w:r>
              <w:rPr>
                <w:sz w:val="16"/>
              </w:rPr>
              <w:t>稳步提高</w:t>
            </w:r>
          </w:p>
        </w:tc>
        <w:tc>
          <w:tcPr>
            <w:tcW w:w="1219" w:type="dxa"/>
          </w:tcPr>
          <w:p>
            <w:pPr>
              <w:pStyle w:val="11"/>
              <w:spacing w:before="4"/>
              <w:rPr>
                <w:sz w:val="16"/>
              </w:rPr>
            </w:pPr>
          </w:p>
          <w:p>
            <w:pPr>
              <w:pStyle w:val="11"/>
              <w:ind w:left="288"/>
              <w:rPr>
                <w:sz w:val="16"/>
              </w:rPr>
            </w:pPr>
            <w:r>
              <w:rPr>
                <w:sz w:val="16"/>
              </w:rPr>
              <w:t>稳步提高</w:t>
            </w:r>
          </w:p>
        </w:tc>
        <w:tc>
          <w:tcPr>
            <w:tcW w:w="1489" w:type="dxa"/>
          </w:tcPr>
          <w:p>
            <w:pPr>
              <w:pStyle w:val="11"/>
              <w:spacing w:before="10"/>
              <w:rPr>
                <w:sz w:val="16"/>
              </w:rPr>
            </w:pPr>
          </w:p>
          <w:p>
            <w:pPr>
              <w:pStyle w:val="11"/>
              <w:ind w:left="242" w:right="231"/>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66" w:type="dxa"/>
            <w:vMerge w:val="continue"/>
            <w:tcBorders>
              <w:top w:val="nil"/>
            </w:tcBorders>
          </w:tcPr>
          <w:p>
            <w:pPr>
              <w:rPr>
                <w:sz w:val="2"/>
                <w:szCs w:val="2"/>
              </w:rPr>
            </w:pPr>
          </w:p>
        </w:tc>
        <w:tc>
          <w:tcPr>
            <w:tcW w:w="1103" w:type="dxa"/>
            <w:vMerge w:val="continue"/>
            <w:tcBorders>
              <w:top w:val="nil"/>
            </w:tcBorders>
          </w:tcPr>
          <w:p>
            <w:pPr>
              <w:rPr>
                <w:sz w:val="2"/>
                <w:szCs w:val="2"/>
              </w:rPr>
            </w:pPr>
          </w:p>
        </w:tc>
        <w:tc>
          <w:tcPr>
            <w:tcW w:w="857" w:type="dxa"/>
            <w:vMerge w:val="continue"/>
            <w:tcBorders>
              <w:top w:val="nil"/>
            </w:tcBorders>
          </w:tcPr>
          <w:p>
            <w:pPr>
              <w:rPr>
                <w:sz w:val="2"/>
                <w:szCs w:val="2"/>
              </w:rPr>
            </w:pPr>
          </w:p>
        </w:tc>
        <w:tc>
          <w:tcPr>
            <w:tcW w:w="1606" w:type="dxa"/>
            <w:gridSpan w:val="2"/>
          </w:tcPr>
          <w:p>
            <w:pPr>
              <w:pStyle w:val="11"/>
              <w:spacing w:before="53"/>
              <w:ind w:left="107"/>
              <w:rPr>
                <w:sz w:val="16"/>
              </w:rPr>
            </w:pPr>
            <w:r>
              <w:rPr>
                <w:sz w:val="16"/>
              </w:rPr>
              <w:t>政策知晓率</w:t>
            </w:r>
          </w:p>
        </w:tc>
        <w:tc>
          <w:tcPr>
            <w:tcW w:w="1215" w:type="dxa"/>
          </w:tcPr>
          <w:p>
            <w:pPr>
              <w:pStyle w:val="11"/>
              <w:spacing w:before="53"/>
              <w:ind w:left="407"/>
              <w:rPr>
                <w:sz w:val="16"/>
              </w:rPr>
            </w:pPr>
            <w:r>
              <w:rPr>
                <w:sz w:val="16"/>
              </w:rPr>
              <w:t>≥95%</w:t>
            </w:r>
          </w:p>
        </w:tc>
        <w:tc>
          <w:tcPr>
            <w:tcW w:w="1219" w:type="dxa"/>
          </w:tcPr>
          <w:p>
            <w:pPr>
              <w:pStyle w:val="11"/>
              <w:spacing w:before="53"/>
              <w:ind w:left="407" w:right="399"/>
              <w:jc w:val="center"/>
              <w:rPr>
                <w:sz w:val="16"/>
              </w:rPr>
            </w:pPr>
            <w:r>
              <w:rPr>
                <w:sz w:val="16"/>
              </w:rPr>
              <w:t>95%</w:t>
            </w:r>
          </w:p>
        </w:tc>
        <w:tc>
          <w:tcPr>
            <w:tcW w:w="1489" w:type="dxa"/>
          </w:tcPr>
          <w:p>
            <w:pPr>
              <w:pStyle w:val="11"/>
              <w:spacing w:before="58"/>
              <w:ind w:left="242" w:right="231"/>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66" w:type="dxa"/>
            <w:vMerge w:val="continue"/>
            <w:tcBorders>
              <w:top w:val="nil"/>
            </w:tcBorders>
          </w:tcPr>
          <w:p>
            <w:pPr>
              <w:rPr>
                <w:sz w:val="2"/>
                <w:szCs w:val="2"/>
              </w:rPr>
            </w:pPr>
          </w:p>
        </w:tc>
        <w:tc>
          <w:tcPr>
            <w:tcW w:w="1103" w:type="dxa"/>
          </w:tcPr>
          <w:p>
            <w:pPr>
              <w:pStyle w:val="11"/>
              <w:spacing w:before="53"/>
              <w:ind w:left="149"/>
              <w:rPr>
                <w:sz w:val="16"/>
              </w:rPr>
            </w:pPr>
            <w:r>
              <w:rPr>
                <w:sz w:val="16"/>
              </w:rPr>
              <w:t>满意度指标</w:t>
            </w:r>
          </w:p>
          <w:p>
            <w:pPr>
              <w:pStyle w:val="11"/>
              <w:spacing w:before="107"/>
              <w:ind w:left="209"/>
              <w:rPr>
                <w:sz w:val="16"/>
              </w:rPr>
            </w:pPr>
            <w:r>
              <w:rPr>
                <w:sz w:val="16"/>
              </w:rPr>
              <w:t>（10 分）</w:t>
            </w:r>
          </w:p>
        </w:tc>
        <w:tc>
          <w:tcPr>
            <w:tcW w:w="857" w:type="dxa"/>
          </w:tcPr>
          <w:p>
            <w:pPr>
              <w:pStyle w:val="11"/>
              <w:spacing w:before="53"/>
              <w:ind w:left="88" w:right="79"/>
              <w:jc w:val="center"/>
              <w:rPr>
                <w:sz w:val="16"/>
              </w:rPr>
            </w:pPr>
            <w:r>
              <w:rPr>
                <w:sz w:val="16"/>
              </w:rPr>
              <w:t>满意度指</w:t>
            </w:r>
          </w:p>
          <w:p>
            <w:pPr>
              <w:pStyle w:val="11"/>
              <w:spacing w:before="107"/>
              <w:ind w:left="9"/>
              <w:jc w:val="center"/>
              <w:rPr>
                <w:sz w:val="16"/>
              </w:rPr>
            </w:pPr>
            <w:r>
              <w:rPr>
                <w:w w:val="100"/>
                <w:sz w:val="16"/>
              </w:rPr>
              <w:t>标</w:t>
            </w:r>
          </w:p>
        </w:tc>
        <w:tc>
          <w:tcPr>
            <w:tcW w:w="1606" w:type="dxa"/>
            <w:gridSpan w:val="2"/>
          </w:tcPr>
          <w:p>
            <w:pPr>
              <w:pStyle w:val="11"/>
              <w:spacing w:before="4"/>
              <w:rPr>
                <w:sz w:val="16"/>
              </w:rPr>
            </w:pPr>
          </w:p>
          <w:p>
            <w:pPr>
              <w:pStyle w:val="11"/>
              <w:ind w:left="107"/>
              <w:rPr>
                <w:sz w:val="16"/>
              </w:rPr>
            </w:pPr>
            <w:r>
              <w:rPr>
                <w:sz w:val="16"/>
              </w:rPr>
              <w:t>受助对象满意度</w:t>
            </w:r>
          </w:p>
        </w:tc>
        <w:tc>
          <w:tcPr>
            <w:tcW w:w="1215" w:type="dxa"/>
          </w:tcPr>
          <w:p>
            <w:pPr>
              <w:pStyle w:val="11"/>
              <w:spacing w:before="4"/>
              <w:rPr>
                <w:sz w:val="16"/>
              </w:rPr>
            </w:pPr>
          </w:p>
          <w:p>
            <w:pPr>
              <w:pStyle w:val="11"/>
              <w:ind w:left="407"/>
              <w:rPr>
                <w:sz w:val="16"/>
              </w:rPr>
            </w:pPr>
            <w:r>
              <w:rPr>
                <w:sz w:val="16"/>
              </w:rPr>
              <w:t>≥95%</w:t>
            </w:r>
          </w:p>
        </w:tc>
        <w:tc>
          <w:tcPr>
            <w:tcW w:w="1219" w:type="dxa"/>
          </w:tcPr>
          <w:p>
            <w:pPr>
              <w:pStyle w:val="11"/>
              <w:spacing w:before="4"/>
              <w:rPr>
                <w:sz w:val="16"/>
              </w:rPr>
            </w:pPr>
          </w:p>
          <w:p>
            <w:pPr>
              <w:pStyle w:val="11"/>
              <w:ind w:left="407" w:right="399"/>
              <w:jc w:val="center"/>
              <w:rPr>
                <w:sz w:val="16"/>
              </w:rPr>
            </w:pPr>
            <w:r>
              <w:rPr>
                <w:sz w:val="16"/>
              </w:rPr>
              <w:t>95%</w:t>
            </w:r>
          </w:p>
        </w:tc>
        <w:tc>
          <w:tcPr>
            <w:tcW w:w="1489" w:type="dxa"/>
          </w:tcPr>
          <w:p>
            <w:pPr>
              <w:pStyle w:val="11"/>
              <w:spacing w:before="9"/>
              <w:rPr>
                <w:sz w:val="16"/>
              </w:rPr>
            </w:pPr>
          </w:p>
          <w:p>
            <w:pPr>
              <w:pStyle w:val="11"/>
              <w:ind w:left="242" w:right="231"/>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566" w:type="dxa"/>
            <w:vMerge w:val="continue"/>
            <w:tcBorders>
              <w:top w:val="nil"/>
            </w:tcBorders>
          </w:tcPr>
          <w:p>
            <w:pPr>
              <w:rPr>
                <w:sz w:val="2"/>
                <w:szCs w:val="2"/>
              </w:rPr>
            </w:pPr>
          </w:p>
        </w:tc>
        <w:tc>
          <w:tcPr>
            <w:tcW w:w="6000" w:type="dxa"/>
            <w:gridSpan w:val="6"/>
          </w:tcPr>
          <w:p>
            <w:pPr>
              <w:pStyle w:val="11"/>
              <w:spacing w:before="55"/>
              <w:ind w:left="2821" w:right="2809"/>
              <w:jc w:val="center"/>
              <w:rPr>
                <w:sz w:val="16"/>
              </w:rPr>
            </w:pPr>
            <w:r>
              <w:rPr>
                <w:sz w:val="16"/>
              </w:rPr>
              <w:t>总分</w:t>
            </w:r>
          </w:p>
        </w:tc>
        <w:tc>
          <w:tcPr>
            <w:tcW w:w="1489" w:type="dxa"/>
          </w:tcPr>
          <w:p>
            <w:pPr>
              <w:pStyle w:val="11"/>
              <w:spacing w:before="58"/>
              <w:ind w:left="242" w:right="231"/>
              <w:jc w:val="center"/>
              <w:rPr>
                <w:rFonts w:ascii="Calibri"/>
                <w:sz w:val="16"/>
              </w:rPr>
            </w:pPr>
            <w:r>
              <w:rPr>
                <w:rFonts w:ascii="Calibri"/>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566" w:type="dxa"/>
          </w:tcPr>
          <w:p>
            <w:pPr>
              <w:pStyle w:val="11"/>
              <w:spacing w:before="54"/>
              <w:ind w:left="107"/>
              <w:rPr>
                <w:sz w:val="16"/>
              </w:rPr>
            </w:pPr>
            <w:r>
              <w:rPr>
                <w:sz w:val="16"/>
              </w:rPr>
              <w:t>五、 存在问题、原</w:t>
            </w:r>
          </w:p>
          <w:p>
            <w:pPr>
              <w:pStyle w:val="11"/>
              <w:spacing w:before="2" w:line="310" w:lineRule="atLeast"/>
              <w:ind w:left="107" w:right="164"/>
              <w:rPr>
                <w:sz w:val="16"/>
              </w:rPr>
            </w:pPr>
            <w:r>
              <w:rPr>
                <w:sz w:val="16"/>
              </w:rPr>
              <w:t>因及下一步整改措施</w:t>
            </w:r>
          </w:p>
        </w:tc>
        <w:tc>
          <w:tcPr>
            <w:tcW w:w="7489" w:type="dxa"/>
            <w:gridSpan w:val="7"/>
          </w:tcPr>
          <w:p>
            <w:pPr>
              <w:pStyle w:val="11"/>
              <w:rPr>
                <w:sz w:val="16"/>
              </w:rPr>
            </w:pPr>
          </w:p>
          <w:p>
            <w:pPr>
              <w:pStyle w:val="11"/>
              <w:spacing w:before="7"/>
              <w:rPr>
                <w:sz w:val="12"/>
              </w:rPr>
            </w:pPr>
          </w:p>
          <w:p>
            <w:pPr>
              <w:pStyle w:val="11"/>
              <w:spacing w:before="1"/>
              <w:ind w:left="106"/>
              <w:rPr>
                <w:sz w:val="16"/>
              </w:rPr>
            </w:pPr>
            <w:r>
              <w:rPr>
                <w:sz w:val="16"/>
              </w:rPr>
              <w:t>农村低保预算执行率 100%，达到了各项预期目标。</w:t>
            </w:r>
          </w:p>
        </w:tc>
      </w:tr>
    </w:tbl>
    <w:p>
      <w:pPr>
        <w:tabs>
          <w:tab w:val="left" w:pos="6756"/>
          <w:tab w:val="right" w:pos="8934"/>
        </w:tabs>
        <w:spacing w:before="55"/>
        <w:ind w:left="411" w:right="0" w:firstLine="0"/>
        <w:jc w:val="left"/>
        <w:rPr>
          <w:sz w:val="16"/>
        </w:rPr>
      </w:pPr>
      <w:r>
        <w:rPr>
          <w:sz w:val="16"/>
        </w:rPr>
        <w:t>填</w:t>
      </w:r>
      <w:r>
        <w:rPr>
          <w:spacing w:val="-3"/>
          <w:sz w:val="16"/>
        </w:rPr>
        <w:t>报</w:t>
      </w:r>
      <w:r>
        <w:rPr>
          <w:sz w:val="16"/>
        </w:rPr>
        <w:t>人：</w:t>
      </w:r>
      <w:r>
        <w:rPr>
          <w:spacing w:val="-3"/>
          <w:sz w:val="16"/>
        </w:rPr>
        <w:t>张</w:t>
      </w:r>
      <w:r>
        <w:rPr>
          <w:sz w:val="16"/>
        </w:rPr>
        <w:t>艳艳</w:t>
      </w:r>
      <w:r>
        <w:rPr>
          <w:sz w:val="16"/>
        </w:rPr>
        <w:tab/>
      </w:r>
      <w:r>
        <w:rPr>
          <w:sz w:val="16"/>
        </w:rPr>
        <w:t>联</w:t>
      </w:r>
      <w:r>
        <w:rPr>
          <w:spacing w:val="-3"/>
          <w:sz w:val="16"/>
        </w:rPr>
        <w:t>系</w:t>
      </w:r>
      <w:r>
        <w:rPr>
          <w:sz w:val="16"/>
        </w:rPr>
        <w:t>电话：</w:t>
      </w:r>
      <w:r>
        <w:rPr>
          <w:sz w:val="16"/>
        </w:rPr>
        <w:tab/>
      </w:r>
      <w:r>
        <w:rPr>
          <w:sz w:val="16"/>
        </w:rPr>
        <w:t>69135898</w:t>
      </w:r>
    </w:p>
    <w:p>
      <w:pPr>
        <w:spacing w:after="0"/>
        <w:jc w:val="left"/>
        <w:rPr>
          <w:sz w:val="16"/>
        </w:rPr>
        <w:sectPr>
          <w:type w:val="continuous"/>
          <w:pgSz w:w="11910" w:h="16840"/>
          <w:pgMar w:top="1580" w:right="680" w:bottom="280" w:left="1120" w:header="720" w:footer="720" w:gutter="0"/>
          <w:cols w:space="720" w:num="1"/>
        </w:sectPr>
      </w:pPr>
    </w:p>
    <w:p>
      <w:pPr>
        <w:pStyle w:val="5"/>
        <w:spacing w:before="550"/>
        <w:ind w:left="411"/>
      </w:pPr>
      <w:r>
        <w:rPr>
          <w:spacing w:val="-27"/>
        </w:rPr>
        <w:t xml:space="preserve">附件 </w:t>
      </w:r>
      <w:r>
        <w:t>2：</w:t>
      </w:r>
    </w:p>
    <w:p>
      <w:pPr>
        <w:pStyle w:val="5"/>
        <w:rPr>
          <w:sz w:val="52"/>
        </w:rPr>
      </w:pPr>
      <w:r>
        <w:br w:type="column"/>
      </w:r>
    </w:p>
    <w:p>
      <w:pPr>
        <w:pStyle w:val="5"/>
        <w:spacing w:before="12"/>
        <w:rPr>
          <w:sz w:val="38"/>
        </w:rPr>
      </w:pPr>
    </w:p>
    <w:p>
      <w:pPr>
        <w:pStyle w:val="3"/>
      </w:pPr>
      <w:r>
        <w:t>县级部门预算项目绩效自评表</w:t>
      </w:r>
    </w:p>
    <w:p>
      <w:pPr>
        <w:spacing w:after="0"/>
        <w:sectPr>
          <w:pgSz w:w="11910" w:h="16840"/>
          <w:pgMar w:top="1580" w:right="680" w:bottom="280" w:left="1120" w:header="720" w:footer="720" w:gutter="0"/>
          <w:cols w:equalWidth="0" w:num="2">
            <w:col w:w="1652" w:space="168"/>
            <w:col w:w="8290"/>
          </w:cols>
        </w:sectPr>
      </w:pPr>
    </w:p>
    <w:p>
      <w:pPr>
        <w:spacing w:before="128"/>
        <w:ind w:left="0" w:right="442" w:firstLine="0"/>
        <w:jc w:val="center"/>
        <w:rPr>
          <w:sz w:val="20"/>
        </w:rPr>
      </w:pPr>
      <w:r>
        <w:rPr>
          <w:sz w:val="20"/>
        </w:rPr>
        <w:t>（2021 年度）</w:t>
      </w:r>
    </w:p>
    <w:p>
      <w:pPr>
        <w:tabs>
          <w:tab w:val="left" w:pos="7985"/>
        </w:tabs>
        <w:spacing w:before="106"/>
        <w:ind w:left="411" w:right="0" w:firstLine="0"/>
        <w:jc w:val="left"/>
        <w:rPr>
          <w:sz w:val="16"/>
        </w:rPr>
      </w:pPr>
      <w:r>
        <w:rPr>
          <w:sz w:val="16"/>
        </w:rPr>
        <w:t>填</w:t>
      </w:r>
      <w:r>
        <w:rPr>
          <w:spacing w:val="-3"/>
          <w:sz w:val="16"/>
        </w:rPr>
        <w:t>报</w:t>
      </w:r>
      <w:r>
        <w:rPr>
          <w:sz w:val="16"/>
        </w:rPr>
        <w:t>单位</w:t>
      </w:r>
      <w:r>
        <w:rPr>
          <w:spacing w:val="-3"/>
          <w:sz w:val="16"/>
        </w:rPr>
        <w:t>：</w:t>
      </w:r>
      <w:r>
        <w:rPr>
          <w:sz w:val="16"/>
        </w:rPr>
        <w:t>灵寿</w:t>
      </w:r>
      <w:r>
        <w:rPr>
          <w:spacing w:val="-3"/>
          <w:sz w:val="16"/>
        </w:rPr>
        <w:t>县</w:t>
      </w:r>
      <w:r>
        <w:rPr>
          <w:sz w:val="16"/>
        </w:rPr>
        <w:t>民政局</w:t>
      </w:r>
      <w:r>
        <w:rPr>
          <w:sz w:val="16"/>
        </w:rPr>
        <w:tab/>
      </w:r>
      <w:r>
        <w:rPr>
          <w:sz w:val="16"/>
        </w:rPr>
        <w:t>金</w:t>
      </w:r>
      <w:r>
        <w:rPr>
          <w:spacing w:val="-3"/>
          <w:sz w:val="16"/>
        </w:rPr>
        <w:t>额</w:t>
      </w:r>
      <w:r>
        <w:rPr>
          <w:sz w:val="16"/>
        </w:rPr>
        <w:t>单位</w:t>
      </w:r>
      <w:r>
        <w:rPr>
          <w:spacing w:val="-3"/>
          <w:sz w:val="16"/>
        </w:rPr>
        <w:t>：</w:t>
      </w:r>
      <w:r>
        <w:rPr>
          <w:sz w:val="16"/>
        </w:rPr>
        <w:t>万元</w:t>
      </w:r>
    </w:p>
    <w:p>
      <w:pPr>
        <w:pStyle w:val="5"/>
        <w:rPr>
          <w:sz w:val="6"/>
        </w:rPr>
      </w:pPr>
    </w:p>
    <w:tbl>
      <w:tblPr>
        <w:tblStyle w:val="7"/>
        <w:tblW w:w="0" w:type="auto"/>
        <w:tblInd w:w="3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76"/>
        <w:gridCol w:w="806"/>
        <w:gridCol w:w="807"/>
        <w:gridCol w:w="943"/>
        <w:gridCol w:w="1077"/>
        <w:gridCol w:w="806"/>
        <w:gridCol w:w="1016"/>
        <w:gridCol w:w="162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976" w:type="dxa"/>
          </w:tcPr>
          <w:p>
            <w:pPr>
              <w:pStyle w:val="11"/>
              <w:spacing w:before="4"/>
              <w:rPr>
                <w:sz w:val="16"/>
              </w:rPr>
            </w:pPr>
          </w:p>
          <w:p>
            <w:pPr>
              <w:pStyle w:val="11"/>
              <w:ind w:left="107"/>
              <w:rPr>
                <w:sz w:val="16"/>
              </w:rPr>
            </w:pPr>
            <w:r>
              <w:rPr>
                <w:sz w:val="16"/>
              </w:rPr>
              <w:t>一、 基本情况</w:t>
            </w:r>
          </w:p>
        </w:tc>
        <w:tc>
          <w:tcPr>
            <w:tcW w:w="806" w:type="dxa"/>
          </w:tcPr>
          <w:p>
            <w:pPr>
              <w:pStyle w:val="11"/>
              <w:spacing w:before="53"/>
              <w:ind w:left="8"/>
              <w:jc w:val="center"/>
              <w:rPr>
                <w:sz w:val="16"/>
              </w:rPr>
            </w:pPr>
            <w:r>
              <w:rPr>
                <w:sz w:val="16"/>
              </w:rPr>
              <w:t>项目名</w:t>
            </w:r>
          </w:p>
          <w:p>
            <w:pPr>
              <w:pStyle w:val="11"/>
              <w:spacing w:before="107"/>
              <w:ind w:left="11"/>
              <w:jc w:val="center"/>
              <w:rPr>
                <w:sz w:val="16"/>
              </w:rPr>
            </w:pPr>
            <w:r>
              <w:rPr>
                <w:w w:val="100"/>
                <w:sz w:val="16"/>
              </w:rPr>
              <w:t>称</w:t>
            </w:r>
          </w:p>
        </w:tc>
        <w:tc>
          <w:tcPr>
            <w:tcW w:w="1750" w:type="dxa"/>
            <w:gridSpan w:val="2"/>
          </w:tcPr>
          <w:p>
            <w:pPr>
              <w:pStyle w:val="11"/>
              <w:spacing w:before="53"/>
              <w:ind w:left="135" w:right="124"/>
              <w:jc w:val="center"/>
              <w:rPr>
                <w:sz w:val="16"/>
              </w:rPr>
            </w:pPr>
            <w:r>
              <w:rPr>
                <w:sz w:val="16"/>
              </w:rPr>
              <w:t>民政事业服务中心设</w:t>
            </w:r>
          </w:p>
          <w:p>
            <w:pPr>
              <w:pStyle w:val="11"/>
              <w:spacing w:before="107"/>
              <w:ind w:left="135" w:right="124"/>
              <w:jc w:val="center"/>
              <w:rPr>
                <w:sz w:val="16"/>
              </w:rPr>
            </w:pPr>
            <w:r>
              <w:rPr>
                <w:sz w:val="16"/>
              </w:rPr>
              <w:t>施建设资金</w:t>
            </w:r>
          </w:p>
        </w:tc>
        <w:tc>
          <w:tcPr>
            <w:tcW w:w="1077" w:type="dxa"/>
          </w:tcPr>
          <w:p>
            <w:pPr>
              <w:pStyle w:val="11"/>
              <w:spacing w:before="53"/>
              <w:ind w:left="87" w:right="59"/>
              <w:jc w:val="center"/>
              <w:rPr>
                <w:sz w:val="16"/>
              </w:rPr>
            </w:pPr>
            <w:r>
              <w:rPr>
                <w:sz w:val="16"/>
              </w:rPr>
              <w:t>实施(主管）</w:t>
            </w:r>
          </w:p>
          <w:p>
            <w:pPr>
              <w:pStyle w:val="11"/>
              <w:spacing w:before="107"/>
              <w:ind w:left="70" w:right="59"/>
              <w:jc w:val="center"/>
              <w:rPr>
                <w:sz w:val="16"/>
              </w:rPr>
            </w:pPr>
            <w:r>
              <w:rPr>
                <w:sz w:val="16"/>
              </w:rPr>
              <w:t>单位</w:t>
            </w:r>
          </w:p>
        </w:tc>
        <w:tc>
          <w:tcPr>
            <w:tcW w:w="3446" w:type="dxa"/>
            <w:gridSpan w:val="3"/>
          </w:tcPr>
          <w:p>
            <w:pPr>
              <w:pStyle w:val="11"/>
              <w:spacing w:before="4"/>
              <w:rPr>
                <w:sz w:val="16"/>
              </w:rPr>
            </w:pPr>
          </w:p>
          <w:p>
            <w:pPr>
              <w:pStyle w:val="11"/>
              <w:ind w:left="1223" w:right="1213"/>
              <w:jc w:val="center"/>
              <w:rPr>
                <w:sz w:val="16"/>
              </w:rPr>
            </w:pPr>
            <w:r>
              <w:rPr>
                <w:sz w:val="16"/>
              </w:rPr>
              <w:t>灵寿县民政局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976" w:type="dxa"/>
            <w:vMerge w:val="restart"/>
          </w:tcPr>
          <w:p>
            <w:pPr>
              <w:pStyle w:val="11"/>
              <w:rPr>
                <w:sz w:val="16"/>
              </w:rPr>
            </w:pPr>
          </w:p>
          <w:p>
            <w:pPr>
              <w:pStyle w:val="11"/>
              <w:rPr>
                <w:sz w:val="16"/>
              </w:rPr>
            </w:pPr>
          </w:p>
          <w:p>
            <w:pPr>
              <w:pStyle w:val="11"/>
              <w:rPr>
                <w:sz w:val="16"/>
              </w:rPr>
            </w:pPr>
          </w:p>
          <w:p>
            <w:pPr>
              <w:pStyle w:val="11"/>
              <w:spacing w:before="4"/>
              <w:rPr>
                <w:sz w:val="18"/>
              </w:rPr>
            </w:pPr>
          </w:p>
          <w:p>
            <w:pPr>
              <w:pStyle w:val="11"/>
              <w:ind w:left="347"/>
              <w:rPr>
                <w:sz w:val="16"/>
              </w:rPr>
            </w:pPr>
            <w:r>
              <w:rPr>
                <w:sz w:val="16"/>
              </w:rPr>
              <w:t>二、预算执行情况</w:t>
            </w:r>
          </w:p>
        </w:tc>
        <w:tc>
          <w:tcPr>
            <w:tcW w:w="1613" w:type="dxa"/>
            <w:gridSpan w:val="2"/>
          </w:tcPr>
          <w:p>
            <w:pPr>
              <w:pStyle w:val="11"/>
              <w:spacing w:before="53"/>
              <w:ind w:left="66" w:right="56"/>
              <w:jc w:val="center"/>
              <w:rPr>
                <w:sz w:val="16"/>
              </w:rPr>
            </w:pPr>
            <w:r>
              <w:rPr>
                <w:sz w:val="16"/>
              </w:rPr>
              <w:t>预算安排情况（调整</w:t>
            </w:r>
          </w:p>
          <w:p>
            <w:pPr>
              <w:pStyle w:val="11"/>
              <w:spacing w:before="107"/>
              <w:ind w:left="64" w:right="56"/>
              <w:jc w:val="center"/>
              <w:rPr>
                <w:sz w:val="16"/>
              </w:rPr>
            </w:pPr>
            <w:r>
              <w:rPr>
                <w:sz w:val="16"/>
              </w:rPr>
              <w:t>后）</w:t>
            </w:r>
          </w:p>
        </w:tc>
        <w:tc>
          <w:tcPr>
            <w:tcW w:w="2020" w:type="dxa"/>
            <w:gridSpan w:val="2"/>
          </w:tcPr>
          <w:p>
            <w:pPr>
              <w:pStyle w:val="11"/>
              <w:spacing w:before="4"/>
              <w:rPr>
                <w:sz w:val="16"/>
              </w:rPr>
            </w:pPr>
          </w:p>
          <w:p>
            <w:pPr>
              <w:pStyle w:val="11"/>
              <w:ind w:left="529"/>
              <w:rPr>
                <w:sz w:val="16"/>
              </w:rPr>
            </w:pPr>
            <w:r>
              <w:rPr>
                <w:sz w:val="16"/>
              </w:rPr>
              <w:t>资金到位情况</w:t>
            </w:r>
          </w:p>
        </w:tc>
        <w:tc>
          <w:tcPr>
            <w:tcW w:w="1822" w:type="dxa"/>
            <w:gridSpan w:val="2"/>
          </w:tcPr>
          <w:p>
            <w:pPr>
              <w:pStyle w:val="11"/>
              <w:spacing w:before="4"/>
              <w:rPr>
                <w:sz w:val="16"/>
              </w:rPr>
            </w:pPr>
          </w:p>
          <w:p>
            <w:pPr>
              <w:pStyle w:val="11"/>
              <w:ind w:left="431"/>
              <w:rPr>
                <w:sz w:val="16"/>
              </w:rPr>
            </w:pPr>
            <w:r>
              <w:rPr>
                <w:sz w:val="16"/>
              </w:rPr>
              <w:t>资金执行情况</w:t>
            </w:r>
          </w:p>
        </w:tc>
        <w:tc>
          <w:tcPr>
            <w:tcW w:w="1624" w:type="dxa"/>
          </w:tcPr>
          <w:p>
            <w:pPr>
              <w:pStyle w:val="11"/>
              <w:spacing w:before="4"/>
              <w:rPr>
                <w:sz w:val="16"/>
              </w:rPr>
            </w:pPr>
          </w:p>
          <w:p>
            <w:pPr>
              <w:pStyle w:val="11"/>
              <w:ind w:left="310" w:right="303"/>
              <w:jc w:val="center"/>
              <w:rPr>
                <w:sz w:val="16"/>
              </w:rPr>
            </w:pPr>
            <w:r>
              <w:rPr>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976" w:type="dxa"/>
            <w:vMerge w:val="continue"/>
            <w:tcBorders>
              <w:top w:val="nil"/>
            </w:tcBorders>
          </w:tcPr>
          <w:p>
            <w:pPr>
              <w:rPr>
                <w:sz w:val="2"/>
                <w:szCs w:val="2"/>
              </w:rPr>
            </w:pPr>
          </w:p>
        </w:tc>
        <w:tc>
          <w:tcPr>
            <w:tcW w:w="806" w:type="dxa"/>
          </w:tcPr>
          <w:p>
            <w:pPr>
              <w:pStyle w:val="11"/>
              <w:spacing w:before="55"/>
              <w:ind w:right="45"/>
              <w:jc w:val="right"/>
              <w:rPr>
                <w:sz w:val="16"/>
              </w:rPr>
            </w:pPr>
            <w:r>
              <w:rPr>
                <w:sz w:val="16"/>
              </w:rPr>
              <w:t>预算数：</w:t>
            </w:r>
          </w:p>
        </w:tc>
        <w:tc>
          <w:tcPr>
            <w:tcW w:w="807" w:type="dxa"/>
          </w:tcPr>
          <w:p>
            <w:pPr>
              <w:pStyle w:val="11"/>
              <w:spacing w:before="55"/>
              <w:ind w:right="95"/>
              <w:jc w:val="right"/>
              <w:rPr>
                <w:sz w:val="16"/>
              </w:rPr>
            </w:pPr>
            <w:r>
              <w:rPr>
                <w:sz w:val="16"/>
              </w:rPr>
              <w:t>339</w:t>
            </w:r>
          </w:p>
        </w:tc>
        <w:tc>
          <w:tcPr>
            <w:tcW w:w="943" w:type="dxa"/>
          </w:tcPr>
          <w:p>
            <w:pPr>
              <w:pStyle w:val="11"/>
              <w:spacing w:before="55"/>
              <w:ind w:left="106"/>
              <w:rPr>
                <w:sz w:val="16"/>
              </w:rPr>
            </w:pPr>
            <w:r>
              <w:rPr>
                <w:sz w:val="16"/>
              </w:rPr>
              <w:t>到位数：</w:t>
            </w:r>
          </w:p>
        </w:tc>
        <w:tc>
          <w:tcPr>
            <w:tcW w:w="1077" w:type="dxa"/>
          </w:tcPr>
          <w:p>
            <w:pPr>
              <w:pStyle w:val="11"/>
              <w:spacing w:before="55"/>
              <w:ind w:right="94"/>
              <w:jc w:val="right"/>
              <w:rPr>
                <w:sz w:val="16"/>
              </w:rPr>
            </w:pPr>
            <w:r>
              <w:rPr>
                <w:sz w:val="16"/>
              </w:rPr>
              <w:t>339</w:t>
            </w:r>
          </w:p>
        </w:tc>
        <w:tc>
          <w:tcPr>
            <w:tcW w:w="806" w:type="dxa"/>
          </w:tcPr>
          <w:p>
            <w:pPr>
              <w:pStyle w:val="11"/>
              <w:spacing w:before="55"/>
              <w:ind w:right="45"/>
              <w:jc w:val="right"/>
              <w:rPr>
                <w:sz w:val="16"/>
              </w:rPr>
            </w:pPr>
            <w:r>
              <w:rPr>
                <w:sz w:val="16"/>
              </w:rPr>
              <w:t>执行数：</w:t>
            </w:r>
          </w:p>
        </w:tc>
        <w:tc>
          <w:tcPr>
            <w:tcW w:w="1016" w:type="dxa"/>
          </w:tcPr>
          <w:p>
            <w:pPr>
              <w:pStyle w:val="11"/>
              <w:spacing w:before="55"/>
              <w:ind w:right="95"/>
              <w:jc w:val="right"/>
              <w:rPr>
                <w:sz w:val="16"/>
              </w:rPr>
            </w:pPr>
            <w:r>
              <w:rPr>
                <w:sz w:val="16"/>
              </w:rPr>
              <w:t>339</w:t>
            </w:r>
          </w:p>
        </w:tc>
        <w:tc>
          <w:tcPr>
            <w:tcW w:w="1624" w:type="dxa"/>
            <w:vMerge w:val="restart"/>
          </w:tcPr>
          <w:p>
            <w:pPr>
              <w:pStyle w:val="11"/>
              <w:rPr>
                <w:sz w:val="16"/>
              </w:rPr>
            </w:pPr>
          </w:p>
          <w:p>
            <w:pPr>
              <w:pStyle w:val="11"/>
              <w:rPr>
                <w:sz w:val="16"/>
              </w:rPr>
            </w:pPr>
          </w:p>
          <w:p>
            <w:pPr>
              <w:pStyle w:val="11"/>
              <w:spacing w:before="122"/>
              <w:ind w:left="632" w:right="622"/>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976" w:type="dxa"/>
            <w:vMerge w:val="continue"/>
            <w:tcBorders>
              <w:top w:val="nil"/>
            </w:tcBorders>
          </w:tcPr>
          <w:p>
            <w:pPr>
              <w:rPr>
                <w:sz w:val="2"/>
                <w:szCs w:val="2"/>
              </w:rPr>
            </w:pPr>
          </w:p>
        </w:tc>
        <w:tc>
          <w:tcPr>
            <w:tcW w:w="806" w:type="dxa"/>
          </w:tcPr>
          <w:p>
            <w:pPr>
              <w:pStyle w:val="11"/>
              <w:spacing w:before="54"/>
              <w:ind w:right="96"/>
              <w:jc w:val="right"/>
              <w:rPr>
                <w:sz w:val="16"/>
              </w:rPr>
            </w:pPr>
            <w:r>
              <w:rPr>
                <w:spacing w:val="-15"/>
                <w:sz w:val="16"/>
              </w:rPr>
              <w:t>其中：财</w:t>
            </w:r>
          </w:p>
          <w:p>
            <w:pPr>
              <w:pStyle w:val="11"/>
              <w:spacing w:before="107"/>
              <w:ind w:right="96"/>
              <w:jc w:val="right"/>
              <w:rPr>
                <w:sz w:val="16"/>
              </w:rPr>
            </w:pPr>
            <w:r>
              <w:rPr>
                <w:spacing w:val="-2"/>
                <w:sz w:val="16"/>
              </w:rPr>
              <w:t>政资金</w:t>
            </w:r>
          </w:p>
        </w:tc>
        <w:tc>
          <w:tcPr>
            <w:tcW w:w="807" w:type="dxa"/>
          </w:tcPr>
          <w:p>
            <w:pPr>
              <w:pStyle w:val="11"/>
              <w:spacing w:before="5"/>
              <w:rPr>
                <w:sz w:val="16"/>
              </w:rPr>
            </w:pPr>
          </w:p>
          <w:p>
            <w:pPr>
              <w:pStyle w:val="11"/>
              <w:ind w:right="95"/>
              <w:jc w:val="right"/>
              <w:rPr>
                <w:sz w:val="16"/>
              </w:rPr>
            </w:pPr>
            <w:r>
              <w:rPr>
                <w:sz w:val="16"/>
              </w:rPr>
              <w:t>339</w:t>
            </w:r>
          </w:p>
        </w:tc>
        <w:tc>
          <w:tcPr>
            <w:tcW w:w="943" w:type="dxa"/>
          </w:tcPr>
          <w:p>
            <w:pPr>
              <w:pStyle w:val="11"/>
              <w:spacing w:before="54"/>
              <w:ind w:right="94"/>
              <w:jc w:val="right"/>
              <w:rPr>
                <w:sz w:val="16"/>
              </w:rPr>
            </w:pPr>
            <w:r>
              <w:rPr>
                <w:spacing w:val="-16"/>
                <w:sz w:val="16"/>
              </w:rPr>
              <w:t>其中：财政</w:t>
            </w:r>
          </w:p>
          <w:p>
            <w:pPr>
              <w:pStyle w:val="11"/>
              <w:spacing w:before="107"/>
              <w:ind w:right="94"/>
              <w:jc w:val="right"/>
              <w:rPr>
                <w:sz w:val="16"/>
              </w:rPr>
            </w:pPr>
            <w:r>
              <w:rPr>
                <w:spacing w:val="-1"/>
                <w:sz w:val="16"/>
              </w:rPr>
              <w:t>资金</w:t>
            </w:r>
          </w:p>
        </w:tc>
        <w:tc>
          <w:tcPr>
            <w:tcW w:w="1077" w:type="dxa"/>
          </w:tcPr>
          <w:p>
            <w:pPr>
              <w:pStyle w:val="11"/>
              <w:spacing w:before="5"/>
              <w:rPr>
                <w:sz w:val="16"/>
              </w:rPr>
            </w:pPr>
          </w:p>
          <w:p>
            <w:pPr>
              <w:pStyle w:val="11"/>
              <w:ind w:right="94"/>
              <w:jc w:val="right"/>
              <w:rPr>
                <w:sz w:val="16"/>
              </w:rPr>
            </w:pPr>
            <w:r>
              <w:rPr>
                <w:sz w:val="16"/>
              </w:rPr>
              <w:t>339</w:t>
            </w:r>
          </w:p>
        </w:tc>
        <w:tc>
          <w:tcPr>
            <w:tcW w:w="806" w:type="dxa"/>
          </w:tcPr>
          <w:p>
            <w:pPr>
              <w:pStyle w:val="11"/>
              <w:spacing w:before="54"/>
              <w:ind w:right="95"/>
              <w:jc w:val="right"/>
              <w:rPr>
                <w:sz w:val="16"/>
              </w:rPr>
            </w:pPr>
            <w:r>
              <w:rPr>
                <w:spacing w:val="-15"/>
                <w:sz w:val="16"/>
              </w:rPr>
              <w:t>其中：财</w:t>
            </w:r>
          </w:p>
          <w:p>
            <w:pPr>
              <w:pStyle w:val="11"/>
              <w:spacing w:before="107"/>
              <w:ind w:right="95"/>
              <w:jc w:val="right"/>
              <w:rPr>
                <w:sz w:val="16"/>
              </w:rPr>
            </w:pPr>
            <w:r>
              <w:rPr>
                <w:spacing w:val="-2"/>
                <w:sz w:val="16"/>
              </w:rPr>
              <w:t>政资金</w:t>
            </w:r>
          </w:p>
        </w:tc>
        <w:tc>
          <w:tcPr>
            <w:tcW w:w="1016" w:type="dxa"/>
          </w:tcPr>
          <w:p>
            <w:pPr>
              <w:pStyle w:val="11"/>
              <w:spacing w:before="5"/>
              <w:rPr>
                <w:sz w:val="16"/>
              </w:rPr>
            </w:pPr>
          </w:p>
          <w:p>
            <w:pPr>
              <w:pStyle w:val="11"/>
              <w:ind w:right="95"/>
              <w:jc w:val="right"/>
              <w:rPr>
                <w:sz w:val="16"/>
              </w:rPr>
            </w:pPr>
            <w:r>
              <w:rPr>
                <w:sz w:val="16"/>
              </w:rPr>
              <w:t>339</w:t>
            </w:r>
          </w:p>
        </w:tc>
        <w:tc>
          <w:tcPr>
            <w:tcW w:w="162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976" w:type="dxa"/>
            <w:vMerge w:val="continue"/>
            <w:tcBorders>
              <w:top w:val="nil"/>
            </w:tcBorders>
          </w:tcPr>
          <w:p>
            <w:pPr>
              <w:rPr>
                <w:sz w:val="2"/>
                <w:szCs w:val="2"/>
              </w:rPr>
            </w:pPr>
          </w:p>
        </w:tc>
        <w:tc>
          <w:tcPr>
            <w:tcW w:w="806" w:type="dxa"/>
          </w:tcPr>
          <w:p>
            <w:pPr>
              <w:pStyle w:val="11"/>
              <w:spacing w:before="54"/>
              <w:ind w:right="93"/>
              <w:jc w:val="right"/>
              <w:rPr>
                <w:sz w:val="16"/>
              </w:rPr>
            </w:pPr>
            <w:r>
              <w:rPr>
                <w:sz w:val="16"/>
              </w:rPr>
              <w:t>其他</w:t>
            </w:r>
          </w:p>
        </w:tc>
        <w:tc>
          <w:tcPr>
            <w:tcW w:w="807" w:type="dxa"/>
          </w:tcPr>
          <w:p>
            <w:pPr>
              <w:pStyle w:val="11"/>
              <w:rPr>
                <w:rFonts w:ascii="Times New Roman"/>
                <w:sz w:val="16"/>
              </w:rPr>
            </w:pPr>
          </w:p>
        </w:tc>
        <w:tc>
          <w:tcPr>
            <w:tcW w:w="943" w:type="dxa"/>
          </w:tcPr>
          <w:p>
            <w:pPr>
              <w:pStyle w:val="11"/>
              <w:spacing w:before="54"/>
              <w:ind w:left="514"/>
              <w:rPr>
                <w:sz w:val="16"/>
              </w:rPr>
            </w:pPr>
            <w:r>
              <w:rPr>
                <w:sz w:val="16"/>
              </w:rPr>
              <w:t>其他</w:t>
            </w:r>
          </w:p>
        </w:tc>
        <w:tc>
          <w:tcPr>
            <w:tcW w:w="1077" w:type="dxa"/>
          </w:tcPr>
          <w:p>
            <w:pPr>
              <w:pStyle w:val="11"/>
              <w:rPr>
                <w:rFonts w:ascii="Times New Roman"/>
                <w:sz w:val="16"/>
              </w:rPr>
            </w:pPr>
          </w:p>
        </w:tc>
        <w:tc>
          <w:tcPr>
            <w:tcW w:w="806" w:type="dxa"/>
          </w:tcPr>
          <w:p>
            <w:pPr>
              <w:pStyle w:val="11"/>
              <w:spacing w:before="54"/>
              <w:ind w:right="95"/>
              <w:jc w:val="right"/>
              <w:rPr>
                <w:sz w:val="16"/>
              </w:rPr>
            </w:pPr>
            <w:r>
              <w:rPr>
                <w:sz w:val="16"/>
              </w:rPr>
              <w:t>其他</w:t>
            </w:r>
          </w:p>
        </w:tc>
        <w:tc>
          <w:tcPr>
            <w:tcW w:w="1016" w:type="dxa"/>
          </w:tcPr>
          <w:p>
            <w:pPr>
              <w:pStyle w:val="11"/>
              <w:rPr>
                <w:rFonts w:ascii="Times New Roman"/>
                <w:sz w:val="16"/>
              </w:rPr>
            </w:pPr>
          </w:p>
        </w:tc>
        <w:tc>
          <w:tcPr>
            <w:tcW w:w="162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976" w:type="dxa"/>
            <w:vMerge w:val="restart"/>
          </w:tcPr>
          <w:p>
            <w:pPr>
              <w:pStyle w:val="11"/>
              <w:rPr>
                <w:sz w:val="16"/>
              </w:rPr>
            </w:pPr>
          </w:p>
          <w:p>
            <w:pPr>
              <w:pStyle w:val="11"/>
              <w:rPr>
                <w:sz w:val="16"/>
              </w:rPr>
            </w:pPr>
          </w:p>
          <w:p>
            <w:pPr>
              <w:pStyle w:val="11"/>
              <w:spacing w:before="124"/>
              <w:ind w:left="347"/>
              <w:rPr>
                <w:sz w:val="16"/>
              </w:rPr>
            </w:pPr>
            <w:r>
              <w:rPr>
                <w:sz w:val="16"/>
              </w:rPr>
              <w:t>三、目标完成情况</w:t>
            </w:r>
          </w:p>
        </w:tc>
        <w:tc>
          <w:tcPr>
            <w:tcW w:w="2556" w:type="dxa"/>
            <w:gridSpan w:val="3"/>
          </w:tcPr>
          <w:p>
            <w:pPr>
              <w:pStyle w:val="11"/>
              <w:spacing w:before="54"/>
              <w:ind w:left="798"/>
              <w:rPr>
                <w:sz w:val="16"/>
              </w:rPr>
            </w:pPr>
            <w:r>
              <w:rPr>
                <w:sz w:val="16"/>
              </w:rPr>
              <w:t>年度预期目标</w:t>
            </w:r>
          </w:p>
        </w:tc>
        <w:tc>
          <w:tcPr>
            <w:tcW w:w="2899" w:type="dxa"/>
            <w:gridSpan w:val="3"/>
          </w:tcPr>
          <w:p>
            <w:pPr>
              <w:pStyle w:val="11"/>
              <w:spacing w:before="54"/>
              <w:ind w:left="968"/>
              <w:rPr>
                <w:sz w:val="16"/>
              </w:rPr>
            </w:pPr>
            <w:r>
              <w:rPr>
                <w:sz w:val="16"/>
              </w:rPr>
              <w:t>具体完成情况</w:t>
            </w:r>
          </w:p>
        </w:tc>
        <w:tc>
          <w:tcPr>
            <w:tcW w:w="1624" w:type="dxa"/>
          </w:tcPr>
          <w:p>
            <w:pPr>
              <w:pStyle w:val="11"/>
              <w:spacing w:before="54"/>
              <w:ind w:left="310" w:right="298"/>
              <w:jc w:val="center"/>
              <w:rPr>
                <w:sz w:val="16"/>
              </w:rPr>
            </w:pPr>
            <w:r>
              <w:rPr>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1976" w:type="dxa"/>
            <w:vMerge w:val="continue"/>
            <w:tcBorders>
              <w:top w:val="nil"/>
            </w:tcBorders>
          </w:tcPr>
          <w:p>
            <w:pPr>
              <w:rPr>
                <w:sz w:val="2"/>
                <w:szCs w:val="2"/>
              </w:rPr>
            </w:pPr>
          </w:p>
        </w:tc>
        <w:tc>
          <w:tcPr>
            <w:tcW w:w="2556" w:type="dxa"/>
            <w:gridSpan w:val="3"/>
          </w:tcPr>
          <w:p>
            <w:pPr>
              <w:pStyle w:val="11"/>
              <w:spacing w:before="60" w:line="364" w:lineRule="auto"/>
              <w:ind w:left="107" w:right="34"/>
              <w:rPr>
                <w:sz w:val="16"/>
              </w:rPr>
            </w:pPr>
            <w:r>
              <w:rPr>
                <w:sz w:val="16"/>
              </w:rPr>
              <w:t>全面推进民政公共服务设施建设， 防范化解重大风险，提高敬老院的</w:t>
            </w:r>
          </w:p>
          <w:p>
            <w:pPr>
              <w:pStyle w:val="11"/>
              <w:spacing w:before="1"/>
              <w:ind w:left="107"/>
              <w:rPr>
                <w:sz w:val="16"/>
              </w:rPr>
            </w:pPr>
            <w:r>
              <w:rPr>
                <w:sz w:val="16"/>
              </w:rPr>
              <w:t>保障能力和服务水平。</w:t>
            </w:r>
          </w:p>
        </w:tc>
        <w:tc>
          <w:tcPr>
            <w:tcW w:w="2899" w:type="dxa"/>
            <w:gridSpan w:val="3"/>
          </w:tcPr>
          <w:p>
            <w:pPr>
              <w:pStyle w:val="11"/>
              <w:spacing w:before="60" w:line="364" w:lineRule="auto"/>
              <w:ind w:left="107" w:right="38"/>
              <w:rPr>
                <w:sz w:val="16"/>
              </w:rPr>
            </w:pPr>
            <w:r>
              <w:rPr>
                <w:sz w:val="16"/>
              </w:rPr>
              <w:t>全面推进民政公共服务设施建设，防范化解了重大风险，提高了敬老院的保障</w:t>
            </w:r>
          </w:p>
          <w:p>
            <w:pPr>
              <w:pStyle w:val="11"/>
              <w:spacing w:before="1"/>
              <w:ind w:left="107"/>
              <w:rPr>
                <w:sz w:val="16"/>
              </w:rPr>
            </w:pPr>
            <w:r>
              <w:rPr>
                <w:sz w:val="16"/>
              </w:rPr>
              <w:t>能力和服务水平。</w:t>
            </w:r>
          </w:p>
        </w:tc>
        <w:tc>
          <w:tcPr>
            <w:tcW w:w="1624" w:type="dxa"/>
          </w:tcPr>
          <w:p>
            <w:pPr>
              <w:pStyle w:val="11"/>
              <w:rPr>
                <w:sz w:val="16"/>
              </w:rPr>
            </w:pPr>
          </w:p>
          <w:p>
            <w:pPr>
              <w:pStyle w:val="11"/>
              <w:spacing w:before="1"/>
              <w:rPr>
                <w:sz w:val="13"/>
              </w:rPr>
            </w:pPr>
          </w:p>
          <w:p>
            <w:pPr>
              <w:pStyle w:val="11"/>
              <w:ind w:left="310" w:right="300"/>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976"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2"/>
              <w:rPr>
                <w:sz w:val="14"/>
              </w:rPr>
            </w:pPr>
          </w:p>
          <w:p>
            <w:pPr>
              <w:pStyle w:val="11"/>
              <w:spacing w:line="364" w:lineRule="auto"/>
              <w:ind w:left="907" w:right="96" w:hanging="800"/>
              <w:rPr>
                <w:sz w:val="16"/>
              </w:rPr>
            </w:pPr>
            <w:r>
              <w:rPr>
                <w:sz w:val="16"/>
              </w:rPr>
              <w:t>四、年度绩效指标完成情况</w:t>
            </w:r>
          </w:p>
        </w:tc>
        <w:tc>
          <w:tcPr>
            <w:tcW w:w="806" w:type="dxa"/>
          </w:tcPr>
          <w:p>
            <w:pPr>
              <w:pStyle w:val="11"/>
              <w:spacing w:before="53"/>
              <w:ind w:left="8"/>
              <w:jc w:val="center"/>
              <w:rPr>
                <w:sz w:val="16"/>
              </w:rPr>
            </w:pPr>
            <w:r>
              <w:rPr>
                <w:sz w:val="16"/>
              </w:rPr>
              <w:t>一级指</w:t>
            </w:r>
          </w:p>
          <w:p>
            <w:pPr>
              <w:pStyle w:val="11"/>
              <w:spacing w:before="107"/>
              <w:ind w:left="11"/>
              <w:jc w:val="center"/>
              <w:rPr>
                <w:sz w:val="16"/>
              </w:rPr>
            </w:pPr>
            <w:r>
              <w:rPr>
                <w:w w:val="100"/>
                <w:sz w:val="16"/>
              </w:rPr>
              <w:t>标</w:t>
            </w:r>
          </w:p>
        </w:tc>
        <w:tc>
          <w:tcPr>
            <w:tcW w:w="807" w:type="dxa"/>
          </w:tcPr>
          <w:p>
            <w:pPr>
              <w:pStyle w:val="11"/>
              <w:spacing w:before="53"/>
              <w:ind w:left="142" w:right="134"/>
              <w:jc w:val="center"/>
              <w:rPr>
                <w:sz w:val="16"/>
              </w:rPr>
            </w:pPr>
            <w:r>
              <w:rPr>
                <w:sz w:val="16"/>
              </w:rPr>
              <w:t>二级指</w:t>
            </w:r>
          </w:p>
          <w:p>
            <w:pPr>
              <w:pStyle w:val="11"/>
              <w:spacing w:before="107"/>
              <w:ind w:left="11"/>
              <w:jc w:val="center"/>
              <w:rPr>
                <w:sz w:val="16"/>
              </w:rPr>
            </w:pPr>
            <w:r>
              <w:rPr>
                <w:w w:val="100"/>
                <w:sz w:val="16"/>
              </w:rPr>
              <w:t>标</w:t>
            </w:r>
          </w:p>
        </w:tc>
        <w:tc>
          <w:tcPr>
            <w:tcW w:w="2020" w:type="dxa"/>
            <w:gridSpan w:val="2"/>
          </w:tcPr>
          <w:p>
            <w:pPr>
              <w:pStyle w:val="11"/>
              <w:spacing w:before="4"/>
              <w:rPr>
                <w:sz w:val="16"/>
              </w:rPr>
            </w:pPr>
          </w:p>
          <w:p>
            <w:pPr>
              <w:pStyle w:val="11"/>
              <w:ind w:left="670" w:right="659"/>
              <w:jc w:val="center"/>
              <w:rPr>
                <w:sz w:val="16"/>
              </w:rPr>
            </w:pPr>
            <w:r>
              <w:rPr>
                <w:sz w:val="16"/>
              </w:rPr>
              <w:t>三级指标</w:t>
            </w:r>
          </w:p>
        </w:tc>
        <w:tc>
          <w:tcPr>
            <w:tcW w:w="806" w:type="dxa"/>
          </w:tcPr>
          <w:p>
            <w:pPr>
              <w:pStyle w:val="11"/>
              <w:spacing w:before="53"/>
              <w:ind w:left="162"/>
              <w:rPr>
                <w:sz w:val="16"/>
              </w:rPr>
            </w:pPr>
            <w:r>
              <w:rPr>
                <w:sz w:val="16"/>
              </w:rPr>
              <w:t>预期指</w:t>
            </w:r>
          </w:p>
          <w:p>
            <w:pPr>
              <w:pStyle w:val="11"/>
              <w:spacing w:before="107"/>
              <w:ind w:left="242"/>
              <w:rPr>
                <w:sz w:val="16"/>
              </w:rPr>
            </w:pPr>
            <w:r>
              <w:rPr>
                <w:sz w:val="16"/>
              </w:rPr>
              <w:t>标值</w:t>
            </w:r>
          </w:p>
        </w:tc>
        <w:tc>
          <w:tcPr>
            <w:tcW w:w="1016" w:type="dxa"/>
          </w:tcPr>
          <w:p>
            <w:pPr>
              <w:pStyle w:val="11"/>
              <w:spacing w:before="4"/>
              <w:rPr>
                <w:sz w:val="16"/>
              </w:rPr>
            </w:pPr>
          </w:p>
          <w:p>
            <w:pPr>
              <w:pStyle w:val="11"/>
              <w:ind w:right="94"/>
              <w:jc w:val="right"/>
              <w:rPr>
                <w:sz w:val="16"/>
              </w:rPr>
            </w:pPr>
            <w:r>
              <w:rPr>
                <w:sz w:val="16"/>
              </w:rPr>
              <w:t>实际完成值</w:t>
            </w:r>
          </w:p>
        </w:tc>
        <w:tc>
          <w:tcPr>
            <w:tcW w:w="1624" w:type="dxa"/>
          </w:tcPr>
          <w:p>
            <w:pPr>
              <w:pStyle w:val="11"/>
              <w:spacing w:before="4"/>
              <w:rPr>
                <w:sz w:val="16"/>
              </w:rPr>
            </w:pPr>
          </w:p>
          <w:p>
            <w:pPr>
              <w:pStyle w:val="11"/>
              <w:ind w:left="310" w:right="301"/>
              <w:jc w:val="center"/>
              <w:rPr>
                <w:sz w:val="16"/>
              </w:rPr>
            </w:pPr>
            <w:r>
              <w:rPr>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976" w:type="dxa"/>
            <w:vMerge w:val="continue"/>
            <w:tcBorders>
              <w:top w:val="nil"/>
            </w:tcBorders>
          </w:tcPr>
          <w:p>
            <w:pPr>
              <w:rPr>
                <w:sz w:val="2"/>
                <w:szCs w:val="2"/>
              </w:rPr>
            </w:pPr>
          </w:p>
        </w:tc>
        <w:tc>
          <w:tcPr>
            <w:tcW w:w="806" w:type="dxa"/>
            <w:vMerge w:val="restart"/>
          </w:tcPr>
          <w:p>
            <w:pPr>
              <w:pStyle w:val="11"/>
              <w:rPr>
                <w:sz w:val="16"/>
              </w:rPr>
            </w:pPr>
          </w:p>
          <w:p>
            <w:pPr>
              <w:pStyle w:val="11"/>
              <w:spacing w:before="5"/>
              <w:rPr>
                <w:sz w:val="13"/>
              </w:rPr>
            </w:pPr>
          </w:p>
          <w:p>
            <w:pPr>
              <w:pStyle w:val="11"/>
              <w:spacing w:line="364" w:lineRule="auto"/>
              <w:ind w:left="107" w:right="45" w:firstLine="55"/>
              <w:rPr>
                <w:sz w:val="16"/>
              </w:rPr>
            </w:pPr>
            <w:r>
              <w:rPr>
                <w:sz w:val="16"/>
              </w:rPr>
              <w:t>产出指标（40）</w:t>
            </w:r>
          </w:p>
        </w:tc>
        <w:tc>
          <w:tcPr>
            <w:tcW w:w="807" w:type="dxa"/>
          </w:tcPr>
          <w:p>
            <w:pPr>
              <w:pStyle w:val="11"/>
              <w:spacing w:before="60"/>
              <w:ind w:left="142" w:right="134"/>
              <w:jc w:val="center"/>
              <w:rPr>
                <w:sz w:val="16"/>
              </w:rPr>
            </w:pPr>
            <w:r>
              <w:rPr>
                <w:sz w:val="16"/>
              </w:rPr>
              <w:t>数量指</w:t>
            </w:r>
          </w:p>
          <w:p>
            <w:pPr>
              <w:pStyle w:val="11"/>
              <w:spacing w:before="107"/>
              <w:ind w:left="11"/>
              <w:jc w:val="center"/>
              <w:rPr>
                <w:sz w:val="16"/>
              </w:rPr>
            </w:pPr>
            <w:r>
              <w:rPr>
                <w:w w:val="100"/>
                <w:sz w:val="16"/>
              </w:rPr>
              <w:t>标</w:t>
            </w:r>
          </w:p>
        </w:tc>
        <w:tc>
          <w:tcPr>
            <w:tcW w:w="2020" w:type="dxa"/>
            <w:gridSpan w:val="2"/>
          </w:tcPr>
          <w:p>
            <w:pPr>
              <w:pStyle w:val="11"/>
              <w:spacing w:before="11"/>
              <w:rPr>
                <w:sz w:val="16"/>
              </w:rPr>
            </w:pPr>
          </w:p>
          <w:p>
            <w:pPr>
              <w:pStyle w:val="11"/>
              <w:ind w:left="106"/>
              <w:rPr>
                <w:sz w:val="16"/>
              </w:rPr>
            </w:pPr>
            <w:r>
              <w:rPr>
                <w:sz w:val="16"/>
              </w:rPr>
              <w:t>公办敬老院的数量</w:t>
            </w:r>
          </w:p>
        </w:tc>
        <w:tc>
          <w:tcPr>
            <w:tcW w:w="806" w:type="dxa"/>
          </w:tcPr>
          <w:p>
            <w:pPr>
              <w:pStyle w:val="11"/>
              <w:spacing w:before="11"/>
              <w:rPr>
                <w:sz w:val="16"/>
              </w:rPr>
            </w:pPr>
          </w:p>
          <w:p>
            <w:pPr>
              <w:pStyle w:val="11"/>
              <w:ind w:left="263"/>
              <w:rPr>
                <w:sz w:val="16"/>
              </w:rPr>
            </w:pPr>
            <w:r>
              <w:rPr>
                <w:sz w:val="16"/>
              </w:rPr>
              <w:t>3 个</w:t>
            </w:r>
          </w:p>
        </w:tc>
        <w:tc>
          <w:tcPr>
            <w:tcW w:w="1016" w:type="dxa"/>
          </w:tcPr>
          <w:p>
            <w:pPr>
              <w:pStyle w:val="11"/>
              <w:spacing w:before="11"/>
              <w:rPr>
                <w:sz w:val="16"/>
              </w:rPr>
            </w:pPr>
          </w:p>
          <w:p>
            <w:pPr>
              <w:pStyle w:val="11"/>
              <w:ind w:left="327" w:right="318"/>
              <w:jc w:val="center"/>
              <w:rPr>
                <w:sz w:val="16"/>
              </w:rPr>
            </w:pPr>
            <w:r>
              <w:rPr>
                <w:sz w:val="16"/>
              </w:rPr>
              <w:t>3 个</w:t>
            </w:r>
          </w:p>
        </w:tc>
        <w:tc>
          <w:tcPr>
            <w:tcW w:w="1624" w:type="dxa"/>
          </w:tcPr>
          <w:p>
            <w:pPr>
              <w:pStyle w:val="11"/>
              <w:spacing w:before="3"/>
              <w:rPr>
                <w:sz w:val="17"/>
              </w:rPr>
            </w:pPr>
          </w:p>
          <w:p>
            <w:pPr>
              <w:pStyle w:val="11"/>
              <w:ind w:left="310" w:right="299"/>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976"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807" w:type="dxa"/>
          </w:tcPr>
          <w:p>
            <w:pPr>
              <w:pStyle w:val="11"/>
              <w:spacing w:before="53"/>
              <w:ind w:left="142" w:right="134"/>
              <w:jc w:val="center"/>
              <w:rPr>
                <w:sz w:val="16"/>
              </w:rPr>
            </w:pPr>
            <w:r>
              <w:rPr>
                <w:sz w:val="16"/>
              </w:rPr>
              <w:t>质量指</w:t>
            </w:r>
          </w:p>
          <w:p>
            <w:pPr>
              <w:pStyle w:val="11"/>
              <w:spacing w:before="107"/>
              <w:ind w:left="11"/>
              <w:jc w:val="center"/>
              <w:rPr>
                <w:sz w:val="16"/>
              </w:rPr>
            </w:pPr>
            <w:r>
              <w:rPr>
                <w:w w:val="100"/>
                <w:sz w:val="16"/>
              </w:rPr>
              <w:t>标</w:t>
            </w:r>
          </w:p>
        </w:tc>
        <w:tc>
          <w:tcPr>
            <w:tcW w:w="2020" w:type="dxa"/>
            <w:gridSpan w:val="2"/>
          </w:tcPr>
          <w:p>
            <w:pPr>
              <w:pStyle w:val="11"/>
              <w:spacing w:before="4"/>
              <w:rPr>
                <w:sz w:val="16"/>
              </w:rPr>
            </w:pPr>
          </w:p>
          <w:p>
            <w:pPr>
              <w:pStyle w:val="11"/>
              <w:ind w:left="106"/>
              <w:rPr>
                <w:sz w:val="16"/>
              </w:rPr>
            </w:pPr>
            <w:r>
              <w:rPr>
                <w:sz w:val="16"/>
              </w:rPr>
              <w:t>工程完成率</w:t>
            </w:r>
          </w:p>
        </w:tc>
        <w:tc>
          <w:tcPr>
            <w:tcW w:w="806" w:type="dxa"/>
          </w:tcPr>
          <w:p>
            <w:pPr>
              <w:pStyle w:val="11"/>
              <w:spacing w:before="9"/>
              <w:rPr>
                <w:sz w:val="16"/>
              </w:rPr>
            </w:pPr>
          </w:p>
          <w:p>
            <w:pPr>
              <w:pStyle w:val="11"/>
              <w:ind w:left="222"/>
              <w:rPr>
                <w:rFonts w:ascii="Calibri"/>
                <w:sz w:val="16"/>
              </w:rPr>
            </w:pPr>
            <w:r>
              <w:rPr>
                <w:rFonts w:ascii="Calibri"/>
                <w:sz w:val="16"/>
              </w:rPr>
              <w:t>100%</w:t>
            </w:r>
          </w:p>
        </w:tc>
        <w:tc>
          <w:tcPr>
            <w:tcW w:w="1016" w:type="dxa"/>
          </w:tcPr>
          <w:p>
            <w:pPr>
              <w:pStyle w:val="11"/>
              <w:spacing w:before="9"/>
              <w:rPr>
                <w:sz w:val="16"/>
              </w:rPr>
            </w:pPr>
          </w:p>
          <w:p>
            <w:pPr>
              <w:pStyle w:val="11"/>
              <w:ind w:left="328"/>
              <w:rPr>
                <w:rFonts w:ascii="Calibri"/>
                <w:sz w:val="16"/>
              </w:rPr>
            </w:pPr>
            <w:r>
              <w:rPr>
                <w:rFonts w:ascii="Calibri"/>
                <w:sz w:val="16"/>
              </w:rPr>
              <w:t>100%</w:t>
            </w:r>
          </w:p>
        </w:tc>
        <w:tc>
          <w:tcPr>
            <w:tcW w:w="1624" w:type="dxa"/>
          </w:tcPr>
          <w:p>
            <w:pPr>
              <w:pStyle w:val="11"/>
              <w:spacing w:before="9"/>
              <w:rPr>
                <w:sz w:val="16"/>
              </w:rPr>
            </w:pPr>
          </w:p>
          <w:p>
            <w:pPr>
              <w:pStyle w:val="11"/>
              <w:ind w:left="310" w:right="299"/>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976" w:type="dxa"/>
            <w:vMerge w:val="continue"/>
            <w:tcBorders>
              <w:top w:val="nil"/>
            </w:tcBorders>
          </w:tcPr>
          <w:p>
            <w:pPr>
              <w:rPr>
                <w:sz w:val="2"/>
                <w:szCs w:val="2"/>
              </w:rPr>
            </w:pPr>
          </w:p>
        </w:tc>
        <w:tc>
          <w:tcPr>
            <w:tcW w:w="806" w:type="dxa"/>
          </w:tcPr>
          <w:p>
            <w:pPr>
              <w:pStyle w:val="11"/>
              <w:spacing w:before="55" w:line="364" w:lineRule="auto"/>
              <w:ind w:left="162" w:right="151"/>
              <w:jc w:val="center"/>
              <w:rPr>
                <w:sz w:val="16"/>
              </w:rPr>
            </w:pPr>
            <w:r>
              <w:rPr>
                <w:sz w:val="16"/>
              </w:rPr>
              <w:t>预算执行率指标</w:t>
            </w:r>
          </w:p>
          <w:p>
            <w:pPr>
              <w:pStyle w:val="11"/>
              <w:spacing w:before="1"/>
              <w:ind w:left="90"/>
              <w:jc w:val="center"/>
              <w:rPr>
                <w:sz w:val="16"/>
              </w:rPr>
            </w:pPr>
            <w:r>
              <w:rPr>
                <w:sz w:val="16"/>
              </w:rPr>
              <w:t>（10</w:t>
            </w:r>
            <w:r>
              <w:rPr>
                <w:spacing w:val="-26"/>
                <w:sz w:val="16"/>
              </w:rPr>
              <w:t xml:space="preserve"> 分</w:t>
            </w:r>
            <w:r>
              <w:rPr>
                <w:sz w:val="16"/>
              </w:rPr>
              <w:t>）</w:t>
            </w:r>
          </w:p>
        </w:tc>
        <w:tc>
          <w:tcPr>
            <w:tcW w:w="807" w:type="dxa"/>
          </w:tcPr>
          <w:p>
            <w:pPr>
              <w:pStyle w:val="11"/>
              <w:rPr>
                <w:sz w:val="16"/>
              </w:rPr>
            </w:pPr>
          </w:p>
          <w:p>
            <w:pPr>
              <w:pStyle w:val="11"/>
              <w:spacing w:before="8"/>
              <w:rPr>
                <w:sz w:val="12"/>
              </w:rPr>
            </w:pPr>
          </w:p>
          <w:p>
            <w:pPr>
              <w:pStyle w:val="11"/>
              <w:spacing w:line="364" w:lineRule="auto"/>
              <w:ind w:left="241" w:right="152" w:hanging="80"/>
              <w:rPr>
                <w:sz w:val="16"/>
              </w:rPr>
            </w:pPr>
            <w:r>
              <w:rPr>
                <w:sz w:val="16"/>
              </w:rPr>
              <w:t>预算执行率</w:t>
            </w:r>
          </w:p>
        </w:tc>
        <w:tc>
          <w:tcPr>
            <w:tcW w:w="2020" w:type="dxa"/>
            <w:gridSpan w:val="2"/>
          </w:tcPr>
          <w:p>
            <w:pPr>
              <w:pStyle w:val="11"/>
              <w:rPr>
                <w:sz w:val="16"/>
              </w:rPr>
            </w:pPr>
          </w:p>
          <w:p>
            <w:pPr>
              <w:pStyle w:val="11"/>
              <w:rPr>
                <w:sz w:val="16"/>
              </w:rPr>
            </w:pPr>
          </w:p>
          <w:p>
            <w:pPr>
              <w:pStyle w:val="11"/>
              <w:spacing w:before="113"/>
              <w:ind w:left="106"/>
              <w:rPr>
                <w:sz w:val="16"/>
              </w:rPr>
            </w:pPr>
            <w:r>
              <w:rPr>
                <w:sz w:val="16"/>
              </w:rPr>
              <w:t>预算资金执行到位率</w:t>
            </w:r>
          </w:p>
        </w:tc>
        <w:tc>
          <w:tcPr>
            <w:tcW w:w="806" w:type="dxa"/>
          </w:tcPr>
          <w:p>
            <w:pPr>
              <w:pStyle w:val="11"/>
              <w:rPr>
                <w:sz w:val="16"/>
              </w:rPr>
            </w:pPr>
          </w:p>
          <w:p>
            <w:pPr>
              <w:pStyle w:val="11"/>
              <w:rPr>
                <w:sz w:val="16"/>
              </w:rPr>
            </w:pPr>
          </w:p>
          <w:p>
            <w:pPr>
              <w:pStyle w:val="11"/>
              <w:spacing w:before="116"/>
              <w:ind w:left="222"/>
              <w:rPr>
                <w:rFonts w:ascii="Calibri"/>
                <w:sz w:val="16"/>
              </w:rPr>
            </w:pPr>
            <w:r>
              <w:rPr>
                <w:rFonts w:ascii="Calibri"/>
                <w:sz w:val="16"/>
              </w:rPr>
              <w:t>100%</w:t>
            </w:r>
          </w:p>
        </w:tc>
        <w:tc>
          <w:tcPr>
            <w:tcW w:w="1016" w:type="dxa"/>
          </w:tcPr>
          <w:p>
            <w:pPr>
              <w:pStyle w:val="11"/>
              <w:rPr>
                <w:sz w:val="16"/>
              </w:rPr>
            </w:pPr>
          </w:p>
          <w:p>
            <w:pPr>
              <w:pStyle w:val="11"/>
              <w:rPr>
                <w:sz w:val="16"/>
              </w:rPr>
            </w:pPr>
          </w:p>
          <w:p>
            <w:pPr>
              <w:pStyle w:val="11"/>
              <w:spacing w:before="116"/>
              <w:ind w:left="328"/>
              <w:rPr>
                <w:rFonts w:ascii="Calibri"/>
                <w:sz w:val="16"/>
              </w:rPr>
            </w:pPr>
            <w:r>
              <w:rPr>
                <w:rFonts w:ascii="Calibri"/>
                <w:sz w:val="16"/>
              </w:rPr>
              <w:t>100%</w:t>
            </w:r>
          </w:p>
        </w:tc>
        <w:tc>
          <w:tcPr>
            <w:tcW w:w="1624" w:type="dxa"/>
          </w:tcPr>
          <w:p>
            <w:pPr>
              <w:pStyle w:val="11"/>
              <w:rPr>
                <w:sz w:val="16"/>
              </w:rPr>
            </w:pPr>
          </w:p>
          <w:p>
            <w:pPr>
              <w:pStyle w:val="11"/>
              <w:rPr>
                <w:sz w:val="16"/>
              </w:rPr>
            </w:pPr>
          </w:p>
          <w:p>
            <w:pPr>
              <w:pStyle w:val="11"/>
              <w:spacing w:before="116"/>
              <w:ind w:left="310" w:right="299"/>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976" w:type="dxa"/>
            <w:vMerge w:val="continue"/>
            <w:tcBorders>
              <w:top w:val="nil"/>
            </w:tcBorders>
          </w:tcPr>
          <w:p>
            <w:pPr>
              <w:rPr>
                <w:sz w:val="2"/>
                <w:szCs w:val="2"/>
              </w:rPr>
            </w:pPr>
          </w:p>
        </w:tc>
        <w:tc>
          <w:tcPr>
            <w:tcW w:w="806" w:type="dxa"/>
            <w:vMerge w:val="restart"/>
          </w:tcPr>
          <w:p>
            <w:pPr>
              <w:pStyle w:val="11"/>
              <w:spacing w:before="10"/>
              <w:rPr>
                <w:sz w:val="16"/>
              </w:rPr>
            </w:pPr>
          </w:p>
          <w:p>
            <w:pPr>
              <w:pStyle w:val="11"/>
              <w:spacing w:line="364" w:lineRule="auto"/>
              <w:ind w:left="107" w:right="45" w:firstLine="55"/>
              <w:rPr>
                <w:sz w:val="16"/>
              </w:rPr>
            </w:pPr>
            <w:r>
              <w:rPr>
                <w:sz w:val="16"/>
              </w:rPr>
              <w:t>效益指标（40）</w:t>
            </w:r>
          </w:p>
        </w:tc>
        <w:tc>
          <w:tcPr>
            <w:tcW w:w="807" w:type="dxa"/>
            <w:vMerge w:val="restart"/>
          </w:tcPr>
          <w:p>
            <w:pPr>
              <w:pStyle w:val="11"/>
              <w:spacing w:before="10"/>
              <w:rPr>
                <w:sz w:val="16"/>
              </w:rPr>
            </w:pPr>
          </w:p>
          <w:p>
            <w:pPr>
              <w:pStyle w:val="11"/>
              <w:spacing w:line="364" w:lineRule="auto"/>
              <w:ind w:left="162" w:right="152"/>
              <w:rPr>
                <w:sz w:val="16"/>
              </w:rPr>
            </w:pPr>
            <w:r>
              <w:rPr>
                <w:sz w:val="16"/>
              </w:rPr>
              <w:t>社会效益指标</w:t>
            </w:r>
          </w:p>
        </w:tc>
        <w:tc>
          <w:tcPr>
            <w:tcW w:w="2020" w:type="dxa"/>
            <w:gridSpan w:val="2"/>
          </w:tcPr>
          <w:p>
            <w:pPr>
              <w:pStyle w:val="11"/>
              <w:spacing w:before="5"/>
              <w:rPr>
                <w:sz w:val="16"/>
              </w:rPr>
            </w:pPr>
          </w:p>
          <w:p>
            <w:pPr>
              <w:pStyle w:val="11"/>
              <w:ind w:left="106"/>
              <w:rPr>
                <w:sz w:val="16"/>
              </w:rPr>
            </w:pPr>
            <w:r>
              <w:rPr>
                <w:sz w:val="16"/>
              </w:rPr>
              <w:t>敬老院安全保障情况</w:t>
            </w:r>
          </w:p>
        </w:tc>
        <w:tc>
          <w:tcPr>
            <w:tcW w:w="806" w:type="dxa"/>
          </w:tcPr>
          <w:p>
            <w:pPr>
              <w:pStyle w:val="11"/>
              <w:spacing w:before="54"/>
              <w:ind w:left="10"/>
              <w:jc w:val="center"/>
              <w:rPr>
                <w:sz w:val="16"/>
              </w:rPr>
            </w:pPr>
            <w:r>
              <w:rPr>
                <w:sz w:val="16"/>
              </w:rPr>
              <w:t>有所保</w:t>
            </w:r>
          </w:p>
          <w:p>
            <w:pPr>
              <w:pStyle w:val="11"/>
              <w:spacing w:before="107"/>
              <w:ind w:left="12"/>
              <w:jc w:val="center"/>
              <w:rPr>
                <w:sz w:val="16"/>
              </w:rPr>
            </w:pPr>
            <w:r>
              <w:rPr>
                <w:w w:val="100"/>
                <w:sz w:val="16"/>
              </w:rPr>
              <w:t>障</w:t>
            </w:r>
          </w:p>
        </w:tc>
        <w:tc>
          <w:tcPr>
            <w:tcW w:w="1016" w:type="dxa"/>
          </w:tcPr>
          <w:p>
            <w:pPr>
              <w:pStyle w:val="11"/>
              <w:spacing w:before="5"/>
              <w:rPr>
                <w:sz w:val="16"/>
              </w:rPr>
            </w:pPr>
          </w:p>
          <w:p>
            <w:pPr>
              <w:pStyle w:val="11"/>
              <w:ind w:left="187"/>
              <w:rPr>
                <w:sz w:val="16"/>
              </w:rPr>
            </w:pPr>
            <w:r>
              <w:rPr>
                <w:sz w:val="16"/>
              </w:rPr>
              <w:t>有所保障</w:t>
            </w:r>
          </w:p>
        </w:tc>
        <w:tc>
          <w:tcPr>
            <w:tcW w:w="1624" w:type="dxa"/>
          </w:tcPr>
          <w:p>
            <w:pPr>
              <w:pStyle w:val="11"/>
              <w:spacing w:before="10"/>
              <w:rPr>
                <w:sz w:val="16"/>
              </w:rPr>
            </w:pPr>
          </w:p>
          <w:p>
            <w:pPr>
              <w:pStyle w:val="11"/>
              <w:spacing w:before="1"/>
              <w:ind w:left="310" w:right="299"/>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976"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807" w:type="dxa"/>
            <w:vMerge w:val="continue"/>
            <w:tcBorders>
              <w:top w:val="nil"/>
            </w:tcBorders>
          </w:tcPr>
          <w:p>
            <w:pPr>
              <w:rPr>
                <w:sz w:val="2"/>
                <w:szCs w:val="2"/>
              </w:rPr>
            </w:pPr>
          </w:p>
        </w:tc>
        <w:tc>
          <w:tcPr>
            <w:tcW w:w="2020" w:type="dxa"/>
            <w:gridSpan w:val="2"/>
          </w:tcPr>
          <w:p>
            <w:pPr>
              <w:pStyle w:val="11"/>
              <w:spacing w:before="54"/>
              <w:ind w:left="106"/>
              <w:rPr>
                <w:sz w:val="16"/>
              </w:rPr>
            </w:pPr>
            <w:r>
              <w:rPr>
                <w:sz w:val="16"/>
              </w:rPr>
              <w:t>政策知晓率</w:t>
            </w:r>
          </w:p>
        </w:tc>
        <w:tc>
          <w:tcPr>
            <w:tcW w:w="806" w:type="dxa"/>
          </w:tcPr>
          <w:p>
            <w:pPr>
              <w:pStyle w:val="11"/>
              <w:spacing w:before="54"/>
              <w:ind w:left="203"/>
              <w:rPr>
                <w:sz w:val="16"/>
              </w:rPr>
            </w:pPr>
            <w:r>
              <w:rPr>
                <w:sz w:val="16"/>
              </w:rPr>
              <w:t>≥90%</w:t>
            </w:r>
          </w:p>
        </w:tc>
        <w:tc>
          <w:tcPr>
            <w:tcW w:w="1016" w:type="dxa"/>
          </w:tcPr>
          <w:p>
            <w:pPr>
              <w:pStyle w:val="11"/>
              <w:spacing w:before="54"/>
              <w:ind w:left="326" w:right="318"/>
              <w:jc w:val="center"/>
              <w:rPr>
                <w:sz w:val="16"/>
              </w:rPr>
            </w:pPr>
            <w:r>
              <w:rPr>
                <w:sz w:val="16"/>
              </w:rPr>
              <w:t>95%</w:t>
            </w:r>
          </w:p>
        </w:tc>
        <w:tc>
          <w:tcPr>
            <w:tcW w:w="1624" w:type="dxa"/>
          </w:tcPr>
          <w:p>
            <w:pPr>
              <w:pStyle w:val="11"/>
              <w:spacing w:before="59"/>
              <w:ind w:left="310" w:right="299"/>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976" w:type="dxa"/>
            <w:vMerge w:val="continue"/>
            <w:tcBorders>
              <w:top w:val="nil"/>
            </w:tcBorders>
          </w:tcPr>
          <w:p>
            <w:pPr>
              <w:rPr>
                <w:sz w:val="2"/>
                <w:szCs w:val="2"/>
              </w:rPr>
            </w:pPr>
          </w:p>
        </w:tc>
        <w:tc>
          <w:tcPr>
            <w:tcW w:w="806" w:type="dxa"/>
          </w:tcPr>
          <w:p>
            <w:pPr>
              <w:pStyle w:val="11"/>
              <w:spacing w:before="54" w:line="364" w:lineRule="auto"/>
              <w:ind w:left="241" w:right="151" w:hanging="80"/>
              <w:rPr>
                <w:sz w:val="16"/>
              </w:rPr>
            </w:pPr>
            <w:r>
              <w:rPr>
                <w:sz w:val="16"/>
              </w:rPr>
              <w:t>满意度指标</w:t>
            </w:r>
          </w:p>
          <w:p>
            <w:pPr>
              <w:pStyle w:val="11"/>
              <w:ind w:left="107"/>
              <w:rPr>
                <w:sz w:val="16"/>
              </w:rPr>
            </w:pPr>
            <w:r>
              <w:rPr>
                <w:sz w:val="16"/>
              </w:rPr>
              <w:t>（10</w:t>
            </w:r>
            <w:r>
              <w:rPr>
                <w:spacing w:val="-26"/>
                <w:sz w:val="16"/>
              </w:rPr>
              <w:t xml:space="preserve"> 分</w:t>
            </w:r>
            <w:r>
              <w:rPr>
                <w:sz w:val="16"/>
              </w:rPr>
              <w:t>）</w:t>
            </w:r>
          </w:p>
        </w:tc>
        <w:tc>
          <w:tcPr>
            <w:tcW w:w="807" w:type="dxa"/>
          </w:tcPr>
          <w:p>
            <w:pPr>
              <w:pStyle w:val="11"/>
              <w:spacing w:before="4"/>
              <w:rPr>
                <w:sz w:val="16"/>
              </w:rPr>
            </w:pPr>
          </w:p>
          <w:p>
            <w:pPr>
              <w:pStyle w:val="11"/>
              <w:spacing w:before="1" w:line="364" w:lineRule="auto"/>
              <w:ind w:left="241" w:right="152" w:hanging="80"/>
              <w:rPr>
                <w:sz w:val="16"/>
              </w:rPr>
            </w:pPr>
            <w:r>
              <w:rPr>
                <w:sz w:val="16"/>
              </w:rPr>
              <w:t>满意度指标</w:t>
            </w:r>
          </w:p>
        </w:tc>
        <w:tc>
          <w:tcPr>
            <w:tcW w:w="2020" w:type="dxa"/>
            <w:gridSpan w:val="2"/>
          </w:tcPr>
          <w:p>
            <w:pPr>
              <w:pStyle w:val="11"/>
              <w:rPr>
                <w:sz w:val="16"/>
              </w:rPr>
            </w:pPr>
          </w:p>
          <w:p>
            <w:pPr>
              <w:pStyle w:val="11"/>
              <w:spacing w:before="7"/>
              <w:rPr>
                <w:sz w:val="12"/>
              </w:rPr>
            </w:pPr>
          </w:p>
          <w:p>
            <w:pPr>
              <w:pStyle w:val="11"/>
              <w:ind w:left="106"/>
              <w:rPr>
                <w:sz w:val="16"/>
              </w:rPr>
            </w:pPr>
            <w:r>
              <w:rPr>
                <w:sz w:val="16"/>
              </w:rPr>
              <w:t>服务对象满意度</w:t>
            </w:r>
          </w:p>
        </w:tc>
        <w:tc>
          <w:tcPr>
            <w:tcW w:w="806" w:type="dxa"/>
          </w:tcPr>
          <w:p>
            <w:pPr>
              <w:pStyle w:val="11"/>
              <w:rPr>
                <w:sz w:val="16"/>
              </w:rPr>
            </w:pPr>
          </w:p>
          <w:p>
            <w:pPr>
              <w:pStyle w:val="11"/>
              <w:spacing w:before="7"/>
              <w:rPr>
                <w:sz w:val="12"/>
              </w:rPr>
            </w:pPr>
          </w:p>
          <w:p>
            <w:pPr>
              <w:pStyle w:val="11"/>
              <w:ind w:left="203"/>
              <w:rPr>
                <w:sz w:val="16"/>
              </w:rPr>
            </w:pPr>
            <w:r>
              <w:rPr>
                <w:sz w:val="16"/>
              </w:rPr>
              <w:t>≥90%</w:t>
            </w:r>
          </w:p>
        </w:tc>
        <w:tc>
          <w:tcPr>
            <w:tcW w:w="1016" w:type="dxa"/>
          </w:tcPr>
          <w:p>
            <w:pPr>
              <w:pStyle w:val="11"/>
              <w:rPr>
                <w:sz w:val="16"/>
              </w:rPr>
            </w:pPr>
          </w:p>
          <w:p>
            <w:pPr>
              <w:pStyle w:val="11"/>
              <w:spacing w:before="7"/>
              <w:rPr>
                <w:sz w:val="12"/>
              </w:rPr>
            </w:pPr>
          </w:p>
          <w:p>
            <w:pPr>
              <w:pStyle w:val="11"/>
              <w:ind w:left="326" w:right="318"/>
              <w:jc w:val="center"/>
              <w:rPr>
                <w:sz w:val="16"/>
              </w:rPr>
            </w:pPr>
            <w:r>
              <w:rPr>
                <w:sz w:val="16"/>
              </w:rPr>
              <w:t>95%</w:t>
            </w:r>
          </w:p>
        </w:tc>
        <w:tc>
          <w:tcPr>
            <w:tcW w:w="1624" w:type="dxa"/>
          </w:tcPr>
          <w:p>
            <w:pPr>
              <w:pStyle w:val="11"/>
              <w:rPr>
                <w:sz w:val="16"/>
              </w:rPr>
            </w:pPr>
          </w:p>
          <w:p>
            <w:pPr>
              <w:pStyle w:val="11"/>
              <w:spacing w:before="12"/>
              <w:rPr>
                <w:sz w:val="12"/>
              </w:rPr>
            </w:pPr>
          </w:p>
          <w:p>
            <w:pPr>
              <w:pStyle w:val="11"/>
              <w:ind w:left="310" w:right="299"/>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976" w:type="dxa"/>
            <w:vMerge w:val="continue"/>
            <w:tcBorders>
              <w:top w:val="nil"/>
            </w:tcBorders>
          </w:tcPr>
          <w:p>
            <w:pPr>
              <w:rPr>
                <w:sz w:val="2"/>
                <w:szCs w:val="2"/>
              </w:rPr>
            </w:pPr>
          </w:p>
        </w:tc>
        <w:tc>
          <w:tcPr>
            <w:tcW w:w="5455" w:type="dxa"/>
            <w:gridSpan w:val="6"/>
          </w:tcPr>
          <w:p>
            <w:pPr>
              <w:pStyle w:val="11"/>
              <w:spacing w:before="53"/>
              <w:ind w:left="2548" w:right="2537"/>
              <w:jc w:val="center"/>
              <w:rPr>
                <w:sz w:val="16"/>
              </w:rPr>
            </w:pPr>
            <w:r>
              <w:rPr>
                <w:sz w:val="16"/>
              </w:rPr>
              <w:t>总分</w:t>
            </w:r>
          </w:p>
        </w:tc>
        <w:tc>
          <w:tcPr>
            <w:tcW w:w="1624" w:type="dxa"/>
          </w:tcPr>
          <w:p>
            <w:pPr>
              <w:pStyle w:val="11"/>
              <w:spacing w:before="58"/>
              <w:ind w:left="310" w:right="299"/>
              <w:jc w:val="center"/>
              <w:rPr>
                <w:rFonts w:ascii="Calibri"/>
                <w:sz w:val="16"/>
              </w:rPr>
            </w:pPr>
            <w:r>
              <w:rPr>
                <w:rFonts w:ascii="Calibri"/>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1976" w:type="dxa"/>
          </w:tcPr>
          <w:p>
            <w:pPr>
              <w:pStyle w:val="11"/>
              <w:spacing w:before="3" w:line="310" w:lineRule="atLeast"/>
              <w:ind w:left="107" w:right="16"/>
              <w:rPr>
                <w:sz w:val="16"/>
              </w:rPr>
            </w:pPr>
            <w:r>
              <w:rPr>
                <w:sz w:val="16"/>
              </w:rPr>
              <w:t>五、 存在问题、原因及下一步整改措施</w:t>
            </w:r>
          </w:p>
        </w:tc>
        <w:tc>
          <w:tcPr>
            <w:tcW w:w="7079" w:type="dxa"/>
            <w:gridSpan w:val="7"/>
          </w:tcPr>
          <w:p>
            <w:pPr>
              <w:pStyle w:val="11"/>
              <w:spacing w:before="7"/>
              <w:rPr>
                <w:sz w:val="20"/>
              </w:rPr>
            </w:pPr>
          </w:p>
          <w:p>
            <w:pPr>
              <w:pStyle w:val="11"/>
              <w:spacing w:before="1"/>
              <w:ind w:left="107"/>
              <w:rPr>
                <w:sz w:val="16"/>
              </w:rPr>
            </w:pPr>
            <w:r>
              <w:rPr>
                <w:sz w:val="16"/>
              </w:rPr>
              <w:t>民政事业服务中心设施建设资金预算执行率 100%，达到了各项预期目标。</w:t>
            </w:r>
          </w:p>
        </w:tc>
      </w:tr>
    </w:tbl>
    <w:p>
      <w:pPr>
        <w:tabs>
          <w:tab w:val="left" w:pos="6826"/>
          <w:tab w:val="right" w:pos="8867"/>
        </w:tabs>
        <w:spacing w:before="55"/>
        <w:ind w:left="411" w:right="0" w:firstLine="0"/>
        <w:jc w:val="left"/>
        <w:rPr>
          <w:sz w:val="16"/>
        </w:rPr>
      </w:pPr>
      <w:r>
        <w:rPr>
          <w:sz w:val="16"/>
        </w:rPr>
        <w:t>填</w:t>
      </w:r>
      <w:r>
        <w:rPr>
          <w:spacing w:val="-3"/>
          <w:sz w:val="16"/>
        </w:rPr>
        <w:t>报</w:t>
      </w:r>
      <w:r>
        <w:rPr>
          <w:sz w:val="16"/>
        </w:rPr>
        <w:t>人：</w:t>
      </w:r>
      <w:r>
        <w:rPr>
          <w:spacing w:val="-3"/>
          <w:sz w:val="16"/>
        </w:rPr>
        <w:t>张</w:t>
      </w:r>
      <w:r>
        <w:rPr>
          <w:sz w:val="16"/>
        </w:rPr>
        <w:t>艳艳</w:t>
      </w:r>
      <w:r>
        <w:rPr>
          <w:sz w:val="16"/>
        </w:rPr>
        <w:tab/>
      </w:r>
      <w:r>
        <w:rPr>
          <w:sz w:val="16"/>
        </w:rPr>
        <w:t>联</w:t>
      </w:r>
      <w:r>
        <w:rPr>
          <w:spacing w:val="-3"/>
          <w:sz w:val="16"/>
        </w:rPr>
        <w:t>系</w:t>
      </w:r>
      <w:r>
        <w:rPr>
          <w:sz w:val="16"/>
        </w:rPr>
        <w:t>电话：</w:t>
      </w:r>
      <w:r>
        <w:rPr>
          <w:sz w:val="16"/>
        </w:rPr>
        <w:tab/>
      </w:r>
      <w:r>
        <w:rPr>
          <w:sz w:val="16"/>
        </w:rPr>
        <w:t>69135898</w:t>
      </w:r>
    </w:p>
    <w:p>
      <w:pPr>
        <w:spacing w:after="0"/>
        <w:jc w:val="left"/>
        <w:rPr>
          <w:sz w:val="16"/>
        </w:rPr>
        <w:sectPr>
          <w:type w:val="continuous"/>
          <w:pgSz w:w="11910" w:h="16840"/>
          <w:pgMar w:top="1580" w:right="680" w:bottom="280" w:left="1120" w:header="720" w:footer="720" w:gutter="0"/>
          <w:cols w:space="720" w:num="1"/>
        </w:sectPr>
      </w:pPr>
    </w:p>
    <w:p>
      <w:pPr>
        <w:pStyle w:val="5"/>
      </w:pPr>
    </w:p>
    <w:p>
      <w:pPr>
        <w:pStyle w:val="5"/>
      </w:pPr>
    </w:p>
    <w:p>
      <w:pPr>
        <w:pStyle w:val="5"/>
        <w:spacing w:before="3"/>
        <w:rPr>
          <w:sz w:val="24"/>
        </w:rPr>
      </w:pPr>
    </w:p>
    <w:p>
      <w:pPr>
        <w:pStyle w:val="5"/>
        <w:ind w:left="411"/>
      </w:pPr>
      <w:r>
        <w:rPr>
          <w:spacing w:val="-27"/>
        </w:rPr>
        <w:t xml:space="preserve">附件 </w:t>
      </w:r>
      <w:r>
        <w:t>2：</w:t>
      </w:r>
    </w:p>
    <w:p>
      <w:pPr>
        <w:pStyle w:val="5"/>
        <w:rPr>
          <w:sz w:val="52"/>
        </w:rPr>
      </w:pPr>
      <w:r>
        <w:br w:type="column"/>
      </w:r>
    </w:p>
    <w:p>
      <w:pPr>
        <w:pStyle w:val="5"/>
        <w:rPr>
          <w:sz w:val="52"/>
        </w:rPr>
      </w:pPr>
    </w:p>
    <w:p>
      <w:pPr>
        <w:pStyle w:val="3"/>
        <w:spacing w:before="413"/>
      </w:pPr>
      <w:r>
        <w:t>县级部门预算项目绩效自评表</w:t>
      </w:r>
    </w:p>
    <w:p>
      <w:pPr>
        <w:spacing w:after="0"/>
        <w:sectPr>
          <w:pgSz w:w="11910" w:h="16840"/>
          <w:pgMar w:top="1580" w:right="680" w:bottom="280" w:left="1120" w:header="720" w:footer="720" w:gutter="0"/>
          <w:cols w:equalWidth="0" w:num="2">
            <w:col w:w="1652" w:space="168"/>
            <w:col w:w="8290"/>
          </w:cols>
        </w:sectPr>
      </w:pPr>
    </w:p>
    <w:p>
      <w:pPr>
        <w:spacing w:before="129"/>
        <w:ind w:left="0" w:right="442" w:firstLine="0"/>
        <w:jc w:val="center"/>
        <w:rPr>
          <w:sz w:val="20"/>
        </w:rPr>
      </w:pPr>
      <w:r>
        <w:rPr>
          <w:sz w:val="20"/>
        </w:rPr>
        <w:t>（2021 年度）</w:t>
      </w:r>
    </w:p>
    <w:p>
      <w:pPr>
        <w:tabs>
          <w:tab w:val="left" w:pos="6909"/>
        </w:tabs>
        <w:spacing w:before="105"/>
        <w:ind w:left="0" w:right="387" w:firstLine="0"/>
        <w:jc w:val="center"/>
        <w:rPr>
          <w:sz w:val="16"/>
        </w:rPr>
      </w:pPr>
      <w:r>
        <w:rPr>
          <w:sz w:val="16"/>
        </w:rPr>
        <w:t>填</w:t>
      </w:r>
      <w:r>
        <w:rPr>
          <w:spacing w:val="-3"/>
          <w:sz w:val="16"/>
        </w:rPr>
        <w:t>报</w:t>
      </w:r>
      <w:r>
        <w:rPr>
          <w:sz w:val="16"/>
        </w:rPr>
        <w:t>单位</w:t>
      </w:r>
      <w:r>
        <w:rPr>
          <w:spacing w:val="-3"/>
          <w:sz w:val="16"/>
        </w:rPr>
        <w:t>：</w:t>
      </w:r>
      <w:r>
        <w:rPr>
          <w:sz w:val="16"/>
        </w:rPr>
        <w:t>灵寿</w:t>
      </w:r>
      <w:r>
        <w:rPr>
          <w:spacing w:val="-3"/>
          <w:sz w:val="16"/>
        </w:rPr>
        <w:t>县</w:t>
      </w:r>
      <w:r>
        <w:rPr>
          <w:sz w:val="16"/>
        </w:rPr>
        <w:t>殡仪馆</w:t>
      </w:r>
      <w:r>
        <w:rPr>
          <w:sz w:val="16"/>
        </w:rPr>
        <w:tab/>
      </w:r>
      <w:r>
        <w:rPr>
          <w:sz w:val="16"/>
        </w:rPr>
        <w:t>金</w:t>
      </w:r>
      <w:r>
        <w:rPr>
          <w:spacing w:val="-3"/>
          <w:sz w:val="16"/>
        </w:rPr>
        <w:t>额</w:t>
      </w:r>
      <w:r>
        <w:rPr>
          <w:sz w:val="16"/>
        </w:rPr>
        <w:t>单位</w:t>
      </w:r>
      <w:r>
        <w:rPr>
          <w:spacing w:val="-3"/>
          <w:sz w:val="16"/>
        </w:rPr>
        <w:t>：</w:t>
      </w:r>
      <w:r>
        <w:rPr>
          <w:sz w:val="16"/>
        </w:rPr>
        <w:t>万元</w:t>
      </w:r>
    </w:p>
    <w:p>
      <w:pPr>
        <w:pStyle w:val="5"/>
        <w:rPr>
          <w:sz w:val="6"/>
        </w:rPr>
      </w:pPr>
    </w:p>
    <w:tbl>
      <w:tblPr>
        <w:tblStyle w:val="7"/>
        <w:tblW w:w="0" w:type="auto"/>
        <w:tblInd w:w="3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8"/>
        <w:gridCol w:w="1455"/>
        <w:gridCol w:w="900"/>
        <w:gridCol w:w="782"/>
        <w:gridCol w:w="1393"/>
        <w:gridCol w:w="1050"/>
        <w:gridCol w:w="1018"/>
        <w:gridCol w:w="10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88" w:type="dxa"/>
          </w:tcPr>
          <w:p>
            <w:pPr>
              <w:pStyle w:val="11"/>
              <w:spacing w:before="5"/>
              <w:rPr>
                <w:sz w:val="16"/>
              </w:rPr>
            </w:pPr>
          </w:p>
          <w:p>
            <w:pPr>
              <w:pStyle w:val="11"/>
              <w:ind w:left="107"/>
              <w:rPr>
                <w:sz w:val="16"/>
              </w:rPr>
            </w:pPr>
            <w:r>
              <w:rPr>
                <w:sz w:val="16"/>
              </w:rPr>
              <w:t>一、 基本情况</w:t>
            </w:r>
          </w:p>
        </w:tc>
        <w:tc>
          <w:tcPr>
            <w:tcW w:w="1455" w:type="dxa"/>
          </w:tcPr>
          <w:p>
            <w:pPr>
              <w:pStyle w:val="11"/>
              <w:spacing w:before="5"/>
              <w:rPr>
                <w:sz w:val="16"/>
              </w:rPr>
            </w:pPr>
          </w:p>
          <w:p>
            <w:pPr>
              <w:pStyle w:val="11"/>
              <w:ind w:left="407"/>
              <w:rPr>
                <w:sz w:val="16"/>
              </w:rPr>
            </w:pPr>
            <w:r>
              <w:rPr>
                <w:sz w:val="16"/>
              </w:rPr>
              <w:t>项目名称</w:t>
            </w:r>
          </w:p>
        </w:tc>
        <w:tc>
          <w:tcPr>
            <w:tcW w:w="1682" w:type="dxa"/>
            <w:gridSpan w:val="2"/>
          </w:tcPr>
          <w:p>
            <w:pPr>
              <w:pStyle w:val="11"/>
              <w:spacing w:before="2"/>
              <w:rPr>
                <w:sz w:val="7"/>
              </w:rPr>
            </w:pPr>
          </w:p>
          <w:p>
            <w:pPr>
              <w:pStyle w:val="11"/>
              <w:spacing w:before="1"/>
              <w:ind w:left="121" w:right="111"/>
              <w:jc w:val="center"/>
              <w:rPr>
                <w:sz w:val="10"/>
              </w:rPr>
            </w:pPr>
            <w:r>
              <w:rPr>
                <w:sz w:val="10"/>
              </w:rPr>
              <w:t>殡仪馆火化机升级改造（部分专</w:t>
            </w:r>
          </w:p>
          <w:p>
            <w:pPr>
              <w:pStyle w:val="11"/>
              <w:spacing w:before="4"/>
              <w:rPr>
                <w:sz w:val="14"/>
              </w:rPr>
            </w:pPr>
          </w:p>
          <w:p>
            <w:pPr>
              <w:pStyle w:val="11"/>
              <w:ind w:left="121" w:right="111"/>
              <w:jc w:val="center"/>
              <w:rPr>
                <w:sz w:val="10"/>
              </w:rPr>
            </w:pPr>
            <w:r>
              <w:rPr>
                <w:sz w:val="10"/>
              </w:rPr>
              <w:t>项）</w:t>
            </w:r>
          </w:p>
        </w:tc>
        <w:tc>
          <w:tcPr>
            <w:tcW w:w="1393" w:type="dxa"/>
          </w:tcPr>
          <w:p>
            <w:pPr>
              <w:pStyle w:val="11"/>
              <w:spacing w:before="5"/>
              <w:rPr>
                <w:sz w:val="16"/>
              </w:rPr>
            </w:pPr>
          </w:p>
          <w:p>
            <w:pPr>
              <w:pStyle w:val="11"/>
              <w:ind w:right="95"/>
              <w:jc w:val="right"/>
              <w:rPr>
                <w:sz w:val="16"/>
              </w:rPr>
            </w:pPr>
            <w:r>
              <w:rPr>
                <w:sz w:val="16"/>
              </w:rPr>
              <w:t>实施(主管）单位</w:t>
            </w:r>
          </w:p>
        </w:tc>
        <w:tc>
          <w:tcPr>
            <w:tcW w:w="3137" w:type="dxa"/>
            <w:gridSpan w:val="3"/>
          </w:tcPr>
          <w:p>
            <w:pPr>
              <w:pStyle w:val="11"/>
              <w:spacing w:before="5"/>
              <w:rPr>
                <w:sz w:val="16"/>
              </w:rPr>
            </w:pPr>
          </w:p>
          <w:p>
            <w:pPr>
              <w:pStyle w:val="11"/>
              <w:ind w:left="1067" w:right="1059"/>
              <w:jc w:val="center"/>
              <w:rPr>
                <w:sz w:val="16"/>
              </w:rPr>
            </w:pPr>
            <w:r>
              <w:rPr>
                <w:sz w:val="16"/>
              </w:rPr>
              <w:t>灵寿县民政局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88" w:type="dxa"/>
            <w:vMerge w:val="restart"/>
          </w:tcPr>
          <w:p>
            <w:pPr>
              <w:pStyle w:val="11"/>
              <w:rPr>
                <w:sz w:val="16"/>
              </w:rPr>
            </w:pPr>
          </w:p>
          <w:p>
            <w:pPr>
              <w:pStyle w:val="11"/>
              <w:rPr>
                <w:sz w:val="16"/>
              </w:rPr>
            </w:pPr>
          </w:p>
          <w:p>
            <w:pPr>
              <w:pStyle w:val="11"/>
              <w:rPr>
                <w:sz w:val="22"/>
              </w:rPr>
            </w:pPr>
          </w:p>
          <w:p>
            <w:pPr>
              <w:pStyle w:val="11"/>
              <w:spacing w:line="364" w:lineRule="auto"/>
              <w:ind w:left="614" w:right="120" w:hanging="480"/>
              <w:rPr>
                <w:sz w:val="16"/>
              </w:rPr>
            </w:pPr>
            <w:r>
              <w:rPr>
                <w:sz w:val="16"/>
              </w:rPr>
              <w:t>二、预算执行情况</w:t>
            </w:r>
          </w:p>
        </w:tc>
        <w:tc>
          <w:tcPr>
            <w:tcW w:w="2355" w:type="dxa"/>
            <w:gridSpan w:val="2"/>
          </w:tcPr>
          <w:p>
            <w:pPr>
              <w:pStyle w:val="11"/>
              <w:spacing w:before="4"/>
              <w:rPr>
                <w:sz w:val="16"/>
              </w:rPr>
            </w:pPr>
          </w:p>
          <w:p>
            <w:pPr>
              <w:pStyle w:val="11"/>
              <w:ind w:left="296"/>
              <w:rPr>
                <w:sz w:val="16"/>
              </w:rPr>
            </w:pPr>
            <w:r>
              <w:rPr>
                <w:sz w:val="16"/>
              </w:rPr>
              <w:t>预算安排情况（调整后）</w:t>
            </w:r>
          </w:p>
        </w:tc>
        <w:tc>
          <w:tcPr>
            <w:tcW w:w="2175" w:type="dxa"/>
            <w:gridSpan w:val="2"/>
          </w:tcPr>
          <w:p>
            <w:pPr>
              <w:pStyle w:val="11"/>
              <w:spacing w:before="4"/>
              <w:rPr>
                <w:sz w:val="16"/>
              </w:rPr>
            </w:pPr>
          </w:p>
          <w:p>
            <w:pPr>
              <w:pStyle w:val="11"/>
              <w:ind w:left="605"/>
              <w:rPr>
                <w:sz w:val="16"/>
              </w:rPr>
            </w:pPr>
            <w:r>
              <w:rPr>
                <w:sz w:val="16"/>
              </w:rPr>
              <w:t>资金到位情况</w:t>
            </w:r>
          </w:p>
        </w:tc>
        <w:tc>
          <w:tcPr>
            <w:tcW w:w="2068" w:type="dxa"/>
            <w:gridSpan w:val="2"/>
          </w:tcPr>
          <w:p>
            <w:pPr>
              <w:pStyle w:val="11"/>
              <w:spacing w:before="4"/>
              <w:rPr>
                <w:sz w:val="16"/>
              </w:rPr>
            </w:pPr>
          </w:p>
          <w:p>
            <w:pPr>
              <w:pStyle w:val="11"/>
              <w:ind w:left="554"/>
              <w:rPr>
                <w:sz w:val="16"/>
              </w:rPr>
            </w:pPr>
            <w:r>
              <w:rPr>
                <w:sz w:val="16"/>
              </w:rPr>
              <w:t>资金执行情况</w:t>
            </w:r>
          </w:p>
        </w:tc>
        <w:tc>
          <w:tcPr>
            <w:tcW w:w="1069" w:type="dxa"/>
          </w:tcPr>
          <w:p>
            <w:pPr>
              <w:pStyle w:val="11"/>
              <w:spacing w:before="54"/>
              <w:ind w:left="114" w:right="105"/>
              <w:jc w:val="center"/>
              <w:rPr>
                <w:sz w:val="16"/>
              </w:rPr>
            </w:pPr>
            <w:r>
              <w:rPr>
                <w:sz w:val="16"/>
              </w:rPr>
              <w:t>预算执行进</w:t>
            </w:r>
          </w:p>
          <w:p>
            <w:pPr>
              <w:pStyle w:val="11"/>
              <w:spacing w:before="106"/>
              <w:ind w:left="11"/>
              <w:jc w:val="center"/>
              <w:rPr>
                <w:sz w:val="16"/>
              </w:rPr>
            </w:pPr>
            <w:r>
              <w:rPr>
                <w:w w:val="100"/>
                <w:sz w:val="16"/>
              </w:rPr>
              <w:t>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88" w:type="dxa"/>
            <w:vMerge w:val="continue"/>
            <w:tcBorders>
              <w:top w:val="nil"/>
            </w:tcBorders>
          </w:tcPr>
          <w:p>
            <w:pPr>
              <w:rPr>
                <w:sz w:val="2"/>
                <w:szCs w:val="2"/>
              </w:rPr>
            </w:pPr>
          </w:p>
        </w:tc>
        <w:tc>
          <w:tcPr>
            <w:tcW w:w="1455" w:type="dxa"/>
          </w:tcPr>
          <w:p>
            <w:pPr>
              <w:pStyle w:val="11"/>
              <w:spacing w:before="53"/>
              <w:ind w:left="107"/>
              <w:rPr>
                <w:sz w:val="16"/>
              </w:rPr>
            </w:pPr>
            <w:r>
              <w:rPr>
                <w:sz w:val="16"/>
              </w:rPr>
              <w:t>预算数：</w:t>
            </w:r>
          </w:p>
        </w:tc>
        <w:tc>
          <w:tcPr>
            <w:tcW w:w="900" w:type="dxa"/>
          </w:tcPr>
          <w:p>
            <w:pPr>
              <w:pStyle w:val="11"/>
              <w:spacing w:before="53"/>
              <w:ind w:right="96"/>
              <w:jc w:val="right"/>
              <w:rPr>
                <w:sz w:val="16"/>
              </w:rPr>
            </w:pPr>
            <w:r>
              <w:rPr>
                <w:sz w:val="16"/>
              </w:rPr>
              <w:t>108</w:t>
            </w:r>
          </w:p>
        </w:tc>
        <w:tc>
          <w:tcPr>
            <w:tcW w:w="782" w:type="dxa"/>
          </w:tcPr>
          <w:p>
            <w:pPr>
              <w:pStyle w:val="11"/>
              <w:spacing w:before="53"/>
              <w:ind w:right="22"/>
              <w:jc w:val="right"/>
              <w:rPr>
                <w:sz w:val="16"/>
              </w:rPr>
            </w:pPr>
            <w:r>
              <w:rPr>
                <w:sz w:val="16"/>
              </w:rPr>
              <w:t>到位数：</w:t>
            </w:r>
          </w:p>
        </w:tc>
        <w:tc>
          <w:tcPr>
            <w:tcW w:w="1393" w:type="dxa"/>
          </w:tcPr>
          <w:p>
            <w:pPr>
              <w:pStyle w:val="11"/>
              <w:spacing w:before="53"/>
              <w:ind w:right="94"/>
              <w:jc w:val="right"/>
              <w:rPr>
                <w:sz w:val="16"/>
              </w:rPr>
            </w:pPr>
            <w:r>
              <w:rPr>
                <w:sz w:val="16"/>
              </w:rPr>
              <w:t>108</w:t>
            </w:r>
          </w:p>
        </w:tc>
        <w:tc>
          <w:tcPr>
            <w:tcW w:w="1050" w:type="dxa"/>
          </w:tcPr>
          <w:p>
            <w:pPr>
              <w:pStyle w:val="11"/>
              <w:spacing w:before="53"/>
              <w:ind w:left="108"/>
              <w:rPr>
                <w:sz w:val="16"/>
              </w:rPr>
            </w:pPr>
            <w:r>
              <w:rPr>
                <w:sz w:val="16"/>
              </w:rPr>
              <w:t>执行数：</w:t>
            </w:r>
          </w:p>
        </w:tc>
        <w:tc>
          <w:tcPr>
            <w:tcW w:w="1018" w:type="dxa"/>
          </w:tcPr>
          <w:p>
            <w:pPr>
              <w:pStyle w:val="11"/>
              <w:spacing w:before="53"/>
              <w:ind w:right="95"/>
              <w:jc w:val="right"/>
              <w:rPr>
                <w:sz w:val="16"/>
              </w:rPr>
            </w:pPr>
            <w:r>
              <w:rPr>
                <w:sz w:val="16"/>
              </w:rPr>
              <w:t>108</w:t>
            </w:r>
          </w:p>
        </w:tc>
        <w:tc>
          <w:tcPr>
            <w:tcW w:w="1069" w:type="dxa"/>
            <w:vMerge w:val="restart"/>
          </w:tcPr>
          <w:p>
            <w:pPr>
              <w:pStyle w:val="11"/>
              <w:rPr>
                <w:sz w:val="16"/>
              </w:rPr>
            </w:pPr>
          </w:p>
          <w:p>
            <w:pPr>
              <w:pStyle w:val="11"/>
              <w:rPr>
                <w:sz w:val="16"/>
              </w:rPr>
            </w:pPr>
          </w:p>
          <w:p>
            <w:pPr>
              <w:pStyle w:val="11"/>
              <w:spacing w:before="121"/>
              <w:ind w:left="353" w:right="346"/>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88" w:type="dxa"/>
            <w:vMerge w:val="continue"/>
            <w:tcBorders>
              <w:top w:val="nil"/>
            </w:tcBorders>
          </w:tcPr>
          <w:p>
            <w:pPr>
              <w:rPr>
                <w:sz w:val="2"/>
                <w:szCs w:val="2"/>
              </w:rPr>
            </w:pPr>
          </w:p>
        </w:tc>
        <w:tc>
          <w:tcPr>
            <w:tcW w:w="1455" w:type="dxa"/>
          </w:tcPr>
          <w:p>
            <w:pPr>
              <w:pStyle w:val="11"/>
              <w:spacing w:before="4"/>
              <w:rPr>
                <w:sz w:val="16"/>
              </w:rPr>
            </w:pPr>
          </w:p>
          <w:p>
            <w:pPr>
              <w:pStyle w:val="11"/>
              <w:ind w:right="94"/>
              <w:jc w:val="right"/>
              <w:rPr>
                <w:sz w:val="16"/>
              </w:rPr>
            </w:pPr>
            <w:r>
              <w:rPr>
                <w:sz w:val="16"/>
              </w:rPr>
              <w:t>其中：财政资金</w:t>
            </w:r>
          </w:p>
        </w:tc>
        <w:tc>
          <w:tcPr>
            <w:tcW w:w="900" w:type="dxa"/>
          </w:tcPr>
          <w:p>
            <w:pPr>
              <w:pStyle w:val="11"/>
              <w:spacing w:before="4"/>
              <w:rPr>
                <w:sz w:val="16"/>
              </w:rPr>
            </w:pPr>
          </w:p>
          <w:p>
            <w:pPr>
              <w:pStyle w:val="11"/>
              <w:ind w:right="96"/>
              <w:jc w:val="right"/>
              <w:rPr>
                <w:sz w:val="16"/>
              </w:rPr>
            </w:pPr>
            <w:r>
              <w:rPr>
                <w:sz w:val="16"/>
              </w:rPr>
              <w:t>108</w:t>
            </w:r>
          </w:p>
        </w:tc>
        <w:tc>
          <w:tcPr>
            <w:tcW w:w="782" w:type="dxa"/>
          </w:tcPr>
          <w:p>
            <w:pPr>
              <w:pStyle w:val="11"/>
              <w:spacing w:before="53"/>
              <w:ind w:left="106"/>
              <w:rPr>
                <w:sz w:val="16"/>
              </w:rPr>
            </w:pPr>
            <w:r>
              <w:rPr>
                <w:spacing w:val="-20"/>
                <w:sz w:val="16"/>
              </w:rPr>
              <w:t>其中：财</w:t>
            </w:r>
          </w:p>
          <w:p>
            <w:pPr>
              <w:pStyle w:val="11"/>
              <w:spacing w:before="107"/>
              <w:ind w:left="192"/>
              <w:rPr>
                <w:sz w:val="16"/>
              </w:rPr>
            </w:pPr>
            <w:r>
              <w:rPr>
                <w:spacing w:val="-2"/>
                <w:sz w:val="16"/>
              </w:rPr>
              <w:t>政资金</w:t>
            </w:r>
          </w:p>
        </w:tc>
        <w:tc>
          <w:tcPr>
            <w:tcW w:w="1393" w:type="dxa"/>
          </w:tcPr>
          <w:p>
            <w:pPr>
              <w:pStyle w:val="11"/>
              <w:spacing w:before="4"/>
              <w:rPr>
                <w:sz w:val="16"/>
              </w:rPr>
            </w:pPr>
          </w:p>
          <w:p>
            <w:pPr>
              <w:pStyle w:val="11"/>
              <w:ind w:right="94"/>
              <w:jc w:val="right"/>
              <w:rPr>
                <w:sz w:val="16"/>
              </w:rPr>
            </w:pPr>
            <w:r>
              <w:rPr>
                <w:sz w:val="16"/>
              </w:rPr>
              <w:t>108</w:t>
            </w:r>
          </w:p>
        </w:tc>
        <w:tc>
          <w:tcPr>
            <w:tcW w:w="1050" w:type="dxa"/>
          </w:tcPr>
          <w:p>
            <w:pPr>
              <w:pStyle w:val="11"/>
              <w:spacing w:before="53"/>
              <w:ind w:right="94"/>
              <w:jc w:val="right"/>
              <w:rPr>
                <w:sz w:val="16"/>
              </w:rPr>
            </w:pPr>
            <w:r>
              <w:rPr>
                <w:spacing w:val="-2"/>
                <w:sz w:val="16"/>
              </w:rPr>
              <w:t>其中：财政</w:t>
            </w:r>
          </w:p>
          <w:p>
            <w:pPr>
              <w:pStyle w:val="11"/>
              <w:spacing w:before="107"/>
              <w:ind w:right="94"/>
              <w:jc w:val="right"/>
              <w:rPr>
                <w:sz w:val="16"/>
              </w:rPr>
            </w:pPr>
            <w:r>
              <w:rPr>
                <w:spacing w:val="-1"/>
                <w:sz w:val="16"/>
              </w:rPr>
              <w:t>资金</w:t>
            </w:r>
          </w:p>
        </w:tc>
        <w:tc>
          <w:tcPr>
            <w:tcW w:w="1018" w:type="dxa"/>
          </w:tcPr>
          <w:p>
            <w:pPr>
              <w:pStyle w:val="11"/>
              <w:spacing w:before="4"/>
              <w:rPr>
                <w:sz w:val="16"/>
              </w:rPr>
            </w:pPr>
          </w:p>
          <w:p>
            <w:pPr>
              <w:pStyle w:val="11"/>
              <w:ind w:right="95"/>
              <w:jc w:val="right"/>
              <w:rPr>
                <w:sz w:val="16"/>
              </w:rPr>
            </w:pPr>
            <w:r>
              <w:rPr>
                <w:sz w:val="16"/>
              </w:rPr>
              <w:t>108</w:t>
            </w:r>
          </w:p>
        </w:tc>
        <w:tc>
          <w:tcPr>
            <w:tcW w:w="106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88" w:type="dxa"/>
            <w:vMerge w:val="continue"/>
            <w:tcBorders>
              <w:top w:val="nil"/>
            </w:tcBorders>
          </w:tcPr>
          <w:p>
            <w:pPr>
              <w:rPr>
                <w:sz w:val="2"/>
                <w:szCs w:val="2"/>
              </w:rPr>
            </w:pPr>
          </w:p>
        </w:tc>
        <w:tc>
          <w:tcPr>
            <w:tcW w:w="1455" w:type="dxa"/>
          </w:tcPr>
          <w:p>
            <w:pPr>
              <w:pStyle w:val="11"/>
              <w:spacing w:before="55"/>
              <w:ind w:right="94"/>
              <w:jc w:val="right"/>
              <w:rPr>
                <w:sz w:val="16"/>
              </w:rPr>
            </w:pPr>
            <w:r>
              <w:rPr>
                <w:sz w:val="16"/>
              </w:rPr>
              <w:t>其他</w:t>
            </w:r>
          </w:p>
        </w:tc>
        <w:tc>
          <w:tcPr>
            <w:tcW w:w="900" w:type="dxa"/>
          </w:tcPr>
          <w:p>
            <w:pPr>
              <w:pStyle w:val="11"/>
              <w:rPr>
                <w:rFonts w:ascii="Times New Roman"/>
                <w:sz w:val="16"/>
              </w:rPr>
            </w:pPr>
          </w:p>
        </w:tc>
        <w:tc>
          <w:tcPr>
            <w:tcW w:w="782" w:type="dxa"/>
          </w:tcPr>
          <w:p>
            <w:pPr>
              <w:pStyle w:val="11"/>
              <w:spacing w:before="55"/>
              <w:ind w:right="94"/>
              <w:jc w:val="right"/>
              <w:rPr>
                <w:sz w:val="16"/>
              </w:rPr>
            </w:pPr>
            <w:r>
              <w:rPr>
                <w:sz w:val="16"/>
              </w:rPr>
              <w:t>其他</w:t>
            </w:r>
          </w:p>
        </w:tc>
        <w:tc>
          <w:tcPr>
            <w:tcW w:w="1393" w:type="dxa"/>
          </w:tcPr>
          <w:p>
            <w:pPr>
              <w:pStyle w:val="11"/>
              <w:rPr>
                <w:rFonts w:ascii="Times New Roman"/>
                <w:sz w:val="16"/>
              </w:rPr>
            </w:pPr>
          </w:p>
        </w:tc>
        <w:tc>
          <w:tcPr>
            <w:tcW w:w="1050" w:type="dxa"/>
          </w:tcPr>
          <w:p>
            <w:pPr>
              <w:pStyle w:val="11"/>
              <w:spacing w:before="55"/>
              <w:ind w:left="621"/>
              <w:rPr>
                <w:sz w:val="16"/>
              </w:rPr>
            </w:pPr>
            <w:r>
              <w:rPr>
                <w:sz w:val="16"/>
              </w:rPr>
              <w:t>其他</w:t>
            </w:r>
          </w:p>
        </w:tc>
        <w:tc>
          <w:tcPr>
            <w:tcW w:w="1018" w:type="dxa"/>
          </w:tcPr>
          <w:p>
            <w:pPr>
              <w:pStyle w:val="11"/>
              <w:rPr>
                <w:rFonts w:ascii="Times New Roman"/>
                <w:sz w:val="16"/>
              </w:rPr>
            </w:pPr>
          </w:p>
        </w:tc>
        <w:tc>
          <w:tcPr>
            <w:tcW w:w="106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88" w:type="dxa"/>
            <w:vMerge w:val="restart"/>
          </w:tcPr>
          <w:p>
            <w:pPr>
              <w:pStyle w:val="11"/>
              <w:rPr>
                <w:sz w:val="16"/>
              </w:rPr>
            </w:pPr>
          </w:p>
          <w:p>
            <w:pPr>
              <w:pStyle w:val="11"/>
              <w:rPr>
                <w:sz w:val="16"/>
              </w:rPr>
            </w:pPr>
          </w:p>
          <w:p>
            <w:pPr>
              <w:pStyle w:val="11"/>
              <w:spacing w:before="117" w:line="364" w:lineRule="auto"/>
              <w:ind w:left="614" w:right="120" w:hanging="480"/>
              <w:rPr>
                <w:sz w:val="16"/>
              </w:rPr>
            </w:pPr>
            <w:r>
              <w:rPr>
                <w:sz w:val="16"/>
              </w:rPr>
              <w:t>三、目标完成情况</w:t>
            </w:r>
          </w:p>
        </w:tc>
        <w:tc>
          <w:tcPr>
            <w:tcW w:w="3137" w:type="dxa"/>
            <w:gridSpan w:val="3"/>
          </w:tcPr>
          <w:p>
            <w:pPr>
              <w:pStyle w:val="11"/>
              <w:spacing w:before="54"/>
              <w:ind w:left="1068" w:right="1058"/>
              <w:jc w:val="center"/>
              <w:rPr>
                <w:sz w:val="16"/>
              </w:rPr>
            </w:pPr>
            <w:r>
              <w:rPr>
                <w:sz w:val="16"/>
              </w:rPr>
              <w:t>年度预期目标</w:t>
            </w:r>
          </w:p>
        </w:tc>
        <w:tc>
          <w:tcPr>
            <w:tcW w:w="3461" w:type="dxa"/>
            <w:gridSpan w:val="3"/>
          </w:tcPr>
          <w:p>
            <w:pPr>
              <w:pStyle w:val="11"/>
              <w:spacing w:before="54"/>
              <w:ind w:left="1229" w:right="1222"/>
              <w:jc w:val="center"/>
              <w:rPr>
                <w:sz w:val="16"/>
              </w:rPr>
            </w:pPr>
            <w:r>
              <w:rPr>
                <w:sz w:val="16"/>
              </w:rPr>
              <w:t>具体完成情况</w:t>
            </w:r>
          </w:p>
        </w:tc>
        <w:tc>
          <w:tcPr>
            <w:tcW w:w="1069" w:type="dxa"/>
          </w:tcPr>
          <w:p>
            <w:pPr>
              <w:pStyle w:val="11"/>
              <w:spacing w:before="54"/>
              <w:ind w:left="114" w:right="105"/>
              <w:jc w:val="center"/>
              <w:rPr>
                <w:sz w:val="16"/>
              </w:rPr>
            </w:pPr>
            <w:r>
              <w:rPr>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388" w:type="dxa"/>
            <w:vMerge w:val="continue"/>
            <w:tcBorders>
              <w:top w:val="nil"/>
            </w:tcBorders>
          </w:tcPr>
          <w:p>
            <w:pPr>
              <w:rPr>
                <w:sz w:val="2"/>
                <w:szCs w:val="2"/>
              </w:rPr>
            </w:pPr>
          </w:p>
        </w:tc>
        <w:tc>
          <w:tcPr>
            <w:tcW w:w="3137" w:type="dxa"/>
            <w:gridSpan w:val="3"/>
          </w:tcPr>
          <w:p>
            <w:pPr>
              <w:pStyle w:val="11"/>
              <w:spacing w:before="54" w:line="364" w:lineRule="auto"/>
              <w:ind w:left="107" w:right="15"/>
              <w:rPr>
                <w:sz w:val="16"/>
              </w:rPr>
            </w:pPr>
            <w:r>
              <w:rPr>
                <w:sz w:val="16"/>
              </w:rPr>
              <w:t>1</w:t>
            </w:r>
            <w:r>
              <w:rPr>
                <w:spacing w:val="-7"/>
                <w:sz w:val="16"/>
              </w:rPr>
              <w:t>、殡葬设施和设备现代、节能、节地、环</w:t>
            </w:r>
            <w:r>
              <w:rPr>
                <w:spacing w:val="-13"/>
                <w:sz w:val="16"/>
              </w:rPr>
              <w:t>保，能够满足群众需求，改善生态环境。</w:t>
            </w:r>
            <w:r>
              <w:rPr>
                <w:sz w:val="16"/>
              </w:rPr>
              <w:t>2、</w:t>
            </w:r>
            <w:r>
              <w:rPr>
                <w:spacing w:val="-3"/>
                <w:sz w:val="16"/>
              </w:rPr>
              <w:t>生态安葬形式逐步提高；群众办理丧事文</w:t>
            </w:r>
          </w:p>
          <w:p>
            <w:pPr>
              <w:pStyle w:val="11"/>
              <w:spacing w:before="1"/>
              <w:ind w:left="107"/>
              <w:rPr>
                <w:sz w:val="16"/>
              </w:rPr>
            </w:pPr>
            <w:r>
              <w:rPr>
                <w:sz w:val="16"/>
              </w:rPr>
              <w:t>明节俭。</w:t>
            </w:r>
          </w:p>
        </w:tc>
        <w:tc>
          <w:tcPr>
            <w:tcW w:w="3461" w:type="dxa"/>
            <w:gridSpan w:val="3"/>
          </w:tcPr>
          <w:p>
            <w:pPr>
              <w:pStyle w:val="11"/>
              <w:spacing w:before="5"/>
              <w:rPr>
                <w:sz w:val="16"/>
              </w:rPr>
            </w:pPr>
          </w:p>
          <w:p>
            <w:pPr>
              <w:pStyle w:val="11"/>
              <w:spacing w:line="364" w:lineRule="auto"/>
              <w:ind w:left="106" w:right="61"/>
              <w:jc w:val="both"/>
              <w:rPr>
                <w:sz w:val="16"/>
              </w:rPr>
            </w:pPr>
            <w:r>
              <w:rPr>
                <w:sz w:val="16"/>
              </w:rPr>
              <w:t>1、殡葬设施和设备现代、节能、节地、环保， 能够满足群众需求，改善生态环境。2、生态安葬形式逐步提高；群众办理丧事文明节俭。</w:t>
            </w:r>
          </w:p>
        </w:tc>
        <w:tc>
          <w:tcPr>
            <w:tcW w:w="1069" w:type="dxa"/>
          </w:tcPr>
          <w:p>
            <w:pPr>
              <w:pStyle w:val="11"/>
              <w:rPr>
                <w:sz w:val="16"/>
              </w:rPr>
            </w:pPr>
          </w:p>
          <w:p>
            <w:pPr>
              <w:pStyle w:val="11"/>
              <w:rPr>
                <w:sz w:val="16"/>
              </w:rPr>
            </w:pPr>
          </w:p>
          <w:p>
            <w:pPr>
              <w:pStyle w:val="11"/>
              <w:spacing w:before="112"/>
              <w:ind w:left="112" w:right="105"/>
              <w:jc w:val="center"/>
              <w:rPr>
                <w:sz w:val="16"/>
              </w:rPr>
            </w:pPr>
            <w:r>
              <w:rPr>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388"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4"/>
              <w:rPr>
                <w:sz w:val="21"/>
              </w:rPr>
            </w:pPr>
          </w:p>
          <w:p>
            <w:pPr>
              <w:pStyle w:val="11"/>
              <w:spacing w:line="364" w:lineRule="auto"/>
              <w:ind w:left="292" w:right="42" w:hanging="185"/>
              <w:rPr>
                <w:sz w:val="16"/>
              </w:rPr>
            </w:pPr>
            <w:r>
              <w:rPr>
                <w:sz w:val="16"/>
              </w:rPr>
              <w:t>四、 年度绩效指标完成情况</w:t>
            </w:r>
          </w:p>
        </w:tc>
        <w:tc>
          <w:tcPr>
            <w:tcW w:w="1455" w:type="dxa"/>
          </w:tcPr>
          <w:p>
            <w:pPr>
              <w:pStyle w:val="11"/>
              <w:spacing w:before="54"/>
              <w:ind w:left="407"/>
              <w:rPr>
                <w:sz w:val="16"/>
              </w:rPr>
            </w:pPr>
            <w:r>
              <w:rPr>
                <w:sz w:val="16"/>
              </w:rPr>
              <w:t>一级指标</w:t>
            </w:r>
          </w:p>
        </w:tc>
        <w:tc>
          <w:tcPr>
            <w:tcW w:w="900" w:type="dxa"/>
          </w:tcPr>
          <w:p>
            <w:pPr>
              <w:pStyle w:val="11"/>
              <w:spacing w:before="54"/>
              <w:ind w:right="116"/>
              <w:jc w:val="right"/>
              <w:rPr>
                <w:sz w:val="16"/>
              </w:rPr>
            </w:pPr>
            <w:r>
              <w:rPr>
                <w:sz w:val="16"/>
              </w:rPr>
              <w:t>二级指标</w:t>
            </w:r>
          </w:p>
        </w:tc>
        <w:tc>
          <w:tcPr>
            <w:tcW w:w="2175" w:type="dxa"/>
            <w:gridSpan w:val="2"/>
          </w:tcPr>
          <w:p>
            <w:pPr>
              <w:pStyle w:val="11"/>
              <w:spacing w:before="54"/>
              <w:ind w:left="747" w:right="738"/>
              <w:jc w:val="center"/>
              <w:rPr>
                <w:sz w:val="16"/>
              </w:rPr>
            </w:pPr>
            <w:r>
              <w:rPr>
                <w:sz w:val="16"/>
              </w:rPr>
              <w:t>三级指标</w:t>
            </w:r>
          </w:p>
        </w:tc>
        <w:tc>
          <w:tcPr>
            <w:tcW w:w="1050" w:type="dxa"/>
          </w:tcPr>
          <w:p>
            <w:pPr>
              <w:pStyle w:val="11"/>
              <w:spacing w:before="54"/>
              <w:ind w:left="125"/>
              <w:rPr>
                <w:sz w:val="16"/>
              </w:rPr>
            </w:pPr>
            <w:r>
              <w:rPr>
                <w:sz w:val="16"/>
              </w:rPr>
              <w:t>预期指标值</w:t>
            </w:r>
          </w:p>
        </w:tc>
        <w:tc>
          <w:tcPr>
            <w:tcW w:w="1018" w:type="dxa"/>
          </w:tcPr>
          <w:p>
            <w:pPr>
              <w:pStyle w:val="11"/>
              <w:spacing w:before="54"/>
              <w:ind w:left="109"/>
              <w:rPr>
                <w:sz w:val="16"/>
              </w:rPr>
            </w:pPr>
            <w:r>
              <w:rPr>
                <w:sz w:val="16"/>
              </w:rPr>
              <w:t>实际完成值</w:t>
            </w:r>
          </w:p>
        </w:tc>
        <w:tc>
          <w:tcPr>
            <w:tcW w:w="1069" w:type="dxa"/>
          </w:tcPr>
          <w:p>
            <w:pPr>
              <w:pStyle w:val="11"/>
              <w:spacing w:before="54"/>
              <w:ind w:left="114" w:right="103"/>
              <w:jc w:val="center"/>
              <w:rPr>
                <w:sz w:val="16"/>
              </w:rPr>
            </w:pPr>
            <w:r>
              <w:rPr>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388" w:type="dxa"/>
            <w:vMerge w:val="continue"/>
            <w:tcBorders>
              <w:top w:val="nil"/>
            </w:tcBorders>
          </w:tcPr>
          <w:p>
            <w:pPr>
              <w:rPr>
                <w:sz w:val="2"/>
                <w:szCs w:val="2"/>
              </w:rPr>
            </w:pPr>
          </w:p>
        </w:tc>
        <w:tc>
          <w:tcPr>
            <w:tcW w:w="1455" w:type="dxa"/>
            <w:vMerge w:val="restart"/>
          </w:tcPr>
          <w:p>
            <w:pPr>
              <w:pStyle w:val="11"/>
              <w:rPr>
                <w:sz w:val="16"/>
              </w:rPr>
            </w:pPr>
          </w:p>
          <w:p>
            <w:pPr>
              <w:pStyle w:val="11"/>
              <w:spacing w:before="6"/>
              <w:rPr>
                <w:sz w:val="18"/>
              </w:rPr>
            </w:pPr>
          </w:p>
          <w:p>
            <w:pPr>
              <w:pStyle w:val="11"/>
              <w:ind w:left="167"/>
              <w:rPr>
                <w:sz w:val="16"/>
              </w:rPr>
            </w:pPr>
            <w:r>
              <w:rPr>
                <w:sz w:val="16"/>
              </w:rPr>
              <w:t>产出指标（40）</w:t>
            </w:r>
          </w:p>
        </w:tc>
        <w:tc>
          <w:tcPr>
            <w:tcW w:w="900" w:type="dxa"/>
          </w:tcPr>
          <w:p>
            <w:pPr>
              <w:pStyle w:val="11"/>
              <w:spacing w:before="11"/>
              <w:rPr>
                <w:sz w:val="16"/>
              </w:rPr>
            </w:pPr>
          </w:p>
          <w:p>
            <w:pPr>
              <w:pStyle w:val="11"/>
              <w:ind w:right="116"/>
              <w:jc w:val="right"/>
              <w:rPr>
                <w:sz w:val="16"/>
              </w:rPr>
            </w:pPr>
            <w:r>
              <w:rPr>
                <w:sz w:val="16"/>
              </w:rPr>
              <w:t>质量指标</w:t>
            </w:r>
          </w:p>
        </w:tc>
        <w:tc>
          <w:tcPr>
            <w:tcW w:w="2175" w:type="dxa"/>
            <w:gridSpan w:val="2"/>
          </w:tcPr>
          <w:p>
            <w:pPr>
              <w:pStyle w:val="11"/>
              <w:spacing w:before="60"/>
              <w:ind w:left="188"/>
              <w:rPr>
                <w:sz w:val="16"/>
              </w:rPr>
            </w:pPr>
            <w:r>
              <w:rPr>
                <w:sz w:val="16"/>
              </w:rPr>
              <w:t>殡葬设施设备年更新改造</w:t>
            </w:r>
          </w:p>
          <w:p>
            <w:pPr>
              <w:pStyle w:val="11"/>
              <w:spacing w:before="107"/>
              <w:ind w:left="106"/>
              <w:rPr>
                <w:sz w:val="16"/>
              </w:rPr>
            </w:pPr>
            <w:r>
              <w:rPr>
                <w:w w:val="100"/>
                <w:sz w:val="16"/>
              </w:rPr>
              <w:t>率</w:t>
            </w:r>
          </w:p>
        </w:tc>
        <w:tc>
          <w:tcPr>
            <w:tcW w:w="1050" w:type="dxa"/>
          </w:tcPr>
          <w:p>
            <w:pPr>
              <w:pStyle w:val="11"/>
              <w:spacing w:before="4"/>
              <w:rPr>
                <w:sz w:val="17"/>
              </w:rPr>
            </w:pPr>
          </w:p>
          <w:p>
            <w:pPr>
              <w:pStyle w:val="11"/>
              <w:ind w:left="345"/>
              <w:rPr>
                <w:rFonts w:ascii="Calibri"/>
                <w:sz w:val="16"/>
              </w:rPr>
            </w:pPr>
            <w:r>
              <w:rPr>
                <w:rFonts w:ascii="Calibri"/>
                <w:sz w:val="16"/>
              </w:rPr>
              <w:t>100%</w:t>
            </w:r>
          </w:p>
        </w:tc>
        <w:tc>
          <w:tcPr>
            <w:tcW w:w="1018" w:type="dxa"/>
          </w:tcPr>
          <w:p>
            <w:pPr>
              <w:pStyle w:val="11"/>
              <w:spacing w:before="4"/>
              <w:rPr>
                <w:sz w:val="17"/>
              </w:rPr>
            </w:pPr>
          </w:p>
          <w:p>
            <w:pPr>
              <w:pStyle w:val="11"/>
              <w:ind w:left="330"/>
              <w:rPr>
                <w:rFonts w:ascii="Calibri"/>
                <w:sz w:val="16"/>
              </w:rPr>
            </w:pPr>
            <w:r>
              <w:rPr>
                <w:rFonts w:ascii="Calibri"/>
                <w:sz w:val="16"/>
              </w:rPr>
              <w:t>100%</w:t>
            </w:r>
          </w:p>
        </w:tc>
        <w:tc>
          <w:tcPr>
            <w:tcW w:w="1069" w:type="dxa"/>
          </w:tcPr>
          <w:p>
            <w:pPr>
              <w:pStyle w:val="11"/>
              <w:spacing w:before="4"/>
              <w:rPr>
                <w:sz w:val="17"/>
              </w:rPr>
            </w:pPr>
          </w:p>
          <w:p>
            <w:pPr>
              <w:pStyle w:val="11"/>
              <w:ind w:left="113" w:right="105"/>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388" w:type="dxa"/>
            <w:vMerge w:val="continue"/>
            <w:tcBorders>
              <w:top w:val="nil"/>
            </w:tcBorders>
          </w:tcPr>
          <w:p>
            <w:pPr>
              <w:rPr>
                <w:sz w:val="2"/>
                <w:szCs w:val="2"/>
              </w:rPr>
            </w:pPr>
          </w:p>
        </w:tc>
        <w:tc>
          <w:tcPr>
            <w:tcW w:w="1455" w:type="dxa"/>
            <w:vMerge w:val="continue"/>
            <w:tcBorders>
              <w:top w:val="nil"/>
            </w:tcBorders>
          </w:tcPr>
          <w:p>
            <w:pPr>
              <w:rPr>
                <w:sz w:val="2"/>
                <w:szCs w:val="2"/>
              </w:rPr>
            </w:pPr>
          </w:p>
        </w:tc>
        <w:tc>
          <w:tcPr>
            <w:tcW w:w="900" w:type="dxa"/>
          </w:tcPr>
          <w:p>
            <w:pPr>
              <w:pStyle w:val="11"/>
              <w:spacing w:before="118"/>
              <w:ind w:right="116"/>
              <w:jc w:val="right"/>
              <w:rPr>
                <w:sz w:val="16"/>
              </w:rPr>
            </w:pPr>
            <w:r>
              <w:rPr>
                <w:sz w:val="16"/>
              </w:rPr>
              <w:t>数量指标</w:t>
            </w:r>
          </w:p>
        </w:tc>
        <w:tc>
          <w:tcPr>
            <w:tcW w:w="2175" w:type="dxa"/>
            <w:gridSpan w:val="2"/>
          </w:tcPr>
          <w:p>
            <w:pPr>
              <w:pStyle w:val="11"/>
              <w:spacing w:before="118"/>
              <w:ind w:left="106"/>
              <w:rPr>
                <w:sz w:val="16"/>
              </w:rPr>
            </w:pPr>
            <w:r>
              <w:rPr>
                <w:sz w:val="16"/>
              </w:rPr>
              <w:t>殡葬设备环保更新率</w:t>
            </w:r>
          </w:p>
        </w:tc>
        <w:tc>
          <w:tcPr>
            <w:tcW w:w="1050" w:type="dxa"/>
          </w:tcPr>
          <w:p>
            <w:pPr>
              <w:pStyle w:val="11"/>
              <w:spacing w:before="118"/>
              <w:ind w:left="324"/>
              <w:rPr>
                <w:sz w:val="16"/>
              </w:rPr>
            </w:pPr>
            <w:r>
              <w:rPr>
                <w:sz w:val="16"/>
              </w:rPr>
              <w:t>≥20%</w:t>
            </w:r>
          </w:p>
        </w:tc>
        <w:tc>
          <w:tcPr>
            <w:tcW w:w="1018" w:type="dxa"/>
          </w:tcPr>
          <w:p>
            <w:pPr>
              <w:pStyle w:val="11"/>
              <w:spacing w:before="123"/>
              <w:ind w:left="349" w:right="342"/>
              <w:jc w:val="center"/>
              <w:rPr>
                <w:rFonts w:ascii="Calibri"/>
                <w:sz w:val="16"/>
              </w:rPr>
            </w:pPr>
            <w:r>
              <w:rPr>
                <w:rFonts w:ascii="Calibri"/>
                <w:sz w:val="16"/>
              </w:rPr>
              <w:t>20%</w:t>
            </w:r>
          </w:p>
        </w:tc>
        <w:tc>
          <w:tcPr>
            <w:tcW w:w="1069" w:type="dxa"/>
          </w:tcPr>
          <w:p>
            <w:pPr>
              <w:pStyle w:val="11"/>
              <w:spacing w:before="123"/>
              <w:ind w:left="113" w:right="105"/>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7" w:hRule="atLeast"/>
        </w:trPr>
        <w:tc>
          <w:tcPr>
            <w:tcW w:w="1388" w:type="dxa"/>
            <w:vMerge w:val="continue"/>
            <w:tcBorders>
              <w:top w:val="nil"/>
            </w:tcBorders>
          </w:tcPr>
          <w:p>
            <w:pPr>
              <w:rPr>
                <w:sz w:val="2"/>
                <w:szCs w:val="2"/>
              </w:rPr>
            </w:pPr>
          </w:p>
        </w:tc>
        <w:tc>
          <w:tcPr>
            <w:tcW w:w="1455" w:type="dxa"/>
          </w:tcPr>
          <w:p>
            <w:pPr>
              <w:pStyle w:val="11"/>
              <w:spacing w:before="90"/>
              <w:ind w:left="147" w:right="137"/>
              <w:jc w:val="center"/>
              <w:rPr>
                <w:sz w:val="16"/>
              </w:rPr>
            </w:pPr>
            <w:r>
              <w:rPr>
                <w:sz w:val="16"/>
              </w:rPr>
              <w:t>预算执行率指标</w:t>
            </w:r>
          </w:p>
          <w:p>
            <w:pPr>
              <w:pStyle w:val="11"/>
              <w:spacing w:before="107"/>
              <w:ind w:left="144" w:right="137"/>
              <w:jc w:val="center"/>
              <w:rPr>
                <w:sz w:val="16"/>
              </w:rPr>
            </w:pPr>
            <w:r>
              <w:rPr>
                <w:sz w:val="16"/>
              </w:rPr>
              <w:t>（10 分）</w:t>
            </w:r>
          </w:p>
        </w:tc>
        <w:tc>
          <w:tcPr>
            <w:tcW w:w="900" w:type="dxa"/>
          </w:tcPr>
          <w:p>
            <w:pPr>
              <w:pStyle w:val="11"/>
              <w:spacing w:before="1" w:line="312" w:lineRule="exact"/>
              <w:ind w:left="370" w:right="116" w:hanging="240"/>
              <w:rPr>
                <w:sz w:val="16"/>
              </w:rPr>
            </w:pPr>
            <w:r>
              <w:rPr>
                <w:sz w:val="16"/>
              </w:rPr>
              <w:t>预算执行率</w:t>
            </w:r>
          </w:p>
        </w:tc>
        <w:tc>
          <w:tcPr>
            <w:tcW w:w="2175" w:type="dxa"/>
            <w:gridSpan w:val="2"/>
          </w:tcPr>
          <w:p>
            <w:pPr>
              <w:pStyle w:val="11"/>
              <w:spacing w:before="3"/>
              <w:rPr>
                <w:sz w:val="19"/>
              </w:rPr>
            </w:pPr>
          </w:p>
          <w:p>
            <w:pPr>
              <w:pStyle w:val="11"/>
              <w:ind w:left="106"/>
              <w:rPr>
                <w:sz w:val="16"/>
              </w:rPr>
            </w:pPr>
            <w:r>
              <w:rPr>
                <w:sz w:val="16"/>
              </w:rPr>
              <w:t>预算资金执行到位率</w:t>
            </w:r>
          </w:p>
        </w:tc>
        <w:tc>
          <w:tcPr>
            <w:tcW w:w="1050" w:type="dxa"/>
          </w:tcPr>
          <w:p>
            <w:pPr>
              <w:pStyle w:val="11"/>
              <w:spacing w:before="8"/>
              <w:rPr>
                <w:sz w:val="19"/>
              </w:rPr>
            </w:pPr>
          </w:p>
          <w:p>
            <w:pPr>
              <w:pStyle w:val="11"/>
              <w:ind w:left="345"/>
              <w:rPr>
                <w:rFonts w:ascii="Calibri"/>
                <w:sz w:val="16"/>
              </w:rPr>
            </w:pPr>
            <w:r>
              <w:rPr>
                <w:rFonts w:ascii="Calibri"/>
                <w:sz w:val="16"/>
              </w:rPr>
              <w:t>100%</w:t>
            </w:r>
          </w:p>
        </w:tc>
        <w:tc>
          <w:tcPr>
            <w:tcW w:w="1018" w:type="dxa"/>
          </w:tcPr>
          <w:p>
            <w:pPr>
              <w:pStyle w:val="11"/>
              <w:spacing w:before="8"/>
              <w:rPr>
                <w:sz w:val="19"/>
              </w:rPr>
            </w:pPr>
          </w:p>
          <w:p>
            <w:pPr>
              <w:pStyle w:val="11"/>
              <w:ind w:left="330"/>
              <w:rPr>
                <w:rFonts w:ascii="Calibri"/>
                <w:sz w:val="16"/>
              </w:rPr>
            </w:pPr>
            <w:r>
              <w:rPr>
                <w:rFonts w:ascii="Calibri"/>
                <w:sz w:val="16"/>
              </w:rPr>
              <w:t>100%</w:t>
            </w:r>
          </w:p>
        </w:tc>
        <w:tc>
          <w:tcPr>
            <w:tcW w:w="1069" w:type="dxa"/>
          </w:tcPr>
          <w:p>
            <w:pPr>
              <w:pStyle w:val="11"/>
              <w:spacing w:before="8"/>
              <w:rPr>
                <w:sz w:val="19"/>
              </w:rPr>
            </w:pPr>
          </w:p>
          <w:p>
            <w:pPr>
              <w:pStyle w:val="11"/>
              <w:ind w:left="113" w:right="105"/>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388" w:type="dxa"/>
            <w:vMerge w:val="continue"/>
            <w:tcBorders>
              <w:top w:val="nil"/>
            </w:tcBorders>
          </w:tcPr>
          <w:p>
            <w:pPr>
              <w:rPr>
                <w:sz w:val="2"/>
                <w:szCs w:val="2"/>
              </w:rPr>
            </w:pPr>
          </w:p>
        </w:tc>
        <w:tc>
          <w:tcPr>
            <w:tcW w:w="1455" w:type="dxa"/>
            <w:vMerge w:val="restart"/>
          </w:tcPr>
          <w:p>
            <w:pPr>
              <w:pStyle w:val="11"/>
              <w:rPr>
                <w:sz w:val="16"/>
              </w:rPr>
            </w:pPr>
          </w:p>
          <w:p>
            <w:pPr>
              <w:pStyle w:val="11"/>
              <w:rPr>
                <w:sz w:val="16"/>
              </w:rPr>
            </w:pPr>
          </w:p>
          <w:p>
            <w:pPr>
              <w:pStyle w:val="11"/>
              <w:spacing w:before="117"/>
              <w:ind w:left="167"/>
              <w:rPr>
                <w:sz w:val="16"/>
              </w:rPr>
            </w:pPr>
            <w:r>
              <w:rPr>
                <w:sz w:val="16"/>
              </w:rPr>
              <w:t>效益指标（40）</w:t>
            </w:r>
          </w:p>
        </w:tc>
        <w:tc>
          <w:tcPr>
            <w:tcW w:w="900" w:type="dxa"/>
            <w:vMerge w:val="restart"/>
          </w:tcPr>
          <w:p>
            <w:pPr>
              <w:pStyle w:val="11"/>
              <w:rPr>
                <w:sz w:val="16"/>
              </w:rPr>
            </w:pPr>
          </w:p>
          <w:p>
            <w:pPr>
              <w:pStyle w:val="11"/>
              <w:spacing w:before="12"/>
              <w:rPr>
                <w:sz w:val="12"/>
              </w:rPr>
            </w:pPr>
          </w:p>
          <w:p>
            <w:pPr>
              <w:pStyle w:val="11"/>
              <w:spacing w:line="364" w:lineRule="auto"/>
              <w:ind w:left="288" w:right="116" w:hanging="159"/>
              <w:rPr>
                <w:sz w:val="16"/>
              </w:rPr>
            </w:pPr>
            <w:r>
              <w:rPr>
                <w:sz w:val="16"/>
              </w:rPr>
              <w:t>社会效益指标</w:t>
            </w:r>
          </w:p>
        </w:tc>
        <w:tc>
          <w:tcPr>
            <w:tcW w:w="2175" w:type="dxa"/>
            <w:gridSpan w:val="2"/>
          </w:tcPr>
          <w:p>
            <w:pPr>
              <w:pStyle w:val="11"/>
              <w:spacing w:before="54"/>
              <w:ind w:left="106"/>
              <w:rPr>
                <w:sz w:val="16"/>
              </w:rPr>
            </w:pPr>
            <w:r>
              <w:rPr>
                <w:sz w:val="16"/>
              </w:rPr>
              <w:t>惠民殡葬政策覆盖特殊困难</w:t>
            </w:r>
          </w:p>
          <w:p>
            <w:pPr>
              <w:pStyle w:val="11"/>
              <w:spacing w:before="107"/>
              <w:ind w:left="106"/>
              <w:rPr>
                <w:sz w:val="16"/>
              </w:rPr>
            </w:pPr>
            <w:r>
              <w:rPr>
                <w:sz w:val="16"/>
              </w:rPr>
              <w:t>群体百分比</w:t>
            </w:r>
          </w:p>
        </w:tc>
        <w:tc>
          <w:tcPr>
            <w:tcW w:w="1050" w:type="dxa"/>
          </w:tcPr>
          <w:p>
            <w:pPr>
              <w:pStyle w:val="11"/>
              <w:spacing w:before="5"/>
              <w:rPr>
                <w:sz w:val="16"/>
              </w:rPr>
            </w:pPr>
          </w:p>
          <w:p>
            <w:pPr>
              <w:pStyle w:val="11"/>
              <w:ind w:left="324"/>
              <w:rPr>
                <w:sz w:val="16"/>
              </w:rPr>
            </w:pPr>
            <w:r>
              <w:rPr>
                <w:sz w:val="16"/>
              </w:rPr>
              <w:t>≥80%</w:t>
            </w:r>
          </w:p>
        </w:tc>
        <w:tc>
          <w:tcPr>
            <w:tcW w:w="1018" w:type="dxa"/>
          </w:tcPr>
          <w:p>
            <w:pPr>
              <w:pStyle w:val="11"/>
              <w:spacing w:before="10"/>
              <w:rPr>
                <w:sz w:val="16"/>
              </w:rPr>
            </w:pPr>
          </w:p>
          <w:p>
            <w:pPr>
              <w:pStyle w:val="11"/>
              <w:spacing w:before="1"/>
              <w:ind w:left="349" w:right="342"/>
              <w:jc w:val="center"/>
              <w:rPr>
                <w:rFonts w:ascii="Calibri"/>
                <w:sz w:val="16"/>
              </w:rPr>
            </w:pPr>
            <w:r>
              <w:rPr>
                <w:rFonts w:ascii="Calibri"/>
                <w:sz w:val="16"/>
              </w:rPr>
              <w:t>80%</w:t>
            </w:r>
          </w:p>
        </w:tc>
        <w:tc>
          <w:tcPr>
            <w:tcW w:w="1069" w:type="dxa"/>
          </w:tcPr>
          <w:p>
            <w:pPr>
              <w:pStyle w:val="11"/>
              <w:spacing w:before="10"/>
              <w:rPr>
                <w:sz w:val="16"/>
              </w:rPr>
            </w:pPr>
          </w:p>
          <w:p>
            <w:pPr>
              <w:pStyle w:val="11"/>
              <w:spacing w:before="1"/>
              <w:ind w:left="113" w:right="105"/>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88" w:type="dxa"/>
            <w:vMerge w:val="continue"/>
            <w:tcBorders>
              <w:top w:val="nil"/>
            </w:tcBorders>
          </w:tcPr>
          <w:p>
            <w:pPr>
              <w:rPr>
                <w:sz w:val="2"/>
                <w:szCs w:val="2"/>
              </w:rPr>
            </w:pPr>
          </w:p>
        </w:tc>
        <w:tc>
          <w:tcPr>
            <w:tcW w:w="1455" w:type="dxa"/>
            <w:vMerge w:val="continue"/>
            <w:tcBorders>
              <w:top w:val="nil"/>
            </w:tcBorders>
          </w:tcPr>
          <w:p>
            <w:pPr>
              <w:rPr>
                <w:sz w:val="2"/>
                <w:szCs w:val="2"/>
              </w:rPr>
            </w:pPr>
          </w:p>
        </w:tc>
        <w:tc>
          <w:tcPr>
            <w:tcW w:w="900" w:type="dxa"/>
            <w:vMerge w:val="continue"/>
            <w:tcBorders>
              <w:top w:val="nil"/>
            </w:tcBorders>
          </w:tcPr>
          <w:p>
            <w:pPr>
              <w:rPr>
                <w:sz w:val="2"/>
                <w:szCs w:val="2"/>
              </w:rPr>
            </w:pPr>
          </w:p>
        </w:tc>
        <w:tc>
          <w:tcPr>
            <w:tcW w:w="2175" w:type="dxa"/>
            <w:gridSpan w:val="2"/>
          </w:tcPr>
          <w:p>
            <w:pPr>
              <w:pStyle w:val="11"/>
              <w:spacing w:before="54"/>
              <w:ind w:left="106"/>
              <w:rPr>
                <w:sz w:val="16"/>
              </w:rPr>
            </w:pPr>
            <w:r>
              <w:rPr>
                <w:sz w:val="16"/>
              </w:rPr>
              <w:t>设备现代、节能、环保逐步</w:t>
            </w:r>
          </w:p>
          <w:p>
            <w:pPr>
              <w:pStyle w:val="11"/>
              <w:spacing w:before="107"/>
              <w:ind w:left="106"/>
              <w:rPr>
                <w:sz w:val="16"/>
              </w:rPr>
            </w:pPr>
            <w:r>
              <w:rPr>
                <w:sz w:val="16"/>
              </w:rPr>
              <w:t>提高</w:t>
            </w:r>
          </w:p>
        </w:tc>
        <w:tc>
          <w:tcPr>
            <w:tcW w:w="1050" w:type="dxa"/>
          </w:tcPr>
          <w:p>
            <w:pPr>
              <w:pStyle w:val="11"/>
              <w:spacing w:before="5"/>
              <w:rPr>
                <w:sz w:val="16"/>
              </w:rPr>
            </w:pPr>
          </w:p>
          <w:p>
            <w:pPr>
              <w:pStyle w:val="11"/>
              <w:ind w:left="108"/>
              <w:rPr>
                <w:sz w:val="16"/>
              </w:rPr>
            </w:pPr>
            <w:r>
              <w:rPr>
                <w:sz w:val="16"/>
              </w:rPr>
              <w:t>逐步提高</w:t>
            </w:r>
          </w:p>
        </w:tc>
        <w:tc>
          <w:tcPr>
            <w:tcW w:w="1018" w:type="dxa"/>
          </w:tcPr>
          <w:p>
            <w:pPr>
              <w:pStyle w:val="11"/>
              <w:spacing w:before="5"/>
              <w:rPr>
                <w:sz w:val="16"/>
              </w:rPr>
            </w:pPr>
          </w:p>
          <w:p>
            <w:pPr>
              <w:pStyle w:val="11"/>
              <w:ind w:left="107"/>
              <w:rPr>
                <w:sz w:val="16"/>
              </w:rPr>
            </w:pPr>
            <w:r>
              <w:rPr>
                <w:sz w:val="16"/>
              </w:rPr>
              <w:t>逐步提高</w:t>
            </w:r>
          </w:p>
        </w:tc>
        <w:tc>
          <w:tcPr>
            <w:tcW w:w="1069" w:type="dxa"/>
          </w:tcPr>
          <w:p>
            <w:pPr>
              <w:pStyle w:val="11"/>
              <w:spacing w:before="10"/>
              <w:rPr>
                <w:sz w:val="16"/>
              </w:rPr>
            </w:pPr>
          </w:p>
          <w:p>
            <w:pPr>
              <w:pStyle w:val="11"/>
              <w:ind w:left="113" w:right="105"/>
              <w:jc w:val="center"/>
              <w:rPr>
                <w:rFonts w:ascii="Calibri"/>
                <w:sz w:val="16"/>
              </w:rPr>
            </w:pPr>
            <w:r>
              <w:rPr>
                <w:rFonts w:ascii="Calibri"/>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388" w:type="dxa"/>
            <w:vMerge w:val="continue"/>
            <w:tcBorders>
              <w:top w:val="nil"/>
            </w:tcBorders>
          </w:tcPr>
          <w:p>
            <w:pPr>
              <w:rPr>
                <w:sz w:val="2"/>
                <w:szCs w:val="2"/>
              </w:rPr>
            </w:pPr>
          </w:p>
        </w:tc>
        <w:tc>
          <w:tcPr>
            <w:tcW w:w="1455" w:type="dxa"/>
          </w:tcPr>
          <w:p>
            <w:pPr>
              <w:pStyle w:val="11"/>
              <w:spacing w:before="53"/>
              <w:ind w:left="325"/>
              <w:rPr>
                <w:sz w:val="16"/>
              </w:rPr>
            </w:pPr>
            <w:r>
              <w:rPr>
                <w:sz w:val="16"/>
              </w:rPr>
              <w:t>满意度指标</w:t>
            </w:r>
          </w:p>
          <w:p>
            <w:pPr>
              <w:pStyle w:val="11"/>
              <w:spacing w:before="108"/>
              <w:ind w:left="385"/>
              <w:rPr>
                <w:sz w:val="16"/>
              </w:rPr>
            </w:pPr>
            <w:r>
              <w:rPr>
                <w:sz w:val="16"/>
              </w:rPr>
              <w:t>（10 分）</w:t>
            </w:r>
          </w:p>
        </w:tc>
        <w:tc>
          <w:tcPr>
            <w:tcW w:w="900" w:type="dxa"/>
          </w:tcPr>
          <w:p>
            <w:pPr>
              <w:pStyle w:val="11"/>
              <w:spacing w:before="53"/>
              <w:ind w:left="111" w:right="99"/>
              <w:jc w:val="center"/>
              <w:rPr>
                <w:sz w:val="16"/>
              </w:rPr>
            </w:pPr>
            <w:r>
              <w:rPr>
                <w:sz w:val="16"/>
              </w:rPr>
              <w:t>满意度指</w:t>
            </w:r>
          </w:p>
          <w:p>
            <w:pPr>
              <w:pStyle w:val="11"/>
              <w:spacing w:before="108"/>
              <w:ind w:left="12"/>
              <w:jc w:val="center"/>
              <w:rPr>
                <w:sz w:val="16"/>
              </w:rPr>
            </w:pPr>
            <w:r>
              <w:rPr>
                <w:w w:val="100"/>
                <w:sz w:val="16"/>
              </w:rPr>
              <w:t>标</w:t>
            </w:r>
          </w:p>
        </w:tc>
        <w:tc>
          <w:tcPr>
            <w:tcW w:w="2175" w:type="dxa"/>
            <w:gridSpan w:val="2"/>
          </w:tcPr>
          <w:p>
            <w:pPr>
              <w:pStyle w:val="11"/>
              <w:spacing w:before="53"/>
              <w:ind w:left="106"/>
              <w:rPr>
                <w:sz w:val="16"/>
              </w:rPr>
            </w:pPr>
            <w:r>
              <w:rPr>
                <w:sz w:val="16"/>
              </w:rPr>
              <w:t>群众满意度 群众对殡葬服</w:t>
            </w:r>
          </w:p>
          <w:p>
            <w:pPr>
              <w:pStyle w:val="11"/>
              <w:spacing w:before="108"/>
              <w:ind w:left="106"/>
              <w:rPr>
                <w:sz w:val="16"/>
              </w:rPr>
            </w:pPr>
            <w:r>
              <w:rPr>
                <w:sz w:val="16"/>
              </w:rPr>
              <w:t>务的满意度</w:t>
            </w:r>
          </w:p>
        </w:tc>
        <w:tc>
          <w:tcPr>
            <w:tcW w:w="1050" w:type="dxa"/>
          </w:tcPr>
          <w:p>
            <w:pPr>
              <w:pStyle w:val="11"/>
              <w:spacing w:before="4"/>
              <w:rPr>
                <w:sz w:val="16"/>
              </w:rPr>
            </w:pPr>
          </w:p>
          <w:p>
            <w:pPr>
              <w:pStyle w:val="11"/>
              <w:spacing w:before="1"/>
              <w:ind w:left="324"/>
              <w:rPr>
                <w:sz w:val="16"/>
              </w:rPr>
            </w:pPr>
            <w:r>
              <w:rPr>
                <w:sz w:val="16"/>
              </w:rPr>
              <w:t>≥90%</w:t>
            </w:r>
          </w:p>
        </w:tc>
        <w:tc>
          <w:tcPr>
            <w:tcW w:w="1018" w:type="dxa"/>
          </w:tcPr>
          <w:p>
            <w:pPr>
              <w:pStyle w:val="11"/>
              <w:spacing w:before="4"/>
              <w:rPr>
                <w:sz w:val="16"/>
              </w:rPr>
            </w:pPr>
          </w:p>
          <w:p>
            <w:pPr>
              <w:pStyle w:val="11"/>
              <w:spacing w:before="1"/>
              <w:ind w:left="349" w:right="340"/>
              <w:jc w:val="center"/>
              <w:rPr>
                <w:sz w:val="16"/>
              </w:rPr>
            </w:pPr>
            <w:r>
              <w:rPr>
                <w:sz w:val="16"/>
              </w:rPr>
              <w:t>90%</w:t>
            </w:r>
          </w:p>
        </w:tc>
        <w:tc>
          <w:tcPr>
            <w:tcW w:w="1069" w:type="dxa"/>
          </w:tcPr>
          <w:p>
            <w:pPr>
              <w:pStyle w:val="11"/>
              <w:spacing w:before="10"/>
              <w:rPr>
                <w:sz w:val="16"/>
              </w:rPr>
            </w:pPr>
          </w:p>
          <w:p>
            <w:pPr>
              <w:pStyle w:val="11"/>
              <w:ind w:left="113" w:right="105"/>
              <w:jc w:val="center"/>
              <w:rPr>
                <w:rFonts w:ascii="Calibri"/>
                <w:sz w:val="16"/>
              </w:rPr>
            </w:pPr>
            <w:r>
              <w:rPr>
                <w:rFonts w:ascii="Calibri"/>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388" w:type="dxa"/>
            <w:vMerge w:val="continue"/>
            <w:tcBorders>
              <w:top w:val="nil"/>
            </w:tcBorders>
          </w:tcPr>
          <w:p>
            <w:pPr>
              <w:rPr>
                <w:sz w:val="2"/>
                <w:szCs w:val="2"/>
              </w:rPr>
            </w:pPr>
          </w:p>
        </w:tc>
        <w:tc>
          <w:tcPr>
            <w:tcW w:w="6598" w:type="dxa"/>
            <w:gridSpan w:val="6"/>
          </w:tcPr>
          <w:p>
            <w:pPr>
              <w:pStyle w:val="11"/>
              <w:spacing w:before="53"/>
              <w:ind w:left="3119" w:right="3109"/>
              <w:jc w:val="center"/>
              <w:rPr>
                <w:sz w:val="16"/>
              </w:rPr>
            </w:pPr>
            <w:r>
              <w:rPr>
                <w:sz w:val="16"/>
              </w:rPr>
              <w:t>总分</w:t>
            </w:r>
          </w:p>
        </w:tc>
        <w:tc>
          <w:tcPr>
            <w:tcW w:w="1069" w:type="dxa"/>
          </w:tcPr>
          <w:p>
            <w:pPr>
              <w:pStyle w:val="11"/>
              <w:spacing w:before="58"/>
              <w:ind w:left="113" w:right="105"/>
              <w:jc w:val="center"/>
              <w:rPr>
                <w:rFonts w:ascii="Calibri"/>
                <w:sz w:val="16"/>
              </w:rPr>
            </w:pPr>
            <w:r>
              <w:rPr>
                <w:rFonts w:ascii="Calibri"/>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1388" w:type="dxa"/>
          </w:tcPr>
          <w:p>
            <w:pPr>
              <w:pStyle w:val="11"/>
              <w:spacing w:before="8"/>
              <w:rPr>
                <w:sz w:val="11"/>
              </w:rPr>
            </w:pPr>
          </w:p>
          <w:p>
            <w:pPr>
              <w:pStyle w:val="11"/>
              <w:ind w:left="107"/>
              <w:rPr>
                <w:sz w:val="10"/>
              </w:rPr>
            </w:pPr>
            <w:r>
              <w:rPr>
                <w:sz w:val="10"/>
              </w:rPr>
              <w:t>五、 存在问题、原因及下</w:t>
            </w:r>
          </w:p>
          <w:p>
            <w:pPr>
              <w:pStyle w:val="11"/>
              <w:spacing w:before="4"/>
              <w:rPr>
                <w:sz w:val="14"/>
              </w:rPr>
            </w:pPr>
          </w:p>
          <w:p>
            <w:pPr>
              <w:pStyle w:val="11"/>
              <w:ind w:left="107"/>
              <w:rPr>
                <w:sz w:val="10"/>
              </w:rPr>
            </w:pPr>
            <w:r>
              <w:rPr>
                <w:sz w:val="10"/>
              </w:rPr>
              <w:t>一步整改措施</w:t>
            </w:r>
          </w:p>
        </w:tc>
        <w:tc>
          <w:tcPr>
            <w:tcW w:w="7667" w:type="dxa"/>
            <w:gridSpan w:val="7"/>
          </w:tcPr>
          <w:p>
            <w:pPr>
              <w:pStyle w:val="11"/>
              <w:spacing w:before="7"/>
              <w:rPr>
                <w:sz w:val="20"/>
              </w:rPr>
            </w:pPr>
          </w:p>
          <w:p>
            <w:pPr>
              <w:pStyle w:val="11"/>
              <w:spacing w:before="1"/>
              <w:ind w:left="107"/>
              <w:rPr>
                <w:sz w:val="16"/>
              </w:rPr>
            </w:pPr>
            <w:r>
              <w:rPr>
                <w:sz w:val="16"/>
              </w:rPr>
              <w:t>殡仪馆火化机升级改造项目预算执行率 100%，达到了各项预期目标。</w:t>
            </w:r>
          </w:p>
        </w:tc>
      </w:tr>
    </w:tbl>
    <w:p>
      <w:pPr>
        <w:tabs>
          <w:tab w:val="left" w:pos="6346"/>
          <w:tab w:val="right" w:pos="8754"/>
        </w:tabs>
        <w:spacing w:before="54"/>
        <w:ind w:left="411" w:right="0" w:firstLine="0"/>
        <w:jc w:val="left"/>
        <w:rPr>
          <w:sz w:val="16"/>
        </w:rPr>
      </w:pPr>
      <w:r>
        <w:rPr>
          <w:sz w:val="16"/>
        </w:rPr>
        <w:t>填</w:t>
      </w:r>
      <w:r>
        <w:rPr>
          <w:spacing w:val="-3"/>
          <w:sz w:val="16"/>
        </w:rPr>
        <w:t>报</w:t>
      </w:r>
      <w:r>
        <w:rPr>
          <w:sz w:val="16"/>
        </w:rPr>
        <w:t>人：马</w:t>
      </w:r>
      <w:r>
        <w:rPr>
          <w:spacing w:val="-3"/>
          <w:sz w:val="16"/>
        </w:rPr>
        <w:t>晓</w:t>
      </w:r>
      <w:r>
        <w:rPr>
          <w:sz w:val="16"/>
        </w:rPr>
        <w:t>月</w:t>
      </w:r>
      <w:r>
        <w:rPr>
          <w:sz w:val="16"/>
        </w:rPr>
        <w:tab/>
      </w:r>
      <w:r>
        <w:rPr>
          <w:sz w:val="16"/>
        </w:rPr>
        <w:t>联</w:t>
      </w:r>
      <w:r>
        <w:rPr>
          <w:spacing w:val="-3"/>
          <w:sz w:val="16"/>
        </w:rPr>
        <w:t>系</w:t>
      </w:r>
      <w:r>
        <w:rPr>
          <w:sz w:val="16"/>
        </w:rPr>
        <w:t>电话：</w:t>
      </w:r>
      <w:r>
        <w:rPr>
          <w:sz w:val="16"/>
        </w:rPr>
        <w:tab/>
      </w:r>
      <w:r>
        <w:rPr>
          <w:sz w:val="16"/>
        </w:rPr>
        <w:t>15027700767</w:t>
      </w:r>
    </w:p>
    <w:p>
      <w:pPr>
        <w:spacing w:after="0"/>
        <w:jc w:val="left"/>
        <w:rPr>
          <w:sz w:val="16"/>
        </w:rPr>
        <w:sectPr>
          <w:type w:val="continuous"/>
          <w:pgSz w:w="11910" w:h="16840"/>
          <w:pgMar w:top="1580" w:right="680" w:bottom="280" w:left="1120" w:header="720" w:footer="720" w:gutter="0"/>
          <w:cols w:space="720" w:num="1"/>
        </w:sectPr>
      </w:pPr>
    </w:p>
    <w:p>
      <w:pPr>
        <w:pStyle w:val="5"/>
        <w:spacing w:before="8"/>
        <w:rPr>
          <w:sz w:val="37"/>
        </w:rPr>
      </w:pPr>
    </w:p>
    <w:p>
      <w:pPr>
        <w:pStyle w:val="4"/>
        <w:spacing w:before="1"/>
        <w:rPr>
          <w:rFonts w:hint="eastAsia" w:ascii="Microsoft JhengHei" w:eastAsia="Microsoft JhengHei"/>
        </w:rPr>
      </w:pPr>
      <w:r>
        <w:rPr>
          <w:rFonts w:hint="eastAsia" w:ascii="Microsoft JhengHei" w:eastAsia="Microsoft JhengHei"/>
        </w:rPr>
        <w:t>（三）财政评价项目绩效评价结果</w:t>
      </w:r>
    </w:p>
    <w:p>
      <w:pPr>
        <w:pStyle w:val="5"/>
        <w:spacing w:before="95"/>
        <w:ind w:left="1150"/>
        <w:jc w:val="both"/>
      </w:pPr>
      <w:r>
        <w:t>本部门 2021 年度无财政评价项目绩效情况。</w:t>
      </w:r>
    </w:p>
    <w:p>
      <w:pPr>
        <w:pStyle w:val="5"/>
        <w:spacing w:before="171"/>
        <w:ind w:left="1150"/>
        <w:rPr>
          <w:rFonts w:hint="eastAsia" w:ascii="黑体" w:eastAsia="黑体"/>
        </w:rPr>
      </w:pPr>
      <w:r>
        <w:rPr>
          <w:rFonts w:hint="eastAsia" w:ascii="黑体" w:eastAsia="黑体"/>
        </w:rPr>
        <w:t>七、机关运行经费情况</w:t>
      </w:r>
    </w:p>
    <w:p>
      <w:pPr>
        <w:pStyle w:val="5"/>
        <w:spacing w:before="171"/>
        <w:ind w:left="1051"/>
        <w:jc w:val="both"/>
      </w:pPr>
      <w:r>
        <w:t>本部门 2021 年度机关运行经费支出 24.92 万元，比 2020 年</w:t>
      </w:r>
    </w:p>
    <w:p>
      <w:pPr>
        <w:pStyle w:val="5"/>
        <w:spacing w:before="163" w:line="343" w:lineRule="auto"/>
        <w:ind w:left="411" w:right="851"/>
      </w:pPr>
      <w:r>
        <w:rPr>
          <w:position w:val="1"/>
        </w:rPr>
        <w:t>减少</w:t>
      </w:r>
      <w:r>
        <w:rPr>
          <w:spacing w:val="-82"/>
          <w:position w:val="1"/>
        </w:rPr>
        <w:t xml:space="preserve"> </w:t>
      </w:r>
      <w:r>
        <w:rPr>
          <w:position w:val="1"/>
        </w:rPr>
        <w:t>1.66</w:t>
      </w:r>
      <w:r>
        <w:rPr>
          <w:spacing w:val="-82"/>
          <w:position w:val="1"/>
        </w:rPr>
        <w:t xml:space="preserve"> </w:t>
      </w:r>
      <w:r>
        <w:rPr>
          <w:position w:val="1"/>
        </w:rPr>
        <w:t>万元</w:t>
      </w:r>
      <w:r>
        <w:rPr>
          <w:spacing w:val="-12"/>
          <w:position w:val="1"/>
        </w:rPr>
        <w:t>，</w:t>
      </w:r>
      <w:r>
        <w:rPr>
          <w:position w:val="1"/>
        </w:rPr>
        <w:t>降低</w:t>
      </w:r>
      <w:r>
        <w:rPr>
          <w:spacing w:val="-82"/>
          <w:position w:val="1"/>
        </w:rPr>
        <w:t xml:space="preserve"> </w:t>
      </w:r>
      <w:r>
        <w:rPr>
          <w:spacing w:val="3"/>
          <w:position w:val="1"/>
        </w:rPr>
        <w:t>6.2</w:t>
      </w:r>
      <w:r>
        <w:rPr>
          <w:spacing w:val="8"/>
          <w:w w:val="99"/>
        </w:rPr>
        <w:drawing>
          <wp:inline distT="0" distB="0" distL="0" distR="0">
            <wp:extent cx="85090" cy="154940"/>
            <wp:effectExtent l="0" t="0" r="0" b="0"/>
            <wp:docPr id="12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12"/>
          <w:position w:val="1"/>
        </w:rPr>
        <w:t>。</w:t>
      </w:r>
      <w:r>
        <w:rPr>
          <w:position w:val="1"/>
        </w:rPr>
        <w:t>主要原因是人员变动</w:t>
      </w:r>
      <w:r>
        <w:rPr>
          <w:spacing w:val="-12"/>
          <w:position w:val="1"/>
        </w:rPr>
        <w:t>，</w:t>
      </w:r>
      <w:r>
        <w:rPr>
          <w:position w:val="1"/>
        </w:rPr>
        <w:t>公务交通补</w:t>
      </w:r>
      <w:r>
        <w:t>贴减少。</w:t>
      </w:r>
    </w:p>
    <w:p>
      <w:pPr>
        <w:pStyle w:val="5"/>
        <w:spacing w:line="404" w:lineRule="exact"/>
        <w:ind w:left="1051"/>
        <w:rPr>
          <w:rFonts w:hint="eastAsia" w:ascii="黑体" w:eastAsia="黑体"/>
        </w:rPr>
      </w:pPr>
      <w:r>
        <w:rPr>
          <w:rFonts w:hint="eastAsia" w:ascii="黑体" w:eastAsia="黑体"/>
        </w:rPr>
        <w:t>八、政府采购情况</w:t>
      </w:r>
    </w:p>
    <w:p>
      <w:pPr>
        <w:pStyle w:val="5"/>
        <w:spacing w:before="169"/>
        <w:ind w:left="1051"/>
        <w:jc w:val="both"/>
      </w:pPr>
      <w:r>
        <w:t>本部门 2021 年度政府采购支出总额 393.45 万元，从采购类</w:t>
      </w:r>
    </w:p>
    <w:p>
      <w:pPr>
        <w:pStyle w:val="5"/>
        <w:spacing w:before="170"/>
        <w:ind w:left="411"/>
        <w:jc w:val="both"/>
      </w:pPr>
      <w:r>
        <w:t>型来看，政府采购货物支出 113.6 万元、政府采购工程支出</w:t>
      </w:r>
    </w:p>
    <w:p>
      <w:pPr>
        <w:pStyle w:val="5"/>
        <w:spacing w:before="171" w:line="340" w:lineRule="auto"/>
        <w:ind w:left="411" w:right="850"/>
        <w:jc w:val="both"/>
      </w:pPr>
      <w:r>
        <w:t>279.85</w:t>
      </w:r>
      <w:r>
        <w:rPr>
          <w:spacing w:val="-10"/>
        </w:rPr>
        <w:t xml:space="preserve"> 万元、政府采购服务支出 </w:t>
      </w:r>
      <w:r>
        <w:t>0</w:t>
      </w:r>
      <w:r>
        <w:rPr>
          <w:spacing w:val="-10"/>
        </w:rPr>
        <w:t xml:space="preserve"> 万元。授予中小企业合同金0</w:t>
      </w:r>
      <w:r>
        <w:rPr>
          <w:spacing w:val="-83"/>
        </w:rPr>
        <w:t xml:space="preserve"> </w:t>
      </w:r>
      <w:r>
        <w:t>万元</w:t>
      </w:r>
      <w:r>
        <w:rPr>
          <w:spacing w:val="-58"/>
        </w:rPr>
        <w:t>，</w:t>
      </w:r>
      <w:r>
        <w:t>占政府采购支出总额的</w:t>
      </w:r>
      <w:r>
        <w:rPr>
          <w:spacing w:val="-84"/>
        </w:rPr>
        <w:t xml:space="preserve"> </w:t>
      </w:r>
      <w:r>
        <w:rPr>
          <w:spacing w:val="11"/>
        </w:rPr>
        <w:t>0</w:t>
      </w:r>
      <w:r>
        <w:rPr>
          <w:spacing w:val="11"/>
          <w:w w:val="99"/>
        </w:rPr>
        <w:drawing>
          <wp:inline distT="0" distB="0" distL="0" distR="0">
            <wp:extent cx="85090" cy="154940"/>
            <wp:effectExtent l="0" t="0" r="0" b="0"/>
            <wp:docPr id="12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rPr>
          <w:spacing w:val="-58"/>
        </w:rPr>
        <w:t>，</w:t>
      </w:r>
      <w:r>
        <w:t>其中授予小微企业合同金额0</w:t>
      </w:r>
      <w:r>
        <w:rPr>
          <w:spacing w:val="-82"/>
        </w:rPr>
        <w:t xml:space="preserve"> </w:t>
      </w:r>
      <w:r>
        <w:t>万元，占政府采购支出总额的</w:t>
      </w:r>
      <w:r>
        <w:rPr>
          <w:spacing w:val="-3"/>
        </w:rPr>
        <w:t xml:space="preserve"> </w:t>
      </w:r>
      <w:r>
        <w:rPr>
          <w:spacing w:val="11"/>
        </w:rPr>
        <w:t>0</w:t>
      </w:r>
      <w:r>
        <w:rPr>
          <w:spacing w:val="11"/>
          <w:w w:val="99"/>
        </w:rPr>
        <w:drawing>
          <wp:inline distT="0" distB="0" distL="0" distR="0">
            <wp:extent cx="85090" cy="154940"/>
            <wp:effectExtent l="0" t="0" r="0" b="0"/>
            <wp:docPr id="12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image8.png"/>
                    <pic:cNvPicPr>
                      <a:picLocks noChangeAspect="1"/>
                    </pic:cNvPicPr>
                  </pic:nvPicPr>
                  <pic:blipFill>
                    <a:blip r:embed="rId13" cstate="print"/>
                    <a:stretch>
                      <a:fillRect/>
                    </a:stretch>
                  </pic:blipFill>
                  <pic:spPr>
                    <a:xfrm>
                      <a:off x="0" y="0"/>
                      <a:ext cx="85724" cy="155574"/>
                    </a:xfrm>
                    <a:prstGeom prst="rect">
                      <a:avLst/>
                    </a:prstGeom>
                  </pic:spPr>
                </pic:pic>
              </a:graphicData>
            </a:graphic>
          </wp:inline>
        </w:drawing>
      </w:r>
      <w:r>
        <w:t>。</w:t>
      </w:r>
    </w:p>
    <w:p>
      <w:pPr>
        <w:pStyle w:val="5"/>
        <w:spacing w:line="403" w:lineRule="exact"/>
        <w:ind w:left="1051"/>
        <w:rPr>
          <w:rFonts w:hint="eastAsia" w:ascii="黑体" w:eastAsia="黑体"/>
        </w:rPr>
      </w:pPr>
      <w:r>
        <w:rPr>
          <w:rFonts w:hint="eastAsia" w:ascii="黑体" w:eastAsia="黑体"/>
        </w:rPr>
        <w:t>九、国有资产占用情况</w:t>
      </w:r>
    </w:p>
    <w:p>
      <w:pPr>
        <w:pStyle w:val="5"/>
        <w:spacing w:before="169"/>
        <w:ind w:left="1051"/>
      </w:pPr>
      <w:r>
        <w:rPr>
          <w:spacing w:val="-27"/>
        </w:rPr>
        <w:t xml:space="preserve">截至 </w:t>
      </w:r>
      <w:r>
        <w:t>2021</w:t>
      </w:r>
      <w:r>
        <w:rPr>
          <w:spacing w:val="-52"/>
        </w:rPr>
        <w:t xml:space="preserve"> 年 </w:t>
      </w:r>
      <w:r>
        <w:t>12</w:t>
      </w:r>
      <w:r>
        <w:rPr>
          <w:spacing w:val="-52"/>
        </w:rPr>
        <w:t xml:space="preserve"> 月 </w:t>
      </w:r>
      <w:r>
        <w:t>31</w:t>
      </w:r>
      <w:r>
        <w:rPr>
          <w:spacing w:val="-16"/>
        </w:rPr>
        <w:t xml:space="preserve"> 日，本部门共有车辆 </w:t>
      </w:r>
      <w:r>
        <w:t>5</w:t>
      </w:r>
      <w:r>
        <w:rPr>
          <w:spacing w:val="-12"/>
        </w:rPr>
        <w:t xml:space="preserve"> 辆，比上年增</w:t>
      </w:r>
    </w:p>
    <w:p>
      <w:pPr>
        <w:pStyle w:val="5"/>
        <w:spacing w:before="170"/>
        <w:ind w:left="411"/>
      </w:pPr>
      <w:r>
        <w:t>加 0 辆，主要是与 2020 年度决算支出持平，无增减变化。其中，</w:t>
      </w:r>
    </w:p>
    <w:p>
      <w:pPr>
        <w:pStyle w:val="5"/>
        <w:spacing w:before="171"/>
        <w:ind w:left="411"/>
      </w:pPr>
      <w:r>
        <w:rPr>
          <w:spacing w:val="-15"/>
        </w:rPr>
        <w:t>副部</w:t>
      </w:r>
      <w:r>
        <w:t>（省</w:t>
      </w:r>
      <w:r>
        <w:rPr>
          <w:spacing w:val="-29"/>
        </w:rPr>
        <w:t>）</w:t>
      </w:r>
      <w:r>
        <w:rPr>
          <w:spacing w:val="-10"/>
        </w:rPr>
        <w:t xml:space="preserve">级及以上领导用车 </w:t>
      </w:r>
      <w:r>
        <w:t>0</w:t>
      </w:r>
      <w:r>
        <w:rPr>
          <w:spacing w:val="-19"/>
        </w:rPr>
        <w:t xml:space="preserve"> 辆，主要领导干部用车 </w:t>
      </w:r>
      <w:r>
        <w:t>0</w:t>
      </w:r>
      <w:r>
        <w:rPr>
          <w:spacing w:val="-28"/>
        </w:rPr>
        <w:t xml:space="preserve"> 辆，机</w:t>
      </w:r>
    </w:p>
    <w:p>
      <w:pPr>
        <w:pStyle w:val="5"/>
        <w:spacing w:before="169"/>
        <w:ind w:left="411"/>
      </w:pPr>
      <w:r>
        <w:rPr>
          <w:spacing w:val="-14"/>
        </w:rPr>
        <w:t xml:space="preserve">要通信用车 </w:t>
      </w:r>
      <w:r>
        <w:t>0</w:t>
      </w:r>
      <w:r>
        <w:rPr>
          <w:spacing w:val="-22"/>
        </w:rPr>
        <w:t xml:space="preserve"> 辆，应急保障用车 </w:t>
      </w:r>
      <w:r>
        <w:t>0</w:t>
      </w:r>
      <w:r>
        <w:rPr>
          <w:spacing w:val="-22"/>
        </w:rPr>
        <w:t xml:space="preserve"> 辆，执法执勤用车 </w:t>
      </w:r>
      <w:r>
        <w:t>0</w:t>
      </w:r>
      <w:r>
        <w:rPr>
          <w:spacing w:val="-25"/>
        </w:rPr>
        <w:t xml:space="preserve"> 辆，特种</w:t>
      </w:r>
    </w:p>
    <w:p>
      <w:pPr>
        <w:pStyle w:val="5"/>
        <w:spacing w:before="170" w:line="340" w:lineRule="auto"/>
        <w:ind w:left="411" w:right="851"/>
      </w:pPr>
      <w:r>
        <w:rPr>
          <w:spacing w:val="-12"/>
        </w:rPr>
        <w:t xml:space="preserve">专业技术用车 </w:t>
      </w:r>
      <w:r>
        <w:t>0</w:t>
      </w:r>
      <w:r>
        <w:rPr>
          <w:spacing w:val="-21"/>
        </w:rPr>
        <w:t xml:space="preserve"> 辆，离退休干部用车 </w:t>
      </w:r>
      <w:r>
        <w:t>0</w:t>
      </w:r>
      <w:r>
        <w:rPr>
          <w:spacing w:val="-27"/>
        </w:rPr>
        <w:t xml:space="preserve"> 辆，其他用车 </w:t>
      </w:r>
      <w:r>
        <w:t>5</w:t>
      </w:r>
      <w:r>
        <w:rPr>
          <w:spacing w:val="-25"/>
        </w:rPr>
        <w:t xml:space="preserve"> 辆，其他用车主要是公务用车及运尸车。</w:t>
      </w:r>
    </w:p>
    <w:p>
      <w:pPr>
        <w:pStyle w:val="5"/>
        <w:spacing w:line="405" w:lineRule="exact"/>
        <w:ind w:right="850"/>
        <w:jc w:val="right"/>
      </w:pPr>
      <w:r>
        <w:t>单位价值 50 万元以上通用设备 0 台（套），比上年增加 0</w:t>
      </w:r>
    </w:p>
    <w:p>
      <w:pPr>
        <w:pStyle w:val="5"/>
        <w:spacing w:before="171"/>
        <w:ind w:right="894"/>
        <w:jc w:val="right"/>
      </w:pPr>
      <w:r>
        <w:t>套，主要是与 2020 年度决算支出持平，无增减变化；单位价值</w:t>
      </w:r>
    </w:p>
    <w:p>
      <w:pPr>
        <w:spacing w:after="0"/>
        <w:jc w:val="right"/>
        <w:sectPr>
          <w:pgSz w:w="11910" w:h="16840"/>
          <w:pgMar w:top="1580" w:right="680" w:bottom="280" w:left="1120" w:header="720" w:footer="720" w:gutter="0"/>
          <w:cols w:space="720" w:num="1"/>
        </w:sectPr>
      </w:pPr>
    </w:p>
    <w:p>
      <w:pPr>
        <w:pStyle w:val="5"/>
        <w:rPr>
          <w:sz w:val="20"/>
        </w:rPr>
      </w:pPr>
    </w:p>
    <w:p>
      <w:pPr>
        <w:pStyle w:val="5"/>
        <w:spacing w:before="9"/>
        <w:rPr>
          <w:sz w:val="21"/>
        </w:rPr>
      </w:pPr>
    </w:p>
    <w:p>
      <w:pPr>
        <w:pStyle w:val="5"/>
        <w:spacing w:before="54" w:line="338" w:lineRule="auto"/>
        <w:ind w:left="411" w:right="850"/>
      </w:pPr>
      <w:r>
        <w:t>100</w:t>
      </w:r>
      <w:r>
        <w:rPr>
          <w:spacing w:val="-18"/>
        </w:rPr>
        <w:t xml:space="preserve"> 万元以上专用设备 </w:t>
      </w:r>
      <w:r>
        <w:t>0</w:t>
      </w:r>
      <w:r>
        <w:rPr>
          <w:spacing w:val="-113"/>
        </w:rPr>
        <w:t xml:space="preserve"> 台</w:t>
      </w:r>
      <w:r>
        <w:rPr>
          <w:spacing w:val="-3"/>
        </w:rPr>
        <w:t>（</w:t>
      </w:r>
      <w:r>
        <w:t>套</w:t>
      </w:r>
      <w:r>
        <w:rPr>
          <w:spacing w:val="-144"/>
        </w:rPr>
        <w:t>）</w:t>
      </w:r>
      <w:r>
        <w:rPr>
          <w:spacing w:val="-14"/>
        </w:rPr>
        <w:t xml:space="preserve">比上年增加 </w:t>
      </w:r>
      <w:r>
        <w:t>0</w:t>
      </w:r>
      <w:r>
        <w:rPr>
          <w:spacing w:val="-41"/>
        </w:rPr>
        <w:t xml:space="preserve"> 套，主要是与 </w:t>
      </w:r>
      <w:r>
        <w:t>2020 年度决算支出持平，无增减变化。</w:t>
      </w:r>
    </w:p>
    <w:p>
      <w:pPr>
        <w:pStyle w:val="5"/>
        <w:spacing w:before="3"/>
        <w:ind w:left="1051"/>
        <w:rPr>
          <w:rFonts w:hint="eastAsia" w:ascii="黑体" w:eastAsia="黑体"/>
        </w:rPr>
      </w:pPr>
      <w:r>
        <w:rPr>
          <w:rFonts w:hint="eastAsia" w:ascii="黑体" w:eastAsia="黑体"/>
        </w:rPr>
        <w:t>十、其他需要说明的情况</w:t>
      </w:r>
    </w:p>
    <w:p>
      <w:pPr>
        <w:pStyle w:val="10"/>
        <w:numPr>
          <w:ilvl w:val="0"/>
          <w:numId w:val="5"/>
        </w:numPr>
        <w:tabs>
          <w:tab w:val="left" w:pos="1540"/>
        </w:tabs>
        <w:spacing w:before="171" w:after="0" w:line="338" w:lineRule="auto"/>
        <w:ind w:left="411" w:right="849" w:firstLine="640"/>
        <w:jc w:val="both"/>
        <w:rPr>
          <w:sz w:val="32"/>
        </w:rPr>
      </w:pPr>
      <w:r>
        <w:rPr>
          <w:spacing w:val="-16"/>
          <w:sz w:val="32"/>
        </w:rPr>
        <w:t xml:space="preserve">本部门 </w:t>
      </w:r>
      <w:r>
        <w:rPr>
          <w:sz w:val="32"/>
        </w:rPr>
        <w:t>2021</w:t>
      </w:r>
      <w:r>
        <w:rPr>
          <w:spacing w:val="-1"/>
          <w:sz w:val="32"/>
        </w:rPr>
        <w:t xml:space="preserve"> 年度国有资本经营预算财政拨款无收支及</w:t>
      </w:r>
      <w:r>
        <w:rPr>
          <w:spacing w:val="-12"/>
          <w:sz w:val="32"/>
        </w:rPr>
        <w:t>结转结余情况，故国有资本经营预算财政拨款支出决算表表以空表列示。</w:t>
      </w:r>
    </w:p>
    <w:p>
      <w:pPr>
        <w:pStyle w:val="10"/>
        <w:numPr>
          <w:ilvl w:val="0"/>
          <w:numId w:val="5"/>
        </w:numPr>
        <w:tabs>
          <w:tab w:val="left" w:pos="1532"/>
        </w:tabs>
        <w:spacing w:before="5" w:after="0" w:line="338" w:lineRule="auto"/>
        <w:ind w:left="411" w:right="849" w:firstLine="640"/>
        <w:jc w:val="both"/>
        <w:rPr>
          <w:sz w:val="32"/>
        </w:rPr>
      </w:pPr>
      <w:r>
        <w:rPr>
          <w:sz w:val="32"/>
        </w:rPr>
        <w:t>由于决算公开表格中金额数值应当保留两位小数，公开</w:t>
      </w:r>
      <w:r>
        <w:rPr>
          <w:spacing w:val="-10"/>
          <w:sz w:val="32"/>
        </w:rPr>
        <w:t>数据为四舍五入计算结果，个别数据合计项与分项之和存在小数</w:t>
      </w:r>
      <w:r>
        <w:rPr>
          <w:spacing w:val="-16"/>
          <w:sz w:val="32"/>
        </w:rPr>
        <w:t xml:space="preserve">点后差额，财政批复民政部门决算数为 </w:t>
      </w:r>
      <w:r>
        <w:rPr>
          <w:sz w:val="32"/>
        </w:rPr>
        <w:t>7369.31</w:t>
      </w:r>
      <w:r>
        <w:rPr>
          <w:spacing w:val="-20"/>
          <w:sz w:val="32"/>
        </w:rPr>
        <w:t xml:space="preserve"> 万元，公开表格</w:t>
      </w:r>
      <w:r>
        <w:rPr>
          <w:spacing w:val="-26"/>
          <w:sz w:val="32"/>
        </w:rPr>
        <w:t xml:space="preserve">中因四舍五入决算数为 </w:t>
      </w:r>
      <w:r>
        <w:rPr>
          <w:sz w:val="32"/>
        </w:rPr>
        <w:t>7369.32</w:t>
      </w:r>
      <w:r>
        <w:rPr>
          <w:spacing w:val="-11"/>
          <w:sz w:val="32"/>
        </w:rPr>
        <w:t xml:space="preserve"> 万元，特此说明。</w:t>
      </w:r>
    </w:p>
    <w:p>
      <w:pPr>
        <w:spacing w:after="0" w:line="338" w:lineRule="auto"/>
        <w:jc w:val="both"/>
        <w:rPr>
          <w:sz w:val="32"/>
        </w:rPr>
        <w:sectPr>
          <w:pgSz w:w="11910" w:h="16840"/>
          <w:pgMar w:top="1580" w:right="680" w:bottom="280" w:left="1120"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8"/>
        <w:rPr>
          <w:sz w:val="23"/>
        </w:rPr>
      </w:pPr>
    </w:p>
    <w:p>
      <w:pPr>
        <w:pStyle w:val="2"/>
      </w:pPr>
      <w:r>
        <w:drawing>
          <wp:anchor distT="0" distB="0" distL="0" distR="0" simplePos="0" relativeHeight="251662336" behindDoc="0" locked="0" layoutInCell="1" allowOverlap="1">
            <wp:simplePos x="0" y="0"/>
            <wp:positionH relativeFrom="page">
              <wp:posOffset>1647190</wp:posOffset>
            </wp:positionH>
            <wp:positionV relativeFrom="paragraph">
              <wp:posOffset>-544830</wp:posOffset>
            </wp:positionV>
            <wp:extent cx="640080" cy="640080"/>
            <wp:effectExtent l="0" t="0" r="0" b="0"/>
            <wp:wrapNone/>
            <wp:docPr id="12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15.png"/>
                    <pic:cNvPicPr>
                      <a:picLocks noChangeAspect="1"/>
                    </pic:cNvPicPr>
                  </pic:nvPicPr>
                  <pic:blipFill>
                    <a:blip r:embed="rId20" cstate="print"/>
                    <a:stretch>
                      <a:fillRect/>
                    </a:stretch>
                  </pic:blipFill>
                  <pic:spPr>
                    <a:xfrm>
                      <a:off x="0" y="0"/>
                      <a:ext cx="640080" cy="640080"/>
                    </a:xfrm>
                    <a:prstGeom prst="rect">
                      <a:avLst/>
                    </a:prstGeom>
                  </pic:spPr>
                </pic:pic>
              </a:graphicData>
            </a:graphic>
          </wp:anchor>
        </w:drawing>
      </w:r>
      <w:r>
        <w:t>第四部分 相关名词解释</w:t>
      </w:r>
    </w:p>
    <w:p>
      <w:pPr>
        <w:spacing w:after="0"/>
        <w:sectPr>
          <w:pgSz w:w="11910" w:h="16840"/>
          <w:pgMar w:top="1580" w:right="680" w:bottom="280" w:left="1120" w:header="720" w:footer="720" w:gutter="0"/>
          <w:cols w:space="720" w:num="1"/>
        </w:sectPr>
      </w:pPr>
    </w:p>
    <w:p>
      <w:pPr>
        <w:pStyle w:val="5"/>
        <w:rPr>
          <w:rFonts w:ascii="黑体"/>
          <w:sz w:val="20"/>
        </w:rPr>
      </w:pPr>
    </w:p>
    <w:p>
      <w:pPr>
        <w:pStyle w:val="5"/>
        <w:rPr>
          <w:rFonts w:ascii="黑体"/>
          <w:sz w:val="20"/>
        </w:rPr>
      </w:pPr>
    </w:p>
    <w:p>
      <w:pPr>
        <w:pStyle w:val="5"/>
        <w:rPr>
          <w:rFonts w:ascii="黑体"/>
          <w:sz w:val="20"/>
        </w:rPr>
      </w:pPr>
    </w:p>
    <w:p>
      <w:pPr>
        <w:pStyle w:val="5"/>
        <w:spacing w:before="1"/>
        <w:rPr>
          <w:rFonts w:ascii="黑体"/>
          <w:sz w:val="29"/>
        </w:rPr>
      </w:pPr>
    </w:p>
    <w:p>
      <w:pPr>
        <w:spacing w:before="0" w:line="537" w:lineRule="exact"/>
        <w:ind w:left="1051" w:right="0" w:firstLine="0"/>
        <w:jc w:val="left"/>
        <w:rPr>
          <w:sz w:val="32"/>
        </w:rPr>
      </w:pPr>
      <w:r>
        <w:rPr>
          <w:rFonts w:hint="eastAsia" w:ascii="Microsoft JhengHei" w:eastAsia="Microsoft JhengHei"/>
          <w:b/>
          <w:sz w:val="32"/>
        </w:rPr>
        <w:t>（一</w:t>
      </w:r>
      <w:r>
        <w:rPr>
          <w:rFonts w:hint="eastAsia" w:ascii="Microsoft JhengHei" w:eastAsia="Microsoft JhengHei"/>
          <w:b/>
          <w:spacing w:val="-63"/>
          <w:sz w:val="32"/>
        </w:rPr>
        <w:t>）</w:t>
      </w:r>
      <w:r>
        <w:rPr>
          <w:rFonts w:hint="eastAsia" w:ascii="Microsoft JhengHei" w:eastAsia="Microsoft JhengHei"/>
          <w:b/>
          <w:spacing w:val="-9"/>
          <w:sz w:val="32"/>
        </w:rPr>
        <w:t>财政拨款收入：</w:t>
      </w:r>
      <w:r>
        <w:rPr>
          <w:sz w:val="32"/>
        </w:rPr>
        <w:t>本年度从本级财政部门取得的财政拨</w:t>
      </w:r>
    </w:p>
    <w:p>
      <w:pPr>
        <w:pStyle w:val="5"/>
        <w:spacing w:before="76"/>
        <w:ind w:left="411"/>
      </w:pPr>
      <w:r>
        <w:t>款，包括一般公共预算财政拨款和政府性基金预算财政拨款。</w:t>
      </w:r>
    </w:p>
    <w:p>
      <w:pPr>
        <w:spacing w:before="46" w:line="271" w:lineRule="auto"/>
        <w:ind w:left="411" w:right="849" w:firstLine="640"/>
        <w:jc w:val="left"/>
        <w:rPr>
          <w:sz w:val="32"/>
        </w:rPr>
      </w:pPr>
      <w:r>
        <w:rPr>
          <w:rFonts w:hint="eastAsia" w:ascii="Microsoft JhengHei" w:eastAsia="Microsoft JhengHei"/>
          <w:b/>
          <w:sz w:val="32"/>
        </w:rPr>
        <w:t>（二</w:t>
      </w:r>
      <w:r>
        <w:rPr>
          <w:rFonts w:hint="eastAsia" w:ascii="Microsoft JhengHei" w:eastAsia="Microsoft JhengHei"/>
          <w:b/>
          <w:spacing w:val="-60"/>
          <w:sz w:val="32"/>
        </w:rPr>
        <w:t>）</w:t>
      </w:r>
      <w:r>
        <w:rPr>
          <w:rFonts w:hint="eastAsia" w:ascii="Microsoft JhengHei" w:eastAsia="Microsoft JhengHei"/>
          <w:b/>
          <w:spacing w:val="-12"/>
          <w:sz w:val="32"/>
        </w:rPr>
        <w:t>事业收入：</w:t>
      </w:r>
      <w:r>
        <w:rPr>
          <w:sz w:val="32"/>
        </w:rPr>
        <w:t>指事业单位开展专业业务活动及辅助活动所取得的收入。</w:t>
      </w:r>
    </w:p>
    <w:p>
      <w:pPr>
        <w:pStyle w:val="5"/>
        <w:spacing w:line="271" w:lineRule="auto"/>
        <w:ind w:left="411" w:right="724" w:firstLine="640"/>
      </w:pPr>
      <w:r>
        <w:rPr>
          <w:rFonts w:hint="eastAsia" w:ascii="Microsoft JhengHei" w:hAnsi="Microsoft JhengHei" w:eastAsia="Microsoft JhengHei"/>
          <w:b/>
        </w:rPr>
        <w:t>（三）其他收入：</w:t>
      </w:r>
      <w:r>
        <w:t>指除上述“财政拨款收入”“事业收入” “经营收入”等以外的收入。</w:t>
      </w:r>
    </w:p>
    <w:p>
      <w:pPr>
        <w:spacing w:before="0" w:line="271" w:lineRule="auto"/>
        <w:ind w:left="411" w:right="850" w:firstLine="640"/>
        <w:jc w:val="left"/>
        <w:rPr>
          <w:sz w:val="32"/>
        </w:rPr>
      </w:pPr>
      <w:r>
        <w:rPr>
          <w:rFonts w:hint="eastAsia" w:ascii="Microsoft JhengHei" w:hAnsi="Microsoft JhengHei" w:eastAsia="Microsoft JhengHei"/>
          <w:b/>
          <w:sz w:val="32"/>
        </w:rPr>
        <w:t>（四</w:t>
      </w:r>
      <w:r>
        <w:rPr>
          <w:rFonts w:hint="eastAsia" w:ascii="Microsoft JhengHei" w:hAnsi="Microsoft JhengHei" w:eastAsia="Microsoft JhengHei"/>
          <w:b/>
          <w:spacing w:val="-151"/>
          <w:sz w:val="32"/>
        </w:rPr>
        <w:t>）</w:t>
      </w:r>
      <w:r>
        <w:rPr>
          <w:rFonts w:hint="eastAsia" w:ascii="Microsoft JhengHei" w:hAnsi="Microsoft JhengHei" w:eastAsia="Microsoft JhengHei"/>
          <w:b/>
          <w:spacing w:val="-13"/>
          <w:sz w:val="32"/>
        </w:rPr>
        <w:t>用事业基金弥补收支差额：</w:t>
      </w:r>
      <w:r>
        <w:rPr>
          <w:spacing w:val="-13"/>
          <w:sz w:val="32"/>
        </w:rPr>
        <w:t>指事业单位在用当年的“财</w:t>
      </w:r>
      <w:r>
        <w:rPr>
          <w:spacing w:val="-15"/>
          <w:w w:val="95"/>
          <w:sz w:val="32"/>
        </w:rPr>
        <w:t>政拨款收入”“财政拨款结转和结余资金”“事业收入”“经营</w:t>
      </w:r>
    </w:p>
    <w:p>
      <w:pPr>
        <w:pStyle w:val="5"/>
        <w:spacing w:before="81" w:line="328" w:lineRule="auto"/>
        <w:ind w:left="411" w:right="733"/>
      </w:pPr>
      <w:r>
        <w:rPr>
          <w:spacing w:val="-11"/>
        </w:rPr>
        <w:t>收入”“其他收入”不足以安排当年支出的情况下，使用以前年度积累的事业基金（事业单位当年收支相抵后按国家规定提取、</w:t>
      </w:r>
      <w:r>
        <w:rPr>
          <w:spacing w:val="7"/>
        </w:rPr>
        <w:t>用于弥补以后年度收支差额的基金</w:t>
      </w:r>
      <w:r>
        <w:rPr>
          <w:spacing w:val="9"/>
        </w:rPr>
        <w:t>）</w:t>
      </w:r>
      <w:r>
        <w:rPr>
          <w:spacing w:val="6"/>
        </w:rPr>
        <w:t>弥补本年度收支缺口的资金。</w:t>
      </w:r>
    </w:p>
    <w:p>
      <w:pPr>
        <w:spacing w:before="0" w:line="475" w:lineRule="exact"/>
        <w:ind w:left="1051" w:right="0" w:firstLine="0"/>
        <w:jc w:val="left"/>
        <w:rPr>
          <w:sz w:val="32"/>
        </w:rPr>
      </w:pPr>
      <w:r>
        <w:rPr>
          <w:rFonts w:hint="eastAsia" w:ascii="Microsoft JhengHei" w:eastAsia="Microsoft JhengHei"/>
          <w:b/>
          <w:sz w:val="32"/>
        </w:rPr>
        <w:t>（五）年初结转和结余：</w:t>
      </w:r>
      <w:r>
        <w:rPr>
          <w:sz w:val="32"/>
        </w:rPr>
        <w:t>指以前年度尚未完成、结转到本年</w:t>
      </w:r>
    </w:p>
    <w:p>
      <w:pPr>
        <w:pStyle w:val="5"/>
        <w:spacing w:before="76" w:line="328" w:lineRule="auto"/>
        <w:ind w:left="411" w:right="849"/>
      </w:pPr>
      <w:r>
        <w:rPr>
          <w:spacing w:val="-8"/>
        </w:rPr>
        <w:t>仍按原规定用途继续使用的资金，或项目已完成等产生的结余资金。</w:t>
      </w:r>
    </w:p>
    <w:p>
      <w:pPr>
        <w:spacing w:before="0" w:line="481" w:lineRule="exact"/>
        <w:ind w:left="1051" w:right="0" w:firstLine="0"/>
        <w:jc w:val="left"/>
        <w:rPr>
          <w:sz w:val="32"/>
        </w:rPr>
      </w:pPr>
      <w:r>
        <w:rPr>
          <w:rFonts w:hint="eastAsia" w:ascii="Microsoft JhengHei" w:eastAsia="Microsoft JhengHei"/>
          <w:b/>
          <w:sz w:val="32"/>
        </w:rPr>
        <w:t>（六</w:t>
      </w:r>
      <w:r>
        <w:rPr>
          <w:rFonts w:hint="eastAsia" w:ascii="Microsoft JhengHei" w:eastAsia="Microsoft JhengHei"/>
          <w:b/>
          <w:spacing w:val="-60"/>
          <w:sz w:val="32"/>
        </w:rPr>
        <w:t>）</w:t>
      </w:r>
      <w:r>
        <w:rPr>
          <w:rFonts w:hint="eastAsia" w:ascii="Microsoft JhengHei" w:eastAsia="Microsoft JhengHei"/>
          <w:b/>
          <w:spacing w:val="-12"/>
          <w:sz w:val="32"/>
        </w:rPr>
        <w:t>结余分配：</w:t>
      </w:r>
      <w:r>
        <w:rPr>
          <w:sz w:val="32"/>
        </w:rPr>
        <w:t>指事业单位按照事业单位会计制度的规定</w:t>
      </w:r>
    </w:p>
    <w:p>
      <w:pPr>
        <w:pStyle w:val="5"/>
        <w:spacing w:before="76"/>
        <w:ind w:left="411"/>
      </w:pPr>
      <w:r>
        <w:t>从非财政补助结余中分配的事业基金和职工福利基金等。</w:t>
      </w:r>
    </w:p>
    <w:p>
      <w:pPr>
        <w:spacing w:before="46" w:line="271" w:lineRule="auto"/>
        <w:ind w:left="411" w:right="849" w:firstLine="640"/>
        <w:jc w:val="left"/>
        <w:rPr>
          <w:sz w:val="32"/>
        </w:rPr>
      </w:pPr>
      <w:r>
        <w:rPr>
          <w:rFonts w:hint="eastAsia" w:ascii="Microsoft JhengHei" w:eastAsia="Microsoft JhengHei"/>
          <w:b/>
          <w:sz w:val="32"/>
        </w:rPr>
        <w:t>（七</w:t>
      </w:r>
      <w:r>
        <w:rPr>
          <w:rFonts w:hint="eastAsia" w:ascii="Microsoft JhengHei" w:eastAsia="Microsoft JhengHei"/>
          <w:b/>
          <w:spacing w:val="-63"/>
          <w:sz w:val="32"/>
        </w:rPr>
        <w:t>）</w:t>
      </w:r>
      <w:r>
        <w:rPr>
          <w:rFonts w:hint="eastAsia" w:ascii="Microsoft JhengHei" w:eastAsia="Microsoft JhengHei"/>
          <w:b/>
          <w:spacing w:val="-8"/>
          <w:sz w:val="32"/>
        </w:rPr>
        <w:t>年末结转和结余：</w:t>
      </w:r>
      <w:r>
        <w:rPr>
          <w:sz w:val="32"/>
        </w:rPr>
        <w:t>指单位按有关规定结转到下年或以后年度继续使用的资金，或项目已完成等产生的结余资金。</w:t>
      </w:r>
    </w:p>
    <w:p>
      <w:pPr>
        <w:spacing w:before="0" w:line="271" w:lineRule="auto"/>
        <w:ind w:left="411" w:right="849" w:firstLine="640"/>
        <w:jc w:val="left"/>
        <w:rPr>
          <w:sz w:val="32"/>
        </w:rPr>
      </w:pPr>
      <w:r>
        <w:rPr>
          <w:rFonts w:hint="eastAsia" w:ascii="Microsoft JhengHei" w:eastAsia="Microsoft JhengHei"/>
          <w:b/>
          <w:sz w:val="32"/>
        </w:rPr>
        <w:t>（八</w:t>
      </w:r>
      <w:r>
        <w:rPr>
          <w:rFonts w:hint="eastAsia" w:ascii="Microsoft JhengHei" w:eastAsia="Microsoft JhengHei"/>
          <w:b/>
          <w:spacing w:val="-41"/>
          <w:sz w:val="32"/>
        </w:rPr>
        <w:t>）</w:t>
      </w:r>
      <w:r>
        <w:rPr>
          <w:rFonts w:hint="eastAsia" w:ascii="Microsoft JhengHei" w:eastAsia="Microsoft JhengHei"/>
          <w:b/>
          <w:spacing w:val="-9"/>
          <w:sz w:val="32"/>
        </w:rPr>
        <w:t>基本支出：</w:t>
      </w:r>
      <w:r>
        <w:rPr>
          <w:spacing w:val="-3"/>
          <w:sz w:val="32"/>
        </w:rPr>
        <w:t>填列单位为保障机构正常运转、完成日常工作任务而发生的各项支出。</w:t>
      </w:r>
    </w:p>
    <w:p>
      <w:pPr>
        <w:spacing w:after="0" w:line="271" w:lineRule="auto"/>
        <w:jc w:val="left"/>
        <w:rPr>
          <w:sz w:val="32"/>
        </w:rPr>
        <w:sectPr>
          <w:pgSz w:w="11910" w:h="16840"/>
          <w:pgMar w:top="1580" w:right="680" w:bottom="280" w:left="1120" w:header="720" w:footer="720" w:gutter="0"/>
          <w:cols w:space="720" w:num="1"/>
        </w:sectPr>
      </w:pPr>
    </w:p>
    <w:p>
      <w:pPr>
        <w:pStyle w:val="5"/>
        <w:rPr>
          <w:sz w:val="20"/>
        </w:rPr>
      </w:pPr>
    </w:p>
    <w:p>
      <w:pPr>
        <w:pStyle w:val="5"/>
        <w:spacing w:before="5"/>
        <w:rPr>
          <w:sz w:val="20"/>
        </w:rPr>
      </w:pPr>
    </w:p>
    <w:p>
      <w:pPr>
        <w:spacing w:before="0" w:line="537" w:lineRule="exact"/>
        <w:ind w:left="1051" w:right="0" w:firstLine="0"/>
        <w:jc w:val="left"/>
        <w:rPr>
          <w:sz w:val="32"/>
        </w:rPr>
      </w:pPr>
      <w:r>
        <w:rPr>
          <w:rFonts w:hint="eastAsia" w:ascii="Microsoft JhengHei" w:eastAsia="Microsoft JhengHei"/>
          <w:b/>
          <w:sz w:val="32"/>
        </w:rPr>
        <w:t>（九</w:t>
      </w:r>
      <w:r>
        <w:rPr>
          <w:rFonts w:hint="eastAsia" w:ascii="Microsoft JhengHei" w:eastAsia="Microsoft JhengHei"/>
          <w:b/>
          <w:spacing w:val="-60"/>
          <w:sz w:val="32"/>
        </w:rPr>
        <w:t>）</w:t>
      </w:r>
      <w:r>
        <w:rPr>
          <w:rFonts w:hint="eastAsia" w:ascii="Microsoft JhengHei" w:eastAsia="Microsoft JhengHei"/>
          <w:b/>
          <w:spacing w:val="-12"/>
          <w:sz w:val="32"/>
        </w:rPr>
        <w:t>项目支出：</w:t>
      </w:r>
      <w:r>
        <w:rPr>
          <w:sz w:val="32"/>
        </w:rPr>
        <w:t>填列单位为完成特定的行政工作任务或事</w:t>
      </w:r>
    </w:p>
    <w:p>
      <w:pPr>
        <w:pStyle w:val="5"/>
        <w:spacing w:before="76"/>
        <w:ind w:left="411"/>
      </w:pPr>
      <w:r>
        <w:t>业发展目标，在基本支出之外发生的各项支出</w:t>
      </w:r>
    </w:p>
    <w:p>
      <w:pPr>
        <w:pStyle w:val="5"/>
        <w:spacing w:before="24" w:line="560" w:lineRule="exact"/>
        <w:ind w:left="411" w:right="733" w:firstLine="640"/>
      </w:pPr>
      <w:r>
        <w:rPr>
          <w:rFonts w:hint="eastAsia" w:ascii="Microsoft JhengHei" w:eastAsia="Microsoft JhengHei"/>
          <w:b/>
        </w:rPr>
        <w:t>（十</w:t>
      </w:r>
      <w:r>
        <w:rPr>
          <w:rFonts w:hint="eastAsia" w:ascii="Microsoft JhengHei" w:eastAsia="Microsoft JhengHei"/>
          <w:b/>
          <w:spacing w:val="-63"/>
        </w:rPr>
        <w:t>）</w:t>
      </w:r>
      <w:r>
        <w:rPr>
          <w:rFonts w:hint="eastAsia" w:ascii="Microsoft JhengHei" w:eastAsia="Microsoft JhengHei"/>
          <w:b/>
          <w:spacing w:val="-9"/>
        </w:rPr>
        <w:t>基本建设支出：</w:t>
      </w:r>
      <w:r>
        <w:t xml:space="preserve">填列由本级发展与改革部门集中安排的用于购置固定资产、战略性和应急性储备、土地和无形资产， </w:t>
      </w:r>
      <w:r>
        <w:rPr>
          <w:spacing w:val="-11"/>
        </w:rPr>
        <w:t>以及购建基础设施、大型修缮所发生的一般公共预算财政拨款支</w:t>
      </w:r>
    </w:p>
    <w:p>
      <w:pPr>
        <w:pStyle w:val="5"/>
        <w:spacing w:before="128" w:line="326" w:lineRule="auto"/>
        <w:ind w:left="411" w:right="851"/>
      </w:pPr>
      <w:r>
        <w:rPr>
          <w:spacing w:val="-12"/>
          <w:w w:val="95"/>
        </w:rPr>
        <w:t xml:space="preserve">出，不包括政府性基金、财政专户管理资金以及各类拼盘自筹资 </w:t>
      </w:r>
      <w:r>
        <w:rPr>
          <w:spacing w:val="-12"/>
        </w:rPr>
        <w:t>金等。</w:t>
      </w:r>
    </w:p>
    <w:p>
      <w:pPr>
        <w:spacing w:before="0" w:line="486" w:lineRule="exact"/>
        <w:ind w:left="1051" w:right="0" w:firstLine="0"/>
        <w:jc w:val="left"/>
        <w:rPr>
          <w:sz w:val="32"/>
        </w:rPr>
      </w:pPr>
      <w:r>
        <w:rPr>
          <w:rFonts w:hint="eastAsia" w:ascii="Microsoft JhengHei" w:eastAsia="Microsoft JhengHei"/>
          <w:b/>
          <w:sz w:val="32"/>
        </w:rPr>
        <w:t>（十一</w:t>
      </w:r>
      <w:r>
        <w:rPr>
          <w:rFonts w:hint="eastAsia" w:ascii="Microsoft JhengHei" w:eastAsia="Microsoft JhengHei"/>
          <w:b/>
          <w:spacing w:val="-65"/>
          <w:sz w:val="32"/>
        </w:rPr>
        <w:t>）</w:t>
      </w:r>
      <w:r>
        <w:rPr>
          <w:rFonts w:hint="eastAsia" w:ascii="Microsoft JhengHei" w:eastAsia="Microsoft JhengHei"/>
          <w:b/>
          <w:spacing w:val="-9"/>
          <w:sz w:val="32"/>
        </w:rPr>
        <w:t>其他资本性支出：</w:t>
      </w:r>
      <w:r>
        <w:rPr>
          <w:sz w:val="32"/>
        </w:rPr>
        <w:t>填列由各级非发展与改革部门集</w:t>
      </w:r>
    </w:p>
    <w:p>
      <w:pPr>
        <w:pStyle w:val="5"/>
        <w:spacing w:before="78" w:line="326" w:lineRule="auto"/>
        <w:ind w:left="411" w:right="849"/>
        <w:jc w:val="both"/>
      </w:pPr>
      <w:r>
        <w:rPr>
          <w:spacing w:val="-8"/>
        </w:rPr>
        <w:t>中安排的用于购置固定资产、战备性和应急性储备、土地和无形</w:t>
      </w:r>
      <w:r>
        <w:rPr>
          <w:spacing w:val="-12"/>
          <w:w w:val="95"/>
        </w:rPr>
        <w:t xml:space="preserve">资产，以及购建基础设施、大型修缮和财政支持企业更新改造所 </w:t>
      </w:r>
      <w:r>
        <w:rPr>
          <w:spacing w:val="-12"/>
        </w:rPr>
        <w:t>发生的支出。</w:t>
      </w:r>
    </w:p>
    <w:p>
      <w:pPr>
        <w:spacing w:before="0" w:line="490" w:lineRule="exact"/>
        <w:ind w:left="1051" w:right="0" w:firstLine="0"/>
        <w:jc w:val="left"/>
        <w:rPr>
          <w:sz w:val="32"/>
        </w:rPr>
      </w:pPr>
      <w:r>
        <w:rPr>
          <w:rFonts w:hint="eastAsia" w:ascii="Microsoft JhengHei" w:hAnsi="Microsoft JhengHei" w:eastAsia="Microsoft JhengHei"/>
          <w:b/>
          <w:sz w:val="32"/>
        </w:rPr>
        <w:t>（十二）“三公”经费：</w:t>
      </w:r>
      <w:r>
        <w:rPr>
          <w:sz w:val="32"/>
        </w:rPr>
        <w:t>指部门用财政拨款安排的因公出国</w:t>
      </w:r>
    </w:p>
    <w:p>
      <w:pPr>
        <w:pStyle w:val="5"/>
        <w:spacing w:before="77" w:line="328" w:lineRule="auto"/>
        <w:ind w:left="411" w:right="690"/>
      </w:pPr>
      <w:r>
        <w:t>（境</w:t>
      </w:r>
      <w:r>
        <w:rPr>
          <w:spacing w:val="-29"/>
        </w:rPr>
        <w:t>）</w:t>
      </w:r>
      <w:r>
        <w:rPr>
          <w:spacing w:val="-9"/>
        </w:rPr>
        <w:t>费、公务用车购置及运行费和公务接待费。其中，因公出</w:t>
      </w:r>
      <w:r>
        <w:rPr>
          <w:spacing w:val="-22"/>
        </w:rPr>
        <w:t>国</w:t>
      </w:r>
      <w:r>
        <w:t>（境</w:t>
      </w:r>
      <w:r>
        <w:rPr>
          <w:spacing w:val="-22"/>
        </w:rPr>
        <w:t>）</w:t>
      </w:r>
      <w:r>
        <w:rPr>
          <w:spacing w:val="-3"/>
        </w:rPr>
        <w:t>费反映单位公务出国</w:t>
      </w:r>
      <w:r>
        <w:t>（境</w:t>
      </w:r>
      <w:r>
        <w:rPr>
          <w:spacing w:val="-24"/>
        </w:rPr>
        <w:t>）</w:t>
      </w:r>
      <w:r>
        <w:rPr>
          <w:spacing w:val="-4"/>
        </w:rPr>
        <w:t>的国际旅费、国外城市间交</w:t>
      </w:r>
      <w:r>
        <w:rPr>
          <w:spacing w:val="-12"/>
        </w:rPr>
        <w:t xml:space="preserve">通费、住宿费、伙食费、培训费、公杂费等支出；公务用车购置及运行费反映单位公务用车购置支出（含车辆购置税、牌照费） </w:t>
      </w:r>
      <w:r>
        <w:rPr>
          <w:spacing w:val="-22"/>
          <w:w w:val="95"/>
        </w:rPr>
        <w:t xml:space="preserve">及按规定保留的公务用车燃料费、维修费、过桥过路费、保险费、 </w:t>
      </w:r>
      <w:r>
        <w:rPr>
          <w:spacing w:val="-19"/>
        </w:rPr>
        <w:t>安全奖励费用等支出；公务接待费反映单位按规定开支的各类公务接待（含外宾接待）支出。</w:t>
      </w:r>
    </w:p>
    <w:p>
      <w:pPr>
        <w:spacing w:before="0" w:line="470" w:lineRule="exact"/>
        <w:ind w:left="1051" w:right="0" w:firstLine="0"/>
        <w:jc w:val="left"/>
        <w:rPr>
          <w:sz w:val="32"/>
        </w:rPr>
      </w:pPr>
      <w:r>
        <w:rPr>
          <w:rFonts w:hint="eastAsia" w:ascii="Microsoft JhengHei" w:eastAsia="Microsoft JhengHei"/>
          <w:b/>
          <w:sz w:val="32"/>
        </w:rPr>
        <w:t>（十三</w:t>
      </w:r>
      <w:r>
        <w:rPr>
          <w:rFonts w:hint="eastAsia" w:ascii="Microsoft JhengHei" w:eastAsia="Microsoft JhengHei"/>
          <w:b/>
          <w:spacing w:val="-63"/>
          <w:sz w:val="32"/>
        </w:rPr>
        <w:t>）</w:t>
      </w:r>
      <w:r>
        <w:rPr>
          <w:rFonts w:hint="eastAsia" w:ascii="Microsoft JhengHei" w:eastAsia="Microsoft JhengHei"/>
          <w:b/>
          <w:spacing w:val="-9"/>
          <w:sz w:val="32"/>
        </w:rPr>
        <w:t>其他交通费用：</w:t>
      </w:r>
      <w:r>
        <w:rPr>
          <w:sz w:val="32"/>
        </w:rPr>
        <w:t>填列单位除公务用车运行维护费以</w:t>
      </w:r>
    </w:p>
    <w:p>
      <w:pPr>
        <w:pStyle w:val="5"/>
        <w:spacing w:before="79" w:line="326" w:lineRule="auto"/>
        <w:ind w:left="411" w:right="733"/>
      </w:pPr>
      <w:r>
        <w:t>外的其他交通费用。如公务交通补贴、租车费用、出租车费用， 飞机、船舶等燃料费、维修费、保险费等。</w:t>
      </w:r>
    </w:p>
    <w:p>
      <w:pPr>
        <w:spacing w:after="0" w:line="326" w:lineRule="auto"/>
        <w:sectPr>
          <w:pgSz w:w="11910" w:h="16840"/>
          <w:pgMar w:top="1580" w:right="680" w:bottom="280" w:left="1120" w:header="720" w:footer="720" w:gutter="0"/>
          <w:cols w:space="720" w:num="1"/>
        </w:sectPr>
      </w:pPr>
    </w:p>
    <w:p>
      <w:pPr>
        <w:pStyle w:val="5"/>
        <w:rPr>
          <w:sz w:val="20"/>
        </w:rPr>
      </w:pPr>
    </w:p>
    <w:p>
      <w:pPr>
        <w:pStyle w:val="5"/>
        <w:spacing w:before="5"/>
        <w:rPr>
          <w:sz w:val="20"/>
        </w:rPr>
      </w:pPr>
    </w:p>
    <w:p>
      <w:pPr>
        <w:spacing w:before="0" w:line="537" w:lineRule="exact"/>
        <w:ind w:left="1051" w:right="0" w:firstLine="0"/>
        <w:jc w:val="left"/>
        <w:rPr>
          <w:sz w:val="32"/>
        </w:rPr>
      </w:pPr>
      <w:r>
        <w:rPr>
          <w:rFonts w:hint="eastAsia" w:ascii="Microsoft JhengHei" w:eastAsia="Microsoft JhengHei"/>
          <w:b/>
          <w:sz w:val="32"/>
        </w:rPr>
        <w:t>（十四</w:t>
      </w:r>
      <w:r>
        <w:rPr>
          <w:rFonts w:hint="eastAsia" w:ascii="Microsoft JhengHei" w:eastAsia="Microsoft JhengHei"/>
          <w:b/>
          <w:spacing w:val="-151"/>
          <w:sz w:val="32"/>
        </w:rPr>
        <w:t>）</w:t>
      </w:r>
      <w:r>
        <w:rPr>
          <w:rFonts w:hint="eastAsia" w:ascii="Microsoft JhengHei" w:eastAsia="Microsoft JhengHei"/>
          <w:b/>
          <w:spacing w:val="-22"/>
          <w:sz w:val="32"/>
        </w:rPr>
        <w:t>公务用车购置：</w:t>
      </w:r>
      <w:r>
        <w:rPr>
          <w:spacing w:val="-11"/>
          <w:sz w:val="32"/>
        </w:rPr>
        <w:t>填列单位公务用车车辆购置支出</w:t>
      </w:r>
      <w:r>
        <w:rPr>
          <w:sz w:val="32"/>
        </w:rPr>
        <w:t>（含</w:t>
      </w:r>
    </w:p>
    <w:p>
      <w:pPr>
        <w:pStyle w:val="5"/>
        <w:spacing w:before="76"/>
        <w:ind w:left="411"/>
      </w:pPr>
      <w:r>
        <w:t>车辆购置税、牌照费）。</w:t>
      </w:r>
    </w:p>
    <w:p>
      <w:pPr>
        <w:spacing w:before="24" w:line="560" w:lineRule="exact"/>
        <w:ind w:left="411" w:right="849" w:firstLine="640"/>
        <w:jc w:val="both"/>
        <w:rPr>
          <w:sz w:val="32"/>
        </w:rPr>
      </w:pPr>
      <w:r>
        <w:rPr>
          <w:rFonts w:hint="eastAsia" w:ascii="Microsoft JhengHei" w:eastAsia="Microsoft JhengHei"/>
          <w:b/>
          <w:sz w:val="32"/>
        </w:rPr>
        <w:t>（十五</w:t>
      </w:r>
      <w:r>
        <w:rPr>
          <w:rFonts w:hint="eastAsia" w:ascii="Microsoft JhengHei" w:eastAsia="Microsoft JhengHei"/>
          <w:b/>
          <w:spacing w:val="-65"/>
          <w:sz w:val="32"/>
        </w:rPr>
        <w:t>）</w:t>
      </w:r>
      <w:r>
        <w:rPr>
          <w:rFonts w:hint="eastAsia" w:ascii="Microsoft JhengHei" w:eastAsia="Microsoft JhengHei"/>
          <w:b/>
          <w:spacing w:val="-7"/>
          <w:sz w:val="32"/>
        </w:rPr>
        <w:t>其他交通工具购置：</w:t>
      </w:r>
      <w:r>
        <w:rPr>
          <w:sz w:val="32"/>
        </w:rPr>
        <w:t>填列单位除公务用车外的其他</w:t>
      </w:r>
      <w:r>
        <w:rPr>
          <w:spacing w:val="-4"/>
          <w:sz w:val="32"/>
        </w:rPr>
        <w:t>各类交通工具</w:t>
      </w:r>
      <w:r>
        <w:rPr>
          <w:sz w:val="32"/>
        </w:rPr>
        <w:t>（</w:t>
      </w:r>
      <w:r>
        <w:rPr>
          <w:spacing w:val="-5"/>
          <w:sz w:val="32"/>
        </w:rPr>
        <w:t>如船舶、飞机等</w:t>
      </w:r>
      <w:r>
        <w:rPr>
          <w:spacing w:val="-22"/>
          <w:sz w:val="32"/>
        </w:rPr>
        <w:t>）</w:t>
      </w:r>
      <w:r>
        <w:rPr>
          <w:spacing w:val="-6"/>
          <w:sz w:val="32"/>
        </w:rPr>
        <w:t>购置支出</w:t>
      </w:r>
      <w:r>
        <w:rPr>
          <w:sz w:val="32"/>
        </w:rPr>
        <w:t>（</w:t>
      </w:r>
      <w:r>
        <w:rPr>
          <w:spacing w:val="-4"/>
          <w:sz w:val="32"/>
        </w:rPr>
        <w:t>含车辆购置税、牌照费）。</w:t>
      </w:r>
    </w:p>
    <w:p>
      <w:pPr>
        <w:pStyle w:val="5"/>
        <w:spacing w:line="560" w:lineRule="exact"/>
        <w:ind w:left="411" w:right="850" w:firstLine="640"/>
        <w:jc w:val="both"/>
      </w:pPr>
      <w:r>
        <w:rPr>
          <w:rFonts w:hint="eastAsia" w:ascii="Microsoft JhengHei" w:eastAsia="Microsoft JhengHei"/>
          <w:b/>
        </w:rPr>
        <w:t>（十六</w:t>
      </w:r>
      <w:r>
        <w:rPr>
          <w:rFonts w:hint="eastAsia" w:ascii="Microsoft JhengHei" w:eastAsia="Microsoft JhengHei"/>
          <w:b/>
          <w:spacing w:val="-41"/>
        </w:rPr>
        <w:t>）</w:t>
      </w:r>
      <w:r>
        <w:rPr>
          <w:rFonts w:hint="eastAsia" w:ascii="Microsoft JhengHei" w:eastAsia="Microsoft JhengHei"/>
          <w:b/>
          <w:spacing w:val="-6"/>
        </w:rPr>
        <w:t>机关运行经费：</w:t>
      </w:r>
      <w:r>
        <w:rPr>
          <w:spacing w:val="-6"/>
        </w:rPr>
        <w:t>指为保障行政单位</w:t>
      </w:r>
      <w:r>
        <w:t>（包括参照公务员法管理的事业单位</w:t>
      </w:r>
      <w:r>
        <w:rPr>
          <w:spacing w:val="-58"/>
        </w:rPr>
        <w:t>）</w:t>
      </w:r>
      <w:r>
        <w:rPr>
          <w:spacing w:val="-5"/>
        </w:rPr>
        <w:t>运行用于购买货物和服务的各项资金，包</w:t>
      </w:r>
      <w:r>
        <w:rPr>
          <w:spacing w:val="-9"/>
          <w:w w:val="95"/>
        </w:rPr>
        <w:t>括办公及印刷费、邮电费、差旅费、会议费、福利费、日常维修</w:t>
      </w:r>
    </w:p>
    <w:p>
      <w:pPr>
        <w:pStyle w:val="5"/>
        <w:spacing w:before="128" w:line="326" w:lineRule="auto"/>
        <w:ind w:left="411" w:right="851"/>
        <w:jc w:val="both"/>
      </w:pPr>
      <w:r>
        <w:rPr>
          <w:spacing w:val="-11"/>
          <w:w w:val="95"/>
        </w:rPr>
        <w:t xml:space="preserve">费、专用材料以及一般设备购置费、办公用房水电费、办公用房 </w:t>
      </w:r>
      <w:r>
        <w:rPr>
          <w:spacing w:val="-14"/>
          <w:w w:val="95"/>
        </w:rPr>
        <w:t xml:space="preserve">取暖费、办公用房物业管理费、公务用车运行维护费以及其他费 </w:t>
      </w:r>
      <w:r>
        <w:rPr>
          <w:spacing w:val="-14"/>
        </w:rPr>
        <w:t>用。</w:t>
      </w:r>
    </w:p>
    <w:p>
      <w:pPr>
        <w:spacing w:before="0" w:line="468" w:lineRule="exact"/>
        <w:ind w:left="1051" w:right="0" w:firstLine="0"/>
        <w:jc w:val="left"/>
        <w:rPr>
          <w:sz w:val="32"/>
        </w:rPr>
      </w:pPr>
      <w:r>
        <w:rPr>
          <w:rFonts w:hint="eastAsia" w:ascii="Microsoft JhengHei" w:eastAsia="Microsoft JhengHei"/>
          <w:b/>
          <w:w w:val="105"/>
          <w:sz w:val="32"/>
        </w:rPr>
        <w:t>（十七）经费形式</w:t>
      </w:r>
      <w:r>
        <w:rPr>
          <w:rFonts w:hint="eastAsia" w:ascii="Microsoft JhengHei" w:eastAsia="Microsoft JhengHei"/>
          <w:b/>
          <w:w w:val="175"/>
          <w:sz w:val="32"/>
        </w:rPr>
        <w:t>:</w:t>
      </w:r>
      <w:r>
        <w:rPr>
          <w:w w:val="105"/>
          <w:sz w:val="32"/>
        </w:rPr>
        <w:t>按照经费来源，可分为财政拨款、财政</w:t>
      </w:r>
    </w:p>
    <w:p>
      <w:pPr>
        <w:pStyle w:val="5"/>
        <w:spacing w:before="141" w:line="364" w:lineRule="auto"/>
        <w:ind w:left="411" w:right="849"/>
      </w:pPr>
      <w:r>
        <w:rPr>
          <w:spacing w:val="-11"/>
          <w:w w:val="95"/>
        </w:rPr>
        <w:t xml:space="preserve">性资金基本保证、财政性资金定额或定项补助、财政性资金零补 </w:t>
      </w:r>
      <w:r>
        <w:rPr>
          <w:spacing w:val="-11"/>
        </w:rPr>
        <w:t>助四类。</w:t>
      </w:r>
    </w:p>
    <w:sectPr>
      <w:pgSz w:w="11910" w:h="16840"/>
      <w:pgMar w:top="1580" w:right="680" w:bottom="280" w:left="112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Microsoft JhengHei">
    <w:panose1 w:val="020B0604030504040204"/>
    <w:charset w:val="88"/>
    <w:family w:val="swiss"/>
    <w:pitch w:val="default"/>
    <w:sig w:usb0="00000087" w:usb1="28AF4000" w:usb2="00000016" w:usb3="00000000" w:csb0="00100009"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E306ED"/>
    <w:multiLevelType w:val="multilevel"/>
    <w:tmpl w:val="B5E306ED"/>
    <w:lvl w:ilvl="0" w:tentative="0">
      <w:start w:val="1"/>
      <w:numFmt w:val="decimal"/>
      <w:lvlText w:val="%1."/>
      <w:lvlJc w:val="left"/>
      <w:pPr>
        <w:ind w:left="411" w:hanging="488"/>
        <w:jc w:val="left"/>
      </w:pPr>
      <w:rPr>
        <w:rFonts w:hint="default" w:ascii="宋体" w:hAnsi="宋体" w:eastAsia="宋体" w:cs="宋体"/>
        <w:spacing w:val="0"/>
        <w:w w:val="99"/>
        <w:sz w:val="32"/>
        <w:szCs w:val="32"/>
        <w:lang w:val="en-US" w:eastAsia="zh-CN" w:bidi="ar-SA"/>
      </w:rPr>
    </w:lvl>
    <w:lvl w:ilvl="1" w:tentative="0">
      <w:start w:val="0"/>
      <w:numFmt w:val="bullet"/>
      <w:lvlText w:val="•"/>
      <w:lvlJc w:val="left"/>
      <w:pPr>
        <w:ind w:left="1388" w:hanging="488"/>
      </w:pPr>
      <w:rPr>
        <w:rFonts w:hint="default"/>
        <w:lang w:val="en-US" w:eastAsia="zh-CN" w:bidi="ar-SA"/>
      </w:rPr>
    </w:lvl>
    <w:lvl w:ilvl="2" w:tentative="0">
      <w:start w:val="0"/>
      <w:numFmt w:val="bullet"/>
      <w:lvlText w:val="•"/>
      <w:lvlJc w:val="left"/>
      <w:pPr>
        <w:ind w:left="2357" w:hanging="488"/>
      </w:pPr>
      <w:rPr>
        <w:rFonts w:hint="default"/>
        <w:lang w:val="en-US" w:eastAsia="zh-CN" w:bidi="ar-SA"/>
      </w:rPr>
    </w:lvl>
    <w:lvl w:ilvl="3" w:tentative="0">
      <w:start w:val="0"/>
      <w:numFmt w:val="bullet"/>
      <w:lvlText w:val="•"/>
      <w:lvlJc w:val="left"/>
      <w:pPr>
        <w:ind w:left="3325" w:hanging="488"/>
      </w:pPr>
      <w:rPr>
        <w:rFonts w:hint="default"/>
        <w:lang w:val="en-US" w:eastAsia="zh-CN" w:bidi="ar-SA"/>
      </w:rPr>
    </w:lvl>
    <w:lvl w:ilvl="4" w:tentative="0">
      <w:start w:val="0"/>
      <w:numFmt w:val="bullet"/>
      <w:lvlText w:val="•"/>
      <w:lvlJc w:val="left"/>
      <w:pPr>
        <w:ind w:left="4294" w:hanging="488"/>
      </w:pPr>
      <w:rPr>
        <w:rFonts w:hint="default"/>
        <w:lang w:val="en-US" w:eastAsia="zh-CN" w:bidi="ar-SA"/>
      </w:rPr>
    </w:lvl>
    <w:lvl w:ilvl="5" w:tentative="0">
      <w:start w:val="0"/>
      <w:numFmt w:val="bullet"/>
      <w:lvlText w:val="•"/>
      <w:lvlJc w:val="left"/>
      <w:pPr>
        <w:ind w:left="5263" w:hanging="488"/>
      </w:pPr>
      <w:rPr>
        <w:rFonts w:hint="default"/>
        <w:lang w:val="en-US" w:eastAsia="zh-CN" w:bidi="ar-SA"/>
      </w:rPr>
    </w:lvl>
    <w:lvl w:ilvl="6" w:tentative="0">
      <w:start w:val="0"/>
      <w:numFmt w:val="bullet"/>
      <w:lvlText w:val="•"/>
      <w:lvlJc w:val="left"/>
      <w:pPr>
        <w:ind w:left="6231" w:hanging="488"/>
      </w:pPr>
      <w:rPr>
        <w:rFonts w:hint="default"/>
        <w:lang w:val="en-US" w:eastAsia="zh-CN" w:bidi="ar-SA"/>
      </w:rPr>
    </w:lvl>
    <w:lvl w:ilvl="7" w:tentative="0">
      <w:start w:val="0"/>
      <w:numFmt w:val="bullet"/>
      <w:lvlText w:val="•"/>
      <w:lvlJc w:val="left"/>
      <w:pPr>
        <w:ind w:left="7200" w:hanging="488"/>
      </w:pPr>
      <w:rPr>
        <w:rFonts w:hint="default"/>
        <w:lang w:val="en-US" w:eastAsia="zh-CN" w:bidi="ar-SA"/>
      </w:rPr>
    </w:lvl>
    <w:lvl w:ilvl="8" w:tentative="0">
      <w:start w:val="0"/>
      <w:numFmt w:val="bullet"/>
      <w:lvlText w:val="•"/>
      <w:lvlJc w:val="left"/>
      <w:pPr>
        <w:ind w:left="8168" w:hanging="488"/>
      </w:pPr>
      <w:rPr>
        <w:rFonts w:hint="default"/>
        <w:lang w:val="en-US" w:eastAsia="zh-CN" w:bidi="ar-SA"/>
      </w:rPr>
    </w:lvl>
  </w:abstractNum>
  <w:abstractNum w:abstractNumId="1">
    <w:nsid w:val="BF205925"/>
    <w:multiLevelType w:val="multilevel"/>
    <w:tmpl w:val="BF205925"/>
    <w:lvl w:ilvl="0" w:tentative="0">
      <w:start w:val="1"/>
      <w:numFmt w:val="decimal"/>
      <w:lvlText w:val="（%1）"/>
      <w:lvlJc w:val="left"/>
      <w:pPr>
        <w:ind w:left="411" w:hanging="804"/>
        <w:jc w:val="left"/>
      </w:pPr>
      <w:rPr>
        <w:rFonts w:hint="default" w:ascii="宋体" w:hAnsi="宋体" w:eastAsia="宋体" w:cs="宋体"/>
        <w:w w:val="99"/>
        <w:sz w:val="30"/>
        <w:szCs w:val="30"/>
        <w:lang w:val="en-US" w:eastAsia="zh-CN" w:bidi="ar-SA"/>
      </w:rPr>
    </w:lvl>
    <w:lvl w:ilvl="1" w:tentative="0">
      <w:start w:val="0"/>
      <w:numFmt w:val="bullet"/>
      <w:lvlText w:val="•"/>
      <w:lvlJc w:val="left"/>
      <w:pPr>
        <w:ind w:left="1388" w:hanging="804"/>
      </w:pPr>
      <w:rPr>
        <w:rFonts w:hint="default"/>
        <w:lang w:val="en-US" w:eastAsia="zh-CN" w:bidi="ar-SA"/>
      </w:rPr>
    </w:lvl>
    <w:lvl w:ilvl="2" w:tentative="0">
      <w:start w:val="0"/>
      <w:numFmt w:val="bullet"/>
      <w:lvlText w:val="•"/>
      <w:lvlJc w:val="left"/>
      <w:pPr>
        <w:ind w:left="2357" w:hanging="804"/>
      </w:pPr>
      <w:rPr>
        <w:rFonts w:hint="default"/>
        <w:lang w:val="en-US" w:eastAsia="zh-CN" w:bidi="ar-SA"/>
      </w:rPr>
    </w:lvl>
    <w:lvl w:ilvl="3" w:tentative="0">
      <w:start w:val="0"/>
      <w:numFmt w:val="bullet"/>
      <w:lvlText w:val="•"/>
      <w:lvlJc w:val="left"/>
      <w:pPr>
        <w:ind w:left="3325" w:hanging="804"/>
      </w:pPr>
      <w:rPr>
        <w:rFonts w:hint="default"/>
        <w:lang w:val="en-US" w:eastAsia="zh-CN" w:bidi="ar-SA"/>
      </w:rPr>
    </w:lvl>
    <w:lvl w:ilvl="4" w:tentative="0">
      <w:start w:val="0"/>
      <w:numFmt w:val="bullet"/>
      <w:lvlText w:val="•"/>
      <w:lvlJc w:val="left"/>
      <w:pPr>
        <w:ind w:left="4294" w:hanging="804"/>
      </w:pPr>
      <w:rPr>
        <w:rFonts w:hint="default"/>
        <w:lang w:val="en-US" w:eastAsia="zh-CN" w:bidi="ar-SA"/>
      </w:rPr>
    </w:lvl>
    <w:lvl w:ilvl="5" w:tentative="0">
      <w:start w:val="0"/>
      <w:numFmt w:val="bullet"/>
      <w:lvlText w:val="•"/>
      <w:lvlJc w:val="left"/>
      <w:pPr>
        <w:ind w:left="5263" w:hanging="804"/>
      </w:pPr>
      <w:rPr>
        <w:rFonts w:hint="default"/>
        <w:lang w:val="en-US" w:eastAsia="zh-CN" w:bidi="ar-SA"/>
      </w:rPr>
    </w:lvl>
    <w:lvl w:ilvl="6" w:tentative="0">
      <w:start w:val="0"/>
      <w:numFmt w:val="bullet"/>
      <w:lvlText w:val="•"/>
      <w:lvlJc w:val="left"/>
      <w:pPr>
        <w:ind w:left="6231" w:hanging="804"/>
      </w:pPr>
      <w:rPr>
        <w:rFonts w:hint="default"/>
        <w:lang w:val="en-US" w:eastAsia="zh-CN" w:bidi="ar-SA"/>
      </w:rPr>
    </w:lvl>
    <w:lvl w:ilvl="7" w:tentative="0">
      <w:start w:val="0"/>
      <w:numFmt w:val="bullet"/>
      <w:lvlText w:val="•"/>
      <w:lvlJc w:val="left"/>
      <w:pPr>
        <w:ind w:left="7200" w:hanging="804"/>
      </w:pPr>
      <w:rPr>
        <w:rFonts w:hint="default"/>
        <w:lang w:val="en-US" w:eastAsia="zh-CN" w:bidi="ar-SA"/>
      </w:rPr>
    </w:lvl>
    <w:lvl w:ilvl="8" w:tentative="0">
      <w:start w:val="0"/>
      <w:numFmt w:val="bullet"/>
      <w:lvlText w:val="•"/>
      <w:lvlJc w:val="left"/>
      <w:pPr>
        <w:ind w:left="8168" w:hanging="804"/>
      </w:pPr>
      <w:rPr>
        <w:rFonts w:hint="default"/>
        <w:lang w:val="en-US" w:eastAsia="zh-CN" w:bidi="ar-SA"/>
      </w:rPr>
    </w:lvl>
  </w:abstractNum>
  <w:abstractNum w:abstractNumId="2">
    <w:nsid w:val="CF092B84"/>
    <w:multiLevelType w:val="multilevel"/>
    <w:tmpl w:val="CF092B84"/>
    <w:lvl w:ilvl="0" w:tentative="0">
      <w:start w:val="1"/>
      <w:numFmt w:val="decimal"/>
      <w:lvlText w:val="%1."/>
      <w:lvlJc w:val="left"/>
      <w:pPr>
        <w:ind w:left="1376" w:hanging="324"/>
        <w:jc w:val="left"/>
      </w:pPr>
      <w:rPr>
        <w:rFonts w:hint="default" w:ascii="宋体" w:hAnsi="宋体" w:eastAsia="宋体" w:cs="宋体"/>
        <w:spacing w:val="1"/>
        <w:w w:val="99"/>
        <w:position w:val="1"/>
        <w:sz w:val="30"/>
        <w:szCs w:val="30"/>
        <w:lang w:val="en-US" w:eastAsia="zh-CN" w:bidi="ar-SA"/>
      </w:rPr>
    </w:lvl>
    <w:lvl w:ilvl="1" w:tentative="0">
      <w:start w:val="0"/>
      <w:numFmt w:val="bullet"/>
      <w:lvlText w:val="•"/>
      <w:lvlJc w:val="left"/>
      <w:pPr>
        <w:ind w:left="2252" w:hanging="324"/>
      </w:pPr>
      <w:rPr>
        <w:rFonts w:hint="default"/>
        <w:lang w:val="en-US" w:eastAsia="zh-CN" w:bidi="ar-SA"/>
      </w:rPr>
    </w:lvl>
    <w:lvl w:ilvl="2" w:tentative="0">
      <w:start w:val="0"/>
      <w:numFmt w:val="bullet"/>
      <w:lvlText w:val="•"/>
      <w:lvlJc w:val="left"/>
      <w:pPr>
        <w:ind w:left="3125" w:hanging="324"/>
      </w:pPr>
      <w:rPr>
        <w:rFonts w:hint="default"/>
        <w:lang w:val="en-US" w:eastAsia="zh-CN" w:bidi="ar-SA"/>
      </w:rPr>
    </w:lvl>
    <w:lvl w:ilvl="3" w:tentative="0">
      <w:start w:val="0"/>
      <w:numFmt w:val="bullet"/>
      <w:lvlText w:val="•"/>
      <w:lvlJc w:val="left"/>
      <w:pPr>
        <w:ind w:left="3997" w:hanging="324"/>
      </w:pPr>
      <w:rPr>
        <w:rFonts w:hint="default"/>
        <w:lang w:val="en-US" w:eastAsia="zh-CN" w:bidi="ar-SA"/>
      </w:rPr>
    </w:lvl>
    <w:lvl w:ilvl="4" w:tentative="0">
      <w:start w:val="0"/>
      <w:numFmt w:val="bullet"/>
      <w:lvlText w:val="•"/>
      <w:lvlJc w:val="left"/>
      <w:pPr>
        <w:ind w:left="4870" w:hanging="324"/>
      </w:pPr>
      <w:rPr>
        <w:rFonts w:hint="default"/>
        <w:lang w:val="en-US" w:eastAsia="zh-CN" w:bidi="ar-SA"/>
      </w:rPr>
    </w:lvl>
    <w:lvl w:ilvl="5" w:tentative="0">
      <w:start w:val="0"/>
      <w:numFmt w:val="bullet"/>
      <w:lvlText w:val="•"/>
      <w:lvlJc w:val="left"/>
      <w:pPr>
        <w:ind w:left="5743" w:hanging="324"/>
      </w:pPr>
      <w:rPr>
        <w:rFonts w:hint="default"/>
        <w:lang w:val="en-US" w:eastAsia="zh-CN" w:bidi="ar-SA"/>
      </w:rPr>
    </w:lvl>
    <w:lvl w:ilvl="6" w:tentative="0">
      <w:start w:val="0"/>
      <w:numFmt w:val="bullet"/>
      <w:lvlText w:val="•"/>
      <w:lvlJc w:val="left"/>
      <w:pPr>
        <w:ind w:left="6615" w:hanging="324"/>
      </w:pPr>
      <w:rPr>
        <w:rFonts w:hint="default"/>
        <w:lang w:val="en-US" w:eastAsia="zh-CN" w:bidi="ar-SA"/>
      </w:rPr>
    </w:lvl>
    <w:lvl w:ilvl="7" w:tentative="0">
      <w:start w:val="0"/>
      <w:numFmt w:val="bullet"/>
      <w:lvlText w:val="•"/>
      <w:lvlJc w:val="left"/>
      <w:pPr>
        <w:ind w:left="7488" w:hanging="324"/>
      </w:pPr>
      <w:rPr>
        <w:rFonts w:hint="default"/>
        <w:lang w:val="en-US" w:eastAsia="zh-CN" w:bidi="ar-SA"/>
      </w:rPr>
    </w:lvl>
    <w:lvl w:ilvl="8" w:tentative="0">
      <w:start w:val="0"/>
      <w:numFmt w:val="bullet"/>
      <w:lvlText w:val="•"/>
      <w:lvlJc w:val="left"/>
      <w:pPr>
        <w:ind w:left="8360" w:hanging="324"/>
      </w:pPr>
      <w:rPr>
        <w:rFonts w:hint="default"/>
        <w:lang w:val="en-US" w:eastAsia="zh-CN" w:bidi="ar-SA"/>
      </w:rPr>
    </w:lvl>
  </w:abstractNum>
  <w:abstractNum w:abstractNumId="3">
    <w:nsid w:val="0053208E"/>
    <w:multiLevelType w:val="multilevel"/>
    <w:tmpl w:val="0053208E"/>
    <w:lvl w:ilvl="0" w:tentative="0">
      <w:start w:val="1"/>
      <w:numFmt w:val="decimal"/>
      <w:lvlText w:val="%1."/>
      <w:lvlJc w:val="left"/>
      <w:pPr>
        <w:ind w:left="1373" w:hanging="322"/>
        <w:jc w:val="left"/>
      </w:pPr>
      <w:rPr>
        <w:rFonts w:hint="default" w:ascii="宋体" w:hAnsi="宋体" w:eastAsia="宋体" w:cs="宋体"/>
        <w:spacing w:val="-2"/>
        <w:w w:val="99"/>
        <w:sz w:val="30"/>
        <w:szCs w:val="30"/>
        <w:lang w:val="en-US" w:eastAsia="zh-CN" w:bidi="ar-SA"/>
      </w:rPr>
    </w:lvl>
    <w:lvl w:ilvl="1" w:tentative="0">
      <w:start w:val="0"/>
      <w:numFmt w:val="bullet"/>
      <w:lvlText w:val="•"/>
      <w:lvlJc w:val="left"/>
      <w:pPr>
        <w:ind w:left="2252" w:hanging="322"/>
      </w:pPr>
      <w:rPr>
        <w:rFonts w:hint="default"/>
        <w:lang w:val="en-US" w:eastAsia="zh-CN" w:bidi="ar-SA"/>
      </w:rPr>
    </w:lvl>
    <w:lvl w:ilvl="2" w:tentative="0">
      <w:start w:val="0"/>
      <w:numFmt w:val="bullet"/>
      <w:lvlText w:val="•"/>
      <w:lvlJc w:val="left"/>
      <w:pPr>
        <w:ind w:left="3125" w:hanging="322"/>
      </w:pPr>
      <w:rPr>
        <w:rFonts w:hint="default"/>
        <w:lang w:val="en-US" w:eastAsia="zh-CN" w:bidi="ar-SA"/>
      </w:rPr>
    </w:lvl>
    <w:lvl w:ilvl="3" w:tentative="0">
      <w:start w:val="0"/>
      <w:numFmt w:val="bullet"/>
      <w:lvlText w:val="•"/>
      <w:lvlJc w:val="left"/>
      <w:pPr>
        <w:ind w:left="3997" w:hanging="322"/>
      </w:pPr>
      <w:rPr>
        <w:rFonts w:hint="default"/>
        <w:lang w:val="en-US" w:eastAsia="zh-CN" w:bidi="ar-SA"/>
      </w:rPr>
    </w:lvl>
    <w:lvl w:ilvl="4" w:tentative="0">
      <w:start w:val="0"/>
      <w:numFmt w:val="bullet"/>
      <w:lvlText w:val="•"/>
      <w:lvlJc w:val="left"/>
      <w:pPr>
        <w:ind w:left="4870" w:hanging="322"/>
      </w:pPr>
      <w:rPr>
        <w:rFonts w:hint="default"/>
        <w:lang w:val="en-US" w:eastAsia="zh-CN" w:bidi="ar-SA"/>
      </w:rPr>
    </w:lvl>
    <w:lvl w:ilvl="5" w:tentative="0">
      <w:start w:val="0"/>
      <w:numFmt w:val="bullet"/>
      <w:lvlText w:val="•"/>
      <w:lvlJc w:val="left"/>
      <w:pPr>
        <w:ind w:left="5743" w:hanging="322"/>
      </w:pPr>
      <w:rPr>
        <w:rFonts w:hint="default"/>
        <w:lang w:val="en-US" w:eastAsia="zh-CN" w:bidi="ar-SA"/>
      </w:rPr>
    </w:lvl>
    <w:lvl w:ilvl="6" w:tentative="0">
      <w:start w:val="0"/>
      <w:numFmt w:val="bullet"/>
      <w:lvlText w:val="•"/>
      <w:lvlJc w:val="left"/>
      <w:pPr>
        <w:ind w:left="6615" w:hanging="322"/>
      </w:pPr>
      <w:rPr>
        <w:rFonts w:hint="default"/>
        <w:lang w:val="en-US" w:eastAsia="zh-CN" w:bidi="ar-SA"/>
      </w:rPr>
    </w:lvl>
    <w:lvl w:ilvl="7" w:tentative="0">
      <w:start w:val="0"/>
      <w:numFmt w:val="bullet"/>
      <w:lvlText w:val="•"/>
      <w:lvlJc w:val="left"/>
      <w:pPr>
        <w:ind w:left="7488" w:hanging="322"/>
      </w:pPr>
      <w:rPr>
        <w:rFonts w:hint="default"/>
        <w:lang w:val="en-US" w:eastAsia="zh-CN" w:bidi="ar-SA"/>
      </w:rPr>
    </w:lvl>
    <w:lvl w:ilvl="8" w:tentative="0">
      <w:start w:val="0"/>
      <w:numFmt w:val="bullet"/>
      <w:lvlText w:val="•"/>
      <w:lvlJc w:val="left"/>
      <w:pPr>
        <w:ind w:left="8360" w:hanging="322"/>
      </w:pPr>
      <w:rPr>
        <w:rFonts w:hint="default"/>
        <w:lang w:val="en-US" w:eastAsia="zh-CN" w:bidi="ar-SA"/>
      </w:rPr>
    </w:lvl>
  </w:abstractNum>
  <w:abstractNum w:abstractNumId="4">
    <w:nsid w:val="59ADCABA"/>
    <w:multiLevelType w:val="multilevel"/>
    <w:tmpl w:val="59ADCABA"/>
    <w:lvl w:ilvl="0" w:tentative="0">
      <w:start w:val="1"/>
      <w:numFmt w:val="decimal"/>
      <w:lvlText w:val="%1."/>
      <w:lvlJc w:val="left"/>
      <w:pPr>
        <w:ind w:left="1373" w:hanging="322"/>
        <w:jc w:val="left"/>
      </w:pPr>
      <w:rPr>
        <w:rFonts w:hint="default" w:ascii="楷体" w:hAnsi="楷体" w:eastAsia="楷体" w:cs="楷体"/>
        <w:b/>
        <w:bCs/>
        <w:spacing w:val="1"/>
        <w:w w:val="98"/>
        <w:sz w:val="30"/>
        <w:szCs w:val="30"/>
        <w:lang w:val="en-US" w:eastAsia="zh-CN" w:bidi="ar-SA"/>
      </w:rPr>
    </w:lvl>
    <w:lvl w:ilvl="1" w:tentative="0">
      <w:start w:val="0"/>
      <w:numFmt w:val="bullet"/>
      <w:lvlText w:val="•"/>
      <w:lvlJc w:val="left"/>
      <w:pPr>
        <w:ind w:left="2252" w:hanging="322"/>
      </w:pPr>
      <w:rPr>
        <w:rFonts w:hint="default"/>
        <w:lang w:val="en-US" w:eastAsia="zh-CN" w:bidi="ar-SA"/>
      </w:rPr>
    </w:lvl>
    <w:lvl w:ilvl="2" w:tentative="0">
      <w:start w:val="0"/>
      <w:numFmt w:val="bullet"/>
      <w:lvlText w:val="•"/>
      <w:lvlJc w:val="left"/>
      <w:pPr>
        <w:ind w:left="3125" w:hanging="322"/>
      </w:pPr>
      <w:rPr>
        <w:rFonts w:hint="default"/>
        <w:lang w:val="en-US" w:eastAsia="zh-CN" w:bidi="ar-SA"/>
      </w:rPr>
    </w:lvl>
    <w:lvl w:ilvl="3" w:tentative="0">
      <w:start w:val="0"/>
      <w:numFmt w:val="bullet"/>
      <w:lvlText w:val="•"/>
      <w:lvlJc w:val="left"/>
      <w:pPr>
        <w:ind w:left="3997" w:hanging="322"/>
      </w:pPr>
      <w:rPr>
        <w:rFonts w:hint="default"/>
        <w:lang w:val="en-US" w:eastAsia="zh-CN" w:bidi="ar-SA"/>
      </w:rPr>
    </w:lvl>
    <w:lvl w:ilvl="4" w:tentative="0">
      <w:start w:val="0"/>
      <w:numFmt w:val="bullet"/>
      <w:lvlText w:val="•"/>
      <w:lvlJc w:val="left"/>
      <w:pPr>
        <w:ind w:left="4870" w:hanging="322"/>
      </w:pPr>
      <w:rPr>
        <w:rFonts w:hint="default"/>
        <w:lang w:val="en-US" w:eastAsia="zh-CN" w:bidi="ar-SA"/>
      </w:rPr>
    </w:lvl>
    <w:lvl w:ilvl="5" w:tentative="0">
      <w:start w:val="0"/>
      <w:numFmt w:val="bullet"/>
      <w:lvlText w:val="•"/>
      <w:lvlJc w:val="left"/>
      <w:pPr>
        <w:ind w:left="5743" w:hanging="322"/>
      </w:pPr>
      <w:rPr>
        <w:rFonts w:hint="default"/>
        <w:lang w:val="en-US" w:eastAsia="zh-CN" w:bidi="ar-SA"/>
      </w:rPr>
    </w:lvl>
    <w:lvl w:ilvl="6" w:tentative="0">
      <w:start w:val="0"/>
      <w:numFmt w:val="bullet"/>
      <w:lvlText w:val="•"/>
      <w:lvlJc w:val="left"/>
      <w:pPr>
        <w:ind w:left="6615" w:hanging="322"/>
      </w:pPr>
      <w:rPr>
        <w:rFonts w:hint="default"/>
        <w:lang w:val="en-US" w:eastAsia="zh-CN" w:bidi="ar-SA"/>
      </w:rPr>
    </w:lvl>
    <w:lvl w:ilvl="7" w:tentative="0">
      <w:start w:val="0"/>
      <w:numFmt w:val="bullet"/>
      <w:lvlText w:val="•"/>
      <w:lvlJc w:val="left"/>
      <w:pPr>
        <w:ind w:left="7488" w:hanging="322"/>
      </w:pPr>
      <w:rPr>
        <w:rFonts w:hint="default"/>
        <w:lang w:val="en-US" w:eastAsia="zh-CN" w:bidi="ar-SA"/>
      </w:rPr>
    </w:lvl>
    <w:lvl w:ilvl="8" w:tentative="0">
      <w:start w:val="0"/>
      <w:numFmt w:val="bullet"/>
      <w:lvlText w:val="•"/>
      <w:lvlJc w:val="left"/>
      <w:pPr>
        <w:ind w:left="8360" w:hanging="322"/>
      </w:pPr>
      <w:rPr>
        <w:rFonts w:hint="default"/>
        <w:lang w:val="en-US" w:eastAsia="zh-CN" w:bidi="ar-SA"/>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2"/>
  </w:compat>
  <w:docVars>
    <w:docVar w:name="commondata" w:val="eyJoZGlkIjoiOTQzNzk3YTc5YWVkOGJiZWQyMWJhMmMwNDZkODNlMmQifQ=="/>
  </w:docVars>
  <w:rsids>
    <w:rsidRoot w:val="00000000"/>
    <w:rsid w:val="0F215B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spacing w:before="37"/>
      <w:ind w:right="437"/>
      <w:jc w:val="center"/>
      <w:outlineLvl w:val="1"/>
    </w:pPr>
    <w:rPr>
      <w:rFonts w:ascii="黑体" w:hAnsi="黑体" w:eastAsia="黑体" w:cs="黑体"/>
      <w:sz w:val="44"/>
      <w:szCs w:val="44"/>
      <w:lang w:val="en-US" w:eastAsia="zh-CN" w:bidi="ar-SA"/>
    </w:rPr>
  </w:style>
  <w:style w:type="paragraph" w:styleId="3">
    <w:name w:val="heading 2"/>
    <w:basedOn w:val="1"/>
    <w:qFormat/>
    <w:uiPriority w:val="1"/>
    <w:pPr>
      <w:ind w:left="411"/>
      <w:outlineLvl w:val="2"/>
    </w:pPr>
    <w:rPr>
      <w:rFonts w:ascii="微软雅黑" w:hAnsi="微软雅黑" w:eastAsia="微软雅黑" w:cs="微软雅黑"/>
      <w:sz w:val="40"/>
      <w:szCs w:val="40"/>
      <w:lang w:val="en-US" w:eastAsia="zh-CN" w:bidi="ar-SA"/>
    </w:rPr>
  </w:style>
  <w:style w:type="paragraph" w:styleId="4">
    <w:name w:val="heading 3"/>
    <w:basedOn w:val="1"/>
    <w:qFormat/>
    <w:uiPriority w:val="1"/>
    <w:pPr>
      <w:ind w:left="1051"/>
      <w:outlineLvl w:val="3"/>
    </w:pPr>
    <w:rPr>
      <w:rFonts w:ascii="楷体" w:hAnsi="楷体" w:eastAsia="楷体" w:cs="楷体"/>
      <w:b/>
      <w:bCs/>
      <w:sz w:val="32"/>
      <w:szCs w:val="32"/>
      <w:lang w:val="en-US" w:eastAsia="zh-CN" w:bidi="ar-SA"/>
    </w:rPr>
  </w:style>
  <w:style w:type="character" w:default="1" w:styleId="8">
    <w:name w:val="Default Paragraph Font"/>
    <w:semiHidden/>
    <w:unhideWhenUsed/>
    <w:uiPriority w:val="1"/>
  </w:style>
  <w:style w:type="table" w:default="1" w:styleId="7">
    <w:name w:val="Normal Table"/>
    <w:semiHidden/>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32"/>
      <w:szCs w:val="32"/>
      <w:lang w:val="en-US" w:eastAsia="zh-CN" w:bidi="ar-SA"/>
    </w:rPr>
  </w:style>
  <w:style w:type="paragraph" w:styleId="6">
    <w:name w:val="Title"/>
    <w:basedOn w:val="1"/>
    <w:qFormat/>
    <w:uiPriority w:val="1"/>
    <w:pPr>
      <w:spacing w:before="213"/>
      <w:ind w:left="113"/>
    </w:pPr>
    <w:rPr>
      <w:rFonts w:ascii="黑体" w:hAnsi="黑体" w:eastAsia="黑体" w:cs="黑体"/>
      <w:b/>
      <w:bCs/>
      <w:sz w:val="96"/>
      <w:szCs w:val="96"/>
      <w:lang w:val="en-US" w:eastAsia="zh-CN" w:bidi="ar-SA"/>
    </w:rPr>
  </w:style>
  <w:style w:type="table" w:customStyle="1" w:styleId="9">
    <w:name w:val="Table Normal"/>
    <w:semiHidden/>
    <w:unhideWhenUsed/>
    <w:qFormat/>
    <w:uiPriority w:val="2"/>
    <w:tblPr>
      <w:tblCellMar>
        <w:top w:w="0" w:type="dxa"/>
        <w:left w:w="0" w:type="dxa"/>
        <w:bottom w:w="0" w:type="dxa"/>
        <w:right w:w="0" w:type="dxa"/>
      </w:tblCellMar>
    </w:tblPr>
  </w:style>
  <w:style w:type="paragraph" w:styleId="10">
    <w:name w:val="List Paragraph"/>
    <w:basedOn w:val="1"/>
    <w:qFormat/>
    <w:uiPriority w:val="1"/>
    <w:pPr>
      <w:ind w:left="1373" w:firstLine="640"/>
      <w:jc w:val="both"/>
    </w:pPr>
    <w:rPr>
      <w:rFonts w:ascii="宋体" w:hAnsi="宋体" w:eastAsia="宋体" w:cs="宋体"/>
      <w:lang w:val="en-US" w:eastAsia="zh-CN" w:bidi="ar-SA"/>
    </w:rPr>
  </w:style>
  <w:style w:type="paragraph" w:customStyle="1" w:styleId="11">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7"/>
    <customShpInfo spid="_x0000_s1028"/>
    <customShpInfo spid="_x0000_s1029"/>
    <customShpInfo spid="_x0000_s1030"/>
    <customShpInfo spid="_x0000_s1031"/>
    <customShpInfo spid="_x0000_s1032"/>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2024-01-15T05:45:00Z</dcterms:created>
  <dc:creator>Administrator</dc:creator>
  <cp:lastModifiedBy>Administrator</cp:lastModifiedBy>
  <dcterms:modified xsi:type="dcterms:W3CDTF">2024-01-15T05:50:33Z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Xpdf - https://xpdf.cn</vt:lpwstr>
  </property>
  <property fmtid="{D5CDD505-2E9C-101B-9397-08002B2CF9AE}" pid="3" name="KSOProductBuildVer">
    <vt:lpwstr>2052-12.1.0.16250</vt:lpwstr>
  </property>
  <property fmtid="{D5CDD505-2E9C-101B-9397-08002B2CF9AE}" pid="4" name="ICV">
    <vt:lpwstr>6433578C08874B4C999F224F0DC761FC_12</vt:lpwstr>
  </property>
</Properties>
</file>