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01D8E0">
      <w:r>
        <mc:AlternateContent>
          <mc:Choice Requires="wps">
            <w:drawing>
              <wp:anchor distT="0" distB="0" distL="114300" distR="114300" simplePos="0" relativeHeight="251670528"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27"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a:effectLst/>
                      </wps:spPr>
                      <wps:txbx>
                        <w:txbxContent>
                          <w:p w14:paraId="31F8424B">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upright="0" compatLnSpc="1">
                        <a:noAutofit/>
                      </wps:bodyPr>
                    </wps:wsp>
                  </a:graphicData>
                </a:graphic>
              </wp:anchor>
            </w:drawing>
          </mc:Choice>
          <mc:Fallback>
            <w:pict>
              <v:shape id="文本框 5" o:spid="_x0000_s1026" o:spt="202" type="#_x0000_t202" style="position:absolute;left:0pt;margin-left:128.25pt;margin-top:619.9pt;height:40.75pt;width:167.85pt;z-index:251670528;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OXMNuXc&#10;AAAADQEAAA8AAAAAAAAAAQAgAAAAIgAAAGRycy9kb3ducmV2LnhtbFBLAQIUABQAAAAIAIdO4kAf&#10;7+QnVQIAAI0EAAAOAAAAAAAAAAEAIAAAACsBAABkcnMvZTJvRG9jLnhtbFBLBQYAAAAABgAGAFkB&#10;AADyBQAAAAA=&#10;">
                <v:fill on="f" focussize="0,0"/>
                <v:stroke on="f" weight="0.5pt"/>
                <v:imagedata o:title=""/>
                <o:lock v:ext="edit" aspectratio="f"/>
                <v:textbox>
                  <w:txbxContent>
                    <w:p w14:paraId="31F8424B">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59264"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9" cstate="print"/>
                    <a:stretch>
                      <a:fillRect/>
                    </a:stretch>
                  </pic:blipFill>
                  <pic:spPr>
                    <a:xfrm>
                      <a:off x="0" y="0"/>
                      <a:ext cx="7592060" cy="10739755"/>
                    </a:xfrm>
                    <a:prstGeom prst="rect">
                      <a:avLst/>
                    </a:prstGeom>
                  </pic:spPr>
                </pic:pic>
              </a:graphicData>
            </a:graphic>
          </wp:anchor>
        </w:drawing>
      </w:r>
      <w:r>
        <w:br w:type="page"/>
      </w:r>
    </w:p>
    <w:p w14:paraId="3103B47E">
      <w:pPr>
        <w:rPr>
          <w:rFonts w:ascii="黑体" w:hAnsi="黑体" w:eastAsia="黑体" w:cs="黑体"/>
          <w:sz w:val="72"/>
          <w:szCs w:val="96"/>
        </w:rPr>
      </w:pPr>
    </w:p>
    <w:p w14:paraId="512E167E">
      <w:pPr>
        <w:rPr>
          <w:rFonts w:ascii="黑体" w:hAnsi="黑体" w:eastAsia="黑体" w:cs="黑体"/>
          <w:sz w:val="72"/>
          <w:szCs w:val="96"/>
        </w:rPr>
      </w:pPr>
      <w:bookmarkStart w:id="0" w:name="_GoBack"/>
      <w:r>
        <w:rPr>
          <w:rFonts w:hint="eastAsia" w:ascii="黑体" w:hAnsi="黑体" w:eastAsia="黑体" w:cs="黑体"/>
          <w:sz w:val="72"/>
          <w:szCs w:val="96"/>
        </w:rPr>
        <w:t>2020年度部门决算公开文本</w:t>
      </w:r>
    </w:p>
    <w:bookmarkEnd w:id="0"/>
    <w:p w14:paraId="287656EE">
      <w:pPr>
        <w:spacing w:line="360" w:lineRule="auto"/>
        <w:jc w:val="center"/>
        <w:rPr>
          <w:rFonts w:ascii="黑体" w:hAnsi="黑体" w:eastAsia="黑体" w:cs="黑体"/>
          <w:sz w:val="56"/>
          <w:szCs w:val="72"/>
        </w:rPr>
      </w:pPr>
    </w:p>
    <w:p w14:paraId="73662F88">
      <w:pPr>
        <w:spacing w:line="600" w:lineRule="auto"/>
        <w:jc w:val="center"/>
        <w:rPr>
          <w:rFonts w:ascii="黑体" w:hAnsi="黑体" w:eastAsia="黑体" w:cs="黑体"/>
          <w:sz w:val="56"/>
          <w:szCs w:val="72"/>
        </w:rPr>
      </w:pPr>
    </w:p>
    <w:p w14:paraId="56A5FFCB">
      <w:pPr>
        <w:spacing w:line="600" w:lineRule="auto"/>
        <w:jc w:val="center"/>
        <w:rPr>
          <w:rFonts w:ascii="黑体" w:hAnsi="黑体" w:eastAsia="黑体" w:cs="黑体"/>
          <w:sz w:val="56"/>
          <w:szCs w:val="72"/>
        </w:rPr>
      </w:pPr>
    </w:p>
    <w:p w14:paraId="1195AAF1">
      <w:pPr>
        <w:spacing w:line="600" w:lineRule="auto"/>
        <w:jc w:val="center"/>
        <w:rPr>
          <w:rFonts w:ascii="黑体" w:hAnsi="黑体" w:eastAsia="黑体" w:cs="黑体"/>
          <w:sz w:val="56"/>
          <w:szCs w:val="72"/>
        </w:rPr>
      </w:pPr>
    </w:p>
    <w:p w14:paraId="693B3A6A">
      <w:pPr>
        <w:spacing w:line="600" w:lineRule="auto"/>
        <w:jc w:val="center"/>
        <w:rPr>
          <w:rFonts w:ascii="黑体" w:hAnsi="黑体" w:eastAsia="黑体" w:cs="黑体"/>
          <w:sz w:val="56"/>
          <w:szCs w:val="72"/>
        </w:rPr>
      </w:pPr>
    </w:p>
    <w:p w14:paraId="1E8DC09C">
      <w:pPr>
        <w:spacing w:line="480" w:lineRule="auto"/>
        <w:jc w:val="center"/>
        <w:rPr>
          <w:rFonts w:ascii="黑体" w:hAnsi="黑体" w:eastAsia="黑体" w:cs="黑体"/>
          <w:sz w:val="56"/>
          <w:szCs w:val="72"/>
        </w:rPr>
      </w:pPr>
    </w:p>
    <w:p w14:paraId="21349277">
      <w:pPr>
        <w:spacing w:line="480" w:lineRule="auto"/>
        <w:jc w:val="center"/>
        <w:rPr>
          <w:rFonts w:ascii="黑体" w:hAnsi="黑体" w:eastAsia="黑体" w:cs="黑体"/>
          <w:sz w:val="56"/>
          <w:szCs w:val="72"/>
        </w:rPr>
      </w:pPr>
    </w:p>
    <w:p w14:paraId="41D4C7EC">
      <w:pPr>
        <w:spacing w:line="480" w:lineRule="auto"/>
        <w:jc w:val="center"/>
        <w:rPr>
          <w:rFonts w:ascii="黑体" w:hAnsi="黑体" w:eastAsia="黑体" w:cs="黑体"/>
          <w:sz w:val="56"/>
          <w:szCs w:val="72"/>
        </w:rPr>
      </w:pPr>
    </w:p>
    <w:p w14:paraId="16536889">
      <w:pPr>
        <w:spacing w:line="480" w:lineRule="auto"/>
        <w:jc w:val="center"/>
        <w:rPr>
          <w:rFonts w:ascii="黑体" w:hAnsi="黑体" w:eastAsia="黑体" w:cs="黑体"/>
          <w:sz w:val="56"/>
          <w:szCs w:val="72"/>
        </w:rPr>
      </w:pPr>
    </w:p>
    <w:p w14:paraId="341AA5A5">
      <w:pPr>
        <w:snapToGrid w:val="0"/>
        <w:jc w:val="center"/>
        <w:rPr>
          <w:rFonts w:ascii="楷体_GB2312" w:hAnsi="楷体_GB2312" w:eastAsia="楷体_GB2312" w:cs="楷体_GB2312"/>
          <w:color w:val="000000" w:themeColor="text1"/>
          <w:kern w:val="0"/>
          <w:sz w:val="44"/>
          <w:szCs w:val="44"/>
          <w:highlight w:val="yellow"/>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灵寿县住房和城乡建设局</w:t>
      </w:r>
    </w:p>
    <w:p w14:paraId="3C80F9ED">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r>
        <w:rPr>
          <w:rFonts w:hint="eastAsia" w:ascii="楷体_GB2312" w:hAnsi="楷体_GB2312" w:eastAsia="楷体_GB2312" w:cs="楷体_GB2312"/>
          <w:color w:val="000000" w:themeColor="text1"/>
          <w:kern w:val="0"/>
          <w:sz w:val="40"/>
          <w:szCs w:val="40"/>
          <w14:textFill>
            <w14:solidFill>
              <w14:schemeClr w14:val="tx1"/>
            </w14:solidFill>
          </w14:textFill>
        </w:rPr>
        <w:t>二〇二一年九月</w:t>
      </w:r>
    </w:p>
    <w:p w14:paraId="5642F219">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14:paraId="46435DBD">
      <w:pPr>
        <w:jc w:val="center"/>
        <w:rPr>
          <w:rFonts w:ascii="黑体" w:hAnsi="黑体" w:eastAsia="黑体" w:cs="黑体"/>
          <w:sz w:val="72"/>
          <w:szCs w:val="96"/>
          <w:highlight w:val="yellow"/>
        </w:rPr>
      </w:pPr>
      <w:r>
        <w:rPr>
          <w:rFonts w:hint="eastAsia" w:ascii="黑体" w:hAnsi="黑体" w:eastAsia="黑体" w:cs="黑体"/>
          <w:sz w:val="72"/>
          <w:szCs w:val="96"/>
        </w:rPr>
        <w:t>灵寿县住房和城乡建设局</w:t>
      </w:r>
    </w:p>
    <w:p w14:paraId="00F45FA1">
      <w:pPr>
        <w:rPr>
          <w:rFonts w:ascii="黑体" w:hAnsi="黑体" w:eastAsia="黑体" w:cs="黑体"/>
          <w:sz w:val="72"/>
          <w:szCs w:val="96"/>
        </w:rPr>
      </w:pPr>
      <w:r>
        <w:rPr>
          <w:rFonts w:hint="eastAsia" w:ascii="黑体" w:hAnsi="黑体" w:eastAsia="黑体" w:cs="黑体"/>
          <w:sz w:val="72"/>
          <w:szCs w:val="96"/>
        </w:rPr>
        <w:t>2020年度部门决算公开文本</w:t>
      </w:r>
    </w:p>
    <w:p w14:paraId="1969623C">
      <w:pPr>
        <w:spacing w:line="360" w:lineRule="auto"/>
        <w:jc w:val="center"/>
        <w:rPr>
          <w:rFonts w:ascii="黑体" w:hAnsi="黑体" w:eastAsia="黑体" w:cs="黑体"/>
          <w:sz w:val="56"/>
          <w:szCs w:val="72"/>
        </w:rPr>
      </w:pPr>
    </w:p>
    <w:p w14:paraId="14ED6939">
      <w:pPr>
        <w:spacing w:line="600" w:lineRule="auto"/>
        <w:jc w:val="center"/>
        <w:rPr>
          <w:rFonts w:ascii="黑体" w:hAnsi="黑体" w:eastAsia="黑体" w:cs="黑体"/>
          <w:sz w:val="56"/>
          <w:szCs w:val="72"/>
        </w:rPr>
      </w:pPr>
    </w:p>
    <w:p w14:paraId="100264BB">
      <w:pPr>
        <w:spacing w:line="600" w:lineRule="auto"/>
        <w:jc w:val="center"/>
        <w:rPr>
          <w:rFonts w:ascii="黑体" w:hAnsi="黑体" w:eastAsia="黑体" w:cs="黑体"/>
          <w:sz w:val="56"/>
          <w:szCs w:val="72"/>
        </w:rPr>
      </w:pPr>
    </w:p>
    <w:p w14:paraId="6FAE86ED">
      <w:pPr>
        <w:spacing w:line="600" w:lineRule="auto"/>
        <w:jc w:val="center"/>
        <w:rPr>
          <w:rFonts w:ascii="黑体" w:hAnsi="黑体" w:eastAsia="黑体" w:cs="黑体"/>
          <w:sz w:val="56"/>
          <w:szCs w:val="72"/>
        </w:rPr>
      </w:pPr>
    </w:p>
    <w:p w14:paraId="536EBA5D">
      <w:pPr>
        <w:spacing w:line="600" w:lineRule="auto"/>
        <w:jc w:val="center"/>
        <w:rPr>
          <w:rFonts w:ascii="黑体" w:hAnsi="黑体" w:eastAsia="黑体" w:cs="黑体"/>
          <w:sz w:val="56"/>
          <w:szCs w:val="72"/>
        </w:rPr>
      </w:pPr>
    </w:p>
    <w:p w14:paraId="5C2B4B7B">
      <w:pPr>
        <w:spacing w:line="480" w:lineRule="auto"/>
        <w:jc w:val="center"/>
        <w:rPr>
          <w:rFonts w:ascii="黑体" w:hAnsi="黑体" w:eastAsia="黑体" w:cs="黑体"/>
          <w:sz w:val="56"/>
          <w:szCs w:val="72"/>
        </w:rPr>
      </w:pPr>
    </w:p>
    <w:p w14:paraId="13EFF3CC">
      <w:pPr>
        <w:spacing w:line="480" w:lineRule="auto"/>
        <w:jc w:val="center"/>
        <w:rPr>
          <w:rFonts w:ascii="黑体" w:hAnsi="黑体" w:eastAsia="黑体" w:cs="黑体"/>
          <w:sz w:val="56"/>
          <w:szCs w:val="72"/>
        </w:rPr>
      </w:pPr>
    </w:p>
    <w:p w14:paraId="15E7D9D9">
      <w:pPr>
        <w:spacing w:line="480" w:lineRule="auto"/>
        <w:jc w:val="center"/>
        <w:rPr>
          <w:rFonts w:ascii="黑体" w:hAnsi="黑体" w:eastAsia="黑体" w:cs="黑体"/>
          <w:sz w:val="56"/>
          <w:szCs w:val="72"/>
        </w:rPr>
      </w:pPr>
    </w:p>
    <w:p w14:paraId="2DCA03F3">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14:paraId="2A7C5BDB">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14:paraId="313A83CE">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14:paraId="198A5D4D">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sectPr>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0"/>
          <w:szCs w:val="40"/>
          <w14:textFill>
            <w14:solidFill>
              <w14:schemeClr w14:val="tx1"/>
            </w14:solidFill>
          </w14:textFill>
        </w:rPr>
        <w:t>二〇二一年九月</w:t>
      </w:r>
    </w:p>
    <w:p w14:paraId="6E7408C1">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7DC82BD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B6DBD7A">
      <w:pPr>
        <w:widowControl/>
        <w:spacing w:after="160" w:line="580" w:lineRule="exact"/>
        <w:ind w:firstLine="640" w:firstLineChars="200"/>
        <w:rPr>
          <w:rFonts w:ascii="Times New Roman" w:hAnsi="Times New Roman" w:eastAsia="黑体" w:cs="Times New Roman"/>
          <w:sz w:val="32"/>
          <w:szCs w:val="32"/>
        </w:rPr>
      </w:pPr>
    </w:p>
    <w:p w14:paraId="7B8CF4F1">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4F46F9D1">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528C3CAE">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5B685E7">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w:t>
      </w:r>
      <w:r>
        <w:rPr>
          <w:rFonts w:hint="eastAsia" w:ascii="Times New Roman" w:hAnsi="Times New Roman" w:eastAsia="黑体" w:cs="Times New Roman"/>
          <w:sz w:val="32"/>
          <w:szCs w:val="32"/>
          <w:lang w:eastAsia="zh-CN"/>
        </w:rPr>
        <w:t>度</w:t>
      </w:r>
      <w:r>
        <w:rPr>
          <w:rFonts w:ascii="Times New Roman" w:hAnsi="Times New Roman" w:eastAsia="黑体" w:cs="Times New Roman"/>
          <w:sz w:val="32"/>
          <w:szCs w:val="32"/>
        </w:rPr>
        <w:t>部门决算情况说明</w:t>
      </w:r>
    </w:p>
    <w:p w14:paraId="204D44F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120D376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65019D25">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4F904974">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512010A">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4DE2D5A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56C8E17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2D325C2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35852F61">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5CF4BD45">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00905729">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078A7CB0">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059AC8B1">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79E0B24">
      <w:pPr>
        <w:widowControl/>
        <w:spacing w:line="580" w:lineRule="exact"/>
        <w:ind w:firstLine="640" w:firstLineChars="200"/>
        <w:rPr>
          <w:rFonts w:eastAsia="黑体"/>
          <w:sz w:val="32"/>
          <w:szCs w:val="32"/>
        </w:rPr>
      </w:pPr>
    </w:p>
    <w:p w14:paraId="5B6A7BDE">
      <w:pPr>
        <w:widowControl/>
        <w:spacing w:line="580" w:lineRule="exact"/>
        <w:ind w:firstLine="640" w:firstLineChars="200"/>
        <w:rPr>
          <w:rFonts w:eastAsia="黑体"/>
          <w:sz w:val="32"/>
          <w:szCs w:val="32"/>
        </w:rPr>
      </w:pPr>
    </w:p>
    <w:p w14:paraId="36B6A302">
      <w:pPr>
        <w:widowControl/>
        <w:spacing w:line="580" w:lineRule="exact"/>
        <w:ind w:firstLine="640" w:firstLineChars="200"/>
        <w:rPr>
          <w:rFonts w:eastAsia="黑体"/>
          <w:sz w:val="32"/>
          <w:szCs w:val="32"/>
        </w:rPr>
      </w:pPr>
    </w:p>
    <w:p w14:paraId="12C0917B">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1024890</wp:posOffset>
                </wp:positionV>
                <wp:extent cx="7793355" cy="3341370"/>
                <wp:effectExtent l="6350" t="6350" r="6985" b="8890"/>
                <wp:wrapNone/>
                <wp:docPr id="11" name="文本框 1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7F7F7F"/>
                          </a:fgClr>
                          <a:bgClr>
                            <a:srgbClr val="FFFFFF"/>
                          </a:bgClr>
                        </a:pattFill>
                        <a:ln w="12700" cap="flat" cmpd="sng">
                          <a:solidFill>
                            <a:srgbClr val="A6A6A6"/>
                          </a:solidFill>
                          <a:prstDash val="solid"/>
                          <a:round/>
                          <a:headEnd type="none" w="med" len="med"/>
                          <a:tailEnd type="none" w="med" len="med"/>
                        </a:ln>
                      </wps:spPr>
                      <wps:txbx>
                        <w:txbxContent>
                          <w:p w14:paraId="2CF94DFB">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upright="1"/>
                    </wps:wsp>
                  </a:graphicData>
                </a:graphic>
              </wp:anchor>
            </w:drawing>
          </mc:Choice>
          <mc:Fallback>
            <w:pict>
              <v:shape id="文本框 17" o:spid="_x0000_s1026" o:spt="202" type="#_x0000_t202" style="position:absolute;left:0pt;margin-left:-85.7pt;margin-top:80.7pt;height:263.1pt;width:613.65pt;z-index:251662336;v-text-anchor:middle;mso-width-relative:page;mso-height-relative:page;" fillcolor="#7F7F7F" filled="t" stroked="t" coordsize="21600,21600" o:gfxdata="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I0x3Z2gAAAA0BAAAPAAAAAAAAAAEAIAAAACIAAABkcnMv&#10;ZG93bnJldi54bWxQSwECFAAUAAAACACHTuJAdrwFVzoCAACQBAAADgAAAAAAAAABACAAAAApAQAA&#10;ZHJzL2Uyb0RvYy54bWxQSwUGAAAAAAYABgBZAQAA1QUAAAAA&#10;">
                <v:fill type="pattern" on="t" color2="#FFFFFF" focussize="0,0" r:id="rId10"/>
                <v:stroke weight="1pt" color="#A6A6A6" joinstyle="round"/>
                <v:imagedata o:title=""/>
                <o:lock v:ext="edit" aspectratio="f"/>
                <v:textbox>
                  <w:txbxContent>
                    <w:p w14:paraId="2CF94DFB">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14:paraId="067FE0A3">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10C5F7C7">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根据《灵寿县住房和城乡建设局职能配置、内设机构和人员编制规定》， 灵寿县住房和城乡建设局的主要职责是：</w:t>
      </w:r>
    </w:p>
    <w:p w14:paraId="1A0F1CB7">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贯彻执行国家和省、市住房城乡建设、城市管理、城市园林绿化相关工作的方针、政策和法律、法规。起草相关规范性文件;拟订城乡建设、城市管理、园林绿化发展规划和年度计划并组织实施;研究提出住房城乡建设领域重大问题的政策建议;负责住房城乡建设行业安全生产监管；参与组织和协调全民义务植树活动。</w:t>
      </w:r>
    </w:p>
    <w:p w14:paraId="5869551C">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拟订城镇住房保障相关政策并组织实施;组织编制实施城镇住房保障发展规划和年度计划;负责建成区保障房配建工作;负责指导房改房、经济适用住房出售工作;会同有关部门做好中央和省、市保障性安居工程资金安排并监督实施。</w:t>
      </w:r>
    </w:p>
    <w:p w14:paraId="7E494880">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（三）负责推进住房制度改革，拟订适合县情的住房政策,指导住房建设;拟订住房建设发展规划并组织实施。</w:t>
      </w:r>
    </w:p>
    <w:p w14:paraId="74BC8FC1">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（四）负责全县房地产市场的监督管理,会同有关部门拟订房地产市场调控政策并监督执行;拟订房地产业行业发展规划、产业政策,</w:t>
      </w:r>
      <w:r>
        <w:rPr>
          <w:rFonts w:hint="eastAsia" w:ascii="仿宋_GB2312" w:hAnsi="Calibri" w:eastAsia="仿宋_GB2312" w:cs="ArialUnicodeMS"/>
          <w:kern w:val="0"/>
          <w:sz w:val="32"/>
          <w:szCs w:val="32"/>
          <w:lang w:eastAsia="zh-CN"/>
        </w:rPr>
        <w:t>制订</w:t>
      </w:r>
      <w:r>
        <w:rPr>
          <w:rFonts w:hint="eastAsia" w:ascii="仿宋_GB2312" w:hAnsi="Calibri" w:eastAsia="仿宋_GB2312" w:cs="ArialUnicodeMS"/>
          <w:kern w:val="0"/>
          <w:sz w:val="32"/>
          <w:szCs w:val="32"/>
        </w:rPr>
        <w:t>房地产开发、房屋交易、房屋租赁、房地产估价与经纪管理的规章制度并监督实施。</w:t>
      </w:r>
    </w:p>
    <w:p w14:paraId="3801404E">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五）负责建筑市场的监督管理。拟订建筑市场发展规划和管理制度并监督实施;负责建筑劳务市场管理;负责建筑业企业、勘察设计企业、造价咨询企业监理机构、检测机构和招投标代理机构的监督指导;负责建设工程消防、人防设计相关工作的监督管理;参与编制地方建设工程量计量规则,收集发布工程材料、人工、机械设备使用等市场价格信息。</w:t>
      </w:r>
    </w:p>
    <w:p w14:paraId="71A078C9">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（六）统筹编制县城区市政基础设施建设中长期发展规划,会同有关部门拟订城建计划并组织实施;负责组织实施县政府安排的城区市政基础设施建设工作(包括城市路网的新建、改建、扩建工程)。</w:t>
      </w:r>
    </w:p>
    <w:p w14:paraId="53E60637">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（七）负责推进新型城镇化和县城建设工作。</w:t>
      </w:r>
    </w:p>
    <w:p w14:paraId="4829994D">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（八）指导村镇建设工作。指导建制镇,集镇(乡)和村庄建设，指导农村住房建设、住房安全及危房改造;指导重点镇和特色小城建设工作;指导县城城建界以外的建制镇,集镇(乡)和村庄农村生活垃圾处理工作。</w:t>
      </w:r>
    </w:p>
    <w:p w14:paraId="64738D19">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（九）负责建筑工程质量安全监督。监督实施建筑工程质量、施工安全、竣工验收政策和规章制度;组织实施工程建设实施阶段的国家标准及国家统一的行业标准;组织或参与工程质量、安全事故的调查处理。</w:t>
      </w:r>
    </w:p>
    <w:p w14:paraId="1F1D93BE">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负责推进建筑节能工作。负责贯彻落实建设行业科技、装配式建筑、绿色建筑发展规划和建筑节能管理制度；指导和推动全县建筑节能减排、绿色建筑发展、墙体材料革新、既有居住建筑节能改造、可再生能源利用等工作。</w:t>
      </w:r>
    </w:p>
    <w:p w14:paraId="2F65DF81">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一）拟订物业行业发展规划并组织实施;拟订物业行管理办法,负责监督管理住宅专项维修资金的归集、使用工作；负责前期物业管理招投标备案及过程监管工作;指导监督全县老旧住宅小区整治工作;指导住宅室内装饰装修工作。</w:t>
      </w:r>
    </w:p>
    <w:p w14:paraId="48423931">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十二）负责拟订国有土地上房屋征收、城市危房管理政策并组织实施;拟订城区国有土地上房屋征收计划,负责房屋征收工作;指导规范乡（镇）国有土地上房屋征收工作；负责城市危房管理和城市危房鉴定工作:负责拟订城市棚户区改造规划、年度计划,贯彻落实上级棚户区改造政策;完成县政府交办的城中村改造相关工作。</w:t>
      </w:r>
    </w:p>
    <w:p w14:paraId="4453CE9F">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58ACD22E">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 1个，具体情况如下：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3630"/>
        <w:gridCol w:w="2343"/>
        <w:gridCol w:w="2622"/>
      </w:tblGrid>
      <w:tr w14:paraId="11999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825" w:type="dxa"/>
            <w:vAlign w:val="center"/>
          </w:tcPr>
          <w:p w14:paraId="313DE5A8">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630" w:type="dxa"/>
            <w:vAlign w:val="center"/>
          </w:tcPr>
          <w:p w14:paraId="1881713B">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343" w:type="dxa"/>
            <w:vAlign w:val="center"/>
          </w:tcPr>
          <w:p w14:paraId="07738F7A">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14:paraId="0B97247F">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5F6FB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825" w:type="dxa"/>
          </w:tcPr>
          <w:p w14:paraId="276E6FD0">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630" w:type="dxa"/>
          </w:tcPr>
          <w:p w14:paraId="58482806">
            <w:pPr>
              <w:spacing w:line="560" w:lineRule="exact"/>
              <w:rPr>
                <w:rFonts w:ascii="仿宋_GB2312" w:hAnsi="Calibri" w:eastAsia="仿宋_GB2312" w:cs="Arial Black"/>
                <w:kern w:val="0"/>
                <w:sz w:val="24"/>
              </w:rPr>
            </w:pPr>
            <w:r>
              <w:rPr>
                <w:rFonts w:hint="eastAsia" w:ascii="仿宋_GB2312" w:hAnsi="Calibri" w:eastAsia="仿宋_GB2312" w:cs="Arial Black"/>
                <w:kern w:val="0"/>
                <w:sz w:val="24"/>
              </w:rPr>
              <w:t>灵寿县住房和城乡建设局(本级)</w:t>
            </w:r>
          </w:p>
        </w:tc>
        <w:tc>
          <w:tcPr>
            <w:tcW w:w="2343" w:type="dxa"/>
          </w:tcPr>
          <w:p w14:paraId="01FB772A">
            <w:pPr>
              <w:spacing w:line="560" w:lineRule="exact"/>
              <w:jc w:val="center"/>
              <w:rPr>
                <w:rFonts w:ascii="仿宋_GB2312" w:hAnsi="Calibri" w:eastAsia="仿宋_GB2312" w:cs="Arial Black"/>
                <w:kern w:val="0"/>
                <w:sz w:val="24"/>
              </w:rPr>
            </w:pPr>
            <w:r>
              <w:rPr>
                <w:rFonts w:hint="eastAsia" w:ascii="仿宋_GB2312" w:hAnsi="Calibri" w:eastAsia="仿宋_GB2312" w:cs="Arial Black"/>
                <w:kern w:val="0"/>
                <w:sz w:val="24"/>
              </w:rPr>
              <w:t>行政单位</w:t>
            </w:r>
          </w:p>
        </w:tc>
        <w:tc>
          <w:tcPr>
            <w:tcW w:w="2622" w:type="dxa"/>
          </w:tcPr>
          <w:p w14:paraId="7EF6766C">
            <w:pPr>
              <w:spacing w:line="560" w:lineRule="exact"/>
              <w:jc w:val="center"/>
              <w:rPr>
                <w:rFonts w:ascii="仿宋_GB2312" w:hAnsi="Calibri" w:eastAsia="仿宋_GB2312" w:cs="Arial Black"/>
                <w:kern w:val="0"/>
                <w:sz w:val="24"/>
              </w:rPr>
            </w:pPr>
            <w:r>
              <w:rPr>
                <w:rFonts w:hint="eastAsia" w:ascii="仿宋_GB2312" w:hAnsi="Calibri" w:eastAsia="仿宋_GB2312" w:cs="Arial Black"/>
                <w:kern w:val="0"/>
                <w:sz w:val="24"/>
              </w:rPr>
              <w:t>财政拨款</w:t>
            </w:r>
          </w:p>
        </w:tc>
      </w:tr>
      <w:tr w14:paraId="1A515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14:paraId="7C8AC4C2">
            <w:pPr>
              <w:spacing w:line="560" w:lineRule="exact"/>
              <w:ind w:firstLine="560" w:firstLineChars="200"/>
              <w:jc w:val="left"/>
              <w:rPr>
                <w:rFonts w:ascii="仿宋_GB2312" w:hAnsi="Calibri" w:eastAsia="仿宋_GB2312" w:cs="Arial Black"/>
                <w:kern w:val="0"/>
                <w:sz w:val="28"/>
                <w:szCs w:val="28"/>
              </w:rPr>
            </w:pPr>
          </w:p>
        </w:tc>
      </w:tr>
    </w:tbl>
    <w:p w14:paraId="7D57C4CC">
      <w:pPr>
        <w:widowControl/>
        <w:spacing w:after="160" w:line="580" w:lineRule="exact"/>
        <w:ind w:firstLine="640" w:firstLineChars="200"/>
        <w:rPr>
          <w:rFonts w:ascii="Times New Roman" w:hAnsi="Times New Roman" w:eastAsia="黑体" w:cs="Times New Roman"/>
          <w:sz w:val="32"/>
          <w:szCs w:val="32"/>
        </w:rPr>
      </w:pPr>
    </w:p>
    <w:p w14:paraId="1022717D">
      <w:pPr>
        <w:widowControl/>
        <w:spacing w:after="160" w:line="580" w:lineRule="exact"/>
        <w:ind w:firstLine="640" w:firstLineChars="200"/>
        <w:rPr>
          <w:rFonts w:ascii="Times New Roman" w:hAnsi="Times New Roman" w:eastAsia="黑体" w:cs="Times New Roman"/>
          <w:sz w:val="32"/>
          <w:szCs w:val="32"/>
        </w:rPr>
      </w:pPr>
    </w:p>
    <w:p w14:paraId="7571AF2F"/>
    <w:p w14:paraId="227B5917">
      <w:pPr>
        <w:widowControl/>
        <w:spacing w:after="160" w:line="580" w:lineRule="exact"/>
        <w:ind w:firstLine="1440" w:firstLineChars="200"/>
        <w:rPr>
          <w:rFonts w:eastAsia="黑体"/>
          <w:sz w:val="32"/>
          <w:szCs w:val="32"/>
        </w:rPr>
      </w:pPr>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14:paraId="7C65747E">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14:paraId="1D88BB88">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14:paraId="7C65747E">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14:paraId="1D88BB88">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14:paraId="510D8DA9">
      <w:pPr>
        <w:jc w:val="center"/>
        <w:rPr>
          <w:rFonts w:ascii="黑体" w:hAnsi="黑体" w:eastAsia="黑体" w:cs="黑体"/>
          <w:sz w:val="56"/>
          <w:szCs w:val="72"/>
        </w:rPr>
      </w:pPr>
    </w:p>
    <w:p w14:paraId="6C78C402">
      <w:pPr>
        <w:jc w:val="center"/>
        <w:rPr>
          <w:rFonts w:ascii="黑体" w:hAnsi="黑体" w:eastAsia="黑体" w:cs="黑体"/>
          <w:sz w:val="56"/>
          <w:szCs w:val="72"/>
        </w:rPr>
      </w:pPr>
    </w:p>
    <w:p w14:paraId="135A59AD">
      <w:pPr>
        <w:jc w:val="center"/>
        <w:rPr>
          <w:rFonts w:ascii="黑体" w:hAnsi="黑体" w:eastAsia="黑体" w:cs="黑体"/>
          <w:sz w:val="56"/>
          <w:szCs w:val="72"/>
        </w:rPr>
      </w:pPr>
    </w:p>
    <w:p w14:paraId="33D7709E">
      <w:pPr>
        <w:jc w:val="center"/>
        <w:rPr>
          <w:rFonts w:ascii="黑体" w:hAnsi="黑体" w:eastAsia="黑体" w:cs="黑体"/>
          <w:sz w:val="56"/>
          <w:szCs w:val="72"/>
        </w:rPr>
      </w:pPr>
    </w:p>
    <w:p w14:paraId="5802F872">
      <w:pPr>
        <w:jc w:val="center"/>
        <w:rPr>
          <w:rFonts w:ascii="黑体" w:hAnsi="黑体" w:eastAsia="黑体" w:cs="黑体"/>
          <w:sz w:val="56"/>
          <w:szCs w:val="72"/>
        </w:rPr>
      </w:pPr>
    </w:p>
    <w:p w14:paraId="1ACC5921">
      <w:pPr>
        <w:jc w:val="center"/>
        <w:rPr>
          <w:rFonts w:ascii="黑体" w:hAnsi="黑体" w:eastAsia="黑体" w:cs="黑体"/>
          <w:sz w:val="56"/>
          <w:szCs w:val="72"/>
        </w:rPr>
      </w:pPr>
    </w:p>
    <w:p w14:paraId="2BFFB9A5">
      <w:pPr>
        <w:jc w:val="center"/>
        <w:rPr>
          <w:rFonts w:ascii="黑体" w:hAnsi="黑体" w:eastAsia="黑体" w:cs="黑体"/>
          <w:sz w:val="56"/>
          <w:szCs w:val="72"/>
        </w:rPr>
      </w:pPr>
    </w:p>
    <w:p w14:paraId="235B70B5">
      <w:pPr>
        <w:jc w:val="center"/>
        <w:rPr>
          <w:rFonts w:ascii="黑体" w:hAnsi="黑体" w:eastAsia="黑体" w:cs="黑体"/>
          <w:sz w:val="56"/>
          <w:szCs w:val="72"/>
        </w:rPr>
      </w:pPr>
    </w:p>
    <w:p w14:paraId="640C9D81">
      <w:pPr>
        <w:jc w:val="center"/>
        <w:rPr>
          <w:rFonts w:ascii="黑体" w:hAnsi="黑体" w:eastAsia="黑体" w:cs="黑体"/>
          <w:sz w:val="56"/>
          <w:szCs w:val="72"/>
        </w:rPr>
      </w:pPr>
      <w:r>
        <w:rPr>
          <w:sz w:val="72"/>
        </w:rPr>
        <mc:AlternateContent>
          <mc:Choice Requires="wps">
            <w:drawing>
              <wp:anchor distT="0" distB="0" distL="114300" distR="114300" simplePos="0" relativeHeight="251667456" behindDoc="0" locked="0" layoutInCell="1" allowOverlap="1">
                <wp:simplePos x="0" y="0"/>
                <wp:positionH relativeFrom="column">
                  <wp:posOffset>-1028065</wp:posOffset>
                </wp:positionH>
                <wp:positionV relativeFrom="paragraph">
                  <wp:posOffset>-2637155</wp:posOffset>
                </wp:positionV>
                <wp:extent cx="7793355" cy="3341370"/>
                <wp:effectExtent l="6350" t="6350" r="6985" b="8890"/>
                <wp:wrapNone/>
                <wp:docPr id="24" name="文本框 1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7F7F7F"/>
                          </a:fgClr>
                          <a:bgClr>
                            <a:srgbClr val="FFFFFF"/>
                          </a:bgClr>
                        </a:pattFill>
                        <a:ln w="12700" cap="flat" cmpd="sng">
                          <a:solidFill>
                            <a:srgbClr val="A6A6A6"/>
                          </a:solidFill>
                          <a:prstDash val="solid"/>
                          <a:round/>
                          <a:headEnd type="none" w="med" len="med"/>
                          <a:tailEnd type="none" w="med" len="med"/>
                        </a:ln>
                      </wps:spPr>
                      <wps:txbx>
                        <w:txbxContent>
                          <w:p w14:paraId="488915E7">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14:paraId="7BEA4DEE">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2020年</w:t>
                            </w:r>
                            <w:r>
                              <w:rPr>
                                <w:rFonts w:hint="eastAsia" w:ascii="黑体" w:hAnsi="黑体" w:eastAsia="黑体" w:cs="黑体"/>
                                <w:color w:val="000000" w:themeColor="text1"/>
                                <w:sz w:val="90"/>
                                <w:szCs w:val="90"/>
                                <w:lang w:eastAsia="zh-CN"/>
                                <w14:textFill>
                                  <w14:solidFill>
                                    <w14:schemeClr w14:val="tx1"/>
                                  </w14:solidFill>
                                </w14:textFill>
                              </w:rPr>
                              <w:t>度</w:t>
                            </w:r>
                            <w:r>
                              <w:rPr>
                                <w:rFonts w:hint="eastAsia" w:ascii="黑体" w:hAnsi="黑体" w:eastAsia="黑体" w:cs="黑体"/>
                                <w:color w:val="000000" w:themeColor="text1"/>
                                <w:sz w:val="90"/>
                                <w:szCs w:val="90"/>
                                <w14:textFill>
                                  <w14:solidFill>
                                    <w14:schemeClr w14:val="tx1"/>
                                  </w14:solidFill>
                                </w14:textFill>
                              </w:rPr>
                              <w:t>部门决算情况说明</w:t>
                            </w:r>
                          </w:p>
                          <w:p w14:paraId="7110C0B5">
                            <w:pPr>
                              <w:widowControl/>
                              <w:jc w:val="center"/>
                            </w:pPr>
                          </w:p>
                          <w:p w14:paraId="1E86AC6F"/>
                        </w:txbxContent>
                      </wps:txbx>
                      <wps:bodyPr anchor="ctr" upright="1"/>
                    </wps:wsp>
                  </a:graphicData>
                </a:graphic>
              </wp:anchor>
            </w:drawing>
          </mc:Choice>
          <mc:Fallback>
            <w:pict>
              <v:shape id="文本框 15" o:spid="_x0000_s1026" o:spt="202" type="#_x0000_t202" style="position:absolute;left:0pt;margin-left:-80.95pt;margin-top:-207.65pt;height:263.1pt;width:613.65pt;z-index:251667456;v-text-anchor:middle;mso-width-relative:page;mso-height-relative:page;" fillcolor="#7F7F7F" filled="t" stroked="t" coordsize="21600,21600" o:gfxdata="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j0IBitoAAAAOAQAADwAAAAAAAAABACAAAAAiAAAAZHJz&#10;L2Rvd25yZXYueG1sUEsBAhQAFAAAAAgAh07iQJrUS+M7AgAAkAQAAA4AAAAAAAAAAQAgAAAAKQEA&#10;AGRycy9lMm9Eb2MueG1sUEsFBgAAAAAGAAYAWQEAANYFAAAAAA==&#10;">
                <v:fill type="pattern" on="t" color2="#FFFFFF" focussize="0,0" r:id="rId10"/>
                <v:stroke weight="1pt" color="#A6A6A6" joinstyle="round"/>
                <v:imagedata o:title=""/>
                <o:lock v:ext="edit" aspectratio="f"/>
                <v:textbox>
                  <w:txbxContent>
                    <w:p w14:paraId="488915E7">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14:paraId="7BEA4DEE">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2020年</w:t>
                      </w:r>
                      <w:r>
                        <w:rPr>
                          <w:rFonts w:hint="eastAsia" w:ascii="黑体" w:hAnsi="黑体" w:eastAsia="黑体" w:cs="黑体"/>
                          <w:color w:val="000000" w:themeColor="text1"/>
                          <w:sz w:val="90"/>
                          <w:szCs w:val="90"/>
                          <w:lang w:eastAsia="zh-CN"/>
                          <w14:textFill>
                            <w14:solidFill>
                              <w14:schemeClr w14:val="tx1"/>
                            </w14:solidFill>
                          </w14:textFill>
                        </w:rPr>
                        <w:t>度</w:t>
                      </w:r>
                      <w:r>
                        <w:rPr>
                          <w:rFonts w:hint="eastAsia" w:ascii="黑体" w:hAnsi="黑体" w:eastAsia="黑体" w:cs="黑体"/>
                          <w:color w:val="000000" w:themeColor="text1"/>
                          <w:sz w:val="90"/>
                          <w:szCs w:val="90"/>
                          <w14:textFill>
                            <w14:solidFill>
                              <w14:schemeClr w14:val="tx1"/>
                            </w14:solidFill>
                          </w14:textFill>
                        </w:rPr>
                        <w:t>部门决算情况说明</w:t>
                      </w:r>
                    </w:p>
                    <w:p w14:paraId="7110C0B5">
                      <w:pPr>
                        <w:widowControl/>
                        <w:jc w:val="center"/>
                      </w:pPr>
                    </w:p>
                    <w:p w14:paraId="1E86AC6F"/>
                  </w:txbxContent>
                </v:textbox>
              </v:shape>
            </w:pict>
          </mc:Fallback>
        </mc:AlternateContent>
      </w:r>
    </w:p>
    <w:p w14:paraId="307923C9">
      <w:pPr>
        <w:jc w:val="center"/>
        <w:rPr>
          <w:rFonts w:ascii="黑体" w:hAnsi="黑体" w:eastAsia="黑体" w:cs="黑体"/>
          <w:sz w:val="56"/>
          <w:szCs w:val="72"/>
        </w:rPr>
      </w:pPr>
    </w:p>
    <w:p w14:paraId="2A338F64">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2ADA424E">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本部门2020年度收、支总计（含结转和结余）155590.41万元。与2019年度决算相比，收支各增加45866.87万元，增长41.80%，主要原因是增加</w:t>
      </w:r>
      <w:r>
        <w:rPr>
          <w:rFonts w:hint="eastAsia" w:ascii="仿宋" w:hAnsi="仿宋" w:eastAsia="仿宋"/>
          <w:sz w:val="32"/>
          <w:szCs w:val="32"/>
        </w:rPr>
        <w:t>棚户区改造、老旧小区等项目资金</w:t>
      </w:r>
      <w:r>
        <w:rPr>
          <w:rFonts w:hint="eastAsia" w:ascii="仿宋_GB2312" w:hAnsi="Times New Roman" w:eastAsia="仿宋_GB2312" w:cs="Wingdings"/>
          <w:sz w:val="32"/>
          <w:szCs w:val="32"/>
        </w:rPr>
        <w:t>。</w:t>
      </w:r>
    </w:p>
    <w:p w14:paraId="7AF4B4F8">
      <w:pPr>
        <w:adjustRightInd w:val="0"/>
        <w:snapToGrid w:val="0"/>
        <w:spacing w:line="600" w:lineRule="exact"/>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64384" behindDoc="1" locked="0" layoutInCell="1" allowOverlap="1">
            <wp:simplePos x="0" y="0"/>
            <wp:positionH relativeFrom="column">
              <wp:posOffset>775970</wp:posOffset>
            </wp:positionH>
            <wp:positionV relativeFrom="paragraph">
              <wp:posOffset>196215</wp:posOffset>
            </wp:positionV>
            <wp:extent cx="4072255" cy="2933065"/>
            <wp:effectExtent l="4445" t="4445" r="7620" b="19050"/>
            <wp:wrapTight wrapText="bothSides">
              <wp:wrapPolygon>
                <wp:start x="-24" y="-33"/>
                <wp:lineTo x="-24" y="21516"/>
                <wp:lineTo x="21560" y="21516"/>
                <wp:lineTo x="21560" y="-33"/>
                <wp:lineTo x="-24" y="-33"/>
              </wp:wrapPolygon>
            </wp:wrapTight>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44699124">
      <w:pPr>
        <w:adjustRightInd w:val="0"/>
        <w:snapToGrid w:val="0"/>
        <w:spacing w:line="600" w:lineRule="exact"/>
        <w:ind w:firstLine="640" w:firstLineChars="200"/>
        <w:rPr>
          <w:rFonts w:ascii="仿宋_GB2312" w:hAnsi="Times New Roman" w:eastAsia="仿宋_GB2312" w:cs="Wingdings"/>
          <w:sz w:val="32"/>
          <w:szCs w:val="32"/>
        </w:rPr>
      </w:pPr>
      <w:r>
        <w:rPr>
          <w:sz w:val="32"/>
        </w:rPr>
        <mc:AlternateContent>
          <mc:Choice Requires="wps">
            <w:drawing>
              <wp:anchor distT="0" distB="0" distL="114300" distR="114300" simplePos="0" relativeHeight="251666432" behindDoc="1" locked="0" layoutInCell="1" allowOverlap="1">
                <wp:simplePos x="0" y="0"/>
                <wp:positionH relativeFrom="column">
                  <wp:posOffset>2237740</wp:posOffset>
                </wp:positionH>
                <wp:positionV relativeFrom="paragraph">
                  <wp:posOffset>151765</wp:posOffset>
                </wp:positionV>
                <wp:extent cx="795655" cy="412750"/>
                <wp:effectExtent l="0" t="0" r="0" b="0"/>
                <wp:wrapTight wrapText="bothSides">
                  <wp:wrapPolygon>
                    <wp:start x="2569" y="2559"/>
                    <wp:lineTo x="19031" y="2559"/>
                    <wp:lineTo x="19031" y="19041"/>
                    <wp:lineTo x="2569" y="19041"/>
                    <wp:lineTo x="2569" y="2559"/>
                  </wp:wrapPolygon>
                </wp:wrapTight>
                <wp:docPr id="9" name="文本框 9"/>
                <wp:cNvGraphicFramePr/>
                <a:graphic xmlns:a="http://schemas.openxmlformats.org/drawingml/2006/main">
                  <a:graphicData uri="http://schemas.microsoft.com/office/word/2010/wordprocessingShape">
                    <wps:wsp>
                      <wps:cNvSpPr txBox="1"/>
                      <wps:spPr>
                        <a:xfrm>
                          <a:off x="0" y="0"/>
                          <a:ext cx="795655" cy="4127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2F577E">
                            <w:pPr>
                              <w:rPr>
                                <w:rFonts w:hint="eastAsia" w:eastAsiaTheme="minorEastAsia"/>
                                <w:b/>
                                <w:bCs/>
                                <w:color w:val="5B9BD5" w:themeColor="accent1"/>
                                <w:sz w:val="72"/>
                                <w:szCs w:val="72"/>
                                <w:lang w:eastAsia="zh-CN"/>
                                <w14:textFill>
                                  <w14:solidFill>
                                    <w14:schemeClr w14:val="accent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155590.41</w:t>
                            </w:r>
                            <w:r>
                              <w:rPr>
                                <w:rFonts w:hint="eastAsia"/>
                                <w:b/>
                                <w:bCs/>
                                <w:color w:val="5B9BD5" w:themeColor="accent1"/>
                                <w:sz w:val="72"/>
                                <w:szCs w:val="72"/>
                                <w:lang w:eastAsia="zh-CN"/>
                                <w14:textFill>
                                  <w14:solidFill>
                                    <w14:schemeClr w14:val="accent1"/>
                                  </w14:solidFill>
                                </w14:textFill>
                              </w:rPr>
                              <w:t>请在此放置您的文字</w:t>
                            </w:r>
                          </w:p>
                        </w:txbxContent>
                      </wps:txbx>
                      <wps:bodyPr wrap="square" anchor="t">
                        <a:noAutofit/>
                      </wps:bodyPr>
                    </wps:wsp>
                  </a:graphicData>
                </a:graphic>
              </wp:anchor>
            </w:drawing>
          </mc:Choice>
          <mc:Fallback>
            <w:pict>
              <v:shape id="_x0000_s1026" o:spid="_x0000_s1026" o:spt="202" type="#_x0000_t202" style="position:absolute;left:0pt;margin-left:176.2pt;margin-top:11.95pt;height:32.5pt;width:62.65pt;mso-wrap-distance-left:9pt;mso-wrap-distance-right:9pt;z-index:-251650048;mso-width-relative:page;mso-height-relative:page;" filled="f" stroked="f" coordsize="21600,21600" wrapcoords="2569 2559 19031 2559 19031 19041 2569 19041 2569 2559" o:gfxdata="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FzgTg3AAAAAkBAAAPAAAAAAAAAAEAIAAAACIAAABk&#10;cnMvZG93bnJldi54bWxQSwECFAAUAAAACACHTuJAqJfJ1ckBAAB9AwAADgAAAAAAAAABACAAAAAr&#10;AQAAZHJzL2Uyb0RvYy54bWxQSwUGAAAAAAYABgBZAQAAZgUAAAAA&#10;">
                <v:fill on="f" focussize="0,0"/>
                <v:stroke on="f" weight="0.5pt"/>
                <v:imagedata o:title=""/>
                <o:lock v:ext="edit" aspectratio="f"/>
                <v:textbox>
                  <w:txbxContent>
                    <w:p w14:paraId="482F577E">
                      <w:pPr>
                        <w:rPr>
                          <w:rFonts w:hint="eastAsia" w:eastAsiaTheme="minorEastAsia"/>
                          <w:b/>
                          <w:bCs/>
                          <w:color w:val="5B9BD5" w:themeColor="accent1"/>
                          <w:sz w:val="72"/>
                          <w:szCs w:val="72"/>
                          <w:lang w:eastAsia="zh-CN"/>
                          <w14:textFill>
                            <w14:solidFill>
                              <w14:schemeClr w14:val="accent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155590.41</w:t>
                      </w:r>
                      <w:r>
                        <w:rPr>
                          <w:rFonts w:hint="eastAsia"/>
                          <w:b/>
                          <w:bCs/>
                          <w:color w:val="5B9BD5" w:themeColor="accent1"/>
                          <w:sz w:val="72"/>
                          <w:szCs w:val="72"/>
                          <w:lang w:eastAsia="zh-CN"/>
                          <w14:textFill>
                            <w14:solidFill>
                              <w14:schemeClr w14:val="accent1"/>
                            </w14:solidFill>
                          </w14:textFill>
                        </w:rPr>
                        <w:t>请在此放置您的文字</w:t>
                      </w:r>
                    </w:p>
                  </w:txbxContent>
                </v:textbox>
                <w10:wrap type="tight"/>
              </v:shape>
            </w:pict>
          </mc:Fallback>
        </mc:AlternateContent>
      </w:r>
    </w:p>
    <w:p w14:paraId="3A33B805">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sz w:val="32"/>
        </w:rPr>
        <mc:AlternateContent>
          <mc:Choice Requires="wps">
            <w:drawing>
              <wp:anchor distT="0" distB="0" distL="114300" distR="114300" simplePos="0" relativeHeight="251665408" behindDoc="1" locked="0" layoutInCell="1" allowOverlap="1">
                <wp:simplePos x="0" y="0"/>
                <wp:positionH relativeFrom="column">
                  <wp:posOffset>3818890</wp:posOffset>
                </wp:positionH>
                <wp:positionV relativeFrom="paragraph">
                  <wp:posOffset>265430</wp:posOffset>
                </wp:positionV>
                <wp:extent cx="782955" cy="353695"/>
                <wp:effectExtent l="0" t="0" r="0" b="0"/>
                <wp:wrapTight wrapText="bothSides">
                  <wp:wrapPolygon>
                    <wp:start x="2610" y="2986"/>
                    <wp:lineTo x="18990" y="2986"/>
                    <wp:lineTo x="18990" y="18614"/>
                    <wp:lineTo x="2610" y="18614"/>
                    <wp:lineTo x="2610" y="2986"/>
                  </wp:wrapPolygon>
                </wp:wrapTight>
                <wp:docPr id="1" name="文本框 1"/>
                <wp:cNvGraphicFramePr/>
                <a:graphic xmlns:a="http://schemas.openxmlformats.org/drawingml/2006/main">
                  <a:graphicData uri="http://schemas.microsoft.com/office/word/2010/wordprocessingShape">
                    <wps:wsp>
                      <wps:cNvSpPr txBox="1"/>
                      <wps:spPr>
                        <a:xfrm>
                          <a:off x="0" y="0"/>
                          <a:ext cx="782955" cy="3536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1E0D30">
                            <w:pPr>
                              <w:rPr>
                                <w:rFonts w:hint="eastAsia" w:eastAsiaTheme="minorEastAsia"/>
                                <w:b w:val="0"/>
                                <w:bCs w:val="0"/>
                                <w:color w:val="000000" w:themeColor="text1"/>
                                <w:sz w:val="72"/>
                                <w:szCs w:val="72"/>
                                <w:lang w:eastAsia="zh-CN"/>
                                <w14:textFill>
                                  <w14:solidFill>
                                    <w14:schemeClr w14:val="tx1"/>
                                  </w14:solidFill>
                                </w14:textFill>
                              </w:rPr>
                            </w:pPr>
                            <w:r>
                              <w:rPr>
                                <w:rFonts w:hint="eastAsia"/>
                                <w:b w:val="0"/>
                                <w:bCs w:val="0"/>
                                <w:color w:val="000000" w:themeColor="text1"/>
                                <w:sz w:val="18"/>
                                <w:szCs w:val="18"/>
                                <w:lang w:eastAsia="zh-CN"/>
                                <w14:textFill>
                                  <w14:solidFill>
                                    <w14:schemeClr w14:val="tx1"/>
                                  </w14:solidFill>
                                </w14:textFill>
                              </w:rPr>
                              <w:t>单位：万</w:t>
                            </w:r>
                            <w:r>
                              <w:rPr>
                                <w:rFonts w:hint="eastAsia"/>
                                <w:b w:val="0"/>
                                <w:bCs w:val="0"/>
                                <w:color w:val="000000" w:themeColor="text1"/>
                                <w:sz w:val="21"/>
                                <w:szCs w:val="21"/>
                                <w:lang w:eastAsia="zh-CN"/>
                                <w14:textFill>
                                  <w14:solidFill>
                                    <w14:schemeClr w14:val="tx1"/>
                                  </w14:solidFill>
                                </w14:textFill>
                              </w:rPr>
                              <w:t>元</w:t>
                            </w:r>
                          </w:p>
                        </w:txbxContent>
                      </wps:txbx>
                      <wps:bodyPr wrap="square" anchor="t">
                        <a:noAutofit/>
                      </wps:bodyPr>
                    </wps:wsp>
                  </a:graphicData>
                </a:graphic>
              </wp:anchor>
            </w:drawing>
          </mc:Choice>
          <mc:Fallback>
            <w:pict>
              <v:shape id="_x0000_s1026" o:spid="_x0000_s1026" o:spt="202" type="#_x0000_t202" style="position:absolute;left:0pt;margin-left:300.7pt;margin-top:20.9pt;height:27.85pt;width:61.65pt;mso-wrap-distance-left:9pt;mso-wrap-distance-right:9pt;z-index:-251651072;mso-width-relative:page;mso-height-relative:page;" filled="f" stroked="f" coordsize="21600,21600" wrapcoords="2610 2986 18990 2986 18990 18614 2610 18614 2610 2986" o:gfxdata="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I5RY22wAAAAkBAAAPAAAAAAAAAAEAIAAAACIAAABk&#10;cnMvZG93bnJldi54bWxQSwECFAAUAAAACACHTuJA1pgLYcoBAAB9AwAADgAAAAAAAAABACAAAAAq&#10;AQAAZHJzL2Uyb0RvYy54bWxQSwUGAAAAAAYABgBZAQAAZgUAAAAA&#10;">
                <v:fill on="f" focussize="0,0"/>
                <v:stroke on="f" weight="0.5pt"/>
                <v:imagedata o:title=""/>
                <o:lock v:ext="edit" aspectratio="f"/>
                <v:textbox>
                  <w:txbxContent>
                    <w:p w14:paraId="681E0D30">
                      <w:pPr>
                        <w:rPr>
                          <w:rFonts w:hint="eastAsia" w:eastAsiaTheme="minorEastAsia"/>
                          <w:b w:val="0"/>
                          <w:bCs w:val="0"/>
                          <w:color w:val="000000" w:themeColor="text1"/>
                          <w:sz w:val="72"/>
                          <w:szCs w:val="72"/>
                          <w:lang w:eastAsia="zh-CN"/>
                          <w14:textFill>
                            <w14:solidFill>
                              <w14:schemeClr w14:val="tx1"/>
                            </w14:solidFill>
                          </w14:textFill>
                        </w:rPr>
                      </w:pPr>
                      <w:r>
                        <w:rPr>
                          <w:rFonts w:hint="eastAsia"/>
                          <w:b w:val="0"/>
                          <w:bCs w:val="0"/>
                          <w:color w:val="000000" w:themeColor="text1"/>
                          <w:sz w:val="18"/>
                          <w:szCs w:val="18"/>
                          <w:lang w:eastAsia="zh-CN"/>
                          <w14:textFill>
                            <w14:solidFill>
                              <w14:schemeClr w14:val="tx1"/>
                            </w14:solidFill>
                          </w14:textFill>
                        </w:rPr>
                        <w:t>单位：万</w:t>
                      </w:r>
                      <w:r>
                        <w:rPr>
                          <w:rFonts w:hint="eastAsia"/>
                          <w:b w:val="0"/>
                          <w:bCs w:val="0"/>
                          <w:color w:val="000000" w:themeColor="text1"/>
                          <w:sz w:val="21"/>
                          <w:szCs w:val="21"/>
                          <w:lang w:eastAsia="zh-CN"/>
                          <w14:textFill>
                            <w14:solidFill>
                              <w14:schemeClr w14:val="tx1"/>
                            </w14:solidFill>
                          </w14:textFill>
                        </w:rPr>
                        <w:t>元</w:t>
                      </w:r>
                    </w:p>
                  </w:txbxContent>
                </v:textbox>
                <w10:wrap type="tight"/>
              </v:shape>
            </w:pict>
          </mc:Fallback>
        </mc:AlternateContent>
      </w:r>
      <w:r>
        <w:rPr>
          <w:sz w:val="32"/>
        </w:rPr>
        <mc:AlternateContent>
          <mc:Choice Requires="wps">
            <w:drawing>
              <wp:anchor distT="0" distB="0" distL="114300" distR="114300" simplePos="0" relativeHeight="251667456" behindDoc="0" locked="0" layoutInCell="1" allowOverlap="1">
                <wp:simplePos x="0" y="0"/>
                <wp:positionH relativeFrom="column">
                  <wp:posOffset>1352550</wp:posOffset>
                </wp:positionH>
                <wp:positionV relativeFrom="paragraph">
                  <wp:posOffset>274955</wp:posOffset>
                </wp:positionV>
                <wp:extent cx="883920" cy="34798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883920" cy="34798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AB0393">
                            <w:pP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109723.54</w:t>
                            </w:r>
                          </w:p>
                        </w:txbxContent>
                      </wps:txbx>
                      <wps:bodyPr wrap="square" anchor="t">
                        <a:noAutofit/>
                      </wps:bodyPr>
                    </wps:wsp>
                  </a:graphicData>
                </a:graphic>
              </wp:anchor>
            </w:drawing>
          </mc:Choice>
          <mc:Fallback>
            <w:pict>
              <v:shape id="_x0000_s1026" o:spid="_x0000_s1026" o:spt="202" type="#_x0000_t202" style="position:absolute;left:0pt;margin-left:106.5pt;margin-top:21.65pt;height:27.4pt;width:69.6pt;z-index:251667456;mso-width-relative:page;mso-height-relative:page;" filled="f" stroked="f" coordsize="21600,21600" o:gfxdata="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&#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SGBVHaAAAACQEAAA8AAAAAAAAAAQAgAAAAIgAAAGRy&#10;cy9kb3ducmV2LnhtbFBLAQIUABQAAAAIAIdO4kBnV2I6ygEAAH8DAAAOAAAAAAAAAAEAIAAAACkB&#10;AABkcnMvZTJvRG9jLnhtbFBLBQYAAAAABgAGAFkBAABlBQAAAAA=&#10;">
                <v:fill on="f" focussize="0,0"/>
                <v:stroke on="f" weight="0.5pt"/>
                <v:imagedata o:title=""/>
                <o:lock v:ext="edit" aspectratio="f"/>
                <v:textbox>
                  <w:txbxContent>
                    <w:p w14:paraId="15AB0393">
                      <w:pP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109723.54</w:t>
                      </w:r>
                    </w:p>
                  </w:txbxContent>
                </v:textbox>
              </v:shape>
            </w:pict>
          </mc:Fallback>
        </mc:AlternateContent>
      </w:r>
      <w:r>
        <w:rPr>
          <w:rFonts w:ascii="仿宋_GB2312" w:hAnsi="Times New Roman" w:eastAsia="仿宋_GB2312" w:cs="Wingdings"/>
          <w:sz w:val="32"/>
          <w:szCs w:val="32"/>
        </w:rPr>
        <w:tab/>
      </w:r>
    </w:p>
    <w:p w14:paraId="4679991D">
      <w:pPr>
        <w:adjustRightInd w:val="0"/>
        <w:snapToGrid w:val="0"/>
        <w:spacing w:line="600" w:lineRule="exact"/>
        <w:ind w:firstLine="640" w:firstLineChars="200"/>
        <w:rPr>
          <w:rFonts w:ascii="仿宋_GB2312" w:hAnsi="Times New Roman" w:eastAsia="仿宋_GB2312" w:cs="Wingdings"/>
          <w:sz w:val="32"/>
          <w:szCs w:val="32"/>
        </w:rPr>
      </w:pPr>
    </w:p>
    <w:p w14:paraId="18A25D93">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sz w:val="32"/>
        </w:rPr>
        <mc:AlternateContent>
          <mc:Choice Requires="wps">
            <w:drawing>
              <wp:anchor distT="0" distB="0" distL="114300" distR="114300" simplePos="0" relativeHeight="251665408" behindDoc="0" locked="0" layoutInCell="1" allowOverlap="1">
                <wp:simplePos x="0" y="0"/>
                <wp:positionH relativeFrom="column">
                  <wp:posOffset>1455420</wp:posOffset>
                </wp:positionH>
                <wp:positionV relativeFrom="paragraph">
                  <wp:posOffset>1116330</wp:posOffset>
                </wp:positionV>
                <wp:extent cx="3262630" cy="410210"/>
                <wp:effectExtent l="0" t="0" r="2540" b="1270"/>
                <wp:wrapNone/>
                <wp:docPr id="23" name="文本框 18"/>
                <wp:cNvGraphicFramePr/>
                <a:graphic xmlns:a="http://schemas.openxmlformats.org/drawingml/2006/main">
                  <a:graphicData uri="http://schemas.microsoft.com/office/word/2010/wordprocessingShape">
                    <wps:wsp>
                      <wps:cNvSpPr txBox="1"/>
                      <wps:spPr>
                        <a:xfrm>
                          <a:off x="0" y="0"/>
                          <a:ext cx="3262630" cy="410210"/>
                        </a:xfrm>
                        <a:prstGeom prst="rect">
                          <a:avLst/>
                        </a:prstGeom>
                        <a:solidFill>
                          <a:srgbClr val="FFFFFF"/>
                        </a:solidFill>
                        <a:ln w="9525">
                          <a:noFill/>
                        </a:ln>
                      </wps:spPr>
                      <wps:txbx>
                        <w:txbxContent>
                          <w:p w14:paraId="7A9023A7">
                            <w:pPr>
                              <w:pBdr>
                                <w:top w:val="none" w:color="auto" w:sz="0" w:space="0"/>
                                <w:left w:val="none" w:color="auto" w:sz="0" w:space="0"/>
                                <w:bottom w:val="none" w:color="auto" w:sz="0" w:space="0"/>
                                <w:right w:val="none" w:color="auto" w:sz="0" w:space="0"/>
                                <w:between w:val="none" w:color="auto" w:sz="0" w:space="0"/>
                              </w:pBdr>
                              <w:rPr>
                                <w:rFonts w:hint="eastAsia" w:ascii="楷体" w:hAnsi="楷体" w:eastAsia="楷体" w:cs="楷体"/>
                                <w:b w:val="0"/>
                                <w:bCs w:val="0"/>
                                <w:sz w:val="28"/>
                                <w:szCs w:val="28"/>
                              </w:rPr>
                            </w:pPr>
                            <w:r>
                              <w:rPr>
                                <w:rFonts w:hint="eastAsia" w:ascii="楷体" w:hAnsi="楷体" w:eastAsia="楷体" w:cs="楷体"/>
                                <w:b w:val="0"/>
                                <w:bCs w:val="0"/>
                                <w:sz w:val="28"/>
                                <w:szCs w:val="28"/>
                              </w:rPr>
                              <w:t>2019-2020年</w:t>
                            </w:r>
                            <w:r>
                              <w:rPr>
                                <w:rFonts w:hint="eastAsia" w:ascii="楷体" w:hAnsi="楷体" w:eastAsia="楷体" w:cs="楷体"/>
                                <w:b w:val="0"/>
                                <w:bCs w:val="0"/>
                                <w:sz w:val="28"/>
                                <w:szCs w:val="28"/>
                                <w:lang w:eastAsia="zh-CN"/>
                              </w:rPr>
                              <w:t>度</w:t>
                            </w:r>
                            <w:r>
                              <w:rPr>
                                <w:rFonts w:hint="eastAsia" w:ascii="楷体" w:hAnsi="楷体" w:eastAsia="楷体" w:cs="楷体"/>
                                <w:b w:val="0"/>
                                <w:bCs w:val="0"/>
                                <w:sz w:val="28"/>
                                <w:szCs w:val="28"/>
                              </w:rPr>
                              <w:t>收支总计对比情况（图</w:t>
                            </w:r>
                            <w:r>
                              <w:rPr>
                                <w:rFonts w:hint="eastAsia" w:ascii="楷体" w:hAnsi="楷体" w:eastAsia="楷体" w:cs="楷体"/>
                                <w:b w:val="0"/>
                                <w:bCs w:val="0"/>
                                <w:sz w:val="28"/>
                                <w:szCs w:val="28"/>
                                <w:lang w:val="en-US" w:eastAsia="zh-CN"/>
                              </w:rPr>
                              <w:t>1）</w:t>
                            </w:r>
                            <w:r>
                              <w:rPr>
                                <w:rFonts w:hint="eastAsia" w:ascii="楷体" w:hAnsi="楷体" w:eastAsia="楷体" w:cs="楷体"/>
                                <w:b w:val="0"/>
                                <w:bCs w:val="0"/>
                                <w:sz w:val="28"/>
                                <w:szCs w:val="28"/>
                              </w:rPr>
                              <w:t>1）</w:t>
                            </w:r>
                          </w:p>
                          <w:p w14:paraId="2268194E"/>
                        </w:txbxContent>
                      </wps:txbx>
                      <wps:bodyPr upright="1"/>
                    </wps:wsp>
                  </a:graphicData>
                </a:graphic>
              </wp:anchor>
            </w:drawing>
          </mc:Choice>
          <mc:Fallback>
            <w:pict>
              <v:shape id="文本框 18" o:spid="_x0000_s1026" o:spt="202" type="#_x0000_t202" style="position:absolute;left:0pt;margin-left:114.6pt;margin-top:87.9pt;height:32.3pt;width:256.9pt;z-index:251665408;mso-width-relative:page;mso-height-relative:page;" fillcolor="#FFFFFF" filled="t" stroked="f" coordsize="21600,21600" o:gfxdata="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WVg2NcAAAALAQAADwAAAAAAAAABACAAAAAiAAAAZHJz&#10;L2Rvd25yZXYueG1sUEsBAhQAFAAAAAgAh07iQIEB9pXMAQAAggMAAA4AAAAAAAAAAQAgAAAAJgEA&#10;AGRycy9lMm9Eb2MueG1sUEsFBgAAAAAGAAYAWQEAAGQFAAAAAA==&#10;">
                <v:fill on="t" focussize="0,0"/>
                <v:stroke on="f"/>
                <v:imagedata o:title=""/>
                <o:lock v:ext="edit" aspectratio="f"/>
                <v:textbox>
                  <w:txbxContent>
                    <w:p w14:paraId="7A9023A7">
                      <w:pPr>
                        <w:pBdr>
                          <w:top w:val="none" w:color="auto" w:sz="0" w:space="0"/>
                          <w:left w:val="none" w:color="auto" w:sz="0" w:space="0"/>
                          <w:bottom w:val="none" w:color="auto" w:sz="0" w:space="0"/>
                          <w:right w:val="none" w:color="auto" w:sz="0" w:space="0"/>
                          <w:between w:val="none" w:color="auto" w:sz="0" w:space="0"/>
                        </w:pBdr>
                        <w:rPr>
                          <w:rFonts w:hint="eastAsia" w:ascii="楷体" w:hAnsi="楷体" w:eastAsia="楷体" w:cs="楷体"/>
                          <w:b w:val="0"/>
                          <w:bCs w:val="0"/>
                          <w:sz w:val="28"/>
                          <w:szCs w:val="28"/>
                        </w:rPr>
                      </w:pPr>
                      <w:r>
                        <w:rPr>
                          <w:rFonts w:hint="eastAsia" w:ascii="楷体" w:hAnsi="楷体" w:eastAsia="楷体" w:cs="楷体"/>
                          <w:b w:val="0"/>
                          <w:bCs w:val="0"/>
                          <w:sz w:val="28"/>
                          <w:szCs w:val="28"/>
                        </w:rPr>
                        <w:t>2019-2020年</w:t>
                      </w:r>
                      <w:r>
                        <w:rPr>
                          <w:rFonts w:hint="eastAsia" w:ascii="楷体" w:hAnsi="楷体" w:eastAsia="楷体" w:cs="楷体"/>
                          <w:b w:val="0"/>
                          <w:bCs w:val="0"/>
                          <w:sz w:val="28"/>
                          <w:szCs w:val="28"/>
                          <w:lang w:eastAsia="zh-CN"/>
                        </w:rPr>
                        <w:t>度</w:t>
                      </w:r>
                      <w:r>
                        <w:rPr>
                          <w:rFonts w:hint="eastAsia" w:ascii="楷体" w:hAnsi="楷体" w:eastAsia="楷体" w:cs="楷体"/>
                          <w:b w:val="0"/>
                          <w:bCs w:val="0"/>
                          <w:sz w:val="28"/>
                          <w:szCs w:val="28"/>
                        </w:rPr>
                        <w:t>收支总计对比情况（图</w:t>
                      </w:r>
                      <w:r>
                        <w:rPr>
                          <w:rFonts w:hint="eastAsia" w:ascii="楷体" w:hAnsi="楷体" w:eastAsia="楷体" w:cs="楷体"/>
                          <w:b w:val="0"/>
                          <w:bCs w:val="0"/>
                          <w:sz w:val="28"/>
                          <w:szCs w:val="28"/>
                          <w:lang w:val="en-US" w:eastAsia="zh-CN"/>
                        </w:rPr>
                        <w:t>1）</w:t>
                      </w:r>
                      <w:r>
                        <w:rPr>
                          <w:rFonts w:hint="eastAsia" w:ascii="楷体" w:hAnsi="楷体" w:eastAsia="楷体" w:cs="楷体"/>
                          <w:b w:val="0"/>
                          <w:bCs w:val="0"/>
                          <w:sz w:val="28"/>
                          <w:szCs w:val="28"/>
                        </w:rPr>
                        <w:t>1）</w:t>
                      </w:r>
                    </w:p>
                    <w:p w14:paraId="2268194E"/>
                  </w:txbxContent>
                </v:textbox>
              </v:shape>
            </w:pict>
          </mc:Fallback>
        </mc:AlternateContent>
      </w:r>
      <w:r>
        <w:rPr>
          <w:rFonts w:ascii="仿宋_GB2312" w:hAnsi="Times New Roman" w:eastAsia="仿宋_GB2312" w:cs="Wingdings"/>
          <w:sz w:val="32"/>
          <w:szCs w:val="32"/>
        </w:rPr>
        <w:tab/>
      </w:r>
    </w:p>
    <w:p w14:paraId="6B6A09B7">
      <w:pPr>
        <w:keepNext/>
        <w:keepLines/>
        <w:snapToGrid w:val="0"/>
        <w:spacing w:line="600" w:lineRule="exact"/>
        <w:ind w:firstLine="640" w:firstLineChars="200"/>
        <w:outlineLvl w:val="1"/>
        <w:rPr>
          <w:rFonts w:hint="eastAsia" w:ascii="黑体" w:hAnsi="Calibri" w:eastAsia="黑体" w:cs="Times New Roman"/>
          <w:sz w:val="32"/>
          <w:szCs w:val="32"/>
        </w:rPr>
      </w:pPr>
    </w:p>
    <w:p w14:paraId="6A87C207">
      <w:pPr>
        <w:keepNext/>
        <w:keepLines/>
        <w:snapToGrid w:val="0"/>
        <w:spacing w:line="600" w:lineRule="exact"/>
        <w:ind w:firstLine="640" w:firstLineChars="200"/>
        <w:outlineLvl w:val="1"/>
        <w:rPr>
          <w:rFonts w:hint="eastAsia" w:ascii="黑体" w:hAnsi="Calibri" w:eastAsia="黑体" w:cs="Times New Roman"/>
          <w:sz w:val="32"/>
          <w:szCs w:val="32"/>
        </w:rPr>
      </w:pPr>
    </w:p>
    <w:p w14:paraId="669D6FB2">
      <w:pPr>
        <w:keepNext/>
        <w:keepLines/>
        <w:snapToGrid w:val="0"/>
        <w:spacing w:line="600" w:lineRule="exact"/>
        <w:ind w:firstLine="640" w:firstLineChars="200"/>
        <w:outlineLvl w:val="1"/>
        <w:rPr>
          <w:rFonts w:hint="eastAsia" w:ascii="黑体" w:hAnsi="Calibri" w:eastAsia="黑体" w:cs="Times New Roman"/>
          <w:sz w:val="32"/>
          <w:szCs w:val="32"/>
        </w:rPr>
      </w:pPr>
    </w:p>
    <w:p w14:paraId="5224E0BD">
      <w:pPr>
        <w:keepNext/>
        <w:keepLines/>
        <w:snapToGrid w:val="0"/>
        <w:spacing w:line="600" w:lineRule="exact"/>
        <w:ind w:firstLine="640" w:firstLineChars="200"/>
        <w:outlineLvl w:val="1"/>
        <w:rPr>
          <w:rFonts w:hint="eastAsia" w:ascii="黑体" w:hAnsi="Calibri" w:eastAsia="黑体" w:cs="Times New Roman"/>
          <w:sz w:val="32"/>
          <w:szCs w:val="32"/>
        </w:rPr>
      </w:pPr>
    </w:p>
    <w:p w14:paraId="31B714A7">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6112B22">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155461.41</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155461.41</w:t>
      </w:r>
      <w:r>
        <w:rPr>
          <w:rFonts w:hint="eastAsia" w:ascii="仿宋_GB2312" w:hAnsi="Times New Roman" w:eastAsia="仿宋_GB2312" w:cs="Wingdings"/>
          <w:color w:val="000000" w:themeColor="text1"/>
          <w:sz w:val="32"/>
          <w:szCs w:val="32"/>
          <w14:textFill>
            <w14:solidFill>
              <w14:schemeClr w14:val="tx1"/>
            </w14:solidFill>
          </w14:textFill>
        </w:rPr>
        <w:t>万元，占100%；上级补助收入0万元，占0%；事业收入0万元，占0%；经营收入0万元，占0%；附属单位上缴收入0万元，占0%；其他收入0万元，占0%。</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14:paraId="2773E075">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14:paraId="40FEBCE4">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14:paraId="7FD14CE2">
      <w:pPr>
        <w:adjustRightInd w:val="0"/>
        <w:snapToGrid w:val="0"/>
        <w:spacing w:line="600" w:lineRule="exact"/>
        <w:rPr>
          <w:rFonts w:ascii="仿宋_GB2312" w:hAnsi="Times New Roman" w:eastAsia="仿宋_GB2312" w:cs="Wingdings"/>
          <w:sz w:val="32"/>
          <w:szCs w:val="32"/>
        </w:rPr>
      </w:pPr>
      <w:r>
        <w:rPr>
          <w:rFonts w:ascii="Times New Roman" w:hAnsi="Times New Roman" w:eastAsia="宋体" w:cs="Times New Roman"/>
        </w:rPr>
        <w:drawing>
          <wp:anchor distT="0" distB="0" distL="114300" distR="114300" simplePos="0" relativeHeight="251662336" behindDoc="1" locked="0" layoutInCell="1" allowOverlap="1">
            <wp:simplePos x="0" y="0"/>
            <wp:positionH relativeFrom="column">
              <wp:posOffset>671195</wp:posOffset>
            </wp:positionH>
            <wp:positionV relativeFrom="paragraph">
              <wp:posOffset>-139700</wp:posOffset>
            </wp:positionV>
            <wp:extent cx="3984625" cy="2181225"/>
            <wp:effectExtent l="4445" t="4445" r="19050" b="8890"/>
            <wp:wrapTight wrapText="bothSides">
              <wp:wrapPolygon>
                <wp:start x="-24" y="-44"/>
                <wp:lineTo x="-24" y="21537"/>
                <wp:lineTo x="21538" y="21537"/>
                <wp:lineTo x="21538" y="-44"/>
                <wp:lineTo x="-24" y="-44"/>
              </wp:wrapPolygon>
            </wp:wrapTight>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45FFFC82">
      <w:pPr>
        <w:adjustRightInd w:val="0"/>
        <w:snapToGrid w:val="0"/>
        <w:spacing w:line="600" w:lineRule="exact"/>
        <w:rPr>
          <w:rFonts w:ascii="仿宋_GB2312" w:hAnsi="Times New Roman" w:eastAsia="仿宋_GB2312" w:cs="Wingdings"/>
          <w:sz w:val="32"/>
          <w:szCs w:val="32"/>
        </w:rPr>
      </w:pPr>
    </w:p>
    <w:p w14:paraId="4EB2F904">
      <w:pPr>
        <w:adjustRightInd w:val="0"/>
        <w:snapToGrid w:val="0"/>
        <w:spacing w:line="600" w:lineRule="exact"/>
        <w:rPr>
          <w:rFonts w:ascii="仿宋_GB2312" w:hAnsi="Times New Roman" w:eastAsia="仿宋_GB2312" w:cs="Wingdings"/>
          <w:sz w:val="32"/>
          <w:szCs w:val="32"/>
        </w:rPr>
      </w:pPr>
    </w:p>
    <w:p w14:paraId="4BC52022">
      <w:pPr>
        <w:adjustRightInd w:val="0"/>
        <w:snapToGrid w:val="0"/>
        <w:spacing w:line="600" w:lineRule="exact"/>
        <w:rPr>
          <w:rFonts w:hint="eastAsia" w:ascii="楷体_GB2312" w:hAnsi="楷体_GB2312" w:eastAsia="楷体_GB2312" w:cs="楷体_GB2312"/>
          <w:sz w:val="24"/>
        </w:rPr>
      </w:pPr>
    </w:p>
    <w:p w14:paraId="7C8ED4A4">
      <w:pPr>
        <w:adjustRightInd w:val="0"/>
        <w:snapToGrid w:val="0"/>
        <w:spacing w:line="600" w:lineRule="exact"/>
        <w:rPr>
          <w:rFonts w:hint="eastAsia" w:ascii="楷体_GB2312" w:hAnsi="楷体_GB2312" w:eastAsia="楷体_GB2312" w:cs="楷体_GB2312"/>
          <w:sz w:val="24"/>
        </w:rPr>
      </w:pPr>
    </w:p>
    <w:p w14:paraId="6363E63C">
      <w:pPr>
        <w:adjustRightInd w:val="0"/>
        <w:snapToGrid w:val="0"/>
        <w:spacing w:after="160"/>
        <w:jc w:val="center"/>
        <w:rPr>
          <w:rFonts w:hint="eastAsia" w:ascii="楷体_GB2312" w:hAnsi="楷体_GB2312" w:eastAsia="楷体_GB2312" w:cs="楷体_GB2312"/>
          <w:sz w:val="24"/>
        </w:rPr>
      </w:pPr>
    </w:p>
    <w:p w14:paraId="504E870C">
      <w:pPr>
        <w:adjustRightInd w:val="0"/>
        <w:snapToGrid w:val="0"/>
        <w:spacing w:after="160"/>
        <w:jc w:val="center"/>
        <w:rPr>
          <w:rFonts w:ascii="楷体_GB2312" w:hAnsi="楷体_GB2312" w:eastAsia="楷体_GB2312" w:cs="楷体_GB2312"/>
          <w:sz w:val="24"/>
        </w:rPr>
      </w:pPr>
      <w:r>
        <w:rPr>
          <w:rFonts w:hint="eastAsia" w:ascii="楷体_GB2312" w:hAnsi="楷体_GB2312" w:eastAsia="楷体_GB2312" w:cs="楷体_GB2312"/>
          <w:sz w:val="24"/>
        </w:rPr>
        <w:t>图</w:t>
      </w:r>
      <w:r>
        <w:rPr>
          <w:rFonts w:hint="eastAsia" w:ascii="楷体_GB2312" w:hAnsi="楷体_GB2312" w:eastAsia="楷体_GB2312" w:cs="楷体_GB2312"/>
          <w:sz w:val="24"/>
          <w:lang w:val="en-US" w:eastAsia="zh-CN"/>
        </w:rPr>
        <w:t>2</w:t>
      </w:r>
      <w:r>
        <w:rPr>
          <w:rFonts w:hint="eastAsia" w:ascii="楷体_GB2312" w:hAnsi="楷体_GB2312" w:eastAsia="楷体_GB2312" w:cs="楷体_GB2312"/>
          <w:sz w:val="24"/>
        </w:rPr>
        <w:t>：收入决算构成情况</w:t>
      </w:r>
    </w:p>
    <w:p w14:paraId="7C553AAC">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2DF7B987">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本部门2020年度本年支出合计154776.22万元，其中：基本支出1251.35万元，占0.81%；项目支出153524.87万元，占99.19%；上缴上级支出0万元，占0%；经营支出0万元，占0%；对附属单位补助支出0万元，占0%。如图所示：</w:t>
      </w:r>
    </w:p>
    <w:p w14:paraId="2103BE7A">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79744" behindDoc="1" locked="0" layoutInCell="1" allowOverlap="1">
            <wp:simplePos x="0" y="0"/>
            <wp:positionH relativeFrom="column">
              <wp:posOffset>437515</wp:posOffset>
            </wp:positionH>
            <wp:positionV relativeFrom="paragraph">
              <wp:posOffset>40005</wp:posOffset>
            </wp:positionV>
            <wp:extent cx="4498340" cy="2450465"/>
            <wp:effectExtent l="4445" t="4445" r="12065" b="21590"/>
            <wp:wrapTight wrapText="bothSides">
              <wp:wrapPolygon>
                <wp:start x="-21" y="-39"/>
                <wp:lineTo x="-21" y="21454"/>
                <wp:lineTo x="21566" y="21454"/>
                <wp:lineTo x="21566" y="-39"/>
                <wp:lineTo x="-21" y="-39"/>
              </wp:wrapPolygon>
            </wp:wrapTight>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07EE7926">
      <w:pPr>
        <w:adjustRightInd w:val="0"/>
        <w:snapToGrid w:val="0"/>
        <w:spacing w:line="600" w:lineRule="exact"/>
        <w:ind w:firstLine="1920" w:firstLineChars="600"/>
        <w:rPr>
          <w:rFonts w:ascii="仿宋_GB2312" w:hAnsi="Times New Roman" w:eastAsia="仿宋_GB2312" w:cs="Wingdings"/>
          <w:sz w:val="32"/>
          <w:szCs w:val="32"/>
        </w:rPr>
      </w:pPr>
    </w:p>
    <w:p w14:paraId="49FB5F28">
      <w:pPr>
        <w:adjustRightInd w:val="0"/>
        <w:snapToGrid w:val="0"/>
        <w:spacing w:line="600" w:lineRule="exact"/>
        <w:ind w:firstLine="1920" w:firstLineChars="600"/>
        <w:rPr>
          <w:rFonts w:ascii="仿宋_GB2312" w:hAnsi="Times New Roman" w:eastAsia="仿宋_GB2312" w:cs="Wingdings"/>
          <w:sz w:val="32"/>
          <w:szCs w:val="32"/>
        </w:rPr>
      </w:pPr>
    </w:p>
    <w:p w14:paraId="4617E4CE">
      <w:pPr>
        <w:adjustRightInd w:val="0"/>
        <w:snapToGrid w:val="0"/>
        <w:spacing w:line="600" w:lineRule="exact"/>
        <w:ind w:firstLine="1920" w:firstLineChars="600"/>
        <w:rPr>
          <w:rFonts w:ascii="仿宋_GB2312" w:hAnsi="Times New Roman" w:eastAsia="仿宋_GB2312" w:cs="Wingdings"/>
          <w:sz w:val="32"/>
          <w:szCs w:val="32"/>
        </w:rPr>
      </w:pPr>
    </w:p>
    <w:p w14:paraId="3F3C5FEC">
      <w:pPr>
        <w:adjustRightInd w:val="0"/>
        <w:snapToGrid w:val="0"/>
        <w:spacing w:line="600" w:lineRule="exact"/>
        <w:ind w:firstLine="1920" w:firstLineChars="600"/>
        <w:rPr>
          <w:rFonts w:ascii="仿宋_GB2312" w:hAnsi="Times New Roman" w:eastAsia="仿宋_GB2312" w:cs="Wingdings"/>
          <w:sz w:val="32"/>
          <w:szCs w:val="32"/>
        </w:rPr>
      </w:pPr>
    </w:p>
    <w:p w14:paraId="12696D3E">
      <w:pPr>
        <w:adjustRightInd w:val="0"/>
        <w:snapToGrid w:val="0"/>
        <w:spacing w:line="600" w:lineRule="exact"/>
        <w:ind w:firstLine="1920" w:firstLineChars="600"/>
        <w:rPr>
          <w:rFonts w:ascii="仿宋_GB2312" w:hAnsi="Times New Roman" w:eastAsia="仿宋_GB2312" w:cs="Wingdings"/>
          <w:sz w:val="32"/>
          <w:szCs w:val="32"/>
        </w:rPr>
      </w:pPr>
    </w:p>
    <w:p w14:paraId="0F7651D3">
      <w:pPr>
        <w:adjustRightInd w:val="0"/>
        <w:snapToGrid w:val="0"/>
        <w:spacing w:line="600" w:lineRule="exact"/>
        <w:ind w:firstLine="1920" w:firstLineChars="600"/>
        <w:rPr>
          <w:rFonts w:ascii="仿宋_GB2312" w:hAnsi="Times New Roman" w:eastAsia="仿宋_GB2312" w:cs="Wingdings"/>
          <w:sz w:val="32"/>
          <w:szCs w:val="32"/>
        </w:rPr>
      </w:pPr>
    </w:p>
    <w:p w14:paraId="25834D9F">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14:paraId="60164DE8">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0A3F6173">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72BBD1A0">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155461.41</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45737.87</w:t>
      </w:r>
      <w:r>
        <w:rPr>
          <w:rFonts w:hint="eastAsia" w:ascii="仿宋_GB2312" w:hAnsi="Times New Roman" w:eastAsia="仿宋_GB2312" w:cs="Wingdings"/>
          <w:sz w:val="32"/>
          <w:szCs w:val="32"/>
        </w:rPr>
        <w:t>万元，增长41.</w:t>
      </w:r>
      <w:r>
        <w:rPr>
          <w:rFonts w:hint="eastAsia" w:ascii="仿宋_GB2312" w:hAnsi="Times New Roman" w:eastAsia="仿宋_GB2312" w:cs="Wingdings"/>
          <w:sz w:val="32"/>
          <w:szCs w:val="32"/>
          <w:lang w:val="en-US" w:eastAsia="zh-CN"/>
        </w:rPr>
        <w:t>68</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棚户区改造项目和老旧小区改造项目较2019年度增加</w:t>
      </w:r>
      <w:r>
        <w:rPr>
          <w:rFonts w:hint="eastAsia" w:ascii="仿宋_GB2312" w:hAnsi="Times New Roman" w:eastAsia="仿宋_GB2312" w:cs="Wingdings"/>
          <w:sz w:val="32"/>
          <w:szCs w:val="32"/>
        </w:rPr>
        <w:t>；本年支出154776.22万元，增加45</w:t>
      </w:r>
      <w:r>
        <w:rPr>
          <w:rFonts w:hint="eastAsia" w:ascii="仿宋_GB2312" w:hAnsi="Times New Roman" w:eastAsia="仿宋_GB2312" w:cs="Wingdings"/>
          <w:sz w:val="32"/>
          <w:szCs w:val="32"/>
          <w:lang w:val="en-US" w:eastAsia="zh-CN"/>
        </w:rPr>
        <w:t>052</w:t>
      </w:r>
      <w:r>
        <w:rPr>
          <w:rFonts w:hint="eastAsia" w:ascii="仿宋_GB2312" w:hAnsi="Times New Roman" w:eastAsia="仿宋_GB2312" w:cs="Wingdings"/>
          <w:sz w:val="32"/>
          <w:szCs w:val="32"/>
        </w:rPr>
        <w:t>.68万元，增长41.</w:t>
      </w:r>
      <w:r>
        <w:rPr>
          <w:rFonts w:hint="eastAsia" w:ascii="仿宋_GB2312" w:hAnsi="Times New Roman" w:eastAsia="仿宋_GB2312" w:cs="Wingdings"/>
          <w:sz w:val="32"/>
          <w:szCs w:val="32"/>
          <w:lang w:val="en-US" w:eastAsia="zh-CN"/>
        </w:rPr>
        <w:t>06</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棚户区改造项目和老旧小区改造项目较2019年度增加，支出相应增加。</w:t>
      </w:r>
      <w:r>
        <w:rPr>
          <w:rFonts w:hint="eastAsia" w:ascii="仿宋_GB2312" w:hAnsi="Times New Roman" w:eastAsia="仿宋_GB2312" w:cs="Wingdings"/>
          <w:sz w:val="32"/>
          <w:szCs w:val="32"/>
        </w:rPr>
        <w:t>具体情况如下：</w:t>
      </w:r>
    </w:p>
    <w:p w14:paraId="2EB7271D">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一般公共预算财政拨款本年收入23773.14万元，比上年减少7198.27万元；主要是</w:t>
      </w:r>
      <w:r>
        <w:rPr>
          <w:rFonts w:hint="eastAsia" w:ascii="仿宋" w:hAnsi="仿宋" w:eastAsia="仿宋"/>
          <w:sz w:val="32"/>
          <w:szCs w:val="32"/>
        </w:rPr>
        <w:t>因为占一般预算的项目比上年度减少</w:t>
      </w:r>
      <w:r>
        <w:rPr>
          <w:rFonts w:hint="eastAsia" w:ascii="仿宋_GB2312" w:hAnsi="Times New Roman" w:eastAsia="仿宋_GB2312" w:cs="Wingdings"/>
          <w:sz w:val="32"/>
          <w:szCs w:val="32"/>
        </w:rPr>
        <w:t>；本年支出23902.14万元，比上年减少7069.27万元，降低22.82%，主要是</w:t>
      </w:r>
      <w:r>
        <w:rPr>
          <w:rFonts w:hint="eastAsia" w:ascii="仿宋" w:hAnsi="仿宋" w:eastAsia="仿宋"/>
          <w:sz w:val="32"/>
          <w:szCs w:val="32"/>
        </w:rPr>
        <w:t>因为占一般预算的项目比上年度减少，支出相应减少</w:t>
      </w:r>
      <w:r>
        <w:rPr>
          <w:rFonts w:hint="eastAsia" w:ascii="仿宋_GB2312" w:hAnsi="Times New Roman" w:eastAsia="仿宋_GB2312" w:cs="Wingdings"/>
          <w:sz w:val="32"/>
          <w:szCs w:val="32"/>
        </w:rPr>
        <w:t>。</w:t>
      </w:r>
    </w:p>
    <w:p w14:paraId="3A153087">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政府性基金预算财政拨款本年收入131688.27万元，比上年增加52936.14万元，增长67.21%，主要原因是</w:t>
      </w:r>
      <w:r>
        <w:rPr>
          <w:rFonts w:hint="eastAsia" w:ascii="仿宋_GB2312" w:hAnsi="Times New Roman" w:eastAsia="仿宋_GB2312" w:cs="DengXian-Regular"/>
          <w:sz w:val="32"/>
          <w:szCs w:val="32"/>
        </w:rPr>
        <w:t>安排的棚户区改造项目及城建项目较2019年度增加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130874.09</w:t>
      </w:r>
      <w:r>
        <w:rPr>
          <w:rFonts w:hint="eastAsia" w:ascii="仿宋_GB2312" w:hAnsi="Times New Roman" w:eastAsia="仿宋_GB2312" w:cs="Wingdings"/>
          <w:sz w:val="32"/>
          <w:szCs w:val="32"/>
        </w:rPr>
        <w:t>万元，比上年增加52</w:t>
      </w:r>
      <w:r>
        <w:rPr>
          <w:rFonts w:hint="eastAsia" w:ascii="仿宋_GB2312" w:hAnsi="Times New Roman" w:eastAsia="仿宋_GB2312" w:cs="Wingdings"/>
          <w:sz w:val="32"/>
          <w:szCs w:val="32"/>
          <w:lang w:val="en-US" w:eastAsia="zh-CN"/>
        </w:rPr>
        <w:t>121.96</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66.18</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安排的棚户区改造项目及城建项目较2019年度增加，支出相应增加</w:t>
      </w:r>
      <w:r>
        <w:rPr>
          <w:rFonts w:hint="eastAsia" w:ascii="仿宋_GB2312" w:hAnsi="Times New Roman" w:eastAsia="仿宋_GB2312" w:cs="Wingdings"/>
          <w:sz w:val="32"/>
          <w:szCs w:val="32"/>
        </w:rPr>
        <w:t>。</w:t>
      </w:r>
    </w:p>
    <w:p w14:paraId="624BFBEF">
      <w:pPr>
        <w:adjustRightInd w:val="0"/>
        <w:snapToGrid w:val="0"/>
        <w:spacing w:line="600" w:lineRule="exact"/>
        <w:ind w:firstLine="640" w:firstLineChars="200"/>
        <w:rPr>
          <w:rFonts w:ascii="仿宋_GB2312" w:hAnsi="Times New Roman" w:eastAsia="仿宋_GB2312" w:cs="Wingdings"/>
          <w:sz w:val="32"/>
          <w:szCs w:val="32"/>
          <w:highlight w:val="yellow"/>
        </w:rPr>
      </w:pPr>
      <w:r>
        <w:rPr>
          <w:sz w:val="32"/>
        </w:rPr>
        <mc:AlternateContent>
          <mc:Choice Requires="wps">
            <w:drawing>
              <wp:anchor distT="0" distB="0" distL="114300" distR="114300" simplePos="0" relativeHeight="251668480" behindDoc="0" locked="0" layoutInCell="1" allowOverlap="1">
                <wp:simplePos x="0" y="0"/>
                <wp:positionH relativeFrom="column">
                  <wp:posOffset>-1221105</wp:posOffset>
                </wp:positionH>
                <wp:positionV relativeFrom="paragraph">
                  <wp:posOffset>361950</wp:posOffset>
                </wp:positionV>
                <wp:extent cx="810895" cy="306070"/>
                <wp:effectExtent l="0" t="0" r="0" b="0"/>
                <wp:wrapNone/>
                <wp:docPr id="13" name="文本框 13"/>
                <wp:cNvGraphicFramePr/>
                <a:graphic xmlns:a="http://schemas.openxmlformats.org/drawingml/2006/main">
                  <a:graphicData uri="http://schemas.microsoft.com/office/word/2010/wordprocessingShape">
                    <wps:wsp>
                      <wps:cNvSpPr txBox="1"/>
                      <wps:spPr>
                        <a:xfrm flipH="1">
                          <a:off x="0" y="0"/>
                          <a:ext cx="810895" cy="3060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3CA0EC">
                            <w:pPr>
                              <w:rPr>
                                <w:rFonts w:hint="eastAsia"/>
                                <w:sz w:val="18"/>
                                <w:szCs w:val="18"/>
                                <w:lang w:eastAsia="zh-CN"/>
                              </w:rPr>
                            </w:pPr>
                            <w:r>
                              <w:rPr>
                                <w:rFonts w:hint="eastAsia"/>
                                <w:sz w:val="18"/>
                                <w:szCs w:val="18"/>
                                <w:lang w:eastAsia="zh-CN"/>
                              </w:rPr>
                              <w:t>单位：万元</w:t>
                            </w:r>
                          </w:p>
                        </w:txbxContent>
                      </wps:txbx>
                      <wps:bodyPr wrap="square" anchor="t">
                        <a:noAutofit/>
                      </wps:bodyPr>
                    </wps:wsp>
                  </a:graphicData>
                </a:graphic>
              </wp:anchor>
            </w:drawing>
          </mc:Choice>
          <mc:Fallback>
            <w:pict>
              <v:shape id="_x0000_s1026" o:spid="_x0000_s1026" o:spt="202" type="#_x0000_t202" style="position:absolute;left:0pt;flip:x;margin-left:-96.15pt;margin-top:28.5pt;height:24.1pt;width:63.85pt;z-index:251668480;mso-width-relative:page;mso-height-relative:page;" filled="f" stroked="f" coordsize="21600,21600" o:gfxdata="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RuOlMtgAAAALAQAADwAAAAAAAAABACAAAAAi&#10;AAAAZHJzL2Rvd25yZXYueG1sUEsBAhQAFAAAAAgAh07iQJIXv3/RAQAAiQMAAA4AAAAAAAAAAQAg&#10;AAAAJwEAAGRycy9lMm9Eb2MueG1sUEsFBgAAAAAGAAYAWQEAAGoFAAAAAA==&#10;">
                <v:fill on="f" focussize="0,0"/>
                <v:stroke on="f" weight="0.5pt"/>
                <v:imagedata o:title=""/>
                <o:lock v:ext="edit" aspectratio="f"/>
                <v:textbox>
                  <w:txbxContent>
                    <w:p w14:paraId="013CA0EC">
                      <w:pPr>
                        <w:rPr>
                          <w:rFonts w:hint="eastAsia"/>
                          <w:sz w:val="18"/>
                          <w:szCs w:val="18"/>
                          <w:lang w:eastAsia="zh-CN"/>
                        </w:rPr>
                      </w:pPr>
                      <w:r>
                        <w:rPr>
                          <w:rFonts w:hint="eastAsia"/>
                          <w:sz w:val="18"/>
                          <w:szCs w:val="18"/>
                          <w:lang w:eastAsia="zh-CN"/>
                        </w:rPr>
                        <w:t>单位：万元</w:t>
                      </w:r>
                    </w:p>
                  </w:txbxContent>
                </v:textbox>
              </v:shape>
            </w:pict>
          </mc:Fallback>
        </mc:AlternateContent>
      </w:r>
      <w:r>
        <w:rPr>
          <w:rFonts w:hint="eastAsia" w:ascii="仿宋_GB2312" w:hAnsi="Times New Roman" w:eastAsia="仿宋_GB2312" w:cs="Wingdings"/>
          <w:sz w:val="32"/>
          <w:szCs w:val="32"/>
          <w:highlight w:val="yellow"/>
        </w:rPr>
        <w:drawing>
          <wp:anchor distT="0" distB="0" distL="114300" distR="114300" simplePos="0" relativeHeight="251660288" behindDoc="1" locked="0" layoutInCell="1" allowOverlap="1">
            <wp:simplePos x="0" y="0"/>
            <wp:positionH relativeFrom="column">
              <wp:posOffset>233045</wp:posOffset>
            </wp:positionH>
            <wp:positionV relativeFrom="paragraph">
              <wp:posOffset>332105</wp:posOffset>
            </wp:positionV>
            <wp:extent cx="5137150" cy="3458210"/>
            <wp:effectExtent l="4445" t="4445" r="20955" b="23495"/>
            <wp:wrapTight wrapText="bothSides">
              <wp:wrapPolygon>
                <wp:start x="-19" y="-28"/>
                <wp:lineTo x="-19" y="21509"/>
                <wp:lineTo x="21528" y="21509"/>
                <wp:lineTo x="21528" y="-28"/>
                <wp:lineTo x="-19" y="-28"/>
              </wp:wrapPolygon>
            </wp:wrapTight>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6FD08C0">
      <w:pPr>
        <w:adjustRightInd w:val="0"/>
        <w:snapToGrid w:val="0"/>
        <w:spacing w:line="600" w:lineRule="exact"/>
        <w:ind w:firstLine="640" w:firstLineChars="200"/>
        <w:rPr>
          <w:rFonts w:ascii="仿宋_GB2312" w:hAnsi="Times New Roman" w:eastAsia="仿宋_GB2312" w:cs="Wingdings"/>
          <w:sz w:val="32"/>
          <w:szCs w:val="32"/>
          <w:highlight w:val="yellow"/>
        </w:rPr>
      </w:pPr>
      <w:r>
        <w:rPr>
          <w:sz w:val="32"/>
        </w:rPr>
        <mc:AlternateContent>
          <mc:Choice Requires="wps">
            <w:drawing>
              <wp:anchor distT="0" distB="0" distL="114300" distR="114300" simplePos="0" relativeHeight="251671552" behindDoc="0" locked="0" layoutInCell="1" allowOverlap="1">
                <wp:simplePos x="0" y="0"/>
                <wp:positionH relativeFrom="column">
                  <wp:posOffset>-1696085</wp:posOffset>
                </wp:positionH>
                <wp:positionV relativeFrom="paragraph">
                  <wp:posOffset>218440</wp:posOffset>
                </wp:positionV>
                <wp:extent cx="802005" cy="49657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802005" cy="496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4027F8">
                            <w:pPr>
                              <w:rPr>
                                <w:rFonts w:hint="default"/>
                                <w:lang w:val="en-US" w:eastAsia="zh-CN"/>
                              </w:rPr>
                            </w:pPr>
                            <w:r>
                              <w:rPr>
                                <w:rFonts w:hint="eastAsia"/>
                                <w:lang w:val="en-US" w:eastAsia="zh-CN"/>
                              </w:rPr>
                              <w:t>154776.22</w:t>
                            </w:r>
                          </w:p>
                        </w:txbxContent>
                      </wps:txbx>
                      <wps:bodyPr wrap="square" anchor="t">
                        <a:noAutofit/>
                      </wps:bodyPr>
                    </wps:wsp>
                  </a:graphicData>
                </a:graphic>
              </wp:anchor>
            </w:drawing>
          </mc:Choice>
          <mc:Fallback>
            <w:pict>
              <v:shape id="_x0000_s1026" o:spid="_x0000_s1026" o:spt="202" type="#_x0000_t202" style="position:absolute;left:0pt;margin-left:-133.55pt;margin-top:17.2pt;height:39.1pt;width:63.15pt;z-index:251671552;mso-width-relative:page;mso-height-relative:page;" filled="f" stroked="f" coordsize="21600,21600" o:gfxdata="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6X/MxNwAAAAMAQAADwAAAAAAAAABACAAAAAiAAAA&#10;ZHJzL2Rvd25yZXYueG1sUEsBAhQAFAAAAAgAh07iQK2lfFfKAQAAfwMAAA4AAAAAAAAAAQAgAAAA&#10;KwEAAGRycy9lMm9Eb2MueG1sUEsFBgAAAAAGAAYAWQEAAGcFAAAAAA==&#10;">
                <v:fill on="f" focussize="0,0"/>
                <v:stroke on="f" weight="0.5pt"/>
                <v:imagedata o:title=""/>
                <o:lock v:ext="edit" aspectratio="f"/>
                <v:textbox>
                  <w:txbxContent>
                    <w:p w14:paraId="104027F8">
                      <w:pPr>
                        <w:rPr>
                          <w:rFonts w:hint="default"/>
                          <w:lang w:val="en-US" w:eastAsia="zh-CN"/>
                        </w:rPr>
                      </w:pPr>
                      <w:r>
                        <w:rPr>
                          <w:rFonts w:hint="eastAsia"/>
                          <w:lang w:val="en-US" w:eastAsia="zh-CN"/>
                        </w:rPr>
                        <w:t>154776.22</w:t>
                      </w:r>
                    </w:p>
                  </w:txbxContent>
                </v:textbox>
              </v:shape>
            </w:pict>
          </mc:Fallback>
        </mc:AlternateContent>
      </w:r>
      <w:r>
        <w:rPr>
          <w:sz w:val="32"/>
        </w:rPr>
        <mc:AlternateContent>
          <mc:Choice Requires="wps">
            <w:drawing>
              <wp:anchor distT="0" distB="0" distL="114300" distR="114300" simplePos="0" relativeHeight="251669504" behindDoc="0" locked="0" layoutInCell="1" allowOverlap="1">
                <wp:simplePos x="0" y="0"/>
                <wp:positionH relativeFrom="column">
                  <wp:posOffset>-3848735</wp:posOffset>
                </wp:positionH>
                <wp:positionV relativeFrom="paragraph">
                  <wp:posOffset>172085</wp:posOffset>
                </wp:positionV>
                <wp:extent cx="798830" cy="27686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798830" cy="2768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C43BCB">
                            <w:pPr>
                              <w:rPr>
                                <w:rFonts w:hint="default" w:ascii="宋体" w:hAnsi="宋体" w:eastAsia="宋体" w:cs="宋体"/>
                                <w:b w:val="0"/>
                                <w:bCs w:val="0"/>
                                <w:sz w:val="18"/>
                                <w:szCs w:val="18"/>
                                <w:lang w:val="en-US" w:eastAsia="zh-CN"/>
                              </w:rPr>
                            </w:pPr>
                            <w:r>
                              <w:rPr>
                                <w:rFonts w:hint="eastAsia"/>
                                <w:lang w:val="en-US" w:eastAsia="zh-CN"/>
                              </w:rPr>
                              <w:t>155461.41</w:t>
                            </w:r>
                          </w:p>
                        </w:txbxContent>
                      </wps:txbx>
                      <wps:bodyPr wrap="square" anchor="t">
                        <a:noAutofit/>
                      </wps:bodyPr>
                    </wps:wsp>
                  </a:graphicData>
                </a:graphic>
              </wp:anchor>
            </w:drawing>
          </mc:Choice>
          <mc:Fallback>
            <w:pict>
              <v:shape id="_x0000_s1026" o:spid="_x0000_s1026" o:spt="202" type="#_x0000_t202" style="position:absolute;left:0pt;margin-left:-303.05pt;margin-top:13.55pt;height:21.8pt;width:62.9pt;z-index:251669504;mso-width-relative:page;mso-height-relative:page;" filled="f" stroked="f" coordsize="21600,21600" o:gfxdata="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BHHwGvdAAAACwEAAA8AAAAAAAAAAQAgAAAAIgAA&#10;AGRycy9kb3ducmV2LnhtbFBLAQIUABQAAAAIAIdO4kBsle/oygEAAH8DAAAOAAAAAAAAAAEAIAAA&#10;ACwBAABkcnMvZTJvRG9jLnhtbFBLBQYAAAAABgAGAFkBAABoBQAAAAA=&#10;">
                <v:fill on="f" focussize="0,0"/>
                <v:stroke on="f" weight="0.5pt"/>
                <v:imagedata o:title=""/>
                <o:lock v:ext="edit" aspectratio="f"/>
                <v:textbox>
                  <w:txbxContent>
                    <w:p w14:paraId="2FC43BCB">
                      <w:pPr>
                        <w:rPr>
                          <w:rFonts w:hint="default" w:ascii="宋体" w:hAnsi="宋体" w:eastAsia="宋体" w:cs="宋体"/>
                          <w:b w:val="0"/>
                          <w:bCs w:val="0"/>
                          <w:sz w:val="18"/>
                          <w:szCs w:val="18"/>
                          <w:lang w:val="en-US" w:eastAsia="zh-CN"/>
                        </w:rPr>
                      </w:pPr>
                      <w:r>
                        <w:rPr>
                          <w:rFonts w:hint="eastAsia"/>
                          <w:lang w:val="en-US" w:eastAsia="zh-CN"/>
                        </w:rPr>
                        <w:t>155461.41</w:t>
                      </w:r>
                    </w:p>
                  </w:txbxContent>
                </v:textbox>
              </v:shape>
            </w:pict>
          </mc:Fallback>
        </mc:AlternateContent>
      </w:r>
    </w:p>
    <w:p w14:paraId="66C44ECB">
      <w:pPr>
        <w:adjustRightInd w:val="0"/>
        <w:snapToGrid w:val="0"/>
        <w:spacing w:line="600" w:lineRule="exact"/>
        <w:ind w:firstLine="640" w:firstLineChars="200"/>
        <w:rPr>
          <w:rFonts w:ascii="仿宋_GB2312" w:hAnsi="Times New Roman" w:eastAsia="仿宋_GB2312" w:cs="Wingdings"/>
          <w:sz w:val="32"/>
          <w:szCs w:val="32"/>
          <w:highlight w:val="yellow"/>
        </w:rPr>
      </w:pPr>
    </w:p>
    <w:p w14:paraId="700DA333">
      <w:pPr>
        <w:adjustRightInd w:val="0"/>
        <w:snapToGrid w:val="0"/>
        <w:spacing w:line="600" w:lineRule="exact"/>
        <w:ind w:firstLine="640" w:firstLineChars="200"/>
        <w:rPr>
          <w:rFonts w:ascii="仿宋_GB2312" w:hAnsi="Times New Roman" w:eastAsia="仿宋_GB2312" w:cs="Wingdings"/>
          <w:sz w:val="32"/>
          <w:szCs w:val="32"/>
          <w:highlight w:val="yellow"/>
        </w:rPr>
      </w:pPr>
      <w:r>
        <w:rPr>
          <w:sz w:val="32"/>
        </w:rPr>
        <mc:AlternateContent>
          <mc:Choice Requires="wps">
            <w:drawing>
              <wp:anchor distT="0" distB="0" distL="114300" distR="114300" simplePos="0" relativeHeight="251678720" behindDoc="0" locked="0" layoutInCell="1" allowOverlap="1">
                <wp:simplePos x="0" y="0"/>
                <wp:positionH relativeFrom="column">
                  <wp:posOffset>-4535170</wp:posOffset>
                </wp:positionH>
                <wp:positionV relativeFrom="paragraph">
                  <wp:posOffset>123190</wp:posOffset>
                </wp:positionV>
                <wp:extent cx="830580" cy="31623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830580" cy="3162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1C3D44">
                            <w:pPr>
                              <w:rPr>
                                <w:rFonts w:hint="default"/>
                                <w:lang w:val="en-US" w:eastAsia="zh-CN"/>
                              </w:rPr>
                            </w:pPr>
                            <w:r>
                              <w:rPr>
                                <w:rFonts w:hint="eastAsia"/>
                                <w:lang w:val="en-US" w:eastAsia="zh-CN"/>
                              </w:rPr>
                              <w:t>109723.54</w:t>
                            </w:r>
                          </w:p>
                        </w:txbxContent>
                      </wps:txbx>
                      <wps:bodyPr wrap="square" anchor="t">
                        <a:noAutofit/>
                      </wps:bodyPr>
                    </wps:wsp>
                  </a:graphicData>
                </a:graphic>
              </wp:anchor>
            </w:drawing>
          </mc:Choice>
          <mc:Fallback>
            <w:pict>
              <v:shape id="_x0000_s1026" o:spid="_x0000_s1026" o:spt="202" type="#_x0000_t202" style="position:absolute;left:0pt;margin-left:-357.1pt;margin-top:9.7pt;height:24.9pt;width:65.4pt;z-index:251678720;mso-width-relative:page;mso-height-relative:page;" filled="f" stroked="f" coordsize="21600,21600" o:gfxdata="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YY9eW9wAAAALAQAADwAAAAAAAAABACAAAAAiAAAA&#10;ZHJzL2Rvd25yZXYueG1sUEsBAhQAFAAAAAgAh07iQJ9XZSfKAQAAfwMAAA4AAAAAAAAAAQAgAAAA&#10;KwEAAGRycy9lMm9Eb2MueG1sUEsFBgAAAAAGAAYAWQEAAGcFAAAAAA==&#10;">
                <v:fill on="f" focussize="0,0"/>
                <v:stroke on="f" weight="0.5pt"/>
                <v:imagedata o:title=""/>
                <o:lock v:ext="edit" aspectratio="f"/>
                <v:textbox>
                  <w:txbxContent>
                    <w:p w14:paraId="5A1C3D44">
                      <w:pPr>
                        <w:rPr>
                          <w:rFonts w:hint="default"/>
                          <w:lang w:val="en-US" w:eastAsia="zh-CN"/>
                        </w:rPr>
                      </w:pPr>
                      <w:r>
                        <w:rPr>
                          <w:rFonts w:hint="eastAsia"/>
                          <w:lang w:val="en-US" w:eastAsia="zh-CN"/>
                        </w:rPr>
                        <w:t>109723.54</w:t>
                      </w:r>
                    </w:p>
                  </w:txbxContent>
                </v:textbox>
              </v:shape>
            </w:pict>
          </mc:Fallback>
        </mc:AlternateContent>
      </w:r>
      <w:r>
        <w:rPr>
          <w:sz w:val="32"/>
        </w:rPr>
        <mc:AlternateContent>
          <mc:Choice Requires="wps">
            <w:drawing>
              <wp:anchor distT="0" distB="0" distL="114300" distR="114300" simplePos="0" relativeHeight="251672576" behindDoc="0" locked="0" layoutInCell="1" allowOverlap="1">
                <wp:simplePos x="0" y="0"/>
                <wp:positionH relativeFrom="column">
                  <wp:posOffset>-2466340</wp:posOffset>
                </wp:positionH>
                <wp:positionV relativeFrom="paragraph">
                  <wp:posOffset>94615</wp:posOffset>
                </wp:positionV>
                <wp:extent cx="848995" cy="27686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848995" cy="2768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821631">
                            <w:pPr>
                              <w:rPr>
                                <w:rFonts w:hint="default"/>
                                <w:lang w:val="en-US" w:eastAsia="zh-CN"/>
                              </w:rPr>
                            </w:pPr>
                            <w:r>
                              <w:rPr>
                                <w:rFonts w:hint="eastAsia"/>
                                <w:lang w:val="en-US" w:eastAsia="zh-CN"/>
                              </w:rPr>
                              <w:t>109723.54</w:t>
                            </w:r>
                          </w:p>
                        </w:txbxContent>
                      </wps:txbx>
                      <wps:bodyPr wrap="square" anchor="t">
                        <a:noAutofit/>
                      </wps:bodyPr>
                    </wps:wsp>
                  </a:graphicData>
                </a:graphic>
              </wp:anchor>
            </w:drawing>
          </mc:Choice>
          <mc:Fallback>
            <w:pict>
              <v:shape id="_x0000_s1026" o:spid="_x0000_s1026" o:spt="202" type="#_x0000_t202" style="position:absolute;left:0pt;margin-left:-194.2pt;margin-top:7.45pt;height:21.8pt;width:66.85pt;z-index:251672576;mso-width-relative:page;mso-height-relative:page;" filled="f" stroked="f" coordsize="21600,21600" o:gfxdata="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BMItLXcAAAACwEAAA8AAAAAAAAAAQAgAAAAIgAA&#10;AGRycy9kb3ducmV2LnhtbFBLAQIUABQAAAAIAIdO4kAuuutLywEAAH8DAAAOAAAAAAAAAAEAIAAA&#10;ACsBAABkcnMvZTJvRG9jLnhtbFBLBQYAAAAABgAGAFkBAABoBQAAAAA=&#10;">
                <v:fill on="f" focussize="0,0"/>
                <v:stroke on="f" weight="0.5pt"/>
                <v:imagedata o:title=""/>
                <o:lock v:ext="edit" aspectratio="f"/>
                <v:textbox>
                  <w:txbxContent>
                    <w:p w14:paraId="30821631">
                      <w:pPr>
                        <w:rPr>
                          <w:rFonts w:hint="default"/>
                          <w:lang w:val="en-US" w:eastAsia="zh-CN"/>
                        </w:rPr>
                      </w:pPr>
                      <w:r>
                        <w:rPr>
                          <w:rFonts w:hint="eastAsia"/>
                          <w:lang w:val="en-US" w:eastAsia="zh-CN"/>
                        </w:rPr>
                        <w:t>109723.54</w:t>
                      </w:r>
                    </w:p>
                  </w:txbxContent>
                </v:textbox>
              </v:shape>
            </w:pict>
          </mc:Fallback>
        </mc:AlternateContent>
      </w:r>
    </w:p>
    <w:p w14:paraId="13560293">
      <w:pPr>
        <w:adjustRightInd w:val="0"/>
        <w:snapToGrid w:val="0"/>
        <w:spacing w:line="600" w:lineRule="exact"/>
        <w:ind w:firstLine="640" w:firstLineChars="200"/>
        <w:rPr>
          <w:rFonts w:ascii="仿宋_GB2312" w:hAnsi="Times New Roman" w:eastAsia="仿宋_GB2312" w:cs="Wingdings"/>
          <w:sz w:val="32"/>
          <w:szCs w:val="32"/>
          <w:highlight w:val="yellow"/>
        </w:rPr>
      </w:pPr>
    </w:p>
    <w:p w14:paraId="517E06E2">
      <w:pPr>
        <w:adjustRightInd w:val="0"/>
        <w:snapToGrid w:val="0"/>
        <w:spacing w:line="600" w:lineRule="exact"/>
        <w:ind w:firstLine="640" w:firstLineChars="200"/>
        <w:rPr>
          <w:rFonts w:ascii="仿宋_GB2312" w:hAnsi="Times New Roman" w:eastAsia="仿宋_GB2312" w:cs="Wingdings"/>
          <w:sz w:val="32"/>
          <w:szCs w:val="32"/>
          <w:highlight w:val="yellow"/>
        </w:rPr>
      </w:pPr>
    </w:p>
    <w:p w14:paraId="7009EA37">
      <w:pPr>
        <w:adjustRightInd w:val="0"/>
        <w:snapToGrid w:val="0"/>
        <w:spacing w:line="600" w:lineRule="exact"/>
        <w:ind w:firstLine="640" w:firstLineChars="200"/>
        <w:rPr>
          <w:rFonts w:ascii="仿宋_GB2312" w:hAnsi="Times New Roman" w:eastAsia="仿宋_GB2312" w:cs="Wingdings"/>
          <w:sz w:val="32"/>
          <w:szCs w:val="32"/>
          <w:highlight w:val="yellow"/>
        </w:rPr>
      </w:pPr>
    </w:p>
    <w:p w14:paraId="59048548">
      <w:pPr>
        <w:adjustRightInd w:val="0"/>
        <w:snapToGrid w:val="0"/>
        <w:spacing w:line="600" w:lineRule="exact"/>
        <w:ind w:firstLine="640" w:firstLineChars="200"/>
        <w:rPr>
          <w:rFonts w:ascii="仿宋_GB2312" w:hAnsi="Times New Roman" w:eastAsia="仿宋_GB2312" w:cs="Wingdings"/>
          <w:sz w:val="32"/>
          <w:szCs w:val="32"/>
          <w:highlight w:val="yellow"/>
        </w:rPr>
      </w:pPr>
    </w:p>
    <w:p w14:paraId="134F699B">
      <w:pPr>
        <w:adjustRightInd w:val="0"/>
        <w:snapToGrid w:val="0"/>
        <w:spacing w:line="600" w:lineRule="exact"/>
        <w:rPr>
          <w:rFonts w:ascii="仿宋_GB2312" w:hAnsi="Times New Roman" w:eastAsia="仿宋_GB2312" w:cs="Wingdings"/>
          <w:sz w:val="32"/>
          <w:szCs w:val="32"/>
          <w:highlight w:val="yellow"/>
        </w:rPr>
      </w:pPr>
    </w:p>
    <w:p w14:paraId="3B7AC4F5">
      <w:pPr>
        <w:adjustRightInd w:val="0"/>
        <w:snapToGrid w:val="0"/>
        <w:spacing w:line="600" w:lineRule="exact"/>
        <w:rPr>
          <w:rFonts w:ascii="仿宋_GB2312" w:hAnsi="Times New Roman" w:eastAsia="仿宋_GB2312" w:cs="Wingdings"/>
          <w:sz w:val="32"/>
          <w:szCs w:val="32"/>
          <w:highlight w:val="yellow"/>
        </w:rPr>
      </w:pPr>
    </w:p>
    <w:p w14:paraId="5E9B043C">
      <w:pPr>
        <w:snapToGrid w:val="0"/>
        <w:spacing w:line="600" w:lineRule="exact"/>
        <w:ind w:firstLine="560" w:firstLineChars="200"/>
        <w:jc w:val="center"/>
        <w:rPr>
          <w:rFonts w:hint="eastAsia" w:ascii="楷体_GB2312" w:hAnsi="Times New Roman" w:eastAsia="楷体_GB2312" w:cs="Mongolian Baiti"/>
          <w:sz w:val="28"/>
          <w:szCs w:val="28"/>
          <w:lang w:eastAsia="zh-CN"/>
        </w:rPr>
      </w:pPr>
      <w:r>
        <w:rPr>
          <w:rFonts w:hint="eastAsia" w:ascii="楷体_GB2312" w:hAnsi="Times New Roman" w:eastAsia="楷体_GB2312" w:cs="Mongolian Baiti"/>
          <w:sz w:val="28"/>
          <w:szCs w:val="28"/>
        </w:rPr>
        <w:t>图4:</w:t>
      </w:r>
      <w:r>
        <w:rPr>
          <w:rFonts w:hint="eastAsia" w:ascii="楷体_GB2312" w:hAnsi="Times New Roman" w:eastAsia="楷体_GB2312" w:cs="Mongolian Baiti"/>
          <w:sz w:val="28"/>
          <w:szCs w:val="28"/>
          <w:lang w:val="en-US" w:eastAsia="zh-CN"/>
        </w:rPr>
        <w:t>2019-2020年度收入支出</w:t>
      </w:r>
      <w:r>
        <w:rPr>
          <w:rFonts w:hint="eastAsia" w:ascii="楷体_GB2312" w:hAnsi="Times New Roman" w:eastAsia="楷体_GB2312" w:cs="Mongolian Baiti"/>
          <w:sz w:val="28"/>
          <w:szCs w:val="28"/>
          <w:lang w:eastAsia="zh-CN"/>
        </w:rPr>
        <w:t>对比情况</w:t>
      </w:r>
    </w:p>
    <w:p w14:paraId="2A94D417">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0D2CEB05">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155461.41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2</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98</w:t>
      </w:r>
      <w:r>
        <w:rPr>
          <w:rFonts w:hint="eastAsia" w:ascii="仿宋_GB2312" w:hAnsi="Times New Roman" w:eastAsia="仿宋_GB2312" w:cs="Wingdings"/>
          <w:sz w:val="32"/>
          <w:szCs w:val="32"/>
        </w:rPr>
        <w:t>%,比年初预算增加11</w:t>
      </w:r>
      <w:r>
        <w:rPr>
          <w:rFonts w:hint="eastAsia" w:ascii="仿宋_GB2312" w:hAnsi="Times New Roman" w:eastAsia="仿宋_GB2312" w:cs="Wingdings"/>
          <w:sz w:val="32"/>
          <w:szCs w:val="32"/>
          <w:lang w:val="en-US" w:eastAsia="zh-CN"/>
        </w:rPr>
        <w:t>8966</w:t>
      </w:r>
      <w:r>
        <w:rPr>
          <w:rFonts w:hint="eastAsia" w:ascii="仿宋_GB2312" w:hAnsi="Times New Roman" w:eastAsia="仿宋_GB2312" w:cs="Wingdings"/>
          <w:sz w:val="32"/>
          <w:szCs w:val="32"/>
        </w:rPr>
        <w:t>.56万元，决算数大于预算数主要原因是</w:t>
      </w:r>
      <w:r>
        <w:rPr>
          <w:rFonts w:hint="eastAsia" w:ascii="仿宋_GB2312" w:hAnsi="Times New Roman" w:eastAsia="仿宋_GB2312" w:cs="DengXian-Regular"/>
          <w:sz w:val="32"/>
          <w:szCs w:val="32"/>
        </w:rPr>
        <w:t>调整预算指标，增加城建资金投入</w:t>
      </w:r>
      <w:r>
        <w:rPr>
          <w:rFonts w:hint="eastAsia" w:ascii="仿宋_GB2312" w:hAnsi="Times New Roman" w:eastAsia="仿宋_GB2312" w:cs="Wingdings"/>
          <w:sz w:val="32"/>
          <w:szCs w:val="32"/>
        </w:rPr>
        <w:t>；本年支出154776.22万元，完成年初预算的</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24.10%,比年初预算增加118281.37万元，决算数大于预算数主要原因是</w:t>
      </w:r>
      <w:r>
        <w:rPr>
          <w:rFonts w:hint="eastAsia" w:ascii="仿宋" w:hAnsi="仿宋" w:eastAsia="仿宋" w:cs="仿宋"/>
          <w:sz w:val="32"/>
          <w:szCs w:val="32"/>
        </w:rPr>
        <w:t>预算调整后，城建资金支出增加</w:t>
      </w:r>
      <w:r>
        <w:rPr>
          <w:rFonts w:hint="eastAsia" w:ascii="仿宋_GB2312" w:hAnsi="Times New Roman" w:eastAsia="仿宋_GB2312" w:cs="Wingdings"/>
          <w:sz w:val="32"/>
          <w:szCs w:val="32"/>
        </w:rPr>
        <w:t>。具体情况如下：</w:t>
      </w:r>
    </w:p>
    <w:p w14:paraId="6A683CE8">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一般公共预算财政拨款本年收入完成年初预算</w:t>
      </w:r>
      <w:r>
        <w:rPr>
          <w:rFonts w:hint="eastAsia" w:ascii="仿宋_GB2312" w:hAnsi="Times New Roman" w:eastAsia="仿宋_GB2312" w:cs="Wingdings"/>
          <w:sz w:val="32"/>
          <w:szCs w:val="32"/>
          <w:lang w:val="en-US" w:eastAsia="zh-CN"/>
        </w:rPr>
        <w:t>287.26</w:t>
      </w:r>
      <w:r>
        <w:rPr>
          <w:rFonts w:hint="eastAsia" w:ascii="仿宋_GB2312" w:hAnsi="Times New Roman" w:eastAsia="仿宋_GB2312" w:cs="Wingdings"/>
          <w:sz w:val="32"/>
          <w:szCs w:val="32"/>
        </w:rPr>
        <w:t>%，比年初预算增加15497.6万元，主要原因是</w:t>
      </w:r>
      <w:r>
        <w:rPr>
          <w:rFonts w:hint="eastAsia" w:ascii="仿宋_GB2312" w:hAnsi="Times New Roman" w:eastAsia="仿宋_GB2312" w:cs="DengXian-Regular"/>
          <w:sz w:val="32"/>
          <w:szCs w:val="32"/>
        </w:rPr>
        <w:t>调整预算指标，增加城建资金投入</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288.82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15626.6</w:t>
      </w:r>
      <w:r>
        <w:rPr>
          <w:rFonts w:hint="eastAsia" w:ascii="仿宋_GB2312" w:hAnsi="Times New Roman" w:eastAsia="仿宋_GB2312" w:cs="Wingdings"/>
          <w:sz w:val="32"/>
          <w:szCs w:val="32"/>
        </w:rPr>
        <w:t>万元，主要是</w:t>
      </w:r>
      <w:r>
        <w:rPr>
          <w:rFonts w:hint="eastAsia" w:ascii="仿宋" w:hAnsi="仿宋" w:eastAsia="仿宋" w:cs="仿宋"/>
          <w:sz w:val="32"/>
          <w:szCs w:val="32"/>
        </w:rPr>
        <w:t>调整预算后，城建资金支出增加</w:t>
      </w:r>
      <w:r>
        <w:rPr>
          <w:rFonts w:hint="eastAsia" w:ascii="仿宋_GB2312" w:hAnsi="Times New Roman" w:eastAsia="仿宋_GB2312" w:cs="Wingdings"/>
          <w:sz w:val="32"/>
          <w:szCs w:val="32"/>
        </w:rPr>
        <w:t>。</w:t>
      </w:r>
    </w:p>
    <w:p w14:paraId="47D078F4">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政府性基金预算财政拨款本年收入完成年初预算466.66%，比年初预算增加103468.96万元，主要原因是</w:t>
      </w:r>
      <w:r>
        <w:rPr>
          <w:rFonts w:hint="eastAsia" w:ascii="仿宋" w:hAnsi="仿宋" w:eastAsia="仿宋" w:cs="仿宋"/>
          <w:sz w:val="32"/>
          <w:szCs w:val="32"/>
        </w:rPr>
        <w:t>调整预算后，城建资金和棚户区项目资金增加</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463.77</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102654.78</w:t>
      </w:r>
      <w:r>
        <w:rPr>
          <w:rFonts w:hint="eastAsia" w:ascii="仿宋_GB2312" w:hAnsi="Times New Roman" w:eastAsia="仿宋_GB2312" w:cs="Wingdings"/>
          <w:sz w:val="32"/>
          <w:szCs w:val="32"/>
        </w:rPr>
        <w:t>万元，主要是</w:t>
      </w:r>
      <w:r>
        <w:rPr>
          <w:rFonts w:hint="eastAsia" w:ascii="仿宋" w:hAnsi="仿宋" w:eastAsia="仿宋" w:cs="仿宋"/>
          <w:sz w:val="32"/>
          <w:szCs w:val="32"/>
        </w:rPr>
        <w:t>调整预算后，城建资金和棚户区项目资金增加</w:t>
      </w:r>
      <w:r>
        <w:rPr>
          <w:rFonts w:hint="eastAsia" w:ascii="仿宋_GB2312" w:hAnsi="Times New Roman" w:eastAsia="仿宋_GB2312" w:cs="Wingdings"/>
          <w:sz w:val="32"/>
          <w:szCs w:val="32"/>
        </w:rPr>
        <w:t>。</w:t>
      </w:r>
    </w:p>
    <w:p w14:paraId="30DF8595">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1312" behindDoc="1" locked="0" layoutInCell="1" allowOverlap="1">
            <wp:simplePos x="0" y="0"/>
            <wp:positionH relativeFrom="column">
              <wp:posOffset>737870</wp:posOffset>
            </wp:positionH>
            <wp:positionV relativeFrom="paragraph">
              <wp:posOffset>148590</wp:posOffset>
            </wp:positionV>
            <wp:extent cx="4553585" cy="3114040"/>
            <wp:effectExtent l="4445" t="4445" r="13970" b="5715"/>
            <wp:wrapTight wrapText="bothSides">
              <wp:wrapPolygon>
                <wp:start x="-21" y="-31"/>
                <wp:lineTo x="-21" y="21534"/>
                <wp:lineTo x="21522" y="21534"/>
                <wp:lineTo x="21522" y="-31"/>
                <wp:lineTo x="-21" y="-31"/>
              </wp:wrapPolygon>
            </wp:wrapTight>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sz w:val="32"/>
        </w:rPr>
        <mc:AlternateContent>
          <mc:Choice Requires="wps">
            <w:drawing>
              <wp:anchor distT="0" distB="0" distL="114300" distR="114300" simplePos="0" relativeHeight="251673600" behindDoc="0" locked="0" layoutInCell="1" allowOverlap="1">
                <wp:simplePos x="0" y="0"/>
                <wp:positionH relativeFrom="column">
                  <wp:posOffset>4181475</wp:posOffset>
                </wp:positionH>
                <wp:positionV relativeFrom="paragraph">
                  <wp:posOffset>238760</wp:posOffset>
                </wp:positionV>
                <wp:extent cx="864870" cy="276225"/>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864870" cy="2762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AF0144">
                            <w:pPr>
                              <w:rPr>
                                <w:rFonts w:hint="eastAsia" w:ascii="宋体" w:hAnsi="宋体" w:eastAsia="宋体" w:cs="宋体"/>
                                <w:b w:val="0"/>
                                <w:bCs w:val="0"/>
                                <w:color w:val="000000" w:themeColor="text1"/>
                                <w:sz w:val="18"/>
                                <w:szCs w:val="18"/>
                                <w:lang w:eastAsia="zh-CN"/>
                                <w14:textFill>
                                  <w14:solidFill>
                                    <w14:schemeClr w14:val="tx1"/>
                                  </w14:solidFill>
                                </w14:textFill>
                              </w:rPr>
                            </w:pPr>
                            <w:r>
                              <w:rPr>
                                <w:rFonts w:hint="eastAsia" w:ascii="宋体" w:hAnsi="宋体" w:eastAsia="宋体" w:cs="宋体"/>
                                <w:b w:val="0"/>
                                <w:bCs w:val="0"/>
                                <w:color w:val="000000" w:themeColor="text1"/>
                                <w:sz w:val="18"/>
                                <w:szCs w:val="18"/>
                                <w:lang w:eastAsia="zh-CN"/>
                                <w14:textFill>
                                  <w14:solidFill>
                                    <w14:schemeClr w14:val="tx1"/>
                                  </w14:solidFill>
                                </w14:textFill>
                              </w:rPr>
                              <w:t>单位：万元</w:t>
                            </w:r>
                          </w:p>
                        </w:txbxContent>
                      </wps:txbx>
                      <wps:bodyPr wrap="square" anchor="t">
                        <a:noAutofit/>
                      </wps:bodyPr>
                    </wps:wsp>
                  </a:graphicData>
                </a:graphic>
              </wp:anchor>
            </w:drawing>
          </mc:Choice>
          <mc:Fallback>
            <w:pict>
              <v:shape id="_x0000_s1026" o:spid="_x0000_s1026" o:spt="202" type="#_x0000_t202" style="position:absolute;left:0pt;margin-left:329.25pt;margin-top:18.8pt;height:21.75pt;width:68.1pt;z-index:251673600;mso-width-relative:page;mso-height-relative:page;" filled="f" stroked="f" coordsize="21600,21600" o:gfxdata="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YvbxrbAAAACQEAAA8AAAAAAAAAAQAgAAAAIgAAAGRy&#10;cy9kb3ducmV2LnhtbFBLAQIUABQAAAAIAIdO4kAQN+s9yQEAAH8DAAAOAAAAAAAAAAEAIAAAACoB&#10;AABkcnMvZTJvRG9jLnhtbFBLBQYAAAAABgAGAFkBAABlBQAAAAA=&#10;">
                <v:fill on="f" focussize="0,0"/>
                <v:stroke on="f" weight="0.5pt"/>
                <v:imagedata o:title=""/>
                <o:lock v:ext="edit" aspectratio="f"/>
                <v:textbox>
                  <w:txbxContent>
                    <w:p w14:paraId="31AF0144">
                      <w:pPr>
                        <w:rPr>
                          <w:rFonts w:hint="eastAsia" w:ascii="宋体" w:hAnsi="宋体" w:eastAsia="宋体" w:cs="宋体"/>
                          <w:b w:val="0"/>
                          <w:bCs w:val="0"/>
                          <w:color w:val="000000" w:themeColor="text1"/>
                          <w:sz w:val="18"/>
                          <w:szCs w:val="18"/>
                          <w:lang w:eastAsia="zh-CN"/>
                          <w14:textFill>
                            <w14:solidFill>
                              <w14:schemeClr w14:val="tx1"/>
                            </w14:solidFill>
                          </w14:textFill>
                        </w:rPr>
                      </w:pPr>
                      <w:r>
                        <w:rPr>
                          <w:rFonts w:hint="eastAsia" w:ascii="宋体" w:hAnsi="宋体" w:eastAsia="宋体" w:cs="宋体"/>
                          <w:b w:val="0"/>
                          <w:bCs w:val="0"/>
                          <w:color w:val="000000" w:themeColor="text1"/>
                          <w:sz w:val="18"/>
                          <w:szCs w:val="18"/>
                          <w:lang w:eastAsia="zh-CN"/>
                          <w14:textFill>
                            <w14:solidFill>
                              <w14:schemeClr w14:val="tx1"/>
                            </w14:solidFill>
                          </w14:textFill>
                        </w:rPr>
                        <w:t>单位：万元</w:t>
                      </w:r>
                    </w:p>
                  </w:txbxContent>
                </v:textbox>
              </v:shape>
            </w:pict>
          </mc:Fallback>
        </mc:AlternateContent>
      </w:r>
    </w:p>
    <w:p w14:paraId="0D9352C1">
      <w:pPr>
        <w:adjustRightInd w:val="0"/>
        <w:snapToGrid w:val="0"/>
        <w:spacing w:line="600" w:lineRule="exact"/>
        <w:rPr>
          <w:rFonts w:ascii="仿宋_GB2312" w:hAnsi="Times New Roman" w:eastAsia="仿宋_GB2312" w:cs="Wingdings"/>
          <w:sz w:val="32"/>
          <w:szCs w:val="32"/>
        </w:rPr>
      </w:pPr>
      <w:r>
        <w:rPr>
          <w:sz w:val="32"/>
        </w:rPr>
        <mc:AlternateContent>
          <mc:Choice Requires="wps">
            <w:drawing>
              <wp:anchor distT="0" distB="0" distL="114300" distR="114300" simplePos="0" relativeHeight="251677696" behindDoc="0" locked="0" layoutInCell="1" allowOverlap="1">
                <wp:simplePos x="0" y="0"/>
                <wp:positionH relativeFrom="column">
                  <wp:posOffset>3876675</wp:posOffset>
                </wp:positionH>
                <wp:positionV relativeFrom="paragraph">
                  <wp:posOffset>208280</wp:posOffset>
                </wp:positionV>
                <wp:extent cx="885190" cy="353695"/>
                <wp:effectExtent l="0" t="0" r="0" b="0"/>
                <wp:wrapNone/>
                <wp:docPr id="15" name="文本框 15"/>
                <wp:cNvGraphicFramePr/>
                <a:graphic xmlns:a="http://schemas.openxmlformats.org/drawingml/2006/main">
                  <a:graphicData uri="http://schemas.microsoft.com/office/word/2010/wordprocessingShape">
                    <wps:wsp>
                      <wps:cNvSpPr txBox="1"/>
                      <wps:spPr>
                        <a:xfrm flipH="1">
                          <a:off x="0" y="0"/>
                          <a:ext cx="885190" cy="3536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1BDBDB">
                            <w:pPr>
                              <w:rPr>
                                <w:rFonts w:hint="default"/>
                                <w:lang w:val="en-US" w:eastAsia="zh-CN"/>
                              </w:rPr>
                            </w:pPr>
                            <w:r>
                              <w:rPr>
                                <w:rFonts w:hint="eastAsia"/>
                                <w:lang w:val="en-US" w:eastAsia="zh-CN"/>
                              </w:rPr>
                              <w:t>154776.22</w:t>
                            </w:r>
                          </w:p>
                        </w:txbxContent>
                      </wps:txbx>
                      <wps:bodyPr wrap="square" anchor="t">
                        <a:noAutofit/>
                      </wps:bodyPr>
                    </wps:wsp>
                  </a:graphicData>
                </a:graphic>
              </wp:anchor>
            </w:drawing>
          </mc:Choice>
          <mc:Fallback>
            <w:pict>
              <v:shape id="_x0000_s1026" o:spid="_x0000_s1026" o:spt="202" type="#_x0000_t202" style="position:absolute;left:0pt;flip:x;margin-left:305.25pt;margin-top:16.4pt;height:27.85pt;width:69.7pt;z-index:251677696;mso-width-relative:page;mso-height-relative:page;" filled="f" stroked="f" coordsize="21600,21600" o:gfxdata="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BwmYV91wAAAAkBAAAPAAAAAAAAAAEAIAAAACIA&#10;AABkcnMvZG93bnJldi54bWxQSwECFAAUAAAACACHTuJA2NHsCdEBAACJAwAADgAAAAAAAAABACAA&#10;AAAmAQAAZHJzL2Uyb0RvYy54bWxQSwUGAAAAAAYABgBZAQAAaQUAAAAA&#10;">
                <v:fill on="f" focussize="0,0"/>
                <v:stroke on="f" weight="0.5pt"/>
                <v:imagedata o:title=""/>
                <o:lock v:ext="edit" aspectratio="f"/>
                <v:textbox>
                  <w:txbxContent>
                    <w:p w14:paraId="1D1BDBDB">
                      <w:pPr>
                        <w:rPr>
                          <w:rFonts w:hint="default"/>
                          <w:lang w:val="en-US" w:eastAsia="zh-CN"/>
                        </w:rPr>
                      </w:pPr>
                      <w:r>
                        <w:rPr>
                          <w:rFonts w:hint="eastAsia"/>
                          <w:lang w:val="en-US" w:eastAsia="zh-CN"/>
                        </w:rPr>
                        <w:t>154776.22</w:t>
                      </w:r>
                    </w:p>
                  </w:txbxContent>
                </v:textbox>
              </v:shape>
            </w:pict>
          </mc:Fallback>
        </mc:AlternateContent>
      </w:r>
      <w:r>
        <w:rPr>
          <w:sz w:val="32"/>
        </w:rPr>
        <mc:AlternateContent>
          <mc:Choice Requires="wps">
            <w:drawing>
              <wp:anchor distT="0" distB="0" distL="114300" distR="114300" simplePos="0" relativeHeight="251676672" behindDoc="0" locked="0" layoutInCell="1" allowOverlap="1">
                <wp:simplePos x="0" y="0"/>
                <wp:positionH relativeFrom="column">
                  <wp:posOffset>1884045</wp:posOffset>
                </wp:positionH>
                <wp:positionV relativeFrom="paragraph">
                  <wp:posOffset>227965</wp:posOffset>
                </wp:positionV>
                <wp:extent cx="926465" cy="286385"/>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926465" cy="2863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B9353D">
                            <w:pPr>
                              <w:rPr>
                                <w:rFonts w:hint="default"/>
                                <w:lang w:val="en-US" w:eastAsia="zh-CN"/>
                              </w:rPr>
                            </w:pPr>
                            <w:r>
                              <w:rPr>
                                <w:rFonts w:hint="eastAsia"/>
                                <w:lang w:val="en-US" w:eastAsia="zh-CN"/>
                              </w:rPr>
                              <w:t>155461.41</w:t>
                            </w:r>
                          </w:p>
                        </w:txbxContent>
                      </wps:txbx>
                      <wps:bodyPr wrap="square" anchor="t">
                        <a:noAutofit/>
                      </wps:bodyPr>
                    </wps:wsp>
                  </a:graphicData>
                </a:graphic>
              </wp:anchor>
            </w:drawing>
          </mc:Choice>
          <mc:Fallback>
            <w:pict>
              <v:shape id="_x0000_s1026" o:spid="_x0000_s1026" o:spt="202" type="#_x0000_t202" style="position:absolute;left:0pt;margin-left:148.35pt;margin-top:17.95pt;height:22.55pt;width:72.95pt;z-index:251676672;mso-width-relative:page;mso-height-relative:page;" filled="f" stroked="f" coordsize="21600,21600" o:gfxdata="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AtFGSr2wAAAAkBAAAPAAAAAAAAAAEAIAAAACIAAABk&#10;cnMvZG93bnJldi54bWxQSwECFAAUAAAACACHTuJASmmkHsoBAAB/AwAADgAAAAAAAAABACAAAAAq&#10;AQAAZHJzL2Uyb0RvYy54bWxQSwUGAAAAAAYABgBZAQAAZgUAAAAA&#10;">
                <v:fill on="f" focussize="0,0"/>
                <v:stroke on="f" weight="0.5pt"/>
                <v:imagedata o:title=""/>
                <o:lock v:ext="edit" aspectratio="f"/>
                <v:textbox>
                  <w:txbxContent>
                    <w:p w14:paraId="53B9353D">
                      <w:pPr>
                        <w:rPr>
                          <w:rFonts w:hint="default"/>
                          <w:lang w:val="en-US" w:eastAsia="zh-CN"/>
                        </w:rPr>
                      </w:pPr>
                      <w:r>
                        <w:rPr>
                          <w:rFonts w:hint="eastAsia"/>
                          <w:lang w:val="en-US" w:eastAsia="zh-CN"/>
                        </w:rPr>
                        <w:t>155461.41</w:t>
                      </w:r>
                    </w:p>
                  </w:txbxContent>
                </v:textbox>
              </v:shape>
            </w:pict>
          </mc:Fallback>
        </mc:AlternateContent>
      </w:r>
    </w:p>
    <w:p w14:paraId="50BF455C">
      <w:pPr>
        <w:adjustRightInd w:val="0"/>
        <w:snapToGrid w:val="0"/>
        <w:spacing w:line="600" w:lineRule="exact"/>
        <w:rPr>
          <w:rFonts w:ascii="仿宋_GB2312" w:hAnsi="Times New Roman" w:eastAsia="仿宋_GB2312" w:cs="Wingdings"/>
          <w:sz w:val="32"/>
          <w:szCs w:val="32"/>
        </w:rPr>
      </w:pPr>
    </w:p>
    <w:p w14:paraId="4DC47694">
      <w:pPr>
        <w:adjustRightInd w:val="0"/>
        <w:snapToGrid w:val="0"/>
        <w:spacing w:line="600" w:lineRule="exact"/>
        <w:rPr>
          <w:rFonts w:ascii="仿宋_GB2312" w:hAnsi="Times New Roman" w:eastAsia="仿宋_GB2312" w:cs="Wingdings"/>
          <w:sz w:val="32"/>
          <w:szCs w:val="32"/>
        </w:rPr>
      </w:pPr>
    </w:p>
    <w:p w14:paraId="4746BD87">
      <w:pPr>
        <w:adjustRightInd w:val="0"/>
        <w:snapToGrid w:val="0"/>
        <w:spacing w:line="600" w:lineRule="exact"/>
        <w:ind w:firstLine="640" w:firstLineChars="200"/>
        <w:rPr>
          <w:rFonts w:ascii="仿宋_GB2312" w:hAnsi="Times New Roman" w:eastAsia="仿宋_GB2312" w:cs="Wingdings"/>
          <w:sz w:val="32"/>
          <w:szCs w:val="32"/>
          <w:highlight w:val="yellow"/>
        </w:rPr>
      </w:pPr>
    </w:p>
    <w:p w14:paraId="17ED3900">
      <w:pPr>
        <w:adjustRightInd w:val="0"/>
        <w:snapToGrid w:val="0"/>
        <w:spacing w:line="600" w:lineRule="exact"/>
        <w:ind w:firstLine="640" w:firstLineChars="200"/>
        <w:rPr>
          <w:rFonts w:ascii="仿宋_GB2312" w:hAnsi="Times New Roman" w:eastAsia="仿宋_GB2312" w:cs="Wingdings"/>
          <w:sz w:val="32"/>
          <w:szCs w:val="32"/>
          <w:highlight w:val="yellow"/>
        </w:rPr>
      </w:pPr>
      <w:r>
        <w:rPr>
          <w:sz w:val="32"/>
        </w:rPr>
        <mc:AlternateContent>
          <mc:Choice Requires="wps">
            <w:drawing>
              <wp:anchor distT="0" distB="0" distL="114300" distR="114300" simplePos="0" relativeHeight="251675648" behindDoc="0" locked="0" layoutInCell="1" allowOverlap="1">
                <wp:simplePos x="0" y="0"/>
                <wp:positionH relativeFrom="column">
                  <wp:posOffset>3371850</wp:posOffset>
                </wp:positionH>
                <wp:positionV relativeFrom="paragraph">
                  <wp:posOffset>153035</wp:posOffset>
                </wp:positionV>
                <wp:extent cx="663575" cy="285750"/>
                <wp:effectExtent l="0" t="0" r="0" b="0"/>
                <wp:wrapNone/>
                <wp:docPr id="20" name="文本框 20"/>
                <wp:cNvGraphicFramePr/>
                <a:graphic xmlns:a="http://schemas.openxmlformats.org/drawingml/2006/main">
                  <a:graphicData uri="http://schemas.microsoft.com/office/word/2010/wordprocessingShape">
                    <wps:wsp>
                      <wps:cNvSpPr txBox="1"/>
                      <wps:spPr>
                        <a:xfrm flipH="1">
                          <a:off x="0" y="0"/>
                          <a:ext cx="663575" cy="2857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3B51DF">
                            <w:pPr>
                              <w:rPr>
                                <w:rFonts w:hint="eastAsia" w:ascii="宋体" w:hAnsi="宋体" w:eastAsia="宋体" w:cs="宋体"/>
                                <w:b w:val="0"/>
                                <w:bCs w:val="0"/>
                                <w:sz w:val="18"/>
                                <w:szCs w:val="18"/>
                                <w:lang w:val="en-US" w:eastAsia="zh-CN"/>
                              </w:rPr>
                            </w:pPr>
                            <w:r>
                              <w:rPr>
                                <w:rFonts w:hint="eastAsia" w:ascii="宋体" w:hAnsi="宋体" w:eastAsia="宋体" w:cs="宋体"/>
                                <w:b w:val="0"/>
                                <w:bCs w:val="0"/>
                                <w:sz w:val="18"/>
                                <w:szCs w:val="18"/>
                                <w:lang w:val="en-US" w:eastAsia="zh-CN"/>
                              </w:rPr>
                              <w:t>36494.85</w:t>
                            </w:r>
                          </w:p>
                        </w:txbxContent>
                      </wps:txbx>
                      <wps:bodyPr wrap="square" anchor="t">
                        <a:noAutofit/>
                      </wps:bodyPr>
                    </wps:wsp>
                  </a:graphicData>
                </a:graphic>
              </wp:anchor>
            </w:drawing>
          </mc:Choice>
          <mc:Fallback>
            <w:pict>
              <v:shape id="_x0000_s1026" o:spid="_x0000_s1026" o:spt="202" type="#_x0000_t202" style="position:absolute;left:0pt;flip:x;margin-left:265.5pt;margin-top:12.05pt;height:22.5pt;width:52.25pt;z-index:251675648;mso-width-relative:page;mso-height-relative:page;" filled="f" stroked="f" coordsize="21600,21600" o:gfxdata="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A01WT91wAAAAkBAAAPAAAAAAAAAAEAIAAAACIAAABk&#10;cnMvZG93bnJldi54bWxQSwECFAAUAAAACACHTuJA4N0YQM4BAACJAwAADgAAAAAAAAABACAAAAAm&#10;AQAAZHJzL2Uyb0RvYy54bWxQSwUGAAAAAAYABgBZAQAAZgUAAAAA&#10;">
                <v:fill on="f" focussize="0,0"/>
                <v:stroke on="f" weight="0.5pt"/>
                <v:imagedata o:title=""/>
                <o:lock v:ext="edit" aspectratio="f"/>
                <v:textbox>
                  <w:txbxContent>
                    <w:p w14:paraId="7B3B51DF">
                      <w:pPr>
                        <w:rPr>
                          <w:rFonts w:hint="eastAsia" w:ascii="宋体" w:hAnsi="宋体" w:eastAsia="宋体" w:cs="宋体"/>
                          <w:b w:val="0"/>
                          <w:bCs w:val="0"/>
                          <w:sz w:val="18"/>
                          <w:szCs w:val="18"/>
                          <w:lang w:val="en-US" w:eastAsia="zh-CN"/>
                        </w:rPr>
                      </w:pPr>
                      <w:r>
                        <w:rPr>
                          <w:rFonts w:hint="eastAsia" w:ascii="宋体" w:hAnsi="宋体" w:eastAsia="宋体" w:cs="宋体"/>
                          <w:b w:val="0"/>
                          <w:bCs w:val="0"/>
                          <w:sz w:val="18"/>
                          <w:szCs w:val="18"/>
                          <w:lang w:val="en-US" w:eastAsia="zh-CN"/>
                        </w:rPr>
                        <w:t>36494.85</w:t>
                      </w:r>
                    </w:p>
                  </w:txbxContent>
                </v:textbox>
              </v:shape>
            </w:pict>
          </mc:Fallback>
        </mc:AlternateContent>
      </w:r>
      <w:r>
        <w:rPr>
          <w:sz w:val="32"/>
        </w:rPr>
        <mc:AlternateContent>
          <mc:Choice Requires="wps">
            <w:drawing>
              <wp:anchor distT="0" distB="0" distL="114300" distR="114300" simplePos="0" relativeHeight="251674624" behindDoc="0" locked="0" layoutInCell="1" allowOverlap="1">
                <wp:simplePos x="0" y="0"/>
                <wp:positionH relativeFrom="column">
                  <wp:posOffset>1409065</wp:posOffset>
                </wp:positionH>
                <wp:positionV relativeFrom="paragraph">
                  <wp:posOffset>142240</wp:posOffset>
                </wp:positionV>
                <wp:extent cx="646430" cy="36322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646430" cy="363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4156E6">
                            <w:pPr>
                              <w:rPr>
                                <w:rFonts w:hint="eastAsia" w:ascii="宋体" w:hAnsi="宋体" w:eastAsia="宋体" w:cs="宋体"/>
                                <w:b w:val="0"/>
                                <w:bCs w:val="0"/>
                                <w:color w:val="000000" w:themeColor="text1"/>
                                <w:sz w:val="18"/>
                                <w:szCs w:val="18"/>
                                <w:lang w:val="en-US" w:eastAsia="zh-CN"/>
                                <w14:textFill>
                                  <w14:solidFill>
                                    <w14:schemeClr w14:val="tx1"/>
                                  </w14:solidFill>
                                </w14:textFill>
                              </w:rPr>
                            </w:pPr>
                            <w:r>
                              <w:rPr>
                                <w:rFonts w:hint="eastAsia" w:ascii="宋体" w:hAnsi="宋体" w:eastAsia="宋体" w:cs="宋体"/>
                                <w:b w:val="0"/>
                                <w:bCs w:val="0"/>
                                <w:color w:val="000000" w:themeColor="text1"/>
                                <w:sz w:val="18"/>
                                <w:szCs w:val="18"/>
                                <w:lang w:val="en-US" w:eastAsia="zh-CN"/>
                                <w14:textFill>
                                  <w14:solidFill>
                                    <w14:schemeClr w14:val="tx1"/>
                                  </w14:solidFill>
                                </w14:textFill>
                              </w:rPr>
                              <w:t>36494.85</w:t>
                            </w:r>
                          </w:p>
                        </w:txbxContent>
                      </wps:txbx>
                      <wps:bodyPr wrap="square" anchor="t">
                        <a:noAutofit/>
                      </wps:bodyPr>
                    </wps:wsp>
                  </a:graphicData>
                </a:graphic>
              </wp:anchor>
            </w:drawing>
          </mc:Choice>
          <mc:Fallback>
            <w:pict>
              <v:shape id="_x0000_s1026" o:spid="_x0000_s1026" o:spt="202" type="#_x0000_t202" style="position:absolute;left:0pt;margin-left:110.95pt;margin-top:11.2pt;height:28.6pt;width:50.9pt;z-index:251674624;mso-width-relative:page;mso-height-relative:page;" filled="f" stroked="f" coordsize="21600,21600" o:gfxdata="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&#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qNAqraAAAACQEAAA8AAAAAAAAAAQAgAAAAIgAAAGRy&#10;cy9kb3ducmV2LnhtbFBLAQIUABQAAAAIAIdO4kA/4w9CygEAAH8DAAAOAAAAAAAAAAEAIAAAACkB&#10;AABkcnMvZTJvRG9jLnhtbFBLBQYAAAAABgAGAFkBAABlBQAAAAA=&#10;">
                <v:fill on="f" focussize="0,0"/>
                <v:stroke on="f" weight="0.5pt"/>
                <v:imagedata o:title=""/>
                <o:lock v:ext="edit" aspectratio="f"/>
                <v:textbox>
                  <w:txbxContent>
                    <w:p w14:paraId="764156E6">
                      <w:pPr>
                        <w:rPr>
                          <w:rFonts w:hint="eastAsia" w:ascii="宋体" w:hAnsi="宋体" w:eastAsia="宋体" w:cs="宋体"/>
                          <w:b w:val="0"/>
                          <w:bCs w:val="0"/>
                          <w:color w:val="000000" w:themeColor="text1"/>
                          <w:sz w:val="18"/>
                          <w:szCs w:val="18"/>
                          <w:lang w:val="en-US" w:eastAsia="zh-CN"/>
                          <w14:textFill>
                            <w14:solidFill>
                              <w14:schemeClr w14:val="tx1"/>
                            </w14:solidFill>
                          </w14:textFill>
                        </w:rPr>
                      </w:pPr>
                      <w:r>
                        <w:rPr>
                          <w:rFonts w:hint="eastAsia" w:ascii="宋体" w:hAnsi="宋体" w:eastAsia="宋体" w:cs="宋体"/>
                          <w:b w:val="0"/>
                          <w:bCs w:val="0"/>
                          <w:color w:val="000000" w:themeColor="text1"/>
                          <w:sz w:val="18"/>
                          <w:szCs w:val="18"/>
                          <w:lang w:val="en-US" w:eastAsia="zh-CN"/>
                          <w14:textFill>
                            <w14:solidFill>
                              <w14:schemeClr w14:val="tx1"/>
                            </w14:solidFill>
                          </w14:textFill>
                        </w:rPr>
                        <w:t>36494.85</w:t>
                      </w:r>
                    </w:p>
                  </w:txbxContent>
                </v:textbox>
              </v:shape>
            </w:pict>
          </mc:Fallback>
        </mc:AlternateContent>
      </w:r>
    </w:p>
    <w:p w14:paraId="767CC47E">
      <w:pPr>
        <w:adjustRightInd w:val="0"/>
        <w:snapToGrid w:val="0"/>
        <w:spacing w:line="600" w:lineRule="exact"/>
        <w:ind w:firstLine="640" w:firstLineChars="200"/>
        <w:rPr>
          <w:rFonts w:ascii="仿宋_GB2312" w:hAnsi="Times New Roman" w:eastAsia="仿宋_GB2312" w:cs="Wingdings"/>
          <w:sz w:val="32"/>
          <w:szCs w:val="32"/>
          <w:highlight w:val="yellow"/>
        </w:rPr>
      </w:pPr>
    </w:p>
    <w:p w14:paraId="3DC35118">
      <w:pPr>
        <w:adjustRightInd w:val="0"/>
        <w:snapToGrid w:val="0"/>
        <w:spacing w:line="600" w:lineRule="exact"/>
        <w:ind w:firstLine="640" w:firstLineChars="200"/>
        <w:rPr>
          <w:rFonts w:ascii="仿宋_GB2312" w:hAnsi="Times New Roman" w:eastAsia="仿宋_GB2312" w:cs="Wingdings"/>
          <w:sz w:val="32"/>
          <w:szCs w:val="32"/>
          <w:highlight w:val="yellow"/>
        </w:rPr>
      </w:pPr>
    </w:p>
    <w:p w14:paraId="4228CA65">
      <w:pPr>
        <w:snapToGrid w:val="0"/>
        <w:spacing w:line="600" w:lineRule="exact"/>
        <w:ind w:firstLine="560" w:firstLineChars="200"/>
        <w:jc w:val="center"/>
        <w:rPr>
          <w:rFonts w:ascii="楷体_GB2312" w:hAnsi="Times New Roman" w:eastAsia="楷体_GB2312" w:cs="Mongolian Baiti"/>
          <w:sz w:val="28"/>
          <w:szCs w:val="28"/>
        </w:rPr>
      </w:pPr>
    </w:p>
    <w:p w14:paraId="0E4DEB81">
      <w:pPr>
        <w:snapToGrid w:val="0"/>
        <w:spacing w:line="600" w:lineRule="exact"/>
        <w:ind w:firstLine="560" w:firstLineChars="200"/>
        <w:jc w:val="center"/>
        <w:rPr>
          <w:rFonts w:ascii="楷体_GB2312" w:hAnsi="Times New Roman" w:eastAsia="楷体_GB2312" w:cs="Mongolian Baiti"/>
          <w:sz w:val="28"/>
          <w:szCs w:val="28"/>
        </w:rPr>
      </w:pPr>
      <w:r>
        <w:rPr>
          <w:rFonts w:hint="eastAsia" w:ascii="楷体_GB2312" w:hAnsi="Times New Roman" w:eastAsia="楷体_GB2312" w:cs="Mongolian Baiti"/>
          <w:sz w:val="28"/>
          <w:szCs w:val="28"/>
        </w:rPr>
        <w:t>图5：财政拨款收支预决算对比情况</w:t>
      </w:r>
    </w:p>
    <w:p w14:paraId="1270D152">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1BA6E345">
      <w:pPr>
        <w:adjustRightInd w:val="0"/>
        <w:snapToGrid w:val="0"/>
        <w:spacing w:line="580" w:lineRule="exact"/>
        <w:ind w:firstLine="640" w:firstLineChars="200"/>
        <w:rPr>
          <w:rFonts w:ascii="仿宋" w:hAnsi="仿宋" w:eastAsia="仿宋" w:cs="仿宋"/>
          <w:sz w:val="32"/>
          <w:szCs w:val="32"/>
        </w:rPr>
      </w:pPr>
      <w:r>
        <w:rPr>
          <w:rFonts w:hint="eastAsia" w:ascii="仿宋_GB2312" w:hAnsi="Times New Roman" w:eastAsia="仿宋_GB2312" w:cs="Wingdings"/>
          <w:sz w:val="32"/>
          <w:szCs w:val="32"/>
        </w:rPr>
        <w:t>2020 年度财政拨款支出154776.22万元，</w:t>
      </w:r>
      <w:r>
        <w:rPr>
          <w:rFonts w:hint="eastAsia" w:ascii="仿宋" w:hAnsi="仿宋" w:eastAsia="仿宋" w:cs="仿宋"/>
          <w:sz w:val="32"/>
          <w:szCs w:val="32"/>
        </w:rPr>
        <w:t>主要用于以下方面：社会保障和就业支出172.91万元，占0.11%；卫生健康支出60.06万元，占0.04%；节能环保支出4771.15万元，占3.09%；城乡社区支出89229.52万元，占57.66%；农林水支出532.75万元，占0.34%；住房保障支出6036.75万元，占3.90%；其他支出46637.27万元，占30.13%；抗疫特别国债安排的支出7335.81万元，占4.73。</w:t>
      </w:r>
    </w:p>
    <w:p w14:paraId="0B0C27E9">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63360" behindDoc="1" locked="0" layoutInCell="1" allowOverlap="1">
            <wp:simplePos x="0" y="0"/>
            <wp:positionH relativeFrom="column">
              <wp:posOffset>210820</wp:posOffset>
            </wp:positionH>
            <wp:positionV relativeFrom="paragraph">
              <wp:posOffset>240665</wp:posOffset>
            </wp:positionV>
            <wp:extent cx="5080000" cy="3810000"/>
            <wp:effectExtent l="4445" t="4445" r="5715" b="10795"/>
            <wp:wrapTight wrapText="bothSides">
              <wp:wrapPolygon>
                <wp:start x="-19" y="-25"/>
                <wp:lineTo x="-19" y="21575"/>
                <wp:lineTo x="21560" y="21575"/>
                <wp:lineTo x="21560" y="-25"/>
                <wp:lineTo x="-19" y="-25"/>
              </wp:wrapPolygon>
            </wp:wrapTight>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7EE0920A">
      <w:pPr>
        <w:adjustRightInd w:val="0"/>
        <w:snapToGrid w:val="0"/>
        <w:spacing w:line="600" w:lineRule="exact"/>
        <w:rPr>
          <w:rFonts w:ascii="楷体_GB2312" w:hAnsi="Times New Roman" w:eastAsia="楷体_GB2312" w:cs="Mongolian Baiti"/>
          <w:b/>
          <w:bCs/>
          <w:sz w:val="32"/>
          <w:szCs w:val="32"/>
        </w:rPr>
      </w:pPr>
      <w:r>
        <w:rPr>
          <w:rFonts w:ascii="Times New Roman" w:hAnsi="Times New Roman" w:eastAsia="宋体" w:cs="Times New Roman"/>
        </w:rPr>
        <mc:AlternateContent>
          <mc:Choice Requires="wpg">
            <w:drawing>
              <wp:anchor distT="0" distB="0" distL="114300" distR="114300" simplePos="0" relativeHeight="251665408" behindDoc="1" locked="0" layoutInCell="1" allowOverlap="1">
                <wp:simplePos x="0" y="0"/>
                <wp:positionH relativeFrom="column">
                  <wp:posOffset>981075</wp:posOffset>
                </wp:positionH>
                <wp:positionV relativeFrom="paragraph">
                  <wp:posOffset>172720</wp:posOffset>
                </wp:positionV>
                <wp:extent cx="3576320" cy="2247265"/>
                <wp:effectExtent l="0" t="0" r="1270" b="635"/>
                <wp:wrapNone/>
                <wp:docPr id="162" name="组合 6"/>
                <wp:cNvGraphicFramePr/>
                <a:graphic xmlns:a="http://schemas.openxmlformats.org/drawingml/2006/main">
                  <a:graphicData uri="http://schemas.microsoft.com/office/word/2010/wordprocessingGroup">
                    <wpg:wgp>
                      <wpg:cNvGrpSpPr/>
                      <wpg:grpSpPr>
                        <a:xfrm>
                          <a:off x="0" y="0"/>
                          <a:ext cx="3576320" cy="2247265"/>
                          <a:chOff x="6921" y="180224"/>
                          <a:chExt cx="5065" cy="3525"/>
                        </a:xfrm>
                        <a:effectLst/>
                      </wpg:grpSpPr>
                      <pic:pic xmlns:pic="http://schemas.openxmlformats.org/drawingml/2006/picture">
                        <pic:nvPicPr>
                          <pic:cNvPr id="163" name="图片 1"/>
                          <pic:cNvPicPr>
                            <a:picLocks noChangeAspect="1"/>
                          </pic:cNvPicPr>
                        </pic:nvPicPr>
                        <pic:blipFill>
                          <a:blip r:embed="rId17"/>
                          <a:srcRect l="3251" t="2274" r="1858" b="7961"/>
                          <a:stretch>
                            <a:fillRect/>
                          </a:stretch>
                        </pic:blipFill>
                        <pic:spPr>
                          <a:xfrm>
                            <a:off x="7170" y="180224"/>
                            <a:ext cx="4586" cy="2988"/>
                          </a:xfrm>
                          <a:prstGeom prst="rect">
                            <a:avLst/>
                          </a:prstGeom>
                          <a:noFill/>
                          <a:ln>
                            <a:noFill/>
                          </a:ln>
                          <a:effectLst/>
                        </pic:spPr>
                      </pic:pic>
                      <wps:wsp>
                        <wps:cNvPr id="164" name="文本框 32"/>
                        <wps:cNvSpPr txBox="1"/>
                        <wps:spPr>
                          <a:xfrm>
                            <a:off x="6921" y="183134"/>
                            <a:ext cx="5065" cy="615"/>
                          </a:xfrm>
                          <a:prstGeom prst="rect">
                            <a:avLst/>
                          </a:prstGeom>
                          <a:solidFill>
                            <a:srgbClr val="FFFFFF"/>
                          </a:solidFill>
                          <a:ln w="6350">
                            <a:noFill/>
                          </a:ln>
                          <a:effectLst/>
                        </wps:spPr>
                        <wps:txbx>
                          <w:txbxContent>
                            <w:p w14:paraId="546981E5">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图X：财政拨款支出决算结构（按功能分类）</w:t>
                              </w:r>
                            </w:p>
                            <w:p w14:paraId="79C42FDD">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6" o:spid="_x0000_s1026" o:spt="203" style="position:absolute;left:0pt;margin-left:77.25pt;margin-top:13.6pt;height:176.95pt;width:281.6pt;z-index:-251651072;mso-width-relative:page;mso-height-relative:page;" coordorigin="6921,180224" coordsize="5065,3525" o:gfxdata="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">
                <o:lock v:ext="edit" aspectratio="f"/>
                <v:shape id="图片 1" o:spid="_x0000_s1026" o:spt="75" type="#_x0000_t75" style="position:absolute;left:7170;top:18022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fill on="f" focussize="0,0"/>
                  <v:stroke on="f"/>
                  <v:imagedata r:id="rId17"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14:paraId="546981E5">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图X：财政拨款支出决算结构（按功能分类）</w:t>
                        </w:r>
                      </w:p>
                      <w:p w14:paraId="79C42FDD">
                        <w:pPr>
                          <w:spacing w:after="160" w:line="480" w:lineRule="auto"/>
                          <w:rPr>
                            <w:rFonts w:ascii="Times New Roman" w:hAnsi="Times New Roman" w:eastAsia="宋体" w:cs="Times New Roman"/>
                            <w:sz w:val="20"/>
                          </w:rPr>
                        </w:pPr>
                      </w:p>
                    </w:txbxContent>
                  </v:textbox>
                </v:shape>
              </v:group>
            </w:pict>
          </mc:Fallback>
        </mc:AlternateContent>
      </w:r>
    </w:p>
    <w:p w14:paraId="7D0C09A2">
      <w:pPr>
        <w:adjustRightInd w:val="0"/>
        <w:snapToGrid w:val="0"/>
        <w:spacing w:line="600" w:lineRule="exact"/>
        <w:rPr>
          <w:rFonts w:ascii="楷体_GB2312" w:hAnsi="Times New Roman" w:eastAsia="楷体_GB2312" w:cs="Mongolian Baiti"/>
          <w:b/>
          <w:bCs/>
          <w:sz w:val="32"/>
          <w:szCs w:val="32"/>
        </w:rPr>
      </w:pPr>
    </w:p>
    <w:p w14:paraId="0CA4B34D">
      <w:pPr>
        <w:adjustRightInd w:val="0"/>
        <w:snapToGrid w:val="0"/>
        <w:spacing w:line="600" w:lineRule="exact"/>
        <w:rPr>
          <w:rFonts w:ascii="楷体_GB2312" w:hAnsi="Times New Roman" w:eastAsia="楷体_GB2312" w:cs="Mongolian Baiti"/>
          <w:b/>
          <w:bCs/>
          <w:sz w:val="32"/>
          <w:szCs w:val="32"/>
        </w:rPr>
      </w:pPr>
    </w:p>
    <w:p w14:paraId="64CE448E">
      <w:pPr>
        <w:adjustRightInd w:val="0"/>
        <w:snapToGrid w:val="0"/>
        <w:spacing w:line="600" w:lineRule="exact"/>
        <w:rPr>
          <w:rFonts w:ascii="楷体_GB2312" w:hAnsi="Times New Roman" w:eastAsia="楷体_GB2312" w:cs="Mongolian Baiti"/>
          <w:b/>
          <w:bCs/>
          <w:sz w:val="32"/>
          <w:szCs w:val="32"/>
        </w:rPr>
      </w:pPr>
    </w:p>
    <w:p w14:paraId="38D915E6">
      <w:pPr>
        <w:adjustRightInd w:val="0"/>
        <w:snapToGrid w:val="0"/>
        <w:spacing w:line="600" w:lineRule="exact"/>
        <w:rPr>
          <w:rFonts w:ascii="楷体_GB2312" w:hAnsi="Times New Roman" w:eastAsia="楷体_GB2312" w:cs="Mongolian Baiti"/>
          <w:b/>
          <w:bCs/>
          <w:sz w:val="32"/>
          <w:szCs w:val="32"/>
        </w:rPr>
      </w:pPr>
    </w:p>
    <w:p w14:paraId="5CC2F6BE">
      <w:pPr>
        <w:adjustRightInd w:val="0"/>
        <w:snapToGrid w:val="0"/>
        <w:spacing w:line="600" w:lineRule="exact"/>
        <w:ind w:left="420" w:leftChars="200"/>
        <w:rPr>
          <w:rFonts w:hint="eastAsia" w:ascii="楷体_GB2312" w:hAnsi="Times New Roman" w:eastAsia="楷体_GB2312" w:cs="Mongolian Baiti"/>
          <w:b/>
          <w:bCs/>
          <w:sz w:val="32"/>
          <w:szCs w:val="32"/>
        </w:rPr>
      </w:pPr>
    </w:p>
    <w:p w14:paraId="5771DDB4">
      <w:pPr>
        <w:adjustRightInd w:val="0"/>
        <w:snapToGrid w:val="0"/>
        <w:spacing w:line="600" w:lineRule="exact"/>
        <w:ind w:left="420" w:leftChars="200"/>
        <w:rPr>
          <w:rFonts w:hint="eastAsia" w:ascii="楷体_GB2312" w:hAnsi="Times New Roman" w:eastAsia="楷体_GB2312" w:cs="Mongolian Baiti"/>
          <w:b/>
          <w:bCs/>
          <w:sz w:val="32"/>
          <w:szCs w:val="32"/>
        </w:rPr>
      </w:pPr>
    </w:p>
    <w:p w14:paraId="5B45AE3F">
      <w:pPr>
        <w:adjustRightInd w:val="0"/>
        <w:snapToGrid w:val="0"/>
        <w:spacing w:line="600" w:lineRule="exact"/>
        <w:ind w:left="420" w:leftChars="200"/>
        <w:rPr>
          <w:rFonts w:hint="eastAsia" w:ascii="楷体_GB2312" w:hAnsi="Times New Roman" w:eastAsia="楷体_GB2312" w:cs="Mongolian Baiti"/>
          <w:b/>
          <w:bCs/>
          <w:sz w:val="32"/>
          <w:szCs w:val="32"/>
        </w:rPr>
      </w:pPr>
    </w:p>
    <w:p w14:paraId="3EFF5483">
      <w:pPr>
        <w:adjustRightInd w:val="0"/>
        <w:snapToGrid w:val="0"/>
        <w:spacing w:line="600" w:lineRule="exact"/>
        <w:ind w:left="420" w:leftChars="200"/>
        <w:rPr>
          <w:rFonts w:hint="eastAsia" w:ascii="楷体_GB2312" w:hAnsi="Times New Roman" w:eastAsia="楷体_GB2312" w:cs="Mongolian Baiti"/>
          <w:b/>
          <w:bCs/>
          <w:sz w:val="32"/>
          <w:szCs w:val="32"/>
        </w:rPr>
      </w:pPr>
    </w:p>
    <w:p w14:paraId="78D4B4AF">
      <w:pPr>
        <w:adjustRightInd w:val="0"/>
        <w:snapToGrid w:val="0"/>
        <w:spacing w:line="600" w:lineRule="exact"/>
        <w:ind w:left="420" w:leftChars="200"/>
        <w:rPr>
          <w:rFonts w:hint="eastAsia" w:ascii="楷体_GB2312" w:hAnsi="Times New Roman" w:eastAsia="楷体_GB2312" w:cs="Mongolian Baiti"/>
          <w:b/>
          <w:bCs/>
          <w:sz w:val="32"/>
          <w:szCs w:val="32"/>
        </w:rPr>
      </w:pPr>
    </w:p>
    <w:p w14:paraId="17DF876B">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6</w:t>
      </w:r>
      <w:r>
        <w:rPr>
          <w:rFonts w:hint="eastAsia" w:ascii="仿宋_GB2312" w:hAnsi="Times New Roman" w:eastAsia="仿宋_GB2312" w:cs="Wingdings"/>
          <w:sz w:val="28"/>
          <w:szCs w:val="28"/>
        </w:rPr>
        <w:t>：财政拨款支出决算结构（按功能分类）</w:t>
      </w:r>
    </w:p>
    <w:p w14:paraId="734C26B2">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337751CF">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年度财政拨款基本支出1251.35万元，其中：人员经费 1141.76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109.59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49673DF">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3465F599">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76926F9C">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本部门2020年度“三公”经费财政拨款支出预算为0万元，支出决算为0</w:t>
      </w:r>
      <w:r>
        <w:rPr>
          <w:rFonts w:hint="eastAsia" w:ascii="仿宋_GB2312" w:hAnsi="Times New Roman" w:eastAsia="仿宋_GB2312" w:cs="Wingdings"/>
          <w:sz w:val="32"/>
          <w:szCs w:val="32"/>
          <w:lang w:eastAsia="zh-CN"/>
        </w:rPr>
        <w:t>万</w:t>
      </w:r>
      <w:r>
        <w:rPr>
          <w:rFonts w:hint="eastAsia" w:ascii="仿宋_GB2312" w:hAnsi="Times New Roman" w:eastAsia="仿宋_GB2312" w:cs="Wingdings"/>
          <w:sz w:val="32"/>
          <w:szCs w:val="32"/>
        </w:rPr>
        <w:t>元，完成预算的0%,较预算增加0万元，增长0%，</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w:t>
      </w:r>
      <w:r>
        <w:rPr>
          <w:rFonts w:hint="eastAsia" w:ascii="仿宋" w:hAnsi="仿宋" w:eastAsia="仿宋" w:cs="DengXian-Regular"/>
          <w:sz w:val="32"/>
          <w:szCs w:val="32"/>
        </w:rPr>
        <w:t>严</w:t>
      </w:r>
      <w:r>
        <w:rPr>
          <w:rFonts w:hint="eastAsia" w:ascii="仿宋" w:hAnsi="仿宋" w:eastAsia="仿宋" w:cs="DengXian-Regular"/>
          <w:sz w:val="32"/>
          <w:szCs w:val="32"/>
          <w:lang w:eastAsia="zh-CN"/>
        </w:rPr>
        <w:t>格</w:t>
      </w:r>
      <w:r>
        <w:rPr>
          <w:rFonts w:hint="eastAsia" w:ascii="仿宋" w:hAnsi="仿宋" w:eastAsia="仿宋" w:cs="DengXian-Regular"/>
          <w:sz w:val="32"/>
          <w:szCs w:val="32"/>
        </w:rPr>
        <w:t>控制“三公”经费开支</w:t>
      </w:r>
      <w:r>
        <w:rPr>
          <w:rFonts w:hint="eastAsia" w:ascii="仿宋_GB2312" w:hAnsi="Times New Roman" w:eastAsia="仿宋_GB2312" w:cs="Wingdings"/>
          <w:sz w:val="32"/>
          <w:szCs w:val="32"/>
        </w:rPr>
        <w:t>；较</w:t>
      </w:r>
      <w:r>
        <w:rPr>
          <w:rFonts w:hint="eastAsia" w:ascii="仿宋_GB2312" w:hAnsi="Times New Roman" w:eastAsia="仿宋_GB2312" w:cs="Wingdings"/>
          <w:sz w:val="32"/>
          <w:szCs w:val="32"/>
          <w:lang w:eastAsia="zh-CN"/>
        </w:rPr>
        <w:t>上年</w:t>
      </w:r>
      <w:r>
        <w:rPr>
          <w:rFonts w:hint="eastAsia" w:ascii="仿宋_GB2312" w:hAnsi="Times New Roman" w:eastAsia="仿宋_GB2312" w:cs="Wingdings"/>
          <w:sz w:val="32"/>
          <w:szCs w:val="32"/>
        </w:rPr>
        <w:t>增加0万元，增长0%，</w:t>
      </w:r>
      <w:r>
        <w:rPr>
          <w:rFonts w:hint="eastAsia" w:ascii="仿宋_GB2312" w:hAnsi="Times New Roman" w:eastAsia="仿宋_GB2312" w:cs="Wingdings"/>
          <w:sz w:val="32"/>
          <w:szCs w:val="32"/>
          <w:lang w:eastAsia="zh-CN"/>
        </w:rPr>
        <w:t>与2019年度决算支出持平，</w:t>
      </w:r>
      <w:r>
        <w:rPr>
          <w:rFonts w:hint="eastAsia" w:ascii="仿宋_GB2312" w:hAnsi="Times New Roman" w:eastAsia="仿宋_GB2312" w:cs="Wingdings"/>
          <w:sz w:val="32"/>
          <w:szCs w:val="32"/>
        </w:rPr>
        <w:t>主要是</w:t>
      </w:r>
      <w:r>
        <w:rPr>
          <w:rFonts w:hint="eastAsia" w:ascii="仿宋" w:hAnsi="仿宋" w:eastAsia="仿宋" w:cs="DengXian-Regular"/>
          <w:sz w:val="32"/>
          <w:szCs w:val="32"/>
        </w:rPr>
        <w:t>严</w:t>
      </w:r>
      <w:r>
        <w:rPr>
          <w:rFonts w:hint="eastAsia" w:ascii="仿宋" w:hAnsi="仿宋" w:eastAsia="仿宋" w:cs="DengXian-Regular"/>
          <w:sz w:val="32"/>
          <w:szCs w:val="32"/>
          <w:lang w:eastAsia="zh-CN"/>
        </w:rPr>
        <w:t>格</w:t>
      </w:r>
      <w:r>
        <w:rPr>
          <w:rFonts w:hint="eastAsia" w:ascii="仿宋" w:hAnsi="仿宋" w:eastAsia="仿宋" w:cs="DengXian-Regular"/>
          <w:sz w:val="32"/>
          <w:szCs w:val="32"/>
        </w:rPr>
        <w:t>控制“三公”经费开支</w:t>
      </w:r>
      <w:r>
        <w:rPr>
          <w:rFonts w:hint="eastAsia" w:ascii="仿宋_GB2312" w:hAnsi="Times New Roman" w:eastAsia="仿宋_GB2312" w:cs="Wingdings"/>
          <w:sz w:val="32"/>
          <w:szCs w:val="32"/>
        </w:rPr>
        <w:t>。</w:t>
      </w:r>
    </w:p>
    <w:p w14:paraId="16F90DEE">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2989D30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因公出国（境）费支出0万元，完成预算的0%。</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因公出国（境）团组0个、共0人、参加其他单位组织的因公出国（境）团组0个、共0人/无本单位组织的出国（境）团组。因公出国（境）费支出较预算增加0万元，增长0%,</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未发生因公出国出境经费</w:t>
      </w:r>
      <w:r>
        <w:rPr>
          <w:rFonts w:hint="eastAsia" w:ascii="仿宋_GB2312" w:hAnsi="Times New Roman" w:eastAsia="仿宋_GB2312" w:cs="Wingdings"/>
          <w:sz w:val="32"/>
          <w:szCs w:val="32"/>
        </w:rPr>
        <w:t>；较上年增加0万元，增长0%,</w:t>
      </w:r>
      <w:r>
        <w:rPr>
          <w:rFonts w:hint="eastAsia" w:ascii="仿宋_GB2312" w:hAnsi="Times New Roman" w:eastAsia="仿宋_GB2312" w:cs="Wingdings"/>
          <w:sz w:val="32"/>
          <w:szCs w:val="32"/>
          <w:lang w:eastAsia="zh-CN"/>
        </w:rPr>
        <w:t>与2019年度决算支出持平，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未发生因公出国出境经费支出。</w:t>
      </w:r>
    </w:p>
    <w:p w14:paraId="1CD725E2">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公务用车购置及运行维护费支出0万元，完成预算的0%，</w:t>
      </w:r>
      <w:r>
        <w:rPr>
          <w:rFonts w:hint="eastAsia" w:ascii="仿宋_GB2312" w:hAnsi="Times New Roman" w:eastAsia="仿宋_GB2312" w:cs="Wingdings"/>
          <w:sz w:val="32"/>
          <w:szCs w:val="32"/>
        </w:rPr>
        <w:t>较预算增加0万元，增长0%,</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公车改革，取消公务用车</w:t>
      </w:r>
      <w:r>
        <w:rPr>
          <w:rFonts w:hint="eastAsia" w:ascii="仿宋_GB2312" w:hAnsi="Times New Roman" w:eastAsia="仿宋_GB2312" w:cs="Wingdings"/>
          <w:sz w:val="32"/>
          <w:szCs w:val="32"/>
        </w:rPr>
        <w:t>；较上年增加0万元，增长0%,</w:t>
      </w:r>
      <w:r>
        <w:rPr>
          <w:rFonts w:hint="eastAsia" w:ascii="仿宋_GB2312" w:hAnsi="Times New Roman" w:eastAsia="仿宋_GB2312" w:cs="Wingdings"/>
          <w:sz w:val="32"/>
          <w:szCs w:val="32"/>
          <w:lang w:eastAsia="zh-CN"/>
        </w:rPr>
        <w:t>与2019年度决算支出持平，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公车改革，取消公务用车</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14:paraId="4307550B">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本部门2020年度公务用车购置量0辆，发生“公务用车购置”经费支出0万元。公务用车购置费支出较预算增加0万元，增长0%,</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当年没有购置公务用车计划</w:t>
      </w:r>
      <w:r>
        <w:rPr>
          <w:rFonts w:hint="eastAsia" w:ascii="仿宋_GB2312" w:hAnsi="Times New Roman" w:eastAsia="仿宋_GB2312" w:cs="Wingdings"/>
          <w:sz w:val="32"/>
          <w:szCs w:val="32"/>
        </w:rPr>
        <w:t>；较上年增加0万元，增长0%,</w:t>
      </w:r>
      <w:r>
        <w:rPr>
          <w:rFonts w:hint="eastAsia" w:ascii="仿宋_GB2312" w:hAnsi="Times New Roman" w:eastAsia="仿宋_GB2312" w:cs="Wingdings"/>
          <w:sz w:val="32"/>
          <w:szCs w:val="32"/>
          <w:lang w:eastAsia="zh-CN"/>
        </w:rPr>
        <w:t>与2019年度决算支出持平，</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rPr>
        <w:t>当年没有购置公务用车。</w:t>
      </w:r>
    </w:p>
    <w:p w14:paraId="0FBDFE16">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本部门2020年度单位公务用车保有量0辆,发生运行维护费支出0万元。公车运行维护费支出较预算增加0万元，增长0%,</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从严控制“三公”经费开支，全年严格按照预算执行</w:t>
      </w:r>
      <w:r>
        <w:rPr>
          <w:rFonts w:hint="eastAsia" w:ascii="仿宋_GB2312" w:hAnsi="Times New Roman" w:eastAsia="仿宋_GB2312" w:cs="Wingdings"/>
          <w:sz w:val="32"/>
          <w:szCs w:val="32"/>
        </w:rPr>
        <w:t>；较上年增加0万元，增长0%，</w:t>
      </w:r>
      <w:r>
        <w:rPr>
          <w:rFonts w:hint="eastAsia" w:ascii="仿宋_GB2312" w:hAnsi="Times New Roman" w:eastAsia="仿宋_GB2312" w:cs="Wingdings"/>
          <w:sz w:val="32"/>
          <w:szCs w:val="32"/>
          <w:lang w:eastAsia="zh-CN"/>
        </w:rPr>
        <w:t>与2019年度决算支出持平，</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从严控制“三公”经费开支</w:t>
      </w:r>
      <w:r>
        <w:rPr>
          <w:rFonts w:hint="eastAsia" w:ascii="仿宋_GB2312" w:hAnsi="Times New Roman" w:eastAsia="仿宋_GB2312" w:cs="Wingdings"/>
          <w:sz w:val="32"/>
          <w:szCs w:val="32"/>
        </w:rPr>
        <w:t>。</w:t>
      </w:r>
    </w:p>
    <w:p w14:paraId="5A8C5B8C">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公务接待费支出0万元，完成预算的0%。发生</w:t>
      </w:r>
      <w:r>
        <w:rPr>
          <w:rFonts w:hint="eastAsia" w:ascii="仿宋_GB2312" w:hAnsi="Times New Roman" w:eastAsia="仿宋_GB2312" w:cs="Wingdings"/>
          <w:sz w:val="32"/>
          <w:szCs w:val="32"/>
        </w:rPr>
        <w:t>公务接待共0批次、0人次。公务接待费支出较预算增加0万元，增长0%,</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未发生“公务接待”经费支出</w:t>
      </w:r>
      <w:r>
        <w:rPr>
          <w:rFonts w:hint="eastAsia" w:ascii="仿宋_GB2312" w:hAnsi="Times New Roman" w:eastAsia="仿宋_GB2312" w:cs="Wingdings"/>
          <w:sz w:val="32"/>
          <w:szCs w:val="32"/>
        </w:rPr>
        <w:t>；较上年度增加0万元，增长0%,</w:t>
      </w:r>
      <w:r>
        <w:rPr>
          <w:rFonts w:hint="eastAsia" w:ascii="仿宋_GB2312" w:hAnsi="Times New Roman" w:eastAsia="仿宋_GB2312" w:cs="Wingdings"/>
          <w:sz w:val="32"/>
          <w:szCs w:val="32"/>
          <w:lang w:eastAsia="zh-CN"/>
        </w:rPr>
        <w:t>与2019年度决算支出持平，主要是未发生“公务接待”经费支出</w:t>
      </w:r>
      <w:r>
        <w:rPr>
          <w:rFonts w:hint="eastAsia" w:ascii="仿宋_GB2312" w:hAnsi="Times New Roman" w:eastAsia="仿宋_GB2312" w:cs="Wingdings"/>
          <w:sz w:val="32"/>
          <w:szCs w:val="32"/>
        </w:rPr>
        <w:t>。</w:t>
      </w:r>
    </w:p>
    <w:p w14:paraId="11A23967">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5160C4D">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3E2D2631">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根据预算绩效管理要求，本部门组织对2020年度项目支出全面开展绩效自评，其中，一般公共预算项目58个，共涉及资金24715.49万元，占一般公共预算项目支出总额的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%；政府性基金预算项目84个,共涉及资金129913.57万元，占政府性基金预算项目支出总额的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2D11BA95">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230F7E8C">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本部门对“农村环境提升工程项目”等一个项目开展了部门重点绩效评价，涉及一般公共预算支出427.75万元。</w:t>
      </w:r>
    </w:p>
    <w:p w14:paraId="23DEEBEB">
      <w:pPr>
        <w:widowControl/>
        <w:spacing w:line="580" w:lineRule="exact"/>
        <w:ind w:firstLine="640" w:firstLineChars="200"/>
        <w:jc w:val="left"/>
        <w:rPr>
          <w:rFonts w:ascii="仿宋_GB2312" w:hAnsi="微软雅黑" w:eastAsia="仿宋_GB2312" w:cs="楷体_GB2312"/>
          <w:kern w:val="0"/>
          <w:sz w:val="32"/>
          <w:szCs w:val="32"/>
        </w:rPr>
      </w:pPr>
      <w:r>
        <w:rPr>
          <w:rFonts w:hint="eastAsia" w:ascii="仿宋_GB2312" w:hAnsi="仿宋_GB2312" w:eastAsia="仿宋_GB2312" w:cs="仿宋_GB2312"/>
          <w:sz w:val="32"/>
          <w:szCs w:val="32"/>
        </w:rPr>
        <w:t>农村环境提升工程项目绩效自评综述：根据年初设定的绩效目标，农村环境提升工程项目绩效自评得分为100分（绩效自评表附后）。全年预算数为424.75万元，执行数为424.75万元，完成预算的100%。项目绩效目标完成情况：一是完成313户农村危房旧房屋需要环境提升的农户；二是改造后验收合格率为100%：三是贫困户危房居住比列比去年下降。发现的主要问题及原因：一是绩效指标设计过于简单；二是预算执行进度较慢。下一步改进措施：</w:t>
      </w:r>
      <w:r>
        <w:rPr>
          <w:rFonts w:hint="eastAsia" w:ascii="仿宋_GB2312" w:hAnsi="微软雅黑" w:eastAsia="仿宋_GB2312" w:cs="楷体_GB2312"/>
          <w:kern w:val="0"/>
          <w:sz w:val="32"/>
          <w:szCs w:val="32"/>
        </w:rPr>
        <w:t>一是将严格按照时间节点，完成工作，加快项目支出；二是不断的提高专项资金的使用效率，提高工作效率。</w:t>
      </w:r>
    </w:p>
    <w:tbl>
      <w:tblPr>
        <w:tblStyle w:val="6"/>
        <w:tblW w:w="8413" w:type="dxa"/>
        <w:tblInd w:w="0" w:type="dxa"/>
        <w:tblLayout w:type="fixed"/>
        <w:tblCellMar>
          <w:top w:w="0" w:type="dxa"/>
          <w:left w:w="0" w:type="dxa"/>
          <w:bottom w:w="0" w:type="dxa"/>
          <w:right w:w="0" w:type="dxa"/>
        </w:tblCellMar>
      </w:tblPr>
      <w:tblGrid>
        <w:gridCol w:w="1116"/>
        <w:gridCol w:w="1197"/>
        <w:gridCol w:w="1065"/>
        <w:gridCol w:w="930"/>
        <w:gridCol w:w="1245"/>
        <w:gridCol w:w="1005"/>
        <w:gridCol w:w="975"/>
        <w:gridCol w:w="880"/>
      </w:tblGrid>
      <w:tr w14:paraId="59DA566F">
        <w:tblPrEx>
          <w:tblCellMar>
            <w:top w:w="0" w:type="dxa"/>
            <w:left w:w="0" w:type="dxa"/>
            <w:bottom w:w="0" w:type="dxa"/>
            <w:right w:w="0" w:type="dxa"/>
          </w:tblCellMar>
        </w:tblPrEx>
        <w:trPr>
          <w:trHeight w:val="546" w:hRule="atLeast"/>
        </w:trPr>
        <w:tc>
          <w:tcPr>
            <w:tcW w:w="8413" w:type="dxa"/>
            <w:gridSpan w:val="8"/>
            <w:tcBorders>
              <w:top w:val="nil"/>
              <w:left w:val="nil"/>
              <w:bottom w:val="nil"/>
              <w:right w:val="nil"/>
            </w:tcBorders>
            <w:shd w:val="clear" w:color="auto" w:fill="auto"/>
            <w:tcMar>
              <w:top w:w="12" w:type="dxa"/>
              <w:left w:w="12" w:type="dxa"/>
              <w:right w:w="12" w:type="dxa"/>
            </w:tcMar>
            <w:vAlign w:val="center"/>
          </w:tcPr>
          <w:p w14:paraId="422E35EE">
            <w:pPr>
              <w:widowControl/>
              <w:jc w:val="center"/>
              <w:textAlignment w:val="center"/>
              <w:rPr>
                <w:rFonts w:ascii="方正小标宋_GBK" w:hAnsi="方正小标宋_GBK" w:eastAsia="方正小标宋_GBK" w:cs="方正小标宋_GBK"/>
                <w:color w:val="000000"/>
                <w:sz w:val="32"/>
                <w:szCs w:val="32"/>
              </w:rPr>
            </w:pPr>
            <w:r>
              <w:rPr>
                <w:rFonts w:ascii="方正小标宋_GBK" w:hAnsi="方正小标宋_GBK" w:eastAsia="方正小标宋_GBK" w:cs="方正小标宋_GBK"/>
                <w:color w:val="000000"/>
                <w:kern w:val="0"/>
                <w:sz w:val="32"/>
                <w:szCs w:val="32"/>
              </w:rPr>
              <w:t>县级部门预算项目绩效自评表</w:t>
            </w:r>
          </w:p>
        </w:tc>
      </w:tr>
      <w:tr w14:paraId="21BF48AB">
        <w:tblPrEx>
          <w:tblCellMar>
            <w:top w:w="0" w:type="dxa"/>
            <w:left w:w="0" w:type="dxa"/>
            <w:bottom w:w="0" w:type="dxa"/>
            <w:right w:w="0" w:type="dxa"/>
          </w:tblCellMar>
        </w:tblPrEx>
        <w:trPr>
          <w:trHeight w:val="300" w:hRule="atLeast"/>
        </w:trPr>
        <w:tc>
          <w:tcPr>
            <w:tcW w:w="8413" w:type="dxa"/>
            <w:gridSpan w:val="8"/>
            <w:tcBorders>
              <w:top w:val="nil"/>
              <w:left w:val="nil"/>
              <w:bottom w:val="nil"/>
              <w:right w:val="nil"/>
            </w:tcBorders>
            <w:shd w:val="clear" w:color="auto" w:fill="auto"/>
            <w:tcMar>
              <w:top w:w="12" w:type="dxa"/>
              <w:left w:w="12" w:type="dxa"/>
              <w:right w:w="12" w:type="dxa"/>
            </w:tcMar>
            <w:vAlign w:val="bottom"/>
          </w:tcPr>
          <w:p w14:paraId="19982874">
            <w:pPr>
              <w:widowControl/>
              <w:jc w:val="center"/>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（2020 年度）</w:t>
            </w:r>
          </w:p>
        </w:tc>
      </w:tr>
      <w:tr w14:paraId="3D2F589F">
        <w:tblPrEx>
          <w:tblCellMar>
            <w:top w:w="0" w:type="dxa"/>
            <w:left w:w="0" w:type="dxa"/>
            <w:bottom w:w="0" w:type="dxa"/>
            <w:right w:w="0" w:type="dxa"/>
          </w:tblCellMar>
        </w:tblPrEx>
        <w:trPr>
          <w:trHeight w:val="347" w:hRule="atLeast"/>
        </w:trPr>
        <w:tc>
          <w:tcPr>
            <w:tcW w:w="3378" w:type="dxa"/>
            <w:gridSpan w:val="3"/>
            <w:tcBorders>
              <w:top w:val="nil"/>
              <w:left w:val="nil"/>
              <w:bottom w:val="nil"/>
              <w:right w:val="nil"/>
            </w:tcBorders>
            <w:shd w:val="clear" w:color="auto" w:fill="auto"/>
            <w:tcMar>
              <w:top w:w="12" w:type="dxa"/>
              <w:left w:w="12" w:type="dxa"/>
              <w:right w:w="12" w:type="dxa"/>
            </w:tcMar>
            <w:vAlign w:val="center"/>
          </w:tcPr>
          <w:p w14:paraId="1FA9BBA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填报单位：灵寿县住房和城乡建设局</w:t>
            </w:r>
          </w:p>
        </w:tc>
        <w:tc>
          <w:tcPr>
            <w:tcW w:w="930" w:type="dxa"/>
            <w:tcBorders>
              <w:top w:val="nil"/>
              <w:left w:val="nil"/>
              <w:bottom w:val="nil"/>
              <w:right w:val="nil"/>
            </w:tcBorders>
            <w:shd w:val="clear" w:color="auto" w:fill="auto"/>
            <w:tcMar>
              <w:top w:w="12" w:type="dxa"/>
              <w:left w:w="12" w:type="dxa"/>
              <w:right w:w="12" w:type="dxa"/>
            </w:tcMar>
            <w:vAlign w:val="center"/>
          </w:tcPr>
          <w:p w14:paraId="300133FC">
            <w:pPr>
              <w:jc w:val="center"/>
              <w:rPr>
                <w:rFonts w:ascii="宋体" w:hAnsi="宋体" w:eastAsia="宋体" w:cs="宋体"/>
                <w:color w:val="000000"/>
                <w:sz w:val="16"/>
                <w:szCs w:val="16"/>
              </w:rPr>
            </w:pPr>
          </w:p>
        </w:tc>
        <w:tc>
          <w:tcPr>
            <w:tcW w:w="1245" w:type="dxa"/>
            <w:tcBorders>
              <w:top w:val="nil"/>
              <w:left w:val="nil"/>
              <w:bottom w:val="nil"/>
              <w:right w:val="nil"/>
            </w:tcBorders>
            <w:shd w:val="clear" w:color="auto" w:fill="auto"/>
            <w:tcMar>
              <w:top w:w="12" w:type="dxa"/>
              <w:left w:w="12" w:type="dxa"/>
              <w:right w:w="12" w:type="dxa"/>
            </w:tcMar>
            <w:vAlign w:val="center"/>
          </w:tcPr>
          <w:p w14:paraId="4A205C3A">
            <w:pPr>
              <w:jc w:val="center"/>
              <w:rPr>
                <w:rFonts w:ascii="宋体" w:hAnsi="宋体" w:eastAsia="宋体" w:cs="宋体"/>
                <w:color w:val="000000"/>
                <w:sz w:val="16"/>
                <w:szCs w:val="16"/>
              </w:rPr>
            </w:pPr>
          </w:p>
        </w:tc>
        <w:tc>
          <w:tcPr>
            <w:tcW w:w="1005" w:type="dxa"/>
            <w:tcBorders>
              <w:top w:val="nil"/>
              <w:left w:val="nil"/>
              <w:bottom w:val="nil"/>
              <w:right w:val="nil"/>
            </w:tcBorders>
            <w:shd w:val="clear" w:color="auto" w:fill="auto"/>
            <w:tcMar>
              <w:top w:w="12" w:type="dxa"/>
              <w:left w:w="12" w:type="dxa"/>
              <w:right w:w="12" w:type="dxa"/>
            </w:tcMar>
            <w:vAlign w:val="center"/>
          </w:tcPr>
          <w:p w14:paraId="06583823">
            <w:pPr>
              <w:jc w:val="center"/>
              <w:rPr>
                <w:rFonts w:ascii="宋体" w:hAnsi="宋体" w:eastAsia="宋体" w:cs="宋体"/>
                <w:color w:val="000000"/>
                <w:sz w:val="16"/>
                <w:szCs w:val="16"/>
              </w:rPr>
            </w:pPr>
          </w:p>
        </w:tc>
        <w:tc>
          <w:tcPr>
            <w:tcW w:w="1855" w:type="dxa"/>
            <w:gridSpan w:val="2"/>
            <w:tcBorders>
              <w:top w:val="nil"/>
              <w:left w:val="nil"/>
              <w:bottom w:val="nil"/>
              <w:right w:val="nil"/>
            </w:tcBorders>
            <w:shd w:val="clear" w:color="auto" w:fill="auto"/>
            <w:tcMar>
              <w:top w:w="12" w:type="dxa"/>
              <w:left w:w="12" w:type="dxa"/>
              <w:right w:w="12" w:type="dxa"/>
            </w:tcMar>
            <w:vAlign w:val="center"/>
          </w:tcPr>
          <w:p w14:paraId="630367AE">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14:paraId="4E05D1A5">
        <w:tblPrEx>
          <w:tblCellMar>
            <w:top w:w="0" w:type="dxa"/>
            <w:left w:w="0" w:type="dxa"/>
            <w:bottom w:w="0" w:type="dxa"/>
            <w:right w:w="0" w:type="dxa"/>
          </w:tblCellMar>
        </w:tblPrEx>
        <w:trPr>
          <w:trHeight w:val="438" w:hRule="atLeast"/>
        </w:trPr>
        <w:tc>
          <w:tcPr>
            <w:tcW w:w="1116"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7C9403E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 基本情况</w:t>
            </w: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7C95C83">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项目名称</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ADFBE0">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2020年农村环境提升工程</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8AB8A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实施(主管）单位</w:t>
            </w:r>
          </w:p>
        </w:tc>
        <w:tc>
          <w:tcPr>
            <w:tcW w:w="2860"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66DF623">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灵寿县住房和城乡建设局</w:t>
            </w:r>
          </w:p>
        </w:tc>
      </w:tr>
      <w:tr w14:paraId="441C2FE6">
        <w:tblPrEx>
          <w:tblCellMar>
            <w:top w:w="0" w:type="dxa"/>
            <w:left w:w="0" w:type="dxa"/>
            <w:bottom w:w="0" w:type="dxa"/>
            <w:right w:w="0" w:type="dxa"/>
          </w:tblCellMar>
        </w:tblPrEx>
        <w:trPr>
          <w:trHeight w:val="506" w:hRule="atLeast"/>
        </w:trPr>
        <w:tc>
          <w:tcPr>
            <w:tcW w:w="111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E1A01C8">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二、预算执行情况</w:t>
            </w:r>
          </w:p>
        </w:tc>
        <w:tc>
          <w:tcPr>
            <w:tcW w:w="226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28E585">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预算安排情况（调整后）</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A4DF2BD">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资金到位情况</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AB180A4">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资金执行情况</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65A4BA">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预算执行进度</w:t>
            </w:r>
          </w:p>
        </w:tc>
      </w:tr>
      <w:tr w14:paraId="45F47657">
        <w:tblPrEx>
          <w:tblCellMar>
            <w:top w:w="0" w:type="dxa"/>
            <w:left w:w="0" w:type="dxa"/>
            <w:bottom w:w="0" w:type="dxa"/>
            <w:right w:w="0" w:type="dxa"/>
          </w:tblCellMar>
        </w:tblPrEx>
        <w:trPr>
          <w:trHeight w:val="274"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627634B">
            <w:pPr>
              <w:widowControl/>
              <w:jc w:val="left"/>
              <w:textAlignment w:val="center"/>
              <w:rPr>
                <w:rFonts w:ascii="宋体" w:hAnsi="宋体" w:eastAsia="宋体" w:cs="宋体"/>
                <w:color w:val="000000"/>
                <w:kern w:val="0"/>
                <w:sz w:val="16"/>
                <w:szCs w:val="16"/>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D091B4B">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9FE87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424.75</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26EA01">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到位数：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CA80A02">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424.75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27E687">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执行数：</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8AB9C14">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424.75</w:t>
            </w:r>
          </w:p>
        </w:tc>
        <w:tc>
          <w:tcPr>
            <w:tcW w:w="88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164648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1883CCE5">
        <w:tblPrEx>
          <w:tblCellMar>
            <w:top w:w="0" w:type="dxa"/>
            <w:left w:w="0" w:type="dxa"/>
            <w:bottom w:w="0" w:type="dxa"/>
            <w:right w:w="0" w:type="dxa"/>
          </w:tblCellMar>
        </w:tblPrEx>
        <w:trPr>
          <w:trHeight w:val="506"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8E5F1AC">
            <w:pPr>
              <w:widowControl/>
              <w:jc w:val="left"/>
              <w:textAlignment w:val="center"/>
              <w:rPr>
                <w:rFonts w:ascii="宋体" w:hAnsi="宋体" w:eastAsia="宋体" w:cs="宋体"/>
                <w:color w:val="000000"/>
                <w:kern w:val="0"/>
                <w:sz w:val="16"/>
                <w:szCs w:val="16"/>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C65368C">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6F06B1">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424.75</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77C18F7">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6E1378">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424.75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754957">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其中：财政资金</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19E62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424.75</w:t>
            </w:r>
          </w:p>
        </w:tc>
        <w:tc>
          <w:tcPr>
            <w:tcW w:w="8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8F20CDA">
            <w:pPr>
              <w:widowControl/>
              <w:jc w:val="left"/>
              <w:textAlignment w:val="center"/>
              <w:rPr>
                <w:rFonts w:ascii="宋体" w:hAnsi="宋体" w:eastAsia="宋体" w:cs="宋体"/>
                <w:color w:val="000000"/>
                <w:kern w:val="0"/>
                <w:sz w:val="16"/>
                <w:szCs w:val="16"/>
              </w:rPr>
            </w:pPr>
          </w:p>
        </w:tc>
      </w:tr>
      <w:tr w14:paraId="7ED9A664">
        <w:tblPrEx>
          <w:tblCellMar>
            <w:top w:w="0" w:type="dxa"/>
            <w:left w:w="0" w:type="dxa"/>
            <w:bottom w:w="0" w:type="dxa"/>
            <w:right w:w="0" w:type="dxa"/>
          </w:tblCellMar>
        </w:tblPrEx>
        <w:trPr>
          <w:trHeight w:val="299" w:hRule="atLeast"/>
        </w:trPr>
        <w:tc>
          <w:tcPr>
            <w:tcW w:w="11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995ED1">
            <w:pPr>
              <w:widowControl/>
              <w:jc w:val="left"/>
              <w:textAlignment w:val="center"/>
              <w:rPr>
                <w:rFonts w:ascii="宋体" w:hAnsi="宋体" w:eastAsia="宋体" w:cs="宋体"/>
                <w:color w:val="000000"/>
                <w:kern w:val="0"/>
                <w:sz w:val="16"/>
                <w:szCs w:val="16"/>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A404CD5">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475FD7">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4FF3B2D">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6DB5AA">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8FE7B3">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D0CAD59">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w:t>
            </w:r>
          </w:p>
        </w:tc>
        <w:tc>
          <w:tcPr>
            <w:tcW w:w="8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535D3EB">
            <w:pPr>
              <w:widowControl/>
              <w:jc w:val="left"/>
              <w:textAlignment w:val="center"/>
              <w:rPr>
                <w:rFonts w:ascii="宋体" w:hAnsi="宋体" w:eastAsia="宋体" w:cs="宋体"/>
                <w:color w:val="000000"/>
                <w:kern w:val="0"/>
                <w:sz w:val="16"/>
                <w:szCs w:val="16"/>
              </w:rPr>
            </w:pPr>
          </w:p>
        </w:tc>
      </w:tr>
      <w:tr w14:paraId="334E16E2">
        <w:tblPrEx>
          <w:tblCellMar>
            <w:top w:w="0" w:type="dxa"/>
            <w:left w:w="0" w:type="dxa"/>
            <w:bottom w:w="0" w:type="dxa"/>
            <w:right w:w="0" w:type="dxa"/>
          </w:tblCellMar>
        </w:tblPrEx>
        <w:trPr>
          <w:trHeight w:val="279" w:hRule="atLeast"/>
        </w:trPr>
        <w:tc>
          <w:tcPr>
            <w:tcW w:w="1116"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7FDB2E6F">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三、目标完成情况</w:t>
            </w:r>
          </w:p>
        </w:tc>
        <w:tc>
          <w:tcPr>
            <w:tcW w:w="319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869E7F">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年度预期目标</w:t>
            </w:r>
          </w:p>
        </w:tc>
        <w:tc>
          <w:tcPr>
            <w:tcW w:w="322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276076B">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具体完成情况</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5DD1F0F">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总体完成率</w:t>
            </w:r>
          </w:p>
        </w:tc>
      </w:tr>
      <w:tr w14:paraId="01C6E79F">
        <w:tblPrEx>
          <w:tblCellMar>
            <w:top w:w="0" w:type="dxa"/>
            <w:left w:w="0" w:type="dxa"/>
            <w:bottom w:w="0" w:type="dxa"/>
            <w:right w:w="0" w:type="dxa"/>
          </w:tblCellMar>
        </w:tblPrEx>
        <w:trPr>
          <w:trHeight w:val="873" w:hRule="atLeast"/>
        </w:trPr>
        <w:tc>
          <w:tcPr>
            <w:tcW w:w="1116"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5D6A743F">
            <w:pPr>
              <w:widowControl/>
              <w:jc w:val="left"/>
              <w:textAlignment w:val="center"/>
              <w:rPr>
                <w:rFonts w:ascii="宋体" w:hAnsi="宋体" w:eastAsia="宋体" w:cs="宋体"/>
                <w:color w:val="000000"/>
                <w:kern w:val="0"/>
                <w:sz w:val="16"/>
                <w:szCs w:val="16"/>
              </w:rPr>
            </w:pPr>
          </w:p>
        </w:tc>
        <w:tc>
          <w:tcPr>
            <w:tcW w:w="3192" w:type="dxa"/>
            <w:gridSpan w:val="3"/>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6FA89CAD">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完成县政府安排的四类重点对象农村危旧房屋改造任务，帮助住房最危险、经济最贫困农户解决最基本的安全住房。</w:t>
            </w:r>
          </w:p>
        </w:tc>
        <w:tc>
          <w:tcPr>
            <w:tcW w:w="3225" w:type="dxa"/>
            <w:gridSpan w:val="3"/>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1D03AA67">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完成农村环境需提升313户危旧房屋改造。</w:t>
            </w:r>
          </w:p>
        </w:tc>
        <w:tc>
          <w:tcPr>
            <w:tcW w:w="880"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39A2EBE7">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28647671">
        <w:tblPrEx>
          <w:tblCellMar>
            <w:top w:w="0" w:type="dxa"/>
            <w:left w:w="0" w:type="dxa"/>
            <w:bottom w:w="0" w:type="dxa"/>
            <w:right w:w="0" w:type="dxa"/>
          </w:tblCellMar>
        </w:tblPrEx>
        <w:trPr>
          <w:trHeight w:val="377" w:hRule="atLeast"/>
        </w:trPr>
        <w:tc>
          <w:tcPr>
            <w:tcW w:w="1116" w:type="dxa"/>
            <w:vMerge w:val="restart"/>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6B791324">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四、 年度绩效指标完成情况</w:t>
            </w:r>
          </w:p>
        </w:tc>
        <w:tc>
          <w:tcPr>
            <w:tcW w:w="1197"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7097B06A">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一级指标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1A8DC41">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二级指标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34641C">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三级指标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8A9D5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预期指标值</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71CC213">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实际完成值</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9553C26">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自评得分</w:t>
            </w:r>
          </w:p>
        </w:tc>
      </w:tr>
      <w:tr w14:paraId="212483FF">
        <w:tblPrEx>
          <w:tblCellMar>
            <w:top w:w="0" w:type="dxa"/>
            <w:left w:w="0" w:type="dxa"/>
            <w:bottom w:w="0" w:type="dxa"/>
            <w:right w:w="0" w:type="dxa"/>
          </w:tblCellMar>
        </w:tblPrEx>
        <w:trPr>
          <w:trHeight w:val="327"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78C1325A">
            <w:pPr>
              <w:widowControl/>
              <w:jc w:val="left"/>
              <w:textAlignment w:val="center"/>
              <w:rPr>
                <w:rFonts w:ascii="宋体" w:hAnsi="宋体" w:eastAsia="宋体" w:cs="宋体"/>
                <w:color w:val="000000"/>
                <w:kern w:val="0"/>
                <w:sz w:val="16"/>
                <w:szCs w:val="16"/>
              </w:rPr>
            </w:pPr>
          </w:p>
        </w:tc>
        <w:tc>
          <w:tcPr>
            <w:tcW w:w="1197" w:type="dxa"/>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49C788">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产出指标（40）</w:t>
            </w:r>
          </w:p>
        </w:tc>
        <w:tc>
          <w:tcPr>
            <w:tcW w:w="1065" w:type="dxa"/>
            <w:vMerge w:val="restart"/>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35E1A57F">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数量指标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7BC821B8">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建档立卡贫困户改造数量</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4D07FC1C">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≥249</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4BAB55E">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249户</w:t>
            </w:r>
          </w:p>
        </w:tc>
        <w:tc>
          <w:tcPr>
            <w:tcW w:w="880"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6B0CDC7D">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20分</w:t>
            </w:r>
          </w:p>
        </w:tc>
      </w:tr>
      <w:tr w14:paraId="7893F1BF">
        <w:tblPrEx>
          <w:tblCellMar>
            <w:top w:w="0" w:type="dxa"/>
            <w:left w:w="0" w:type="dxa"/>
            <w:bottom w:w="0" w:type="dxa"/>
            <w:right w:w="0" w:type="dxa"/>
          </w:tblCellMar>
        </w:tblPrEx>
        <w:trPr>
          <w:trHeight w:val="315"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6CBEEBDA">
            <w:pPr>
              <w:widowControl/>
              <w:jc w:val="left"/>
              <w:textAlignment w:val="center"/>
              <w:rPr>
                <w:rFonts w:ascii="宋体" w:hAnsi="宋体" w:eastAsia="宋体" w:cs="宋体"/>
                <w:color w:val="000000"/>
                <w:kern w:val="0"/>
                <w:sz w:val="16"/>
                <w:szCs w:val="16"/>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294B96">
            <w:pPr>
              <w:widowControl/>
              <w:jc w:val="left"/>
              <w:textAlignment w:val="center"/>
              <w:rPr>
                <w:rFonts w:ascii="宋体" w:hAnsi="宋体" w:eastAsia="宋体" w:cs="宋体"/>
                <w:color w:val="000000"/>
                <w:kern w:val="0"/>
                <w:sz w:val="16"/>
                <w:szCs w:val="16"/>
              </w:rPr>
            </w:pPr>
          </w:p>
        </w:tc>
        <w:tc>
          <w:tcPr>
            <w:tcW w:w="1065" w:type="dxa"/>
            <w:vMerge w:val="continue"/>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581246E9">
            <w:pPr>
              <w:widowControl/>
              <w:jc w:val="center"/>
              <w:textAlignment w:val="center"/>
              <w:rPr>
                <w:rFonts w:ascii="宋体" w:hAnsi="宋体" w:eastAsia="宋体" w:cs="宋体"/>
                <w:color w:val="000000"/>
                <w:kern w:val="0"/>
                <w:sz w:val="16"/>
                <w:szCs w:val="16"/>
              </w:rPr>
            </w:pP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9C26BDD">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建档立卡贫困户改造面积</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6E8BA1C4">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≥22410平方</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64EC1FDC">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22410平方米</w:t>
            </w:r>
          </w:p>
        </w:tc>
        <w:tc>
          <w:tcPr>
            <w:tcW w:w="880"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4D522FBD">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48B60608">
        <w:tblPrEx>
          <w:tblCellMar>
            <w:top w:w="0" w:type="dxa"/>
            <w:left w:w="0" w:type="dxa"/>
            <w:bottom w:w="0" w:type="dxa"/>
            <w:right w:w="0" w:type="dxa"/>
          </w:tblCellMar>
        </w:tblPrEx>
        <w:trPr>
          <w:trHeight w:val="342"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77426AB2">
            <w:pPr>
              <w:widowControl/>
              <w:jc w:val="left"/>
              <w:textAlignment w:val="center"/>
              <w:rPr>
                <w:rFonts w:ascii="宋体" w:hAnsi="宋体" w:eastAsia="宋体" w:cs="宋体"/>
                <w:color w:val="000000"/>
                <w:kern w:val="0"/>
                <w:sz w:val="16"/>
                <w:szCs w:val="16"/>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BC6C07">
            <w:pPr>
              <w:widowControl/>
              <w:jc w:val="left"/>
              <w:textAlignment w:val="center"/>
              <w:rPr>
                <w:rFonts w:ascii="宋体" w:hAnsi="宋体" w:eastAsia="宋体" w:cs="宋体"/>
                <w:color w:val="000000"/>
                <w:kern w:val="0"/>
                <w:sz w:val="16"/>
                <w:szCs w:val="16"/>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13C947D">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质量指标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0BEBC68C">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改造后验收合格率</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15029524">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555761AA">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478CCD9">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3106DF6E">
        <w:tblPrEx>
          <w:tblCellMar>
            <w:top w:w="0" w:type="dxa"/>
            <w:left w:w="0" w:type="dxa"/>
            <w:bottom w:w="0" w:type="dxa"/>
            <w:right w:w="0" w:type="dxa"/>
          </w:tblCellMar>
        </w:tblPrEx>
        <w:trPr>
          <w:trHeight w:val="264"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318DCA54">
            <w:pPr>
              <w:widowControl/>
              <w:jc w:val="left"/>
              <w:textAlignment w:val="center"/>
              <w:rPr>
                <w:rFonts w:ascii="宋体" w:hAnsi="宋体" w:eastAsia="宋体" w:cs="宋体"/>
                <w:color w:val="000000"/>
                <w:kern w:val="0"/>
                <w:sz w:val="16"/>
                <w:szCs w:val="16"/>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12AECAB">
            <w:pPr>
              <w:widowControl/>
              <w:jc w:val="left"/>
              <w:textAlignment w:val="center"/>
              <w:rPr>
                <w:rFonts w:ascii="宋体" w:hAnsi="宋体" w:eastAsia="宋体" w:cs="宋体"/>
                <w:color w:val="000000"/>
                <w:kern w:val="0"/>
                <w:sz w:val="16"/>
                <w:szCs w:val="16"/>
              </w:rPr>
            </w:pP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4C3AD6F">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时效指标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CE5873">
            <w:pPr>
              <w:widowControl/>
              <w:jc w:val="left"/>
              <w:textAlignment w:val="center"/>
              <w:rPr>
                <w:rFonts w:ascii="宋体" w:hAnsi="宋体" w:eastAsia="宋体" w:cs="宋体"/>
                <w:color w:val="000000"/>
                <w:kern w:val="0"/>
                <w:sz w:val="16"/>
                <w:szCs w:val="16"/>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15E396D">
            <w:pPr>
              <w:widowControl/>
              <w:jc w:val="center"/>
              <w:textAlignment w:val="center"/>
              <w:rPr>
                <w:rFonts w:ascii="宋体" w:hAnsi="宋体" w:eastAsia="宋体" w:cs="宋体"/>
                <w:color w:val="000000"/>
                <w:kern w:val="0"/>
                <w:sz w:val="16"/>
                <w:szCs w:val="16"/>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38B170A">
            <w:pPr>
              <w:widowControl/>
              <w:jc w:val="center"/>
              <w:textAlignment w:val="center"/>
              <w:rPr>
                <w:rFonts w:ascii="宋体" w:hAnsi="宋体" w:eastAsia="宋体" w:cs="宋体"/>
                <w:color w:val="000000"/>
                <w:kern w:val="0"/>
                <w:sz w:val="16"/>
                <w:szCs w:val="16"/>
              </w:rPr>
            </w:pPr>
          </w:p>
        </w:tc>
        <w:tc>
          <w:tcPr>
            <w:tcW w:w="880"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8A5C643">
            <w:pPr>
              <w:widowControl/>
              <w:jc w:val="center"/>
              <w:textAlignment w:val="center"/>
              <w:rPr>
                <w:rFonts w:ascii="宋体" w:hAnsi="宋体" w:eastAsia="宋体" w:cs="宋体"/>
                <w:color w:val="000000"/>
                <w:kern w:val="0"/>
                <w:sz w:val="16"/>
                <w:szCs w:val="16"/>
              </w:rPr>
            </w:pPr>
          </w:p>
        </w:tc>
      </w:tr>
      <w:tr w14:paraId="030B0E30">
        <w:tblPrEx>
          <w:tblCellMar>
            <w:top w:w="0" w:type="dxa"/>
            <w:left w:w="0" w:type="dxa"/>
            <w:bottom w:w="0" w:type="dxa"/>
            <w:right w:w="0" w:type="dxa"/>
          </w:tblCellMar>
        </w:tblPrEx>
        <w:trPr>
          <w:trHeight w:val="219"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1AE97E95">
            <w:pPr>
              <w:widowControl/>
              <w:jc w:val="left"/>
              <w:textAlignment w:val="center"/>
              <w:rPr>
                <w:rFonts w:ascii="宋体" w:hAnsi="宋体" w:eastAsia="宋体" w:cs="宋体"/>
                <w:color w:val="000000"/>
                <w:kern w:val="0"/>
                <w:sz w:val="16"/>
                <w:szCs w:val="16"/>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0D3C568">
            <w:pPr>
              <w:widowControl/>
              <w:jc w:val="left"/>
              <w:textAlignment w:val="center"/>
              <w:rPr>
                <w:rFonts w:ascii="宋体" w:hAnsi="宋体" w:eastAsia="宋体" w:cs="宋体"/>
                <w:color w:val="000000"/>
                <w:kern w:val="0"/>
                <w:sz w:val="16"/>
                <w:szCs w:val="16"/>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2296BCB">
            <w:pPr>
              <w:widowControl/>
              <w:jc w:val="center"/>
              <w:textAlignment w:val="center"/>
              <w:rPr>
                <w:rFonts w:ascii="宋体" w:hAnsi="宋体" w:eastAsia="宋体" w:cs="宋体"/>
                <w:color w:val="000000"/>
                <w:kern w:val="0"/>
                <w:sz w:val="16"/>
                <w:szCs w:val="16"/>
              </w:rPr>
            </w:pP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16A35CF">
            <w:pPr>
              <w:widowControl/>
              <w:jc w:val="left"/>
              <w:textAlignment w:val="center"/>
              <w:rPr>
                <w:rFonts w:ascii="宋体" w:hAnsi="宋体" w:eastAsia="宋体" w:cs="宋体"/>
                <w:color w:val="000000"/>
                <w:kern w:val="0"/>
                <w:sz w:val="16"/>
                <w:szCs w:val="16"/>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55BF9EA">
            <w:pPr>
              <w:widowControl/>
              <w:jc w:val="center"/>
              <w:textAlignment w:val="center"/>
              <w:rPr>
                <w:rFonts w:ascii="宋体" w:hAnsi="宋体" w:eastAsia="宋体" w:cs="宋体"/>
                <w:color w:val="000000"/>
                <w:kern w:val="0"/>
                <w:sz w:val="16"/>
                <w:szCs w:val="16"/>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F6DCD4C">
            <w:pPr>
              <w:widowControl/>
              <w:jc w:val="center"/>
              <w:textAlignment w:val="center"/>
              <w:rPr>
                <w:rFonts w:ascii="宋体" w:hAnsi="宋体" w:eastAsia="宋体" w:cs="宋体"/>
                <w:color w:val="000000"/>
                <w:kern w:val="0"/>
                <w:sz w:val="16"/>
                <w:szCs w:val="16"/>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FE5827F">
            <w:pPr>
              <w:widowControl/>
              <w:jc w:val="center"/>
              <w:textAlignment w:val="center"/>
              <w:rPr>
                <w:rFonts w:ascii="宋体" w:hAnsi="宋体" w:eastAsia="宋体" w:cs="宋体"/>
                <w:color w:val="000000"/>
                <w:kern w:val="0"/>
                <w:sz w:val="16"/>
                <w:szCs w:val="16"/>
              </w:rPr>
            </w:pPr>
          </w:p>
        </w:tc>
      </w:tr>
      <w:tr w14:paraId="3295A921">
        <w:tblPrEx>
          <w:tblCellMar>
            <w:top w:w="0" w:type="dxa"/>
            <w:left w:w="0" w:type="dxa"/>
            <w:bottom w:w="0" w:type="dxa"/>
            <w:right w:w="0" w:type="dxa"/>
          </w:tblCellMar>
        </w:tblPrEx>
        <w:trPr>
          <w:trHeight w:val="264"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5FC7EE88">
            <w:pPr>
              <w:widowControl/>
              <w:jc w:val="left"/>
              <w:textAlignment w:val="center"/>
              <w:rPr>
                <w:rFonts w:ascii="宋体" w:hAnsi="宋体" w:eastAsia="宋体" w:cs="宋体"/>
                <w:color w:val="000000"/>
                <w:kern w:val="0"/>
                <w:sz w:val="16"/>
                <w:szCs w:val="16"/>
              </w:rPr>
            </w:pPr>
          </w:p>
        </w:tc>
        <w:tc>
          <w:tcPr>
            <w:tcW w:w="11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05A0568">
            <w:pPr>
              <w:widowControl/>
              <w:jc w:val="left"/>
              <w:textAlignment w:val="center"/>
              <w:rPr>
                <w:rFonts w:ascii="宋体" w:hAnsi="宋体" w:eastAsia="宋体" w:cs="宋体"/>
                <w:color w:val="000000"/>
                <w:kern w:val="0"/>
                <w:sz w:val="16"/>
                <w:szCs w:val="16"/>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A4B38B3">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成本指标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42BD80A">
            <w:pPr>
              <w:widowControl/>
              <w:jc w:val="left"/>
              <w:textAlignment w:val="center"/>
              <w:rPr>
                <w:rFonts w:ascii="宋体" w:hAnsi="宋体" w:eastAsia="宋体" w:cs="宋体"/>
                <w:color w:val="000000"/>
                <w:kern w:val="0"/>
                <w:sz w:val="16"/>
                <w:szCs w:val="16"/>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FAC8D70">
            <w:pPr>
              <w:widowControl/>
              <w:jc w:val="center"/>
              <w:textAlignment w:val="center"/>
              <w:rPr>
                <w:rFonts w:ascii="宋体" w:hAnsi="宋体" w:eastAsia="宋体" w:cs="宋体"/>
                <w:color w:val="000000"/>
                <w:kern w:val="0"/>
                <w:sz w:val="16"/>
                <w:szCs w:val="16"/>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6E7727D">
            <w:pPr>
              <w:widowControl/>
              <w:jc w:val="center"/>
              <w:textAlignment w:val="center"/>
              <w:rPr>
                <w:rFonts w:ascii="宋体" w:hAnsi="宋体" w:eastAsia="宋体" w:cs="宋体"/>
                <w:color w:val="000000"/>
                <w:kern w:val="0"/>
                <w:sz w:val="16"/>
                <w:szCs w:val="16"/>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6613CB2">
            <w:pPr>
              <w:widowControl/>
              <w:jc w:val="center"/>
              <w:textAlignment w:val="center"/>
              <w:rPr>
                <w:rFonts w:ascii="宋体" w:hAnsi="宋体" w:eastAsia="宋体" w:cs="宋体"/>
                <w:color w:val="000000"/>
                <w:kern w:val="0"/>
                <w:sz w:val="16"/>
                <w:szCs w:val="16"/>
              </w:rPr>
            </w:pPr>
          </w:p>
        </w:tc>
      </w:tr>
      <w:tr w14:paraId="7A3E906C">
        <w:tblPrEx>
          <w:tblCellMar>
            <w:top w:w="0" w:type="dxa"/>
            <w:left w:w="0" w:type="dxa"/>
            <w:bottom w:w="0" w:type="dxa"/>
            <w:right w:w="0" w:type="dxa"/>
          </w:tblCellMar>
        </w:tblPrEx>
        <w:trPr>
          <w:trHeight w:val="660"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22C9CF4E">
            <w:pPr>
              <w:widowControl/>
              <w:jc w:val="left"/>
              <w:textAlignment w:val="center"/>
              <w:rPr>
                <w:rFonts w:ascii="宋体" w:hAnsi="宋体" w:eastAsia="宋体" w:cs="宋体"/>
                <w:color w:val="000000"/>
                <w:kern w:val="0"/>
                <w:sz w:val="16"/>
                <w:szCs w:val="16"/>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CC8C864">
            <w:pPr>
              <w:widowControl/>
              <w:jc w:val="left"/>
              <w:textAlignment w:val="center"/>
              <w:rPr>
                <w:rFonts w:hint="eastAsia" w:ascii="宋体" w:hAnsi="宋体" w:eastAsia="宋体" w:cs="宋体"/>
                <w:color w:val="000000"/>
                <w:kern w:val="0"/>
                <w:sz w:val="16"/>
                <w:szCs w:val="16"/>
                <w:lang w:eastAsia="zh-CN"/>
              </w:rPr>
            </w:pPr>
            <w:r>
              <w:rPr>
                <w:rFonts w:hint="eastAsia" w:ascii="宋体" w:hAnsi="宋体" w:eastAsia="宋体" w:cs="宋体"/>
                <w:color w:val="000000"/>
                <w:kern w:val="0"/>
                <w:sz w:val="16"/>
                <w:szCs w:val="16"/>
              </w:rPr>
              <w:t>预算执行率指标</w:t>
            </w:r>
          </w:p>
          <w:p w14:paraId="49EAC29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FC23B95">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预算执行率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12AB2ED0">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完成2020年农村危旧房屋需要环境提升的农户</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ECC657">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313户</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5007ED86">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313户</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7DE83586">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2A7565FD">
        <w:tblPrEx>
          <w:tblCellMar>
            <w:top w:w="0" w:type="dxa"/>
            <w:left w:w="0" w:type="dxa"/>
            <w:bottom w:w="0" w:type="dxa"/>
            <w:right w:w="0" w:type="dxa"/>
          </w:tblCellMar>
        </w:tblPrEx>
        <w:trPr>
          <w:trHeight w:val="307"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420DE244">
            <w:pPr>
              <w:widowControl/>
              <w:jc w:val="left"/>
              <w:textAlignment w:val="center"/>
              <w:rPr>
                <w:rFonts w:ascii="宋体" w:hAnsi="宋体" w:eastAsia="宋体" w:cs="宋体"/>
                <w:color w:val="000000"/>
                <w:kern w:val="0"/>
                <w:sz w:val="16"/>
                <w:szCs w:val="16"/>
              </w:rPr>
            </w:pPr>
          </w:p>
        </w:tc>
        <w:tc>
          <w:tcPr>
            <w:tcW w:w="1197" w:type="dxa"/>
            <w:vMerge w:val="restart"/>
            <w:tcBorders>
              <w:top w:val="nil"/>
              <w:left w:val="single" w:color="000000" w:sz="4" w:space="0"/>
              <w:bottom w:val="nil"/>
              <w:right w:val="single" w:color="000000" w:sz="4" w:space="0"/>
            </w:tcBorders>
            <w:shd w:val="clear" w:color="auto" w:fill="auto"/>
            <w:tcMar>
              <w:top w:w="12" w:type="dxa"/>
              <w:left w:w="12" w:type="dxa"/>
              <w:right w:w="12" w:type="dxa"/>
            </w:tcMar>
            <w:vAlign w:val="center"/>
          </w:tcPr>
          <w:p w14:paraId="0386680B">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效益指标（40）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B40F0C0">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经济效益指标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3BD194D1">
            <w:pPr>
              <w:widowControl/>
              <w:jc w:val="left"/>
              <w:textAlignment w:val="center"/>
              <w:rPr>
                <w:rFonts w:ascii="宋体" w:hAnsi="宋体" w:eastAsia="宋体" w:cs="宋体"/>
                <w:color w:val="000000"/>
                <w:kern w:val="0"/>
                <w:sz w:val="16"/>
                <w:szCs w:val="16"/>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6FEAB5F">
            <w:pPr>
              <w:widowControl/>
              <w:jc w:val="center"/>
              <w:textAlignment w:val="center"/>
              <w:rPr>
                <w:rFonts w:ascii="宋体" w:hAnsi="宋体" w:eastAsia="宋体" w:cs="宋体"/>
                <w:color w:val="000000"/>
                <w:kern w:val="0"/>
                <w:sz w:val="16"/>
                <w:szCs w:val="16"/>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1E62DC95">
            <w:pPr>
              <w:widowControl/>
              <w:jc w:val="center"/>
              <w:textAlignment w:val="center"/>
              <w:rPr>
                <w:rFonts w:ascii="宋体" w:hAnsi="宋体" w:eastAsia="宋体" w:cs="宋体"/>
                <w:color w:val="000000"/>
                <w:kern w:val="0"/>
                <w:sz w:val="16"/>
                <w:szCs w:val="16"/>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D876D29">
            <w:pPr>
              <w:widowControl/>
              <w:jc w:val="center"/>
              <w:textAlignment w:val="center"/>
              <w:rPr>
                <w:rFonts w:ascii="宋体" w:hAnsi="宋体" w:eastAsia="宋体" w:cs="宋体"/>
                <w:color w:val="000000"/>
                <w:kern w:val="0"/>
                <w:sz w:val="16"/>
                <w:szCs w:val="16"/>
              </w:rPr>
            </w:pPr>
          </w:p>
        </w:tc>
      </w:tr>
      <w:tr w14:paraId="0BD4BA85">
        <w:tblPrEx>
          <w:tblCellMar>
            <w:top w:w="0" w:type="dxa"/>
            <w:left w:w="0" w:type="dxa"/>
            <w:bottom w:w="0" w:type="dxa"/>
            <w:right w:w="0" w:type="dxa"/>
          </w:tblCellMar>
        </w:tblPrEx>
        <w:trPr>
          <w:trHeight w:val="571"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5EC62870">
            <w:pPr>
              <w:widowControl/>
              <w:jc w:val="left"/>
              <w:textAlignment w:val="center"/>
              <w:rPr>
                <w:rFonts w:ascii="宋体" w:hAnsi="宋体" w:eastAsia="宋体" w:cs="宋体"/>
                <w:color w:val="000000"/>
                <w:kern w:val="0"/>
                <w:sz w:val="16"/>
                <w:szCs w:val="16"/>
              </w:rPr>
            </w:pPr>
          </w:p>
        </w:tc>
        <w:tc>
          <w:tcPr>
            <w:tcW w:w="1197"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14:paraId="49B246AA">
            <w:pPr>
              <w:widowControl/>
              <w:jc w:val="left"/>
              <w:textAlignment w:val="center"/>
              <w:rPr>
                <w:rFonts w:ascii="宋体" w:hAnsi="宋体" w:eastAsia="宋体" w:cs="宋体"/>
                <w:color w:val="000000"/>
                <w:kern w:val="0"/>
                <w:sz w:val="16"/>
                <w:szCs w:val="16"/>
              </w:rPr>
            </w:pPr>
          </w:p>
        </w:tc>
        <w:tc>
          <w:tcPr>
            <w:tcW w:w="1065"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14:paraId="719E7E8B">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社会效益指标</w:t>
            </w:r>
          </w:p>
        </w:tc>
        <w:tc>
          <w:tcPr>
            <w:tcW w:w="2175" w:type="dxa"/>
            <w:gridSpan w:val="2"/>
            <w:tcBorders>
              <w:top w:val="single" w:color="000000" w:sz="4" w:space="0"/>
              <w:left w:val="single" w:color="000000" w:sz="4" w:space="0"/>
              <w:bottom w:val="single" w:color="000000" w:sz="4" w:space="0"/>
              <w:right w:val="nil"/>
            </w:tcBorders>
            <w:shd w:val="clear" w:color="000000" w:fill="FFFFFF"/>
            <w:tcMar>
              <w:top w:w="12" w:type="dxa"/>
              <w:left w:w="12" w:type="dxa"/>
              <w:right w:w="12" w:type="dxa"/>
            </w:tcMar>
            <w:vAlign w:val="center"/>
          </w:tcPr>
          <w:p w14:paraId="3943CB68">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改造后房屋人畜分离、卫生厕所等基本卫生条件</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10DFA22D">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基本保障</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56075F5B">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基本保障</w:t>
            </w:r>
          </w:p>
        </w:tc>
        <w:tc>
          <w:tcPr>
            <w:tcW w:w="880"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1BC97B3A">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1A682468">
        <w:tblPrEx>
          <w:tblCellMar>
            <w:top w:w="0" w:type="dxa"/>
            <w:left w:w="0" w:type="dxa"/>
            <w:bottom w:w="0" w:type="dxa"/>
            <w:right w:w="0" w:type="dxa"/>
          </w:tblCellMar>
        </w:tblPrEx>
        <w:trPr>
          <w:trHeight w:val="443"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33D54A01">
            <w:pPr>
              <w:widowControl/>
              <w:jc w:val="left"/>
              <w:textAlignment w:val="center"/>
              <w:rPr>
                <w:rFonts w:ascii="宋体" w:hAnsi="宋体" w:eastAsia="宋体" w:cs="宋体"/>
                <w:color w:val="000000"/>
                <w:kern w:val="0"/>
                <w:sz w:val="16"/>
                <w:szCs w:val="16"/>
              </w:rPr>
            </w:pPr>
          </w:p>
        </w:tc>
        <w:tc>
          <w:tcPr>
            <w:tcW w:w="1197"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14:paraId="4B0FEB89">
            <w:pPr>
              <w:widowControl/>
              <w:jc w:val="left"/>
              <w:textAlignment w:val="center"/>
              <w:rPr>
                <w:rFonts w:ascii="宋体" w:hAnsi="宋体" w:eastAsia="宋体" w:cs="宋体"/>
                <w:color w:val="000000"/>
                <w:kern w:val="0"/>
                <w:sz w:val="16"/>
                <w:szCs w:val="16"/>
              </w:rPr>
            </w:pPr>
          </w:p>
        </w:tc>
        <w:tc>
          <w:tcPr>
            <w:tcW w:w="1065"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14:paraId="647DB9D5">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生态效益指标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193CABC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建档立卡贫困户危房居住比例</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346664C1">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比去年下降</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545D5B9C">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比去年下降</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92E1532">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6E1CF05F">
        <w:tblPrEx>
          <w:tblCellMar>
            <w:top w:w="0" w:type="dxa"/>
            <w:left w:w="0" w:type="dxa"/>
            <w:bottom w:w="0" w:type="dxa"/>
            <w:right w:w="0" w:type="dxa"/>
          </w:tblCellMar>
        </w:tblPrEx>
        <w:trPr>
          <w:trHeight w:val="586"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22ABF512">
            <w:pPr>
              <w:widowControl/>
              <w:jc w:val="left"/>
              <w:textAlignment w:val="center"/>
              <w:rPr>
                <w:rFonts w:ascii="宋体" w:hAnsi="宋体" w:eastAsia="宋体" w:cs="宋体"/>
                <w:color w:val="000000"/>
                <w:kern w:val="0"/>
                <w:sz w:val="16"/>
                <w:szCs w:val="16"/>
              </w:rPr>
            </w:pPr>
          </w:p>
        </w:tc>
        <w:tc>
          <w:tcPr>
            <w:tcW w:w="1197"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14:paraId="5BAB431E">
            <w:pPr>
              <w:widowControl/>
              <w:jc w:val="left"/>
              <w:textAlignment w:val="center"/>
              <w:rPr>
                <w:rFonts w:ascii="宋体" w:hAnsi="宋体" w:eastAsia="宋体" w:cs="宋体"/>
                <w:color w:val="000000"/>
                <w:kern w:val="0"/>
                <w:sz w:val="16"/>
                <w:szCs w:val="16"/>
              </w:rPr>
            </w:pPr>
          </w:p>
        </w:tc>
        <w:tc>
          <w:tcPr>
            <w:tcW w:w="1065"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14:paraId="0B47C7DB">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可持续影响指标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05D3641">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改造后房屋保证安全期限（C级维修）</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AE1CA16">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≥15年</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427638C7">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≥15年</w:t>
            </w:r>
          </w:p>
        </w:tc>
        <w:tc>
          <w:tcPr>
            <w:tcW w:w="880"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52B9C06C">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35457A89">
        <w:tblPrEx>
          <w:tblCellMar>
            <w:top w:w="0" w:type="dxa"/>
            <w:left w:w="0" w:type="dxa"/>
            <w:bottom w:w="0" w:type="dxa"/>
            <w:right w:w="0" w:type="dxa"/>
          </w:tblCellMar>
        </w:tblPrEx>
        <w:trPr>
          <w:trHeight w:val="511"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3A44C2B1">
            <w:pPr>
              <w:widowControl/>
              <w:jc w:val="left"/>
              <w:textAlignment w:val="center"/>
              <w:rPr>
                <w:rFonts w:ascii="宋体" w:hAnsi="宋体" w:eastAsia="宋体" w:cs="宋体"/>
                <w:color w:val="000000"/>
                <w:kern w:val="0"/>
                <w:sz w:val="16"/>
                <w:szCs w:val="16"/>
              </w:rPr>
            </w:pPr>
          </w:p>
        </w:tc>
        <w:tc>
          <w:tcPr>
            <w:tcW w:w="1197" w:type="dxa"/>
            <w:vMerge w:val="continue"/>
            <w:tcBorders>
              <w:top w:val="nil"/>
              <w:left w:val="single" w:color="000000" w:sz="4" w:space="0"/>
              <w:bottom w:val="nil"/>
              <w:right w:val="single" w:color="000000" w:sz="4" w:space="0"/>
            </w:tcBorders>
            <w:shd w:val="clear" w:color="auto" w:fill="auto"/>
            <w:tcMar>
              <w:top w:w="12" w:type="dxa"/>
              <w:left w:w="12" w:type="dxa"/>
              <w:right w:w="12" w:type="dxa"/>
            </w:tcMar>
            <w:vAlign w:val="center"/>
          </w:tcPr>
          <w:p w14:paraId="5F20B39F">
            <w:pPr>
              <w:widowControl/>
              <w:jc w:val="left"/>
              <w:textAlignment w:val="center"/>
              <w:rPr>
                <w:rFonts w:ascii="宋体" w:hAnsi="宋体" w:eastAsia="宋体" w:cs="宋体"/>
                <w:color w:val="000000"/>
                <w:kern w:val="0"/>
                <w:sz w:val="16"/>
                <w:szCs w:val="16"/>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14:paraId="375306AD">
            <w:pPr>
              <w:widowControl/>
              <w:jc w:val="center"/>
              <w:textAlignment w:val="center"/>
              <w:rPr>
                <w:rFonts w:ascii="宋体" w:hAnsi="宋体" w:eastAsia="宋体" w:cs="宋体"/>
                <w:color w:val="000000"/>
                <w:kern w:val="0"/>
                <w:sz w:val="16"/>
                <w:szCs w:val="16"/>
              </w:rPr>
            </w:pP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080F929D">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改造后房屋保证安全期限（D级新建）</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40316C03">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≥30年</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6B5808A6">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≥30年</w:t>
            </w:r>
          </w:p>
        </w:tc>
        <w:tc>
          <w:tcPr>
            <w:tcW w:w="880"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14:paraId="625D1068">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40944485">
        <w:tblPrEx>
          <w:tblCellMar>
            <w:top w:w="0" w:type="dxa"/>
            <w:left w:w="0" w:type="dxa"/>
            <w:bottom w:w="0" w:type="dxa"/>
            <w:right w:w="0" w:type="dxa"/>
          </w:tblCellMar>
        </w:tblPrEx>
        <w:trPr>
          <w:trHeight w:val="623"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07FAEDA0">
            <w:pPr>
              <w:widowControl/>
              <w:jc w:val="left"/>
              <w:textAlignment w:val="center"/>
              <w:rPr>
                <w:rFonts w:ascii="宋体" w:hAnsi="宋体" w:eastAsia="宋体" w:cs="宋体"/>
                <w:color w:val="000000"/>
                <w:kern w:val="0"/>
                <w:sz w:val="16"/>
                <w:szCs w:val="16"/>
              </w:rPr>
            </w:pPr>
          </w:p>
        </w:tc>
        <w:tc>
          <w:tcPr>
            <w:tcW w:w="119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6D57A2A8">
            <w:pPr>
              <w:widowControl/>
              <w:jc w:val="center"/>
              <w:textAlignment w:val="center"/>
              <w:rPr>
                <w:rFonts w:hint="eastAsia" w:ascii="宋体" w:hAnsi="宋体" w:eastAsia="宋体" w:cs="宋体"/>
                <w:color w:val="000000"/>
                <w:kern w:val="0"/>
                <w:sz w:val="16"/>
                <w:szCs w:val="16"/>
                <w:lang w:eastAsia="zh-CN"/>
              </w:rPr>
            </w:pPr>
            <w:r>
              <w:rPr>
                <w:rFonts w:hint="eastAsia" w:ascii="宋体" w:hAnsi="宋体" w:eastAsia="宋体" w:cs="宋体"/>
                <w:color w:val="000000"/>
                <w:kern w:val="0"/>
                <w:sz w:val="16"/>
                <w:szCs w:val="16"/>
              </w:rPr>
              <w:t>满意度指标（10分）</w:t>
            </w:r>
          </w:p>
          <w:p w14:paraId="69CDBE7F">
            <w:pPr>
              <w:widowControl/>
              <w:jc w:val="center"/>
              <w:textAlignment w:val="center"/>
              <w:rPr>
                <w:rFonts w:hint="eastAsia" w:ascii="宋体" w:hAnsi="宋体" w:eastAsia="宋体" w:cs="宋体"/>
                <w:color w:val="000000"/>
                <w:kern w:val="0"/>
                <w:sz w:val="16"/>
                <w:szCs w:val="16"/>
                <w:lang w:eastAsia="zh-CN"/>
              </w:rPr>
            </w:pPr>
          </w:p>
        </w:tc>
        <w:tc>
          <w:tcPr>
            <w:tcW w:w="1065" w:type="dxa"/>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14:paraId="1B0BD7EE">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满意度指标</w:t>
            </w:r>
          </w:p>
        </w:tc>
        <w:tc>
          <w:tcPr>
            <w:tcW w:w="2175"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051BDAFB">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受益建档立卡贫困人口满意度</w:t>
            </w:r>
          </w:p>
        </w:tc>
        <w:tc>
          <w:tcPr>
            <w:tcW w:w="100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23478E27">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975"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14:paraId="4FBD58B1">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90%</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5AD3E49C">
            <w:pPr>
              <w:widowControl/>
              <w:jc w:val="center"/>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10分</w:t>
            </w:r>
          </w:p>
        </w:tc>
      </w:tr>
      <w:tr w14:paraId="63C46A21">
        <w:tblPrEx>
          <w:tblCellMar>
            <w:top w:w="0" w:type="dxa"/>
            <w:left w:w="0" w:type="dxa"/>
            <w:bottom w:w="0" w:type="dxa"/>
            <w:right w:w="0" w:type="dxa"/>
          </w:tblCellMar>
        </w:tblPrEx>
        <w:trPr>
          <w:trHeight w:val="360" w:hRule="atLeast"/>
        </w:trPr>
        <w:tc>
          <w:tcPr>
            <w:tcW w:w="1116" w:type="dxa"/>
            <w:vMerge w:val="continue"/>
            <w:tcBorders>
              <w:top w:val="single" w:color="000000" w:sz="4" w:space="0"/>
              <w:left w:val="single" w:color="000000" w:sz="4" w:space="0"/>
              <w:bottom w:val="single" w:color="000000" w:sz="4" w:space="0"/>
              <w:right w:val="nil"/>
            </w:tcBorders>
            <w:shd w:val="clear" w:color="auto" w:fill="auto"/>
            <w:tcMar>
              <w:top w:w="12" w:type="dxa"/>
              <w:left w:w="12" w:type="dxa"/>
              <w:right w:w="12" w:type="dxa"/>
            </w:tcMar>
            <w:vAlign w:val="center"/>
          </w:tcPr>
          <w:p w14:paraId="3CA50202">
            <w:pPr>
              <w:widowControl/>
              <w:jc w:val="left"/>
              <w:textAlignment w:val="center"/>
              <w:rPr>
                <w:rFonts w:ascii="宋体" w:hAnsi="宋体" w:eastAsia="宋体" w:cs="宋体"/>
                <w:color w:val="000000"/>
                <w:kern w:val="0"/>
                <w:sz w:val="16"/>
                <w:szCs w:val="16"/>
              </w:rPr>
            </w:pPr>
          </w:p>
        </w:tc>
        <w:tc>
          <w:tcPr>
            <w:tcW w:w="6417"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2744A808">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总分</w:t>
            </w:r>
          </w:p>
        </w:tc>
        <w:tc>
          <w:tcPr>
            <w:tcW w:w="88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257DA89">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100</w:t>
            </w:r>
          </w:p>
        </w:tc>
      </w:tr>
      <w:tr w14:paraId="29B89BBE">
        <w:tblPrEx>
          <w:tblCellMar>
            <w:top w:w="0" w:type="dxa"/>
            <w:left w:w="0" w:type="dxa"/>
            <w:bottom w:w="0" w:type="dxa"/>
            <w:right w:w="0" w:type="dxa"/>
          </w:tblCellMar>
        </w:tblPrEx>
        <w:trPr>
          <w:trHeight w:val="828" w:hRule="atLeast"/>
        </w:trPr>
        <w:tc>
          <w:tcPr>
            <w:tcW w:w="111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45CD4454">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五、 存在问题、原因及下一步整改措施</w:t>
            </w:r>
          </w:p>
        </w:tc>
        <w:tc>
          <w:tcPr>
            <w:tcW w:w="7297"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14:paraId="098BFE2C">
            <w:pPr>
              <w:widowControl/>
              <w:jc w:val="left"/>
              <w:textAlignment w:val="center"/>
              <w:rPr>
                <w:rFonts w:ascii="宋体" w:hAnsi="宋体" w:eastAsia="宋体" w:cs="宋体"/>
                <w:color w:val="000000"/>
                <w:kern w:val="0"/>
                <w:sz w:val="16"/>
                <w:szCs w:val="16"/>
              </w:rPr>
            </w:pPr>
          </w:p>
        </w:tc>
      </w:tr>
      <w:tr w14:paraId="2C0E5338">
        <w:tblPrEx>
          <w:tblCellMar>
            <w:top w:w="0" w:type="dxa"/>
            <w:left w:w="0" w:type="dxa"/>
            <w:bottom w:w="0" w:type="dxa"/>
            <w:right w:w="0" w:type="dxa"/>
          </w:tblCellMar>
        </w:tblPrEx>
        <w:trPr>
          <w:trHeight w:val="500" w:hRule="atLeast"/>
        </w:trPr>
        <w:tc>
          <w:tcPr>
            <w:tcW w:w="2313" w:type="dxa"/>
            <w:gridSpan w:val="2"/>
            <w:tcBorders>
              <w:top w:val="single" w:color="000000" w:sz="4" w:space="0"/>
              <w:left w:val="nil"/>
              <w:bottom w:val="nil"/>
              <w:right w:val="nil"/>
            </w:tcBorders>
            <w:shd w:val="clear" w:color="auto" w:fill="auto"/>
            <w:tcMar>
              <w:top w:w="12" w:type="dxa"/>
              <w:left w:w="12" w:type="dxa"/>
              <w:right w:w="12" w:type="dxa"/>
            </w:tcMar>
            <w:vAlign w:val="center"/>
          </w:tcPr>
          <w:p w14:paraId="3265DDB0">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填报人：朱哲</w:t>
            </w:r>
          </w:p>
        </w:tc>
        <w:tc>
          <w:tcPr>
            <w:tcW w:w="1065" w:type="dxa"/>
            <w:tcBorders>
              <w:top w:val="single" w:color="000000" w:sz="4" w:space="0"/>
              <w:left w:val="nil"/>
              <w:bottom w:val="nil"/>
              <w:right w:val="nil"/>
            </w:tcBorders>
            <w:shd w:val="clear" w:color="auto" w:fill="auto"/>
            <w:tcMar>
              <w:top w:w="12" w:type="dxa"/>
              <w:left w:w="12" w:type="dxa"/>
              <w:right w:w="12" w:type="dxa"/>
            </w:tcMar>
            <w:vAlign w:val="center"/>
          </w:tcPr>
          <w:p w14:paraId="6FE0A1FA">
            <w:pPr>
              <w:widowControl/>
              <w:jc w:val="left"/>
              <w:textAlignment w:val="center"/>
              <w:rPr>
                <w:rFonts w:ascii="宋体" w:hAnsi="宋体" w:eastAsia="宋体" w:cs="宋体"/>
                <w:color w:val="000000"/>
                <w:kern w:val="0"/>
                <w:sz w:val="16"/>
                <w:szCs w:val="16"/>
              </w:rPr>
            </w:pPr>
          </w:p>
        </w:tc>
        <w:tc>
          <w:tcPr>
            <w:tcW w:w="930" w:type="dxa"/>
            <w:tcBorders>
              <w:top w:val="single" w:color="000000" w:sz="4" w:space="0"/>
              <w:left w:val="nil"/>
              <w:bottom w:val="nil"/>
              <w:right w:val="nil"/>
            </w:tcBorders>
            <w:shd w:val="clear" w:color="auto" w:fill="auto"/>
            <w:tcMar>
              <w:top w:w="12" w:type="dxa"/>
              <w:left w:w="12" w:type="dxa"/>
              <w:right w:w="12" w:type="dxa"/>
            </w:tcMar>
            <w:vAlign w:val="center"/>
          </w:tcPr>
          <w:p w14:paraId="605AEE08">
            <w:pPr>
              <w:widowControl/>
              <w:jc w:val="left"/>
              <w:textAlignment w:val="center"/>
              <w:rPr>
                <w:rFonts w:ascii="宋体" w:hAnsi="宋体" w:eastAsia="宋体" w:cs="宋体"/>
                <w:color w:val="000000"/>
                <w:kern w:val="0"/>
                <w:sz w:val="16"/>
                <w:szCs w:val="16"/>
              </w:rPr>
            </w:pPr>
          </w:p>
        </w:tc>
        <w:tc>
          <w:tcPr>
            <w:tcW w:w="1245" w:type="dxa"/>
            <w:tcBorders>
              <w:top w:val="single" w:color="000000" w:sz="4" w:space="0"/>
              <w:left w:val="nil"/>
              <w:bottom w:val="nil"/>
              <w:right w:val="nil"/>
            </w:tcBorders>
            <w:shd w:val="clear" w:color="auto" w:fill="auto"/>
            <w:tcMar>
              <w:top w:w="12" w:type="dxa"/>
              <w:left w:w="12" w:type="dxa"/>
              <w:right w:w="12" w:type="dxa"/>
            </w:tcMar>
            <w:vAlign w:val="center"/>
          </w:tcPr>
          <w:p w14:paraId="77C5E86B">
            <w:pPr>
              <w:widowControl/>
              <w:jc w:val="left"/>
              <w:textAlignment w:val="center"/>
              <w:rPr>
                <w:rFonts w:ascii="宋体" w:hAnsi="宋体" w:eastAsia="宋体" w:cs="宋体"/>
                <w:color w:val="000000"/>
                <w:kern w:val="0"/>
                <w:sz w:val="16"/>
                <w:szCs w:val="16"/>
              </w:rPr>
            </w:pPr>
          </w:p>
        </w:tc>
        <w:tc>
          <w:tcPr>
            <w:tcW w:w="1005" w:type="dxa"/>
            <w:tcBorders>
              <w:top w:val="single" w:color="000000" w:sz="4" w:space="0"/>
              <w:left w:val="nil"/>
              <w:bottom w:val="nil"/>
              <w:right w:val="nil"/>
            </w:tcBorders>
            <w:shd w:val="clear" w:color="auto" w:fill="auto"/>
            <w:tcMar>
              <w:top w:w="12" w:type="dxa"/>
              <w:left w:w="12" w:type="dxa"/>
              <w:right w:w="12" w:type="dxa"/>
            </w:tcMar>
            <w:vAlign w:val="center"/>
          </w:tcPr>
          <w:p w14:paraId="2FA66086">
            <w:pPr>
              <w:widowControl/>
              <w:jc w:val="left"/>
              <w:textAlignment w:val="center"/>
              <w:rPr>
                <w:rFonts w:ascii="宋体" w:hAnsi="宋体" w:eastAsia="宋体" w:cs="宋体"/>
                <w:color w:val="000000"/>
                <w:kern w:val="0"/>
                <w:sz w:val="16"/>
                <w:szCs w:val="16"/>
              </w:rPr>
            </w:pPr>
          </w:p>
        </w:tc>
        <w:tc>
          <w:tcPr>
            <w:tcW w:w="1855" w:type="dxa"/>
            <w:gridSpan w:val="2"/>
            <w:tcBorders>
              <w:top w:val="single" w:color="000000" w:sz="4" w:space="0"/>
              <w:left w:val="nil"/>
              <w:bottom w:val="nil"/>
              <w:right w:val="nil"/>
            </w:tcBorders>
            <w:shd w:val="clear" w:color="auto" w:fill="auto"/>
            <w:tcMar>
              <w:top w:w="12" w:type="dxa"/>
              <w:left w:w="12" w:type="dxa"/>
              <w:right w:w="12" w:type="dxa"/>
            </w:tcMar>
            <w:vAlign w:val="center"/>
          </w:tcPr>
          <w:p w14:paraId="0CE10A9E">
            <w:pPr>
              <w:widowControl/>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联系电话：15832194004</w:t>
            </w:r>
          </w:p>
        </w:tc>
      </w:tr>
    </w:tbl>
    <w:p w14:paraId="174E398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财政评价项目绩效评价结果</w:t>
      </w:r>
    </w:p>
    <w:p w14:paraId="259DA921">
      <w:pPr>
        <w:keepNext w:val="0"/>
        <w:keepLines w:val="0"/>
        <w:pageBreakBefore w:val="0"/>
        <w:widowControl w:val="0"/>
        <w:kinsoku/>
        <w:wordWrap/>
        <w:overflowPunct/>
        <w:topLinePunct w:val="0"/>
        <w:autoSpaceDE/>
        <w:autoSpaceDN/>
        <w:bidi w:val="0"/>
        <w:adjustRightInd w:val="0"/>
        <w:snapToGrid w:val="0"/>
        <w:spacing w:line="600" w:lineRule="exact"/>
        <w:ind w:left="420" w:leftChars="200" w:firstLine="640" w:firstLineChars="200"/>
        <w:jc w:val="left"/>
        <w:textAlignment w:val="auto"/>
        <w:rPr>
          <w:rFonts w:ascii="楷体_GB2312" w:hAnsi="楷体_GB2312" w:eastAsia="楷体_GB2312" w:cs="楷体_GB2312"/>
          <w:b/>
          <w:bCs/>
          <w:sz w:val="32"/>
          <w:szCs w:val="32"/>
        </w:rPr>
      </w:pPr>
      <w:r>
        <w:rPr>
          <w:rFonts w:hint="eastAsia" w:ascii="仿宋_GB2312" w:hAnsi="仿宋_GB2312" w:eastAsia="仿宋_GB2312" w:cs="仿宋_GB2312"/>
          <w:sz w:val="32"/>
          <w:szCs w:val="32"/>
        </w:rPr>
        <w:t>我部门无财政评价项目绩效。</w:t>
      </w:r>
    </w:p>
    <w:p w14:paraId="5B686C04">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4A940A0A">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本部门2020年度机关运行经费支出109.59万元，比2019年度减少5.9万元，降低0.05%。主要原因是人员退休。</w:t>
      </w:r>
    </w:p>
    <w:p w14:paraId="6F8EBFA5">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14:paraId="2BCD7E66">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本部门2020年度政府采购支出总额1228.50万元，从采购类型来看，</w:t>
      </w:r>
      <w:r>
        <w:rPr>
          <w:rFonts w:hint="eastAsia" w:ascii="仿宋_GB2312" w:hAnsi="仿宋_GB2312" w:eastAsia="仿宋_GB2312" w:cs="仿宋_GB2312"/>
          <w:color w:val="000000"/>
          <w:kern w:val="0"/>
          <w:sz w:val="32"/>
          <w:szCs w:val="32"/>
        </w:rPr>
        <w:t>政府采购货物支出216.85万元、政府采购工程支出878万元、政府采购服务支出133.65万元。授予中小企业合同金0万元，占政府采购支出总额的0%，其中授予小微企业合同金额0万元，占政府采购支出总额的0%。</w:t>
      </w:r>
    </w:p>
    <w:p w14:paraId="5E14E7AD">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33A60D13">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5辆，</w:t>
      </w:r>
      <w:r>
        <w:rPr>
          <w:rFonts w:hint="eastAsia" w:ascii="仿宋_GB2312" w:hAnsi="仿宋_GB2312" w:eastAsia="仿宋_GB2312" w:cs="仿宋_GB2312"/>
          <w:sz w:val="32"/>
          <w:szCs w:val="32"/>
          <w:lang w:eastAsia="zh-CN"/>
        </w:rPr>
        <w:t>比上年减少</w:t>
      </w:r>
      <w:r>
        <w:rPr>
          <w:rFonts w:hint="eastAsia" w:ascii="仿宋_GB2312" w:hAnsi="仿宋_GB2312" w:eastAsia="仿宋_GB2312" w:cs="仿宋_GB2312"/>
          <w:sz w:val="32"/>
          <w:szCs w:val="32"/>
          <w:lang w:val="en-US" w:eastAsia="zh-CN"/>
        </w:rPr>
        <w:t>13辆，</w:t>
      </w:r>
      <w:r>
        <w:rPr>
          <w:rFonts w:hint="eastAsia" w:ascii="仿宋_GB2312" w:hAnsi="仿宋_GB2312" w:eastAsia="仿宋_GB2312" w:cs="仿宋_GB2312"/>
          <w:sz w:val="32"/>
          <w:szCs w:val="32"/>
          <w:lang w:eastAsia="zh-CN"/>
        </w:rPr>
        <w:t>主要是经固定资产清查后，调整数量。</w:t>
      </w:r>
      <w:r>
        <w:rPr>
          <w:rFonts w:hint="eastAsia" w:ascii="仿宋_GB2312" w:hAnsi="仿宋_GB2312" w:eastAsia="仿宋_GB2312" w:cs="仿宋_GB2312"/>
          <w:sz w:val="32"/>
          <w:szCs w:val="32"/>
        </w:rPr>
        <w:t>其中，副部（省）级及以上领导用车0辆，主要领导干部用车0辆，机要通信用车0辆，应急保障用车0辆，执法执勤用车</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辆，离退休干部用车0辆，其他用车0辆。</w:t>
      </w:r>
    </w:p>
    <w:p w14:paraId="1C164014">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单位价值50万元以上通用设备0台（套），比上年增加0（台）套，</w:t>
      </w:r>
      <w:r>
        <w:rPr>
          <w:rFonts w:hint="eastAsia" w:ascii="仿宋_GB2312" w:eastAsia="仿宋_GB2312" w:cs="仿宋"/>
          <w:sz w:val="32"/>
          <w:szCs w:val="32"/>
        </w:rPr>
        <w:t>与上年持平，主要是本年度没有安排大型设备的采购</w:t>
      </w:r>
      <w:r>
        <w:rPr>
          <w:rFonts w:hint="eastAsia" w:ascii="仿宋_GB2312" w:hAnsi="仿宋_GB2312" w:eastAsia="仿宋_GB2312" w:cs="仿宋_GB2312"/>
          <w:sz w:val="32"/>
          <w:szCs w:val="32"/>
        </w:rPr>
        <w:t>，单位价值100万元以上专用设备0台（套）比上年增加0台套，</w:t>
      </w:r>
      <w:r>
        <w:rPr>
          <w:rFonts w:hint="eastAsia" w:ascii="仿宋_GB2312" w:eastAsia="仿宋_GB2312" w:cs="仿宋"/>
          <w:sz w:val="32"/>
          <w:szCs w:val="32"/>
        </w:rPr>
        <w:t>与上年持平，主要是本年度没有安排大型设备的采购</w:t>
      </w:r>
      <w:r>
        <w:rPr>
          <w:rFonts w:hint="eastAsia" w:ascii="仿宋_GB2312" w:hAnsi="仿宋_GB2312" w:eastAsia="仿宋_GB2312" w:cs="仿宋_GB2312"/>
          <w:sz w:val="32"/>
          <w:szCs w:val="32"/>
        </w:rPr>
        <w:t>。</w:t>
      </w:r>
    </w:p>
    <w:p w14:paraId="6FF20056">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4AA4B1D4">
      <w:pPr>
        <w:adjustRightInd w:val="0"/>
        <w:snapToGrid w:val="0"/>
        <w:spacing w:line="580" w:lineRule="exact"/>
        <w:ind w:firstLine="640" w:firstLineChars="200"/>
        <w:rPr>
          <w:rFonts w:ascii="仿宋" w:hAnsi="仿宋" w:eastAsia="仿宋" w:cs="DengXian-Regular"/>
          <w:sz w:val="32"/>
          <w:szCs w:val="32"/>
        </w:rPr>
      </w:pPr>
      <w:r>
        <w:rPr>
          <w:rFonts w:hint="eastAsia" w:ascii="仿宋_GB2312" w:hAnsi="仿宋_GB2312" w:eastAsia="仿宋_GB2312" w:cs="仿宋_GB2312"/>
          <w:sz w:val="32"/>
          <w:szCs w:val="32"/>
        </w:rPr>
        <w:t xml:space="preserve">1. </w:t>
      </w:r>
      <w:r>
        <w:rPr>
          <w:rFonts w:hint="eastAsia" w:ascii="仿宋" w:hAnsi="仿宋" w:eastAsia="仿宋" w:cs="DengXian-Regular"/>
          <w:sz w:val="32"/>
          <w:szCs w:val="32"/>
        </w:rPr>
        <w:t>本部门2020年度国有资本经营、三公经费无收支及结转结余情况，故一般公共预算财政拨款“三公”经费支出决算表、国有资本经营预算财政拨款支出决算表以空表列示。</w:t>
      </w:r>
    </w:p>
    <w:p w14:paraId="3A1E3B9A">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4736C45F">
      <w:pPr>
        <w:rPr>
          <w:rFonts w:ascii="仿宋_GB2312" w:hAnsi="宋体" w:eastAsia="仿宋_GB2312" w:cs="Arial Black"/>
          <w:sz w:val="32"/>
          <w:szCs w:val="32"/>
        </w:rPr>
      </w:pPr>
      <w:r>
        <w:rPr>
          <w:rFonts w:ascii="仿宋_GB2312" w:hAnsi="宋体" w:eastAsia="仿宋_GB2312" w:cs="Arial Black"/>
          <w:sz w:val="32"/>
          <w:szCs w:val="32"/>
        </w:rPr>
        <w:br w:type="page"/>
      </w:r>
    </w:p>
    <w:p w14:paraId="6DC17C26">
      <w:pPr>
        <w:rPr>
          <w:rFonts w:ascii="仿宋_GB2312" w:hAnsi="宋体" w:eastAsia="仿宋_GB2312" w:cs="Arial Black"/>
          <w:sz w:val="32"/>
          <w:szCs w:val="32"/>
        </w:rPr>
      </w:pPr>
    </w:p>
    <w:p w14:paraId="43CCD946">
      <w:pPr>
        <w:rPr>
          <w:rFonts w:ascii="仿宋_GB2312" w:hAnsi="宋体" w:eastAsia="仿宋_GB2312" w:cs="Arial Black"/>
          <w:sz w:val="32"/>
          <w:szCs w:val="32"/>
        </w:rPr>
      </w:pPr>
    </w:p>
    <w:p w14:paraId="47A00790">
      <w:pPr>
        <w:rPr>
          <w:rFonts w:ascii="仿宋_GB2312" w:hAnsi="宋体" w:eastAsia="仿宋_GB2312" w:cs="Arial Black"/>
          <w:sz w:val="32"/>
          <w:szCs w:val="32"/>
        </w:rPr>
      </w:pPr>
    </w:p>
    <w:p w14:paraId="67C15D3F">
      <w:pPr>
        <w:rPr>
          <w:rFonts w:ascii="仿宋_GB2312" w:hAnsi="宋体" w:eastAsia="仿宋_GB2312" w:cs="Arial Black"/>
          <w:sz w:val="32"/>
          <w:szCs w:val="32"/>
        </w:rPr>
      </w:pPr>
    </w:p>
    <w:p w14:paraId="42BFC958">
      <w:pPr>
        <w:rPr>
          <w:rFonts w:ascii="仿宋_GB2312" w:hAnsi="宋体" w:eastAsia="仿宋_GB2312" w:cs="Arial Black"/>
          <w:sz w:val="32"/>
          <w:szCs w:val="32"/>
        </w:rPr>
      </w:pPr>
    </w:p>
    <w:p w14:paraId="7C6A18EB">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4384"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22"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7F7F7F"/>
                          </a:fgClr>
                          <a:bgClr>
                            <a:srgbClr val="FFFFFF"/>
                          </a:bgClr>
                        </a:pattFill>
                        <a:ln w="6350" cap="flat" cmpd="sng">
                          <a:solidFill>
                            <a:srgbClr val="7F7F7F"/>
                          </a:solidFill>
                          <a:prstDash val="solid"/>
                          <a:round/>
                          <a:headEnd type="none" w="med" len="med"/>
                          <a:tailEnd type="none" w="med" len="med"/>
                        </a:ln>
                      </wps:spPr>
                      <wps:txbx>
                        <w:txbxContent>
                          <w:p w14:paraId="5B20B7A8">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upright="1"/>
                    </wps:wsp>
                  </a:graphicData>
                </a:graphic>
              </wp:anchor>
            </w:drawing>
          </mc:Choice>
          <mc:Fallback>
            <w:pict>
              <v:shape id="文本框 5" o:spid="_x0000_s1026" o:spt="202" type="#_x0000_t202" style="position:absolute;left:0pt;margin-left:-81.9pt;margin-top:2.05pt;height:263.1pt;width:613.65pt;z-index:251664384;v-text-anchor:middle;mso-width-relative:page;mso-height-relative:page;" fillcolor="#7F7F7F" filled="t" stroked="t" coordsize="21600,21600" o:gfxdata="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DfyroDZAAAACwEAAA8AAAAAAAAAAQAgAAAAIgAAAGRycy9kb3ducmV2&#10;LnhtbFBLAQIUABQAAAAIAIdO4kCGHrzBNAIAAI4EAAAOAAAAAAAAAAEAIAAAACgBAABkcnMvZTJv&#10;RG9jLnhtbFBLBQYAAAAABgAGAFkBAADOBQAAAAA=&#10;">
                <v:fill type="pattern" on="t" color2="#FFFFFF" focussize="0,0" r:id="rId10"/>
                <v:stroke weight="0.5pt" color="#7F7F7F" joinstyle="round"/>
                <v:imagedata o:title=""/>
                <o:lock v:ext="edit" aspectratio="f"/>
                <v:textbox>
                  <w:txbxContent>
                    <w:p w14:paraId="5B20B7A8">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14:paraId="58CDF36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3893AC4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1730070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BD43C6C">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91DFEE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65F488D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7A48620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0513AD9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41C825E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1910238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AFB2589">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26EE882">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5EF7F48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698090E">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1971F873">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9D694AC">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28D15A5C">
      <w:pPr>
        <w:tabs>
          <w:tab w:val="left" w:pos="235"/>
        </w:tabs>
        <w:spacing w:line="600" w:lineRule="exact"/>
        <w:ind w:firstLine="640" w:firstLineChars="200"/>
        <w:jc w:val="left"/>
        <w:rPr>
          <w:rFonts w:ascii="仿宋_GB2312" w:hAnsi="Cambria" w:eastAsia="仿宋_GB2312" w:cs="Arial Black"/>
          <w:kern w:val="0"/>
          <w:sz w:val="32"/>
          <w:szCs w:val="32"/>
        </w:rPr>
      </w:pPr>
    </w:p>
    <w:p w14:paraId="2100D93C">
      <w:pPr>
        <w:tabs>
          <w:tab w:val="left" w:pos="235"/>
        </w:tabs>
        <w:spacing w:line="600" w:lineRule="exact"/>
        <w:ind w:firstLine="640" w:firstLineChars="200"/>
        <w:jc w:val="left"/>
        <w:rPr>
          <w:rFonts w:ascii="仿宋_GB2312" w:hAnsi="Cambria" w:eastAsia="仿宋_GB2312" w:cs="Arial Black"/>
          <w:kern w:val="0"/>
          <w:sz w:val="32"/>
          <w:szCs w:val="32"/>
        </w:rPr>
      </w:pPr>
    </w:p>
    <w:p w14:paraId="4CCA9835">
      <w:pPr>
        <w:tabs>
          <w:tab w:val="left" w:pos="235"/>
        </w:tabs>
        <w:spacing w:line="600" w:lineRule="exact"/>
        <w:ind w:firstLine="640" w:firstLineChars="200"/>
        <w:jc w:val="left"/>
        <w:rPr>
          <w:rFonts w:ascii="仿宋_GB2312" w:hAnsi="Cambria" w:eastAsia="仿宋_GB2312" w:cs="Arial Black"/>
          <w:kern w:val="0"/>
          <w:sz w:val="32"/>
          <w:szCs w:val="32"/>
        </w:rPr>
      </w:pPr>
    </w:p>
    <w:p w14:paraId="154B2B53">
      <w:pPr>
        <w:tabs>
          <w:tab w:val="left" w:pos="235"/>
        </w:tabs>
        <w:spacing w:line="600" w:lineRule="exact"/>
        <w:ind w:firstLine="640" w:firstLineChars="200"/>
        <w:jc w:val="left"/>
        <w:rPr>
          <w:rFonts w:ascii="仿宋_GB2312" w:hAnsi="Cambria" w:eastAsia="仿宋_GB2312" w:cs="Arial Black"/>
          <w:kern w:val="0"/>
          <w:sz w:val="32"/>
          <w:szCs w:val="32"/>
        </w:rPr>
      </w:pPr>
    </w:p>
    <w:p w14:paraId="52183BAD">
      <w:pPr>
        <w:tabs>
          <w:tab w:val="left" w:pos="235"/>
        </w:tabs>
        <w:spacing w:line="600" w:lineRule="exact"/>
        <w:ind w:firstLine="640" w:firstLineChars="200"/>
        <w:jc w:val="left"/>
        <w:rPr>
          <w:rFonts w:ascii="仿宋_GB2312" w:hAnsi="Cambria" w:eastAsia="仿宋_GB2312" w:cs="Arial Black"/>
          <w:kern w:val="0"/>
          <w:sz w:val="32"/>
          <w:szCs w:val="32"/>
        </w:rPr>
      </w:pPr>
    </w:p>
    <w:p w14:paraId="06B74596">
      <w:pPr>
        <w:tabs>
          <w:tab w:val="left" w:pos="235"/>
        </w:tabs>
        <w:spacing w:line="600" w:lineRule="exact"/>
        <w:ind w:firstLine="640" w:firstLineChars="200"/>
        <w:jc w:val="left"/>
        <w:rPr>
          <w:rFonts w:ascii="仿宋_GB2312" w:hAnsi="Cambria" w:eastAsia="仿宋_GB2312" w:cs="Arial Black"/>
          <w:kern w:val="0"/>
          <w:sz w:val="32"/>
          <w:szCs w:val="32"/>
        </w:rPr>
      </w:pPr>
    </w:p>
    <w:p w14:paraId="16EBEE38">
      <w:pPr>
        <w:tabs>
          <w:tab w:val="left" w:pos="235"/>
        </w:tabs>
        <w:spacing w:line="600" w:lineRule="exact"/>
        <w:ind w:firstLine="640" w:firstLineChars="200"/>
        <w:jc w:val="left"/>
        <w:rPr>
          <w:rFonts w:ascii="仿宋_GB2312" w:hAnsi="Cambria" w:eastAsia="仿宋_GB2312" w:cs="Arial Black"/>
          <w:kern w:val="0"/>
          <w:sz w:val="32"/>
          <w:szCs w:val="32"/>
        </w:rPr>
      </w:pPr>
    </w:p>
    <w:p w14:paraId="7E731EA4">
      <w:pPr>
        <w:tabs>
          <w:tab w:val="left" w:pos="235"/>
        </w:tabs>
        <w:spacing w:line="600" w:lineRule="exact"/>
        <w:ind w:firstLine="640" w:firstLineChars="200"/>
        <w:jc w:val="left"/>
        <w:rPr>
          <w:rFonts w:ascii="仿宋_GB2312" w:hAnsi="Cambria" w:eastAsia="仿宋_GB2312" w:cs="Arial Black"/>
          <w:kern w:val="0"/>
          <w:sz w:val="32"/>
          <w:szCs w:val="32"/>
        </w:rPr>
      </w:pPr>
    </w:p>
    <w:p w14:paraId="298CBF03">
      <w:pPr>
        <w:tabs>
          <w:tab w:val="left" w:pos="235"/>
        </w:tabs>
        <w:spacing w:line="600" w:lineRule="exact"/>
        <w:ind w:firstLine="640" w:firstLineChars="200"/>
        <w:jc w:val="left"/>
        <w:rPr>
          <w:rFonts w:ascii="仿宋_GB2312" w:hAnsi="Cambria" w:eastAsia="仿宋_GB2312" w:cs="Arial Black"/>
          <w:kern w:val="0"/>
          <w:sz w:val="32"/>
          <w:szCs w:val="32"/>
        </w:rPr>
      </w:pPr>
    </w:p>
    <w:p w14:paraId="13F60EFD">
      <w:pPr>
        <w:tabs>
          <w:tab w:val="left" w:pos="235"/>
        </w:tabs>
        <w:spacing w:line="600" w:lineRule="exact"/>
        <w:ind w:firstLine="640" w:firstLineChars="200"/>
        <w:jc w:val="left"/>
        <w:rPr>
          <w:rFonts w:ascii="仿宋_GB2312" w:hAnsi="Cambria" w:eastAsia="仿宋_GB2312" w:cs="Arial Black"/>
          <w:kern w:val="0"/>
          <w:sz w:val="32"/>
          <w:szCs w:val="32"/>
        </w:rPr>
      </w:pPr>
    </w:p>
    <w:p w14:paraId="12481E8B">
      <w:pPr>
        <w:tabs>
          <w:tab w:val="left" w:pos="235"/>
        </w:tabs>
        <w:spacing w:line="600" w:lineRule="exact"/>
        <w:ind w:firstLine="640" w:firstLineChars="200"/>
        <w:jc w:val="left"/>
        <w:rPr>
          <w:rFonts w:ascii="仿宋_GB2312" w:hAnsi="Cambria" w:eastAsia="仿宋_GB2312" w:cs="Arial Black"/>
          <w:kern w:val="0"/>
          <w:sz w:val="32"/>
          <w:szCs w:val="32"/>
        </w:rPr>
      </w:pPr>
    </w:p>
    <w:p w14:paraId="279D53E6">
      <w:pPr>
        <w:widowControl/>
        <w:spacing w:after="160" w:line="580" w:lineRule="exact"/>
        <w:rPr>
          <w:rFonts w:ascii="Times New Roman" w:hAnsi="Times New Roman" w:eastAsia="黑体" w:cs="Times New Roman"/>
          <w:sz w:val="32"/>
          <w:szCs w:val="32"/>
        </w:rPr>
        <w:sectPr>
          <w:headerReference r:id="rId7" w:type="default"/>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14:paraId="5330CE09">
      <w:pPr>
        <w:rPr>
          <w:rFonts w:ascii="黑体" w:hAnsi="黑体" w:eastAsia="黑体" w:cs="黑体"/>
          <w:sz w:val="56"/>
          <w:szCs w:val="72"/>
        </w:rPr>
        <w:sectPr>
          <w:type w:val="continuous"/>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-1027430</wp:posOffset>
                </wp:positionH>
                <wp:positionV relativeFrom="paragraph">
                  <wp:posOffset>1151255</wp:posOffset>
                </wp:positionV>
                <wp:extent cx="7793355" cy="3341370"/>
                <wp:effectExtent l="6350" t="6350" r="6985" b="8890"/>
                <wp:wrapNone/>
                <wp:docPr id="26"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7F7F7F"/>
                          </a:fgClr>
                          <a:bgClr>
                            <a:srgbClr val="FFFFFF"/>
                          </a:bgClr>
                        </a:pattFill>
                        <a:ln w="12700" cap="flat" cmpd="sng">
                          <a:solidFill>
                            <a:srgbClr val="A6A6A6"/>
                          </a:solidFill>
                          <a:prstDash val="solid"/>
                          <a:round/>
                          <a:headEnd type="none" w="med" len="med"/>
                          <a:tailEnd type="none" w="med" len="med"/>
                        </a:ln>
                      </wps:spPr>
                      <wps:txbx>
                        <w:txbxContent>
                          <w:p w14:paraId="425F31A9">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14:paraId="21BF6E7D">
                            <w:pPr>
                              <w:widowControl/>
                              <w:jc w:val="center"/>
                            </w:pPr>
                            <w:r>
                              <w:rPr>
                                <w:rFonts w:hint="eastAsia" w:ascii="黑体" w:hAnsi="黑体" w:eastAsia="黑体" w:cs="黑体"/>
                                <w:color w:val="000000" w:themeColor="text1"/>
                                <w:sz w:val="90"/>
                                <w:szCs w:val="90"/>
                                <w14:textFill>
                                  <w14:solidFill>
                                    <w14:schemeClr w14:val="tx1"/>
                                  </w14:solidFill>
                                </w14:textFill>
                              </w:rPr>
                              <w:t>2020年度部门决算报表</w:t>
                            </w:r>
                          </w:p>
                          <w:p w14:paraId="107BE0BF"/>
                        </w:txbxContent>
                      </wps:txbx>
                      <wps:bodyPr anchor="ctr" upright="1"/>
                    </wps:wsp>
                  </a:graphicData>
                </a:graphic>
              </wp:anchor>
            </w:drawing>
          </mc:Choice>
          <mc:Fallback>
            <w:pict>
              <v:shape id="文本框 4" o:spid="_x0000_s1026" o:spt="202" type="#_x0000_t202" style="position:absolute;left:0pt;margin-left:-80.9pt;margin-top:90.65pt;height:263.1pt;width:613.65pt;z-index:251669504;v-text-anchor:middle;mso-width-relative:page;mso-height-relative:page;" fillcolor="#7F7F7F" filled="t" stroked="t" coordsize="21600,21600" o:gfxdata="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8T/0y2gAAAA0BAAAPAAAAAAAAAAEAIAAAACIAAABkcnMv&#10;ZG93bnJldi54bWxQSwECFAAUAAAACACHTuJAxX9fGToCAACPBAAADgAAAAAAAAABACAAAAApAQAA&#10;ZHJzL2Uyb0RvYy54bWxQSwUGAAAAAAYABgBZAQAA1QUAAAAA&#10;">
                <v:fill type="pattern" on="t" color2="#FFFFFF" focussize="0,0" r:id="rId10"/>
                <v:stroke weight="1pt" color="#A6A6A6" joinstyle="round"/>
                <v:imagedata o:title=""/>
                <o:lock v:ext="edit" aspectratio="f"/>
                <v:textbox>
                  <w:txbxContent>
                    <w:p w14:paraId="425F31A9">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14:paraId="21BF6E7D">
                      <w:pPr>
                        <w:widowControl/>
                        <w:jc w:val="center"/>
                      </w:pPr>
                      <w:r>
                        <w:rPr>
                          <w:rFonts w:hint="eastAsia" w:ascii="黑体" w:hAnsi="黑体" w:eastAsia="黑体" w:cs="黑体"/>
                          <w:color w:val="000000" w:themeColor="text1"/>
                          <w:sz w:val="90"/>
                          <w:szCs w:val="90"/>
                          <w14:textFill>
                            <w14:solidFill>
                              <w14:schemeClr w14:val="tx1"/>
                            </w14:solidFill>
                          </w14:textFill>
                        </w:rPr>
                        <w:t>2020年度部门决算报表</w:t>
                      </w:r>
                    </w:p>
                    <w:p w14:paraId="107BE0BF"/>
                  </w:txbxContent>
                </v:textbox>
              </v:shape>
            </w:pict>
          </mc:Fallback>
        </mc:AlternateContent>
      </w:r>
    </w:p>
    <w:tbl>
      <w:tblPr>
        <w:tblStyle w:val="6"/>
        <w:tblW w:w="9252" w:type="dxa"/>
        <w:tblInd w:w="0" w:type="dxa"/>
        <w:tblLayout w:type="fixed"/>
        <w:tblCellMar>
          <w:top w:w="15" w:type="dxa"/>
          <w:left w:w="15" w:type="dxa"/>
          <w:bottom w:w="15" w:type="dxa"/>
          <w:right w:w="15" w:type="dxa"/>
        </w:tblCellMar>
      </w:tblPr>
      <w:tblGrid>
        <w:gridCol w:w="2356"/>
        <w:gridCol w:w="353"/>
        <w:gridCol w:w="79"/>
        <w:gridCol w:w="346"/>
        <w:gridCol w:w="1417"/>
        <w:gridCol w:w="2665"/>
        <w:gridCol w:w="432"/>
        <w:gridCol w:w="1604"/>
      </w:tblGrid>
      <w:tr w14:paraId="6A82CE7E">
        <w:tblPrEx>
          <w:tblCellMar>
            <w:top w:w="15" w:type="dxa"/>
            <w:left w:w="15" w:type="dxa"/>
            <w:bottom w:w="15" w:type="dxa"/>
            <w:right w:w="15" w:type="dxa"/>
          </w:tblCellMar>
        </w:tblPrEx>
        <w:trPr>
          <w:trHeight w:val="227" w:hRule="atLeast"/>
        </w:trPr>
        <w:tc>
          <w:tcPr>
            <w:tcW w:w="9252" w:type="dxa"/>
            <w:gridSpan w:val="8"/>
            <w:tcBorders>
              <w:right w:val="single" w:color="808080" w:sz="4" w:space="0"/>
            </w:tcBorders>
            <w:shd w:val="clear" w:color="auto" w:fill="FFFFFF"/>
            <w:vAlign w:val="center"/>
          </w:tcPr>
          <w:p w14:paraId="2F3FB4A1">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收入支出决算总表</w:t>
            </w:r>
          </w:p>
        </w:tc>
      </w:tr>
      <w:tr w14:paraId="6D2FB472">
        <w:tblPrEx>
          <w:tblCellMar>
            <w:top w:w="15" w:type="dxa"/>
            <w:left w:w="15" w:type="dxa"/>
            <w:bottom w:w="15" w:type="dxa"/>
            <w:right w:w="15" w:type="dxa"/>
          </w:tblCellMar>
        </w:tblPrEx>
        <w:trPr>
          <w:trHeight w:val="227" w:hRule="atLeast"/>
        </w:trPr>
        <w:tc>
          <w:tcPr>
            <w:tcW w:w="2356" w:type="dxa"/>
            <w:shd w:val="clear" w:color="auto" w:fill="FFFFFF"/>
            <w:vAlign w:val="center"/>
          </w:tcPr>
          <w:p w14:paraId="4A9194A5">
            <w:pPr>
              <w:jc w:val="left"/>
              <w:rPr>
                <w:rFonts w:ascii="宋体" w:hAnsi="宋体" w:eastAsia="宋体" w:cs="宋体"/>
                <w:color w:val="000000"/>
                <w:sz w:val="18"/>
                <w:szCs w:val="18"/>
              </w:rPr>
            </w:pPr>
          </w:p>
        </w:tc>
        <w:tc>
          <w:tcPr>
            <w:tcW w:w="432" w:type="dxa"/>
            <w:gridSpan w:val="2"/>
            <w:shd w:val="clear" w:color="auto" w:fill="FFFFFF"/>
            <w:vAlign w:val="center"/>
          </w:tcPr>
          <w:p w14:paraId="2ADE8E2D">
            <w:pPr>
              <w:jc w:val="left"/>
              <w:rPr>
                <w:rFonts w:ascii="宋体" w:hAnsi="宋体" w:eastAsia="宋体" w:cs="宋体"/>
                <w:color w:val="000000"/>
                <w:sz w:val="18"/>
                <w:szCs w:val="18"/>
              </w:rPr>
            </w:pPr>
          </w:p>
        </w:tc>
        <w:tc>
          <w:tcPr>
            <w:tcW w:w="1763" w:type="dxa"/>
            <w:gridSpan w:val="2"/>
            <w:shd w:val="clear" w:color="auto" w:fill="FFFFFF"/>
            <w:vAlign w:val="center"/>
          </w:tcPr>
          <w:p w14:paraId="32A38D5B">
            <w:pPr>
              <w:jc w:val="left"/>
              <w:rPr>
                <w:rFonts w:ascii="宋体" w:hAnsi="宋体" w:eastAsia="宋体" w:cs="宋体"/>
                <w:color w:val="000000"/>
                <w:sz w:val="18"/>
                <w:szCs w:val="18"/>
              </w:rPr>
            </w:pPr>
          </w:p>
        </w:tc>
        <w:tc>
          <w:tcPr>
            <w:tcW w:w="2665" w:type="dxa"/>
            <w:shd w:val="clear" w:color="auto" w:fill="FFFFFF"/>
            <w:vAlign w:val="center"/>
          </w:tcPr>
          <w:p w14:paraId="1A5A6E31">
            <w:pPr>
              <w:jc w:val="left"/>
              <w:rPr>
                <w:rFonts w:ascii="宋体" w:hAnsi="宋体" w:eastAsia="宋体" w:cs="宋体"/>
                <w:color w:val="000000"/>
                <w:sz w:val="18"/>
                <w:szCs w:val="18"/>
              </w:rPr>
            </w:pPr>
          </w:p>
        </w:tc>
        <w:tc>
          <w:tcPr>
            <w:tcW w:w="432" w:type="dxa"/>
            <w:shd w:val="clear" w:color="auto" w:fill="FFFFFF"/>
            <w:vAlign w:val="center"/>
          </w:tcPr>
          <w:p w14:paraId="38842EF6">
            <w:pPr>
              <w:jc w:val="left"/>
              <w:rPr>
                <w:rFonts w:ascii="宋体" w:hAnsi="宋体" w:eastAsia="宋体" w:cs="宋体"/>
                <w:color w:val="000000"/>
                <w:sz w:val="18"/>
                <w:szCs w:val="18"/>
              </w:rPr>
            </w:pPr>
          </w:p>
        </w:tc>
        <w:tc>
          <w:tcPr>
            <w:tcW w:w="1604" w:type="dxa"/>
            <w:tcBorders>
              <w:right w:val="single" w:color="808080" w:sz="4" w:space="0"/>
            </w:tcBorders>
            <w:shd w:val="clear" w:color="auto" w:fill="FFFFFF"/>
            <w:vAlign w:val="center"/>
          </w:tcPr>
          <w:p w14:paraId="70CB1C2B">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公开01表</w:t>
            </w:r>
          </w:p>
        </w:tc>
      </w:tr>
      <w:tr w14:paraId="6D431C14">
        <w:tblPrEx>
          <w:tblCellMar>
            <w:top w:w="15" w:type="dxa"/>
            <w:left w:w="15" w:type="dxa"/>
            <w:bottom w:w="15" w:type="dxa"/>
            <w:right w:w="15" w:type="dxa"/>
          </w:tblCellMar>
        </w:tblPrEx>
        <w:trPr>
          <w:trHeight w:val="227" w:hRule="atLeast"/>
        </w:trPr>
        <w:tc>
          <w:tcPr>
            <w:tcW w:w="2788" w:type="dxa"/>
            <w:gridSpan w:val="3"/>
            <w:tcBorders>
              <w:bottom w:val="single" w:color="808080" w:sz="4" w:space="0"/>
            </w:tcBorders>
            <w:shd w:val="clear" w:color="auto" w:fill="FFFFFF"/>
            <w:vAlign w:val="center"/>
          </w:tcPr>
          <w:p w14:paraId="640EA6C9">
            <w:pPr>
              <w:jc w:val="left"/>
              <w:rPr>
                <w:rFonts w:ascii="宋体" w:hAnsi="宋体" w:eastAsia="宋体" w:cs="宋体"/>
                <w:color w:val="000000"/>
                <w:sz w:val="18"/>
                <w:szCs w:val="18"/>
              </w:rPr>
            </w:pPr>
            <w:r>
              <w:rPr>
                <w:rFonts w:hint="eastAsia" w:ascii="宋体" w:hAnsi="宋体" w:eastAsia="宋体" w:cs="宋体"/>
                <w:color w:val="000000"/>
                <w:kern w:val="0"/>
                <w:sz w:val="22"/>
                <w:szCs w:val="22"/>
              </w:rPr>
              <w:t>部门：</w:t>
            </w:r>
            <w:r>
              <w:rPr>
                <w:rFonts w:hint="eastAsia" w:ascii="宋体" w:hAnsi="宋体" w:eastAsia="宋体" w:cs="宋体"/>
                <w:color w:val="000000"/>
                <w:kern w:val="0"/>
                <w:sz w:val="18"/>
                <w:szCs w:val="18"/>
              </w:rPr>
              <w:t>灵寿县住房和城乡建设局</w:t>
            </w:r>
          </w:p>
        </w:tc>
        <w:tc>
          <w:tcPr>
            <w:tcW w:w="1763" w:type="dxa"/>
            <w:gridSpan w:val="2"/>
            <w:tcBorders>
              <w:bottom w:val="single" w:color="808080" w:sz="4" w:space="0"/>
            </w:tcBorders>
            <w:shd w:val="clear" w:color="auto" w:fill="FFFFFF"/>
            <w:vAlign w:val="center"/>
          </w:tcPr>
          <w:p w14:paraId="1A544C49">
            <w:pPr>
              <w:jc w:val="center"/>
              <w:rPr>
                <w:rFonts w:ascii="宋体" w:hAnsi="宋体" w:eastAsia="宋体" w:cs="宋体"/>
                <w:color w:val="000000"/>
                <w:sz w:val="24"/>
              </w:rPr>
            </w:pPr>
          </w:p>
        </w:tc>
        <w:tc>
          <w:tcPr>
            <w:tcW w:w="2665" w:type="dxa"/>
            <w:tcBorders>
              <w:bottom w:val="single" w:color="808080" w:sz="4" w:space="0"/>
            </w:tcBorders>
            <w:shd w:val="clear" w:color="auto" w:fill="FFFFFF"/>
            <w:vAlign w:val="center"/>
          </w:tcPr>
          <w:p w14:paraId="6C4707C6">
            <w:pPr>
              <w:jc w:val="left"/>
              <w:rPr>
                <w:rFonts w:ascii="宋体" w:hAnsi="宋体" w:eastAsia="宋体" w:cs="宋体"/>
                <w:color w:val="000000"/>
                <w:sz w:val="18"/>
                <w:szCs w:val="18"/>
              </w:rPr>
            </w:pPr>
          </w:p>
        </w:tc>
        <w:tc>
          <w:tcPr>
            <w:tcW w:w="432" w:type="dxa"/>
            <w:tcBorders>
              <w:bottom w:val="single" w:color="808080" w:sz="4" w:space="0"/>
            </w:tcBorders>
            <w:shd w:val="clear" w:color="auto" w:fill="FFFFFF"/>
            <w:vAlign w:val="center"/>
          </w:tcPr>
          <w:p w14:paraId="12434F63">
            <w:pPr>
              <w:jc w:val="left"/>
              <w:rPr>
                <w:rFonts w:ascii="宋体" w:hAnsi="宋体" w:eastAsia="宋体" w:cs="宋体"/>
                <w:color w:val="000000"/>
                <w:sz w:val="18"/>
                <w:szCs w:val="18"/>
              </w:rPr>
            </w:pPr>
          </w:p>
        </w:tc>
        <w:tc>
          <w:tcPr>
            <w:tcW w:w="1604" w:type="dxa"/>
            <w:tcBorders>
              <w:bottom w:val="single" w:color="808080" w:sz="4" w:space="0"/>
              <w:right w:val="single" w:color="808080" w:sz="4" w:space="0"/>
            </w:tcBorders>
            <w:shd w:val="clear" w:color="auto" w:fill="FFFFFF"/>
            <w:vAlign w:val="center"/>
          </w:tcPr>
          <w:p w14:paraId="4D4B3975">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金额单位：万元</w:t>
            </w:r>
          </w:p>
        </w:tc>
      </w:tr>
      <w:tr w14:paraId="2D917519">
        <w:tblPrEx>
          <w:tblCellMar>
            <w:top w:w="15" w:type="dxa"/>
            <w:left w:w="15" w:type="dxa"/>
            <w:bottom w:w="15" w:type="dxa"/>
            <w:right w:w="15" w:type="dxa"/>
          </w:tblCellMar>
        </w:tblPrEx>
        <w:trPr>
          <w:trHeight w:val="284" w:hRule="exact"/>
        </w:trPr>
        <w:tc>
          <w:tcPr>
            <w:tcW w:w="4551" w:type="dxa"/>
            <w:gridSpan w:val="5"/>
            <w:tcBorders>
              <w:left w:val="single" w:color="000000" w:sz="4" w:space="0"/>
              <w:bottom w:val="single" w:color="000000" w:sz="4" w:space="0"/>
              <w:right w:val="single" w:color="000000" w:sz="4" w:space="0"/>
            </w:tcBorders>
            <w:shd w:val="clear" w:color="auto" w:fill="FFFFFF"/>
            <w:vAlign w:val="center"/>
          </w:tcPr>
          <w:p w14:paraId="606ED5D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收入</w:t>
            </w:r>
          </w:p>
        </w:tc>
        <w:tc>
          <w:tcPr>
            <w:tcW w:w="4701" w:type="dxa"/>
            <w:gridSpan w:val="3"/>
            <w:tcBorders>
              <w:bottom w:val="single" w:color="000000" w:sz="4" w:space="0"/>
              <w:right w:val="single" w:color="000000" w:sz="4" w:space="0"/>
            </w:tcBorders>
            <w:shd w:val="clear" w:color="auto" w:fill="FFFFFF"/>
            <w:vAlign w:val="center"/>
          </w:tcPr>
          <w:p w14:paraId="79ED8FA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支出</w:t>
            </w:r>
          </w:p>
        </w:tc>
      </w:tr>
      <w:tr w14:paraId="4E1321EE">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974DCF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项目</w:t>
            </w:r>
          </w:p>
        </w:tc>
        <w:tc>
          <w:tcPr>
            <w:tcW w:w="425" w:type="dxa"/>
            <w:gridSpan w:val="2"/>
            <w:tcBorders>
              <w:bottom w:val="single" w:color="000000" w:sz="4" w:space="0"/>
              <w:right w:val="single" w:color="000000" w:sz="4" w:space="0"/>
            </w:tcBorders>
            <w:shd w:val="clear" w:color="auto" w:fill="FFFFFF"/>
            <w:vAlign w:val="center"/>
          </w:tcPr>
          <w:p w14:paraId="5376475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行次</w:t>
            </w:r>
          </w:p>
        </w:tc>
        <w:tc>
          <w:tcPr>
            <w:tcW w:w="1417" w:type="dxa"/>
            <w:tcBorders>
              <w:bottom w:val="single" w:color="000000" w:sz="4" w:space="0"/>
              <w:right w:val="single" w:color="000000" w:sz="4" w:space="0"/>
            </w:tcBorders>
            <w:shd w:val="clear" w:color="auto" w:fill="FFFFFF"/>
            <w:vAlign w:val="center"/>
          </w:tcPr>
          <w:p w14:paraId="356D4C7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金额</w:t>
            </w:r>
          </w:p>
        </w:tc>
        <w:tc>
          <w:tcPr>
            <w:tcW w:w="2665" w:type="dxa"/>
            <w:tcBorders>
              <w:bottom w:val="single" w:color="000000" w:sz="4" w:space="0"/>
              <w:right w:val="single" w:color="000000" w:sz="4" w:space="0"/>
            </w:tcBorders>
            <w:shd w:val="clear" w:color="auto" w:fill="FFFFFF"/>
            <w:vAlign w:val="center"/>
          </w:tcPr>
          <w:p w14:paraId="62B46A0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项目</w:t>
            </w:r>
          </w:p>
        </w:tc>
        <w:tc>
          <w:tcPr>
            <w:tcW w:w="432" w:type="dxa"/>
            <w:tcBorders>
              <w:bottom w:val="single" w:color="000000" w:sz="4" w:space="0"/>
              <w:right w:val="single" w:color="000000" w:sz="4" w:space="0"/>
            </w:tcBorders>
            <w:shd w:val="clear" w:color="auto" w:fill="FFFFFF"/>
            <w:vAlign w:val="center"/>
          </w:tcPr>
          <w:p w14:paraId="3E3E13B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行次</w:t>
            </w:r>
          </w:p>
        </w:tc>
        <w:tc>
          <w:tcPr>
            <w:tcW w:w="1604" w:type="dxa"/>
            <w:tcBorders>
              <w:bottom w:val="single" w:color="000000" w:sz="4" w:space="0"/>
              <w:right w:val="single" w:color="000000" w:sz="4" w:space="0"/>
            </w:tcBorders>
            <w:shd w:val="clear" w:color="auto" w:fill="FFFFFF"/>
            <w:vAlign w:val="center"/>
          </w:tcPr>
          <w:p w14:paraId="7DA2E80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金额</w:t>
            </w:r>
          </w:p>
        </w:tc>
      </w:tr>
      <w:tr w14:paraId="095A928C">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19574A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栏次</w:t>
            </w:r>
          </w:p>
        </w:tc>
        <w:tc>
          <w:tcPr>
            <w:tcW w:w="425" w:type="dxa"/>
            <w:gridSpan w:val="2"/>
            <w:tcBorders>
              <w:bottom w:val="single" w:color="000000" w:sz="4" w:space="0"/>
              <w:right w:val="single" w:color="000000" w:sz="4" w:space="0"/>
            </w:tcBorders>
            <w:shd w:val="clear" w:color="auto" w:fill="FFFFFF"/>
            <w:vAlign w:val="center"/>
          </w:tcPr>
          <w:p w14:paraId="41529371">
            <w:pPr>
              <w:jc w:val="center"/>
              <w:rPr>
                <w:rFonts w:ascii="宋体" w:hAnsi="宋体" w:eastAsia="宋体" w:cs="宋体"/>
                <w:color w:val="000000"/>
                <w:sz w:val="15"/>
                <w:szCs w:val="16"/>
              </w:rPr>
            </w:pPr>
          </w:p>
        </w:tc>
        <w:tc>
          <w:tcPr>
            <w:tcW w:w="1417" w:type="dxa"/>
            <w:tcBorders>
              <w:bottom w:val="single" w:color="000000" w:sz="4" w:space="0"/>
              <w:right w:val="single" w:color="000000" w:sz="4" w:space="0"/>
            </w:tcBorders>
            <w:shd w:val="clear" w:color="auto" w:fill="FFFFFF"/>
            <w:vAlign w:val="center"/>
          </w:tcPr>
          <w:p w14:paraId="0CE5037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w:t>
            </w:r>
          </w:p>
        </w:tc>
        <w:tc>
          <w:tcPr>
            <w:tcW w:w="2665" w:type="dxa"/>
            <w:tcBorders>
              <w:bottom w:val="single" w:color="000000" w:sz="4" w:space="0"/>
              <w:right w:val="single" w:color="000000" w:sz="4" w:space="0"/>
            </w:tcBorders>
            <w:shd w:val="clear" w:color="auto" w:fill="FFFFFF"/>
            <w:vAlign w:val="center"/>
          </w:tcPr>
          <w:p w14:paraId="3BA3D54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栏次</w:t>
            </w:r>
          </w:p>
        </w:tc>
        <w:tc>
          <w:tcPr>
            <w:tcW w:w="432" w:type="dxa"/>
            <w:tcBorders>
              <w:bottom w:val="single" w:color="000000" w:sz="4" w:space="0"/>
              <w:right w:val="single" w:color="000000" w:sz="4" w:space="0"/>
            </w:tcBorders>
            <w:shd w:val="clear" w:color="auto" w:fill="FFFFFF"/>
            <w:vAlign w:val="center"/>
          </w:tcPr>
          <w:p w14:paraId="29064D94">
            <w:pPr>
              <w:jc w:val="center"/>
              <w:rPr>
                <w:rFonts w:ascii="宋体" w:hAnsi="宋体" w:eastAsia="宋体" w:cs="宋体"/>
                <w:color w:val="000000"/>
                <w:sz w:val="15"/>
                <w:szCs w:val="16"/>
              </w:rPr>
            </w:pPr>
          </w:p>
        </w:tc>
        <w:tc>
          <w:tcPr>
            <w:tcW w:w="1604" w:type="dxa"/>
            <w:tcBorders>
              <w:bottom w:val="single" w:color="000000" w:sz="4" w:space="0"/>
              <w:right w:val="single" w:color="000000" w:sz="4" w:space="0"/>
            </w:tcBorders>
            <w:shd w:val="clear" w:color="auto" w:fill="FFFFFF"/>
            <w:vAlign w:val="center"/>
          </w:tcPr>
          <w:p w14:paraId="6C93B9A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w:t>
            </w:r>
          </w:p>
        </w:tc>
      </w:tr>
      <w:tr w14:paraId="0F470A77">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6D492D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一、一般公共预算财政拨款收入</w:t>
            </w:r>
          </w:p>
        </w:tc>
        <w:tc>
          <w:tcPr>
            <w:tcW w:w="425" w:type="dxa"/>
            <w:gridSpan w:val="2"/>
            <w:tcBorders>
              <w:bottom w:val="single" w:color="000000" w:sz="4" w:space="0"/>
              <w:right w:val="single" w:color="000000" w:sz="4" w:space="0"/>
            </w:tcBorders>
            <w:shd w:val="clear" w:color="auto" w:fill="FFFFFF"/>
            <w:vAlign w:val="center"/>
          </w:tcPr>
          <w:p w14:paraId="13E6D5C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w:t>
            </w:r>
          </w:p>
        </w:tc>
        <w:tc>
          <w:tcPr>
            <w:tcW w:w="1417" w:type="dxa"/>
            <w:tcBorders>
              <w:bottom w:val="single" w:color="000000" w:sz="4" w:space="0"/>
              <w:right w:val="single" w:color="000000" w:sz="4" w:space="0"/>
            </w:tcBorders>
            <w:shd w:val="clear" w:color="auto" w:fill="FFFFFF"/>
            <w:vAlign w:val="center"/>
          </w:tcPr>
          <w:p w14:paraId="060ECEB0">
            <w:pPr>
              <w:jc w:val="right"/>
              <w:rPr>
                <w:rFonts w:ascii="宋体" w:hAnsi="宋体" w:eastAsia="宋体" w:cs="宋体"/>
                <w:color w:val="000000"/>
                <w:sz w:val="15"/>
                <w:szCs w:val="16"/>
              </w:rPr>
            </w:pPr>
            <w:r>
              <w:rPr>
                <w:rFonts w:hint="eastAsia" w:ascii="宋体" w:hAnsi="宋体" w:eastAsia="宋体" w:cs="宋体"/>
                <w:color w:val="000000"/>
                <w:sz w:val="15"/>
                <w:szCs w:val="16"/>
              </w:rPr>
              <w:t>23773.14</w:t>
            </w:r>
          </w:p>
        </w:tc>
        <w:tc>
          <w:tcPr>
            <w:tcW w:w="2665" w:type="dxa"/>
            <w:tcBorders>
              <w:bottom w:val="single" w:color="000000" w:sz="4" w:space="0"/>
              <w:right w:val="single" w:color="000000" w:sz="4" w:space="0"/>
            </w:tcBorders>
            <w:shd w:val="clear" w:color="auto" w:fill="FFFFFF"/>
            <w:vAlign w:val="center"/>
          </w:tcPr>
          <w:p w14:paraId="2EFE74B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一、一般公共服务支出</w:t>
            </w:r>
          </w:p>
        </w:tc>
        <w:tc>
          <w:tcPr>
            <w:tcW w:w="432" w:type="dxa"/>
            <w:tcBorders>
              <w:bottom w:val="single" w:color="000000" w:sz="4" w:space="0"/>
              <w:right w:val="single" w:color="000000" w:sz="4" w:space="0"/>
            </w:tcBorders>
            <w:shd w:val="clear" w:color="auto" w:fill="FFFFFF"/>
            <w:vAlign w:val="center"/>
          </w:tcPr>
          <w:p w14:paraId="747F05E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32</w:t>
            </w:r>
          </w:p>
        </w:tc>
        <w:tc>
          <w:tcPr>
            <w:tcW w:w="1604" w:type="dxa"/>
            <w:tcBorders>
              <w:bottom w:val="single" w:color="000000" w:sz="4" w:space="0"/>
              <w:right w:val="single" w:color="000000" w:sz="4" w:space="0"/>
            </w:tcBorders>
            <w:shd w:val="clear" w:color="auto" w:fill="FFFFFF"/>
            <w:vAlign w:val="center"/>
          </w:tcPr>
          <w:p w14:paraId="4DA979B7">
            <w:pPr>
              <w:jc w:val="right"/>
              <w:rPr>
                <w:rFonts w:ascii="宋体" w:hAnsi="宋体" w:eastAsia="宋体" w:cs="宋体"/>
                <w:color w:val="000000"/>
                <w:sz w:val="15"/>
                <w:szCs w:val="16"/>
              </w:rPr>
            </w:pPr>
          </w:p>
        </w:tc>
      </w:tr>
      <w:tr w14:paraId="0A165A0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0CE22C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二、政府性基金预算财政拨款收入</w:t>
            </w:r>
          </w:p>
        </w:tc>
        <w:tc>
          <w:tcPr>
            <w:tcW w:w="425" w:type="dxa"/>
            <w:gridSpan w:val="2"/>
            <w:tcBorders>
              <w:bottom w:val="single" w:color="000000" w:sz="4" w:space="0"/>
              <w:right w:val="single" w:color="000000" w:sz="4" w:space="0"/>
            </w:tcBorders>
            <w:shd w:val="clear" w:color="auto" w:fill="FFFFFF"/>
            <w:vAlign w:val="center"/>
          </w:tcPr>
          <w:p w14:paraId="653400A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w:t>
            </w:r>
          </w:p>
        </w:tc>
        <w:tc>
          <w:tcPr>
            <w:tcW w:w="1417" w:type="dxa"/>
            <w:tcBorders>
              <w:bottom w:val="single" w:color="000000" w:sz="4" w:space="0"/>
              <w:right w:val="single" w:color="000000" w:sz="4" w:space="0"/>
            </w:tcBorders>
            <w:shd w:val="clear" w:color="auto" w:fill="FFFFFF"/>
            <w:vAlign w:val="center"/>
          </w:tcPr>
          <w:p w14:paraId="758F71AF">
            <w:pPr>
              <w:jc w:val="right"/>
              <w:rPr>
                <w:rFonts w:ascii="宋体" w:hAnsi="宋体" w:eastAsia="宋体" w:cs="宋体"/>
                <w:color w:val="000000"/>
                <w:sz w:val="15"/>
                <w:szCs w:val="16"/>
              </w:rPr>
            </w:pPr>
            <w:r>
              <w:rPr>
                <w:rFonts w:hint="eastAsia" w:ascii="宋体" w:hAnsi="宋体" w:eastAsia="宋体" w:cs="宋体"/>
                <w:color w:val="000000"/>
                <w:sz w:val="15"/>
                <w:szCs w:val="16"/>
              </w:rPr>
              <w:t>131688.27</w:t>
            </w:r>
          </w:p>
        </w:tc>
        <w:tc>
          <w:tcPr>
            <w:tcW w:w="2665" w:type="dxa"/>
            <w:tcBorders>
              <w:bottom w:val="single" w:color="000000" w:sz="4" w:space="0"/>
              <w:right w:val="single" w:color="000000" w:sz="4" w:space="0"/>
            </w:tcBorders>
            <w:shd w:val="clear" w:color="auto" w:fill="FFFFFF"/>
            <w:vAlign w:val="center"/>
          </w:tcPr>
          <w:p w14:paraId="3F3AEB8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二、外交支出</w:t>
            </w:r>
          </w:p>
        </w:tc>
        <w:tc>
          <w:tcPr>
            <w:tcW w:w="432" w:type="dxa"/>
            <w:tcBorders>
              <w:bottom w:val="single" w:color="000000" w:sz="4" w:space="0"/>
              <w:right w:val="single" w:color="000000" w:sz="4" w:space="0"/>
            </w:tcBorders>
            <w:shd w:val="clear" w:color="auto" w:fill="FFFFFF"/>
            <w:vAlign w:val="center"/>
          </w:tcPr>
          <w:p w14:paraId="0965645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33</w:t>
            </w:r>
          </w:p>
        </w:tc>
        <w:tc>
          <w:tcPr>
            <w:tcW w:w="1604" w:type="dxa"/>
            <w:tcBorders>
              <w:bottom w:val="single" w:color="000000" w:sz="4" w:space="0"/>
              <w:right w:val="single" w:color="000000" w:sz="4" w:space="0"/>
            </w:tcBorders>
            <w:shd w:val="clear" w:color="auto" w:fill="FFFFFF"/>
            <w:vAlign w:val="center"/>
          </w:tcPr>
          <w:p w14:paraId="794367D6">
            <w:pPr>
              <w:jc w:val="right"/>
              <w:rPr>
                <w:rFonts w:ascii="宋体" w:hAnsi="宋体" w:eastAsia="宋体" w:cs="宋体"/>
                <w:color w:val="000000"/>
                <w:sz w:val="15"/>
                <w:szCs w:val="16"/>
              </w:rPr>
            </w:pPr>
          </w:p>
        </w:tc>
      </w:tr>
      <w:tr w14:paraId="49F2DC9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0C5FF6F">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三、国有资本经营预算财政拨款收入</w:t>
            </w:r>
          </w:p>
        </w:tc>
        <w:tc>
          <w:tcPr>
            <w:tcW w:w="425" w:type="dxa"/>
            <w:gridSpan w:val="2"/>
            <w:tcBorders>
              <w:bottom w:val="single" w:color="000000" w:sz="4" w:space="0"/>
              <w:right w:val="single" w:color="000000" w:sz="4" w:space="0"/>
            </w:tcBorders>
            <w:shd w:val="clear" w:color="auto" w:fill="FFFFFF"/>
            <w:vAlign w:val="center"/>
          </w:tcPr>
          <w:p w14:paraId="2B220A1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w:t>
            </w:r>
          </w:p>
        </w:tc>
        <w:tc>
          <w:tcPr>
            <w:tcW w:w="1417" w:type="dxa"/>
            <w:tcBorders>
              <w:bottom w:val="single" w:color="000000" w:sz="4" w:space="0"/>
              <w:right w:val="single" w:color="000000" w:sz="4" w:space="0"/>
            </w:tcBorders>
            <w:shd w:val="clear" w:color="auto" w:fill="FFFFFF"/>
            <w:vAlign w:val="center"/>
          </w:tcPr>
          <w:p w14:paraId="3154C3B3">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023438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三、国防支出</w:t>
            </w:r>
          </w:p>
        </w:tc>
        <w:tc>
          <w:tcPr>
            <w:tcW w:w="432" w:type="dxa"/>
            <w:tcBorders>
              <w:bottom w:val="single" w:color="000000" w:sz="4" w:space="0"/>
              <w:right w:val="single" w:color="000000" w:sz="4" w:space="0"/>
            </w:tcBorders>
            <w:shd w:val="clear" w:color="auto" w:fill="FFFFFF"/>
            <w:vAlign w:val="center"/>
          </w:tcPr>
          <w:p w14:paraId="27FC222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34</w:t>
            </w:r>
          </w:p>
        </w:tc>
        <w:tc>
          <w:tcPr>
            <w:tcW w:w="1604" w:type="dxa"/>
            <w:tcBorders>
              <w:bottom w:val="single" w:color="000000" w:sz="4" w:space="0"/>
              <w:right w:val="single" w:color="000000" w:sz="4" w:space="0"/>
            </w:tcBorders>
            <w:shd w:val="clear" w:color="auto" w:fill="FFFFFF"/>
            <w:vAlign w:val="center"/>
          </w:tcPr>
          <w:p w14:paraId="2432DD29">
            <w:pPr>
              <w:jc w:val="right"/>
              <w:rPr>
                <w:rFonts w:ascii="宋体" w:hAnsi="宋体" w:eastAsia="宋体" w:cs="宋体"/>
                <w:color w:val="000000"/>
                <w:sz w:val="15"/>
                <w:szCs w:val="16"/>
              </w:rPr>
            </w:pPr>
          </w:p>
        </w:tc>
      </w:tr>
      <w:tr w14:paraId="41AA2976">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8D2D1E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四、上级补助收入</w:t>
            </w:r>
          </w:p>
        </w:tc>
        <w:tc>
          <w:tcPr>
            <w:tcW w:w="425" w:type="dxa"/>
            <w:gridSpan w:val="2"/>
            <w:tcBorders>
              <w:bottom w:val="single" w:color="000000" w:sz="4" w:space="0"/>
              <w:right w:val="single" w:color="000000" w:sz="4" w:space="0"/>
            </w:tcBorders>
            <w:shd w:val="clear" w:color="auto" w:fill="FFFFFF"/>
            <w:vAlign w:val="center"/>
          </w:tcPr>
          <w:p w14:paraId="1E4465E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w:t>
            </w:r>
          </w:p>
        </w:tc>
        <w:tc>
          <w:tcPr>
            <w:tcW w:w="1417" w:type="dxa"/>
            <w:tcBorders>
              <w:bottom w:val="single" w:color="000000" w:sz="4" w:space="0"/>
              <w:right w:val="single" w:color="000000" w:sz="4" w:space="0"/>
            </w:tcBorders>
            <w:shd w:val="clear" w:color="auto" w:fill="FFFFFF"/>
            <w:vAlign w:val="center"/>
          </w:tcPr>
          <w:p w14:paraId="0724D8AD">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6E6108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四、公共安全支出</w:t>
            </w:r>
          </w:p>
        </w:tc>
        <w:tc>
          <w:tcPr>
            <w:tcW w:w="432" w:type="dxa"/>
            <w:tcBorders>
              <w:bottom w:val="single" w:color="000000" w:sz="4" w:space="0"/>
              <w:right w:val="single" w:color="000000" w:sz="4" w:space="0"/>
            </w:tcBorders>
            <w:shd w:val="clear" w:color="auto" w:fill="FFFFFF"/>
            <w:vAlign w:val="center"/>
          </w:tcPr>
          <w:p w14:paraId="7CC0CBB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35</w:t>
            </w:r>
          </w:p>
        </w:tc>
        <w:tc>
          <w:tcPr>
            <w:tcW w:w="1604" w:type="dxa"/>
            <w:tcBorders>
              <w:bottom w:val="single" w:color="000000" w:sz="4" w:space="0"/>
              <w:right w:val="single" w:color="000000" w:sz="4" w:space="0"/>
            </w:tcBorders>
            <w:shd w:val="clear" w:color="auto" w:fill="FFFFFF"/>
            <w:vAlign w:val="center"/>
          </w:tcPr>
          <w:p w14:paraId="61C09CCB">
            <w:pPr>
              <w:jc w:val="right"/>
              <w:rPr>
                <w:rFonts w:ascii="宋体" w:hAnsi="宋体" w:eastAsia="宋体" w:cs="宋体"/>
                <w:color w:val="000000"/>
                <w:sz w:val="15"/>
                <w:szCs w:val="16"/>
              </w:rPr>
            </w:pPr>
          </w:p>
        </w:tc>
      </w:tr>
      <w:tr w14:paraId="53FC43B4">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5AE50E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五、事业收入</w:t>
            </w:r>
          </w:p>
        </w:tc>
        <w:tc>
          <w:tcPr>
            <w:tcW w:w="425" w:type="dxa"/>
            <w:gridSpan w:val="2"/>
            <w:tcBorders>
              <w:bottom w:val="single" w:color="000000" w:sz="4" w:space="0"/>
              <w:right w:val="single" w:color="000000" w:sz="4" w:space="0"/>
            </w:tcBorders>
            <w:shd w:val="clear" w:color="auto" w:fill="FFFFFF"/>
            <w:vAlign w:val="center"/>
          </w:tcPr>
          <w:p w14:paraId="5746529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w:t>
            </w:r>
          </w:p>
        </w:tc>
        <w:tc>
          <w:tcPr>
            <w:tcW w:w="1417" w:type="dxa"/>
            <w:tcBorders>
              <w:bottom w:val="single" w:color="000000" w:sz="4" w:space="0"/>
              <w:right w:val="single" w:color="000000" w:sz="4" w:space="0"/>
            </w:tcBorders>
            <w:shd w:val="clear" w:color="auto" w:fill="FFFFFF"/>
            <w:vAlign w:val="center"/>
          </w:tcPr>
          <w:p w14:paraId="666C96ED">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15E74C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五、教育支出</w:t>
            </w:r>
          </w:p>
        </w:tc>
        <w:tc>
          <w:tcPr>
            <w:tcW w:w="432" w:type="dxa"/>
            <w:tcBorders>
              <w:bottom w:val="single" w:color="000000" w:sz="4" w:space="0"/>
              <w:right w:val="single" w:color="000000" w:sz="4" w:space="0"/>
            </w:tcBorders>
            <w:shd w:val="clear" w:color="auto" w:fill="FFFFFF"/>
            <w:vAlign w:val="center"/>
          </w:tcPr>
          <w:p w14:paraId="6276767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36</w:t>
            </w:r>
          </w:p>
        </w:tc>
        <w:tc>
          <w:tcPr>
            <w:tcW w:w="1604" w:type="dxa"/>
            <w:tcBorders>
              <w:bottom w:val="single" w:color="000000" w:sz="4" w:space="0"/>
              <w:right w:val="single" w:color="000000" w:sz="4" w:space="0"/>
            </w:tcBorders>
            <w:shd w:val="clear" w:color="auto" w:fill="FFFFFF"/>
            <w:vAlign w:val="center"/>
          </w:tcPr>
          <w:p w14:paraId="50EB5A00">
            <w:pPr>
              <w:jc w:val="right"/>
              <w:rPr>
                <w:rFonts w:ascii="宋体" w:hAnsi="宋体" w:eastAsia="宋体" w:cs="宋体"/>
                <w:color w:val="000000"/>
                <w:sz w:val="15"/>
                <w:szCs w:val="16"/>
              </w:rPr>
            </w:pPr>
          </w:p>
        </w:tc>
      </w:tr>
      <w:tr w14:paraId="36C86B62">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91AB56C">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六、经营收入</w:t>
            </w:r>
          </w:p>
        </w:tc>
        <w:tc>
          <w:tcPr>
            <w:tcW w:w="425" w:type="dxa"/>
            <w:gridSpan w:val="2"/>
            <w:tcBorders>
              <w:bottom w:val="single" w:color="000000" w:sz="4" w:space="0"/>
              <w:right w:val="single" w:color="000000" w:sz="4" w:space="0"/>
            </w:tcBorders>
            <w:shd w:val="clear" w:color="auto" w:fill="FFFFFF"/>
            <w:vAlign w:val="center"/>
          </w:tcPr>
          <w:p w14:paraId="55796CE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w:t>
            </w:r>
          </w:p>
        </w:tc>
        <w:tc>
          <w:tcPr>
            <w:tcW w:w="1417" w:type="dxa"/>
            <w:tcBorders>
              <w:bottom w:val="single" w:color="000000" w:sz="4" w:space="0"/>
              <w:right w:val="single" w:color="000000" w:sz="4" w:space="0"/>
            </w:tcBorders>
            <w:shd w:val="clear" w:color="auto" w:fill="FFFFFF"/>
            <w:vAlign w:val="center"/>
          </w:tcPr>
          <w:p w14:paraId="54A70F41">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7C2EF7E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六、科学技术支出</w:t>
            </w:r>
          </w:p>
        </w:tc>
        <w:tc>
          <w:tcPr>
            <w:tcW w:w="432" w:type="dxa"/>
            <w:tcBorders>
              <w:bottom w:val="single" w:color="000000" w:sz="4" w:space="0"/>
              <w:right w:val="single" w:color="000000" w:sz="4" w:space="0"/>
            </w:tcBorders>
            <w:shd w:val="clear" w:color="auto" w:fill="FFFFFF"/>
            <w:vAlign w:val="center"/>
          </w:tcPr>
          <w:p w14:paraId="2543F8E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37</w:t>
            </w:r>
          </w:p>
        </w:tc>
        <w:tc>
          <w:tcPr>
            <w:tcW w:w="1604" w:type="dxa"/>
            <w:tcBorders>
              <w:bottom w:val="single" w:color="000000" w:sz="4" w:space="0"/>
              <w:right w:val="single" w:color="000000" w:sz="4" w:space="0"/>
            </w:tcBorders>
            <w:shd w:val="clear" w:color="auto" w:fill="FFFFFF"/>
            <w:vAlign w:val="center"/>
          </w:tcPr>
          <w:p w14:paraId="2CF4CCA2">
            <w:pPr>
              <w:jc w:val="right"/>
              <w:rPr>
                <w:rFonts w:ascii="宋体" w:hAnsi="宋体" w:eastAsia="宋体" w:cs="宋体"/>
                <w:color w:val="000000"/>
                <w:sz w:val="15"/>
                <w:szCs w:val="16"/>
              </w:rPr>
            </w:pPr>
          </w:p>
        </w:tc>
      </w:tr>
      <w:tr w14:paraId="0C87327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0A6193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七、附属单位上缴收入</w:t>
            </w:r>
          </w:p>
        </w:tc>
        <w:tc>
          <w:tcPr>
            <w:tcW w:w="425" w:type="dxa"/>
            <w:gridSpan w:val="2"/>
            <w:tcBorders>
              <w:bottom w:val="single" w:color="000000" w:sz="4" w:space="0"/>
              <w:right w:val="single" w:color="000000" w:sz="4" w:space="0"/>
            </w:tcBorders>
            <w:shd w:val="clear" w:color="auto" w:fill="FFFFFF"/>
            <w:vAlign w:val="center"/>
          </w:tcPr>
          <w:p w14:paraId="2C3BA8C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7</w:t>
            </w:r>
          </w:p>
        </w:tc>
        <w:tc>
          <w:tcPr>
            <w:tcW w:w="1417" w:type="dxa"/>
            <w:tcBorders>
              <w:bottom w:val="single" w:color="000000" w:sz="4" w:space="0"/>
              <w:right w:val="single" w:color="000000" w:sz="4" w:space="0"/>
            </w:tcBorders>
            <w:shd w:val="clear" w:color="auto" w:fill="FFFFFF"/>
            <w:vAlign w:val="center"/>
          </w:tcPr>
          <w:p w14:paraId="5C278253">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503952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七、文化旅游体育与传媒支出</w:t>
            </w:r>
          </w:p>
        </w:tc>
        <w:tc>
          <w:tcPr>
            <w:tcW w:w="432" w:type="dxa"/>
            <w:tcBorders>
              <w:bottom w:val="single" w:color="000000" w:sz="4" w:space="0"/>
              <w:right w:val="single" w:color="000000" w:sz="4" w:space="0"/>
            </w:tcBorders>
            <w:shd w:val="clear" w:color="auto" w:fill="FFFFFF"/>
            <w:vAlign w:val="center"/>
          </w:tcPr>
          <w:p w14:paraId="7271F61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38</w:t>
            </w:r>
          </w:p>
        </w:tc>
        <w:tc>
          <w:tcPr>
            <w:tcW w:w="1604" w:type="dxa"/>
            <w:tcBorders>
              <w:bottom w:val="single" w:color="000000" w:sz="4" w:space="0"/>
              <w:right w:val="single" w:color="000000" w:sz="4" w:space="0"/>
            </w:tcBorders>
            <w:shd w:val="clear" w:color="auto" w:fill="FFFFFF"/>
            <w:vAlign w:val="center"/>
          </w:tcPr>
          <w:p w14:paraId="7E1FA251">
            <w:pPr>
              <w:jc w:val="right"/>
              <w:rPr>
                <w:rFonts w:ascii="宋体" w:hAnsi="宋体" w:eastAsia="宋体" w:cs="宋体"/>
                <w:color w:val="000000"/>
                <w:sz w:val="15"/>
                <w:szCs w:val="16"/>
              </w:rPr>
            </w:pPr>
          </w:p>
        </w:tc>
      </w:tr>
      <w:tr w14:paraId="6A985627">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245898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八、其他收入</w:t>
            </w:r>
          </w:p>
        </w:tc>
        <w:tc>
          <w:tcPr>
            <w:tcW w:w="425" w:type="dxa"/>
            <w:gridSpan w:val="2"/>
            <w:tcBorders>
              <w:bottom w:val="single" w:color="000000" w:sz="4" w:space="0"/>
              <w:right w:val="single" w:color="000000" w:sz="4" w:space="0"/>
            </w:tcBorders>
            <w:shd w:val="clear" w:color="auto" w:fill="FFFFFF"/>
            <w:vAlign w:val="center"/>
          </w:tcPr>
          <w:p w14:paraId="4A25C7A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8</w:t>
            </w:r>
          </w:p>
        </w:tc>
        <w:tc>
          <w:tcPr>
            <w:tcW w:w="1417" w:type="dxa"/>
            <w:tcBorders>
              <w:bottom w:val="single" w:color="000000" w:sz="4" w:space="0"/>
              <w:right w:val="single" w:color="000000" w:sz="4" w:space="0"/>
            </w:tcBorders>
            <w:shd w:val="clear" w:color="auto" w:fill="FFFFFF"/>
            <w:vAlign w:val="center"/>
          </w:tcPr>
          <w:p w14:paraId="420FE26C">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5C768F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八、社会保障和就业支出</w:t>
            </w:r>
          </w:p>
        </w:tc>
        <w:tc>
          <w:tcPr>
            <w:tcW w:w="432" w:type="dxa"/>
            <w:tcBorders>
              <w:bottom w:val="single" w:color="000000" w:sz="4" w:space="0"/>
              <w:right w:val="single" w:color="000000" w:sz="4" w:space="0"/>
            </w:tcBorders>
            <w:shd w:val="clear" w:color="auto" w:fill="FFFFFF"/>
            <w:vAlign w:val="center"/>
          </w:tcPr>
          <w:p w14:paraId="4062F99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39</w:t>
            </w:r>
          </w:p>
        </w:tc>
        <w:tc>
          <w:tcPr>
            <w:tcW w:w="1604" w:type="dxa"/>
            <w:tcBorders>
              <w:bottom w:val="single" w:color="000000" w:sz="4" w:space="0"/>
              <w:right w:val="single" w:color="000000" w:sz="4" w:space="0"/>
            </w:tcBorders>
            <w:shd w:val="clear" w:color="auto" w:fill="FFFFFF"/>
            <w:vAlign w:val="center"/>
          </w:tcPr>
          <w:p w14:paraId="3E217812">
            <w:pPr>
              <w:jc w:val="right"/>
              <w:rPr>
                <w:rFonts w:ascii="宋体" w:hAnsi="宋体" w:eastAsia="宋体" w:cs="宋体"/>
                <w:color w:val="000000"/>
                <w:sz w:val="15"/>
                <w:szCs w:val="16"/>
              </w:rPr>
            </w:pPr>
            <w:r>
              <w:rPr>
                <w:rFonts w:hint="eastAsia" w:ascii="宋体" w:hAnsi="宋体" w:eastAsia="宋体" w:cs="宋体"/>
                <w:color w:val="000000"/>
                <w:sz w:val="15"/>
                <w:szCs w:val="16"/>
              </w:rPr>
              <w:t>172.91</w:t>
            </w:r>
          </w:p>
        </w:tc>
      </w:tr>
      <w:tr w14:paraId="31EFE3D2">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3765643">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19F18F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9</w:t>
            </w:r>
          </w:p>
        </w:tc>
        <w:tc>
          <w:tcPr>
            <w:tcW w:w="1417" w:type="dxa"/>
            <w:tcBorders>
              <w:bottom w:val="single" w:color="000000" w:sz="4" w:space="0"/>
              <w:right w:val="single" w:color="000000" w:sz="4" w:space="0"/>
            </w:tcBorders>
            <w:shd w:val="clear" w:color="auto" w:fill="FFFFFF"/>
            <w:vAlign w:val="center"/>
          </w:tcPr>
          <w:p w14:paraId="3DBC0F9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C1ACCF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九、卫生健康支出</w:t>
            </w:r>
          </w:p>
        </w:tc>
        <w:tc>
          <w:tcPr>
            <w:tcW w:w="432" w:type="dxa"/>
            <w:tcBorders>
              <w:bottom w:val="single" w:color="000000" w:sz="4" w:space="0"/>
              <w:right w:val="single" w:color="000000" w:sz="4" w:space="0"/>
            </w:tcBorders>
            <w:shd w:val="clear" w:color="auto" w:fill="FFFFFF"/>
            <w:vAlign w:val="center"/>
          </w:tcPr>
          <w:p w14:paraId="091349D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40</w:t>
            </w:r>
          </w:p>
        </w:tc>
        <w:tc>
          <w:tcPr>
            <w:tcW w:w="1604" w:type="dxa"/>
            <w:tcBorders>
              <w:bottom w:val="single" w:color="000000" w:sz="4" w:space="0"/>
              <w:right w:val="single" w:color="000000" w:sz="4" w:space="0"/>
            </w:tcBorders>
            <w:shd w:val="clear" w:color="auto" w:fill="FFFFFF"/>
            <w:vAlign w:val="center"/>
          </w:tcPr>
          <w:p w14:paraId="01167122">
            <w:pPr>
              <w:jc w:val="right"/>
              <w:rPr>
                <w:rFonts w:ascii="宋体" w:hAnsi="宋体" w:eastAsia="宋体" w:cs="宋体"/>
                <w:color w:val="000000"/>
                <w:sz w:val="15"/>
                <w:szCs w:val="16"/>
              </w:rPr>
            </w:pPr>
            <w:r>
              <w:rPr>
                <w:rFonts w:hint="eastAsia" w:ascii="宋体" w:hAnsi="宋体" w:eastAsia="宋体" w:cs="宋体"/>
                <w:color w:val="000000"/>
                <w:sz w:val="15"/>
                <w:szCs w:val="16"/>
              </w:rPr>
              <w:t>60.06</w:t>
            </w:r>
          </w:p>
        </w:tc>
      </w:tr>
      <w:tr w14:paraId="10EBAA9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F9B3C16">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1A9EA01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10</w:t>
            </w:r>
          </w:p>
        </w:tc>
        <w:tc>
          <w:tcPr>
            <w:tcW w:w="1417" w:type="dxa"/>
            <w:tcBorders>
              <w:bottom w:val="single" w:color="000000" w:sz="4" w:space="0"/>
              <w:right w:val="single" w:color="000000" w:sz="4" w:space="0"/>
            </w:tcBorders>
            <w:shd w:val="clear" w:color="auto" w:fill="FFFFFF"/>
            <w:vAlign w:val="center"/>
          </w:tcPr>
          <w:p w14:paraId="36C0CD6F">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24E99963">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十、节能环保支出</w:t>
            </w:r>
          </w:p>
        </w:tc>
        <w:tc>
          <w:tcPr>
            <w:tcW w:w="432" w:type="dxa"/>
            <w:tcBorders>
              <w:bottom w:val="single" w:color="000000" w:sz="4" w:space="0"/>
              <w:right w:val="single" w:color="000000" w:sz="4" w:space="0"/>
            </w:tcBorders>
            <w:shd w:val="clear" w:color="auto" w:fill="FFFFFF"/>
            <w:vAlign w:val="center"/>
          </w:tcPr>
          <w:p w14:paraId="0FF10CA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41</w:t>
            </w:r>
          </w:p>
        </w:tc>
        <w:tc>
          <w:tcPr>
            <w:tcW w:w="1604" w:type="dxa"/>
            <w:tcBorders>
              <w:bottom w:val="single" w:color="000000" w:sz="4" w:space="0"/>
              <w:right w:val="single" w:color="000000" w:sz="4" w:space="0"/>
            </w:tcBorders>
            <w:shd w:val="clear" w:color="auto" w:fill="FFFFFF"/>
            <w:vAlign w:val="center"/>
          </w:tcPr>
          <w:p w14:paraId="79D2590C">
            <w:pPr>
              <w:jc w:val="right"/>
              <w:rPr>
                <w:rFonts w:ascii="宋体" w:hAnsi="宋体" w:eastAsia="宋体" w:cs="宋体"/>
                <w:color w:val="000000"/>
                <w:sz w:val="15"/>
                <w:szCs w:val="16"/>
              </w:rPr>
            </w:pPr>
            <w:r>
              <w:rPr>
                <w:rFonts w:hint="eastAsia" w:ascii="宋体" w:hAnsi="宋体" w:eastAsia="宋体" w:cs="宋体"/>
                <w:color w:val="000000"/>
                <w:sz w:val="15"/>
                <w:szCs w:val="16"/>
              </w:rPr>
              <w:t>4771.15</w:t>
            </w:r>
          </w:p>
        </w:tc>
      </w:tr>
      <w:tr w14:paraId="6DEE3181">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5CBD156">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4CC6D3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11</w:t>
            </w:r>
          </w:p>
        </w:tc>
        <w:tc>
          <w:tcPr>
            <w:tcW w:w="1417" w:type="dxa"/>
            <w:tcBorders>
              <w:bottom w:val="single" w:color="000000" w:sz="4" w:space="0"/>
              <w:right w:val="single" w:color="000000" w:sz="4" w:space="0"/>
            </w:tcBorders>
            <w:shd w:val="clear" w:color="auto" w:fill="FFFFFF"/>
            <w:vAlign w:val="center"/>
          </w:tcPr>
          <w:p w14:paraId="68FE1014">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A8B109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十一、城乡社区支出</w:t>
            </w:r>
          </w:p>
        </w:tc>
        <w:tc>
          <w:tcPr>
            <w:tcW w:w="432" w:type="dxa"/>
            <w:tcBorders>
              <w:bottom w:val="single" w:color="000000" w:sz="4" w:space="0"/>
              <w:right w:val="single" w:color="000000" w:sz="4" w:space="0"/>
            </w:tcBorders>
            <w:shd w:val="clear" w:color="auto" w:fill="FFFFFF"/>
            <w:vAlign w:val="center"/>
          </w:tcPr>
          <w:p w14:paraId="7D6ECEB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42</w:t>
            </w:r>
          </w:p>
        </w:tc>
        <w:tc>
          <w:tcPr>
            <w:tcW w:w="1604" w:type="dxa"/>
            <w:tcBorders>
              <w:bottom w:val="single" w:color="000000" w:sz="4" w:space="0"/>
              <w:right w:val="single" w:color="000000" w:sz="4" w:space="0"/>
            </w:tcBorders>
            <w:shd w:val="clear" w:color="auto" w:fill="FFFFFF"/>
            <w:vAlign w:val="center"/>
          </w:tcPr>
          <w:p w14:paraId="7FBBBCA3">
            <w:pPr>
              <w:jc w:val="right"/>
              <w:rPr>
                <w:rFonts w:ascii="宋体" w:hAnsi="宋体" w:eastAsia="宋体" w:cs="宋体"/>
                <w:color w:val="000000"/>
                <w:sz w:val="15"/>
                <w:szCs w:val="16"/>
              </w:rPr>
            </w:pPr>
            <w:r>
              <w:rPr>
                <w:rFonts w:hint="eastAsia" w:ascii="宋体" w:hAnsi="宋体" w:eastAsia="宋体" w:cs="宋体"/>
                <w:color w:val="000000"/>
                <w:sz w:val="15"/>
                <w:szCs w:val="16"/>
              </w:rPr>
              <w:t>89229.52</w:t>
            </w:r>
          </w:p>
        </w:tc>
      </w:tr>
      <w:tr w14:paraId="07BF3E0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3EB6860">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9988F0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12</w:t>
            </w:r>
          </w:p>
        </w:tc>
        <w:tc>
          <w:tcPr>
            <w:tcW w:w="1417" w:type="dxa"/>
            <w:tcBorders>
              <w:bottom w:val="single" w:color="000000" w:sz="4" w:space="0"/>
              <w:right w:val="single" w:color="000000" w:sz="4" w:space="0"/>
            </w:tcBorders>
            <w:shd w:val="clear" w:color="auto" w:fill="FFFFFF"/>
            <w:vAlign w:val="center"/>
          </w:tcPr>
          <w:p w14:paraId="27B5C710">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B05DD57">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十二、农林水支出</w:t>
            </w:r>
          </w:p>
        </w:tc>
        <w:tc>
          <w:tcPr>
            <w:tcW w:w="432" w:type="dxa"/>
            <w:tcBorders>
              <w:bottom w:val="single" w:color="000000" w:sz="4" w:space="0"/>
              <w:right w:val="single" w:color="000000" w:sz="4" w:space="0"/>
            </w:tcBorders>
            <w:shd w:val="clear" w:color="auto" w:fill="FFFFFF"/>
            <w:vAlign w:val="center"/>
          </w:tcPr>
          <w:p w14:paraId="15A5584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43</w:t>
            </w:r>
          </w:p>
        </w:tc>
        <w:tc>
          <w:tcPr>
            <w:tcW w:w="1604" w:type="dxa"/>
            <w:tcBorders>
              <w:bottom w:val="single" w:color="000000" w:sz="4" w:space="0"/>
              <w:right w:val="single" w:color="000000" w:sz="4" w:space="0"/>
            </w:tcBorders>
            <w:shd w:val="clear" w:color="auto" w:fill="FFFFFF"/>
            <w:vAlign w:val="center"/>
          </w:tcPr>
          <w:p w14:paraId="0117EE64">
            <w:pPr>
              <w:jc w:val="right"/>
              <w:rPr>
                <w:rFonts w:ascii="宋体" w:hAnsi="宋体" w:eastAsia="宋体" w:cs="宋体"/>
                <w:color w:val="000000"/>
                <w:sz w:val="15"/>
                <w:szCs w:val="16"/>
              </w:rPr>
            </w:pPr>
            <w:r>
              <w:rPr>
                <w:rFonts w:hint="eastAsia" w:ascii="宋体" w:hAnsi="宋体" w:eastAsia="宋体" w:cs="宋体"/>
                <w:color w:val="000000"/>
                <w:sz w:val="15"/>
                <w:szCs w:val="16"/>
              </w:rPr>
              <w:t>532.75</w:t>
            </w:r>
          </w:p>
        </w:tc>
      </w:tr>
      <w:tr w14:paraId="5EFA155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D6AB9B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5101CBB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13</w:t>
            </w:r>
          </w:p>
        </w:tc>
        <w:tc>
          <w:tcPr>
            <w:tcW w:w="1417" w:type="dxa"/>
            <w:tcBorders>
              <w:bottom w:val="single" w:color="000000" w:sz="4" w:space="0"/>
              <w:right w:val="single" w:color="000000" w:sz="4" w:space="0"/>
            </w:tcBorders>
            <w:shd w:val="clear" w:color="auto" w:fill="FFFFFF"/>
            <w:vAlign w:val="center"/>
          </w:tcPr>
          <w:p w14:paraId="6777BF68">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CB06B7F">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十三、交通运输支出</w:t>
            </w:r>
          </w:p>
        </w:tc>
        <w:tc>
          <w:tcPr>
            <w:tcW w:w="432" w:type="dxa"/>
            <w:tcBorders>
              <w:bottom w:val="single" w:color="000000" w:sz="4" w:space="0"/>
              <w:right w:val="single" w:color="000000" w:sz="4" w:space="0"/>
            </w:tcBorders>
            <w:shd w:val="clear" w:color="auto" w:fill="FFFFFF"/>
            <w:vAlign w:val="center"/>
          </w:tcPr>
          <w:p w14:paraId="4D57FFF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44</w:t>
            </w:r>
          </w:p>
        </w:tc>
        <w:tc>
          <w:tcPr>
            <w:tcW w:w="1604" w:type="dxa"/>
            <w:tcBorders>
              <w:bottom w:val="single" w:color="000000" w:sz="4" w:space="0"/>
              <w:right w:val="single" w:color="000000" w:sz="4" w:space="0"/>
            </w:tcBorders>
            <w:shd w:val="clear" w:color="auto" w:fill="FFFFFF"/>
            <w:vAlign w:val="center"/>
          </w:tcPr>
          <w:p w14:paraId="50CC279C">
            <w:pPr>
              <w:jc w:val="right"/>
              <w:rPr>
                <w:rFonts w:ascii="宋体" w:hAnsi="宋体" w:eastAsia="宋体" w:cs="宋体"/>
                <w:color w:val="000000"/>
                <w:sz w:val="15"/>
                <w:szCs w:val="16"/>
              </w:rPr>
            </w:pPr>
          </w:p>
        </w:tc>
      </w:tr>
      <w:tr w14:paraId="15EE5AFC">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FD845A1">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168CF3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14</w:t>
            </w:r>
          </w:p>
        </w:tc>
        <w:tc>
          <w:tcPr>
            <w:tcW w:w="1417" w:type="dxa"/>
            <w:tcBorders>
              <w:bottom w:val="single" w:color="000000" w:sz="4" w:space="0"/>
              <w:right w:val="single" w:color="000000" w:sz="4" w:space="0"/>
            </w:tcBorders>
            <w:shd w:val="clear" w:color="auto" w:fill="FFFFFF"/>
            <w:vAlign w:val="center"/>
          </w:tcPr>
          <w:p w14:paraId="293203D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19DABC4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十四、资源勘探工业信息等支出</w:t>
            </w:r>
          </w:p>
        </w:tc>
        <w:tc>
          <w:tcPr>
            <w:tcW w:w="432" w:type="dxa"/>
            <w:tcBorders>
              <w:bottom w:val="single" w:color="000000" w:sz="4" w:space="0"/>
              <w:right w:val="single" w:color="000000" w:sz="4" w:space="0"/>
            </w:tcBorders>
            <w:shd w:val="clear" w:color="auto" w:fill="FFFFFF"/>
            <w:vAlign w:val="center"/>
          </w:tcPr>
          <w:p w14:paraId="5A93355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45</w:t>
            </w:r>
          </w:p>
        </w:tc>
        <w:tc>
          <w:tcPr>
            <w:tcW w:w="1604" w:type="dxa"/>
            <w:tcBorders>
              <w:bottom w:val="single" w:color="000000" w:sz="4" w:space="0"/>
              <w:right w:val="single" w:color="000000" w:sz="4" w:space="0"/>
            </w:tcBorders>
            <w:shd w:val="clear" w:color="auto" w:fill="FFFFFF"/>
            <w:vAlign w:val="center"/>
          </w:tcPr>
          <w:p w14:paraId="35BE8430">
            <w:pPr>
              <w:jc w:val="right"/>
              <w:rPr>
                <w:rFonts w:ascii="宋体" w:hAnsi="宋体" w:eastAsia="宋体" w:cs="宋体"/>
                <w:color w:val="000000"/>
                <w:sz w:val="15"/>
                <w:szCs w:val="16"/>
              </w:rPr>
            </w:pPr>
          </w:p>
        </w:tc>
      </w:tr>
      <w:tr w14:paraId="2791DAB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062685D">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5B09049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15</w:t>
            </w:r>
          </w:p>
        </w:tc>
        <w:tc>
          <w:tcPr>
            <w:tcW w:w="1417" w:type="dxa"/>
            <w:tcBorders>
              <w:bottom w:val="single" w:color="000000" w:sz="4" w:space="0"/>
              <w:right w:val="single" w:color="000000" w:sz="4" w:space="0"/>
            </w:tcBorders>
            <w:shd w:val="clear" w:color="auto" w:fill="FFFFFF"/>
            <w:vAlign w:val="center"/>
          </w:tcPr>
          <w:p w14:paraId="7C0CEB10">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E193023">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十五、商业服务业等支出</w:t>
            </w:r>
          </w:p>
        </w:tc>
        <w:tc>
          <w:tcPr>
            <w:tcW w:w="432" w:type="dxa"/>
            <w:tcBorders>
              <w:bottom w:val="single" w:color="000000" w:sz="4" w:space="0"/>
              <w:right w:val="single" w:color="000000" w:sz="4" w:space="0"/>
            </w:tcBorders>
            <w:shd w:val="clear" w:color="auto" w:fill="FFFFFF"/>
            <w:vAlign w:val="center"/>
          </w:tcPr>
          <w:p w14:paraId="1BC2425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46</w:t>
            </w:r>
          </w:p>
        </w:tc>
        <w:tc>
          <w:tcPr>
            <w:tcW w:w="1604" w:type="dxa"/>
            <w:tcBorders>
              <w:bottom w:val="single" w:color="000000" w:sz="4" w:space="0"/>
              <w:right w:val="single" w:color="000000" w:sz="4" w:space="0"/>
            </w:tcBorders>
            <w:shd w:val="clear" w:color="auto" w:fill="FFFFFF"/>
            <w:vAlign w:val="center"/>
          </w:tcPr>
          <w:p w14:paraId="4AB893CA">
            <w:pPr>
              <w:jc w:val="right"/>
              <w:rPr>
                <w:rFonts w:ascii="宋体" w:hAnsi="宋体" w:eastAsia="宋体" w:cs="宋体"/>
                <w:color w:val="000000"/>
                <w:sz w:val="15"/>
                <w:szCs w:val="16"/>
              </w:rPr>
            </w:pPr>
          </w:p>
        </w:tc>
      </w:tr>
      <w:tr w14:paraId="18E8F698">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0AE4B14">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4ED078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16</w:t>
            </w:r>
          </w:p>
        </w:tc>
        <w:tc>
          <w:tcPr>
            <w:tcW w:w="1417" w:type="dxa"/>
            <w:tcBorders>
              <w:bottom w:val="single" w:color="000000" w:sz="4" w:space="0"/>
              <w:right w:val="single" w:color="000000" w:sz="4" w:space="0"/>
            </w:tcBorders>
            <w:shd w:val="clear" w:color="auto" w:fill="FFFFFF"/>
            <w:vAlign w:val="center"/>
          </w:tcPr>
          <w:p w14:paraId="1EEFFB34">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03421D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十六、金融支出</w:t>
            </w:r>
          </w:p>
        </w:tc>
        <w:tc>
          <w:tcPr>
            <w:tcW w:w="432" w:type="dxa"/>
            <w:tcBorders>
              <w:bottom w:val="single" w:color="000000" w:sz="4" w:space="0"/>
              <w:right w:val="single" w:color="000000" w:sz="4" w:space="0"/>
            </w:tcBorders>
            <w:shd w:val="clear" w:color="auto" w:fill="FFFFFF"/>
            <w:vAlign w:val="center"/>
          </w:tcPr>
          <w:p w14:paraId="3E86A5B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47</w:t>
            </w:r>
          </w:p>
        </w:tc>
        <w:tc>
          <w:tcPr>
            <w:tcW w:w="1604" w:type="dxa"/>
            <w:tcBorders>
              <w:bottom w:val="single" w:color="000000" w:sz="4" w:space="0"/>
              <w:right w:val="single" w:color="000000" w:sz="4" w:space="0"/>
            </w:tcBorders>
            <w:shd w:val="clear" w:color="auto" w:fill="FFFFFF"/>
            <w:vAlign w:val="center"/>
          </w:tcPr>
          <w:p w14:paraId="27CD0BBA">
            <w:pPr>
              <w:jc w:val="right"/>
              <w:rPr>
                <w:rFonts w:ascii="宋体" w:hAnsi="宋体" w:eastAsia="宋体" w:cs="宋体"/>
                <w:color w:val="000000"/>
                <w:sz w:val="15"/>
                <w:szCs w:val="16"/>
              </w:rPr>
            </w:pPr>
          </w:p>
        </w:tc>
      </w:tr>
      <w:tr w14:paraId="7F3814F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2DA2C9D">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7E363D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17</w:t>
            </w:r>
          </w:p>
        </w:tc>
        <w:tc>
          <w:tcPr>
            <w:tcW w:w="1417" w:type="dxa"/>
            <w:tcBorders>
              <w:bottom w:val="single" w:color="000000" w:sz="4" w:space="0"/>
              <w:right w:val="single" w:color="000000" w:sz="4" w:space="0"/>
            </w:tcBorders>
            <w:shd w:val="clear" w:color="auto" w:fill="FFFFFF"/>
            <w:vAlign w:val="center"/>
          </w:tcPr>
          <w:p w14:paraId="01A2B12C">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1658EA6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十七、援助其他地区支出</w:t>
            </w:r>
          </w:p>
        </w:tc>
        <w:tc>
          <w:tcPr>
            <w:tcW w:w="432" w:type="dxa"/>
            <w:tcBorders>
              <w:bottom w:val="single" w:color="000000" w:sz="4" w:space="0"/>
              <w:right w:val="single" w:color="000000" w:sz="4" w:space="0"/>
            </w:tcBorders>
            <w:shd w:val="clear" w:color="auto" w:fill="FFFFFF"/>
            <w:vAlign w:val="center"/>
          </w:tcPr>
          <w:p w14:paraId="5BB79E1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48</w:t>
            </w:r>
          </w:p>
        </w:tc>
        <w:tc>
          <w:tcPr>
            <w:tcW w:w="1604" w:type="dxa"/>
            <w:tcBorders>
              <w:bottom w:val="single" w:color="000000" w:sz="4" w:space="0"/>
              <w:right w:val="single" w:color="000000" w:sz="4" w:space="0"/>
            </w:tcBorders>
            <w:shd w:val="clear" w:color="auto" w:fill="FFFFFF"/>
            <w:vAlign w:val="center"/>
          </w:tcPr>
          <w:p w14:paraId="6D984A9F">
            <w:pPr>
              <w:jc w:val="right"/>
              <w:rPr>
                <w:rFonts w:ascii="宋体" w:hAnsi="宋体" w:eastAsia="宋体" w:cs="宋体"/>
                <w:color w:val="000000"/>
                <w:sz w:val="15"/>
                <w:szCs w:val="16"/>
              </w:rPr>
            </w:pPr>
          </w:p>
        </w:tc>
      </w:tr>
      <w:tr w14:paraId="68F8448A">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AAD116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1EC2210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18</w:t>
            </w:r>
          </w:p>
        </w:tc>
        <w:tc>
          <w:tcPr>
            <w:tcW w:w="1417" w:type="dxa"/>
            <w:tcBorders>
              <w:bottom w:val="single" w:color="000000" w:sz="4" w:space="0"/>
              <w:right w:val="single" w:color="000000" w:sz="4" w:space="0"/>
            </w:tcBorders>
            <w:shd w:val="clear" w:color="auto" w:fill="FFFFFF"/>
            <w:vAlign w:val="center"/>
          </w:tcPr>
          <w:p w14:paraId="48E856B3">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5CB140F">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十八、自然资源海洋气象等支出</w:t>
            </w:r>
          </w:p>
        </w:tc>
        <w:tc>
          <w:tcPr>
            <w:tcW w:w="432" w:type="dxa"/>
            <w:tcBorders>
              <w:bottom w:val="single" w:color="000000" w:sz="4" w:space="0"/>
              <w:right w:val="single" w:color="000000" w:sz="4" w:space="0"/>
            </w:tcBorders>
            <w:shd w:val="clear" w:color="auto" w:fill="FFFFFF"/>
            <w:vAlign w:val="center"/>
          </w:tcPr>
          <w:p w14:paraId="069ADC3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49</w:t>
            </w:r>
          </w:p>
        </w:tc>
        <w:tc>
          <w:tcPr>
            <w:tcW w:w="1604" w:type="dxa"/>
            <w:tcBorders>
              <w:bottom w:val="single" w:color="000000" w:sz="4" w:space="0"/>
              <w:right w:val="single" w:color="000000" w:sz="4" w:space="0"/>
            </w:tcBorders>
            <w:shd w:val="clear" w:color="auto" w:fill="FFFFFF"/>
            <w:vAlign w:val="center"/>
          </w:tcPr>
          <w:p w14:paraId="61754694">
            <w:pPr>
              <w:jc w:val="right"/>
              <w:rPr>
                <w:rFonts w:ascii="宋体" w:hAnsi="宋体" w:eastAsia="宋体" w:cs="宋体"/>
                <w:color w:val="000000"/>
                <w:sz w:val="15"/>
                <w:szCs w:val="16"/>
              </w:rPr>
            </w:pPr>
          </w:p>
        </w:tc>
      </w:tr>
      <w:tr w14:paraId="108F222A">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D9727F9">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5931BD1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19</w:t>
            </w:r>
          </w:p>
        </w:tc>
        <w:tc>
          <w:tcPr>
            <w:tcW w:w="1417" w:type="dxa"/>
            <w:tcBorders>
              <w:bottom w:val="single" w:color="000000" w:sz="4" w:space="0"/>
              <w:right w:val="single" w:color="000000" w:sz="4" w:space="0"/>
            </w:tcBorders>
            <w:shd w:val="clear" w:color="auto" w:fill="FFFFFF"/>
            <w:vAlign w:val="center"/>
          </w:tcPr>
          <w:p w14:paraId="6DDD534A">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070765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十九、住房保障支出</w:t>
            </w:r>
          </w:p>
        </w:tc>
        <w:tc>
          <w:tcPr>
            <w:tcW w:w="432" w:type="dxa"/>
            <w:tcBorders>
              <w:bottom w:val="single" w:color="000000" w:sz="4" w:space="0"/>
              <w:right w:val="single" w:color="000000" w:sz="4" w:space="0"/>
            </w:tcBorders>
            <w:shd w:val="clear" w:color="auto" w:fill="FFFFFF"/>
            <w:vAlign w:val="center"/>
          </w:tcPr>
          <w:p w14:paraId="1BA55D8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50</w:t>
            </w:r>
          </w:p>
        </w:tc>
        <w:tc>
          <w:tcPr>
            <w:tcW w:w="1604" w:type="dxa"/>
            <w:tcBorders>
              <w:bottom w:val="single" w:color="000000" w:sz="4" w:space="0"/>
              <w:right w:val="single" w:color="000000" w:sz="4" w:space="0"/>
            </w:tcBorders>
            <w:shd w:val="clear" w:color="auto" w:fill="FFFFFF"/>
            <w:vAlign w:val="center"/>
          </w:tcPr>
          <w:p w14:paraId="7219BEC7">
            <w:pPr>
              <w:jc w:val="right"/>
              <w:rPr>
                <w:rFonts w:ascii="宋体" w:hAnsi="宋体" w:eastAsia="宋体" w:cs="宋体"/>
                <w:color w:val="000000"/>
                <w:sz w:val="15"/>
                <w:szCs w:val="16"/>
              </w:rPr>
            </w:pPr>
            <w:r>
              <w:rPr>
                <w:rFonts w:hint="eastAsia" w:ascii="宋体" w:hAnsi="宋体" w:eastAsia="宋体" w:cs="宋体"/>
                <w:color w:val="000000"/>
                <w:sz w:val="15"/>
                <w:szCs w:val="16"/>
              </w:rPr>
              <w:t>6036.75</w:t>
            </w:r>
          </w:p>
        </w:tc>
      </w:tr>
      <w:tr w14:paraId="25E18F8C">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91D7487">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3F9E040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20</w:t>
            </w:r>
          </w:p>
        </w:tc>
        <w:tc>
          <w:tcPr>
            <w:tcW w:w="1417" w:type="dxa"/>
            <w:tcBorders>
              <w:bottom w:val="single" w:color="000000" w:sz="4" w:space="0"/>
              <w:right w:val="single" w:color="000000" w:sz="4" w:space="0"/>
            </w:tcBorders>
            <w:shd w:val="clear" w:color="auto" w:fill="FFFFFF"/>
            <w:vAlign w:val="center"/>
          </w:tcPr>
          <w:p w14:paraId="2C7FB6E3">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7D471AF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二十、粮油物资储备支出</w:t>
            </w:r>
          </w:p>
        </w:tc>
        <w:tc>
          <w:tcPr>
            <w:tcW w:w="432" w:type="dxa"/>
            <w:tcBorders>
              <w:bottom w:val="single" w:color="000000" w:sz="4" w:space="0"/>
              <w:right w:val="single" w:color="000000" w:sz="4" w:space="0"/>
            </w:tcBorders>
            <w:shd w:val="clear" w:color="auto" w:fill="FFFFFF"/>
            <w:vAlign w:val="center"/>
          </w:tcPr>
          <w:p w14:paraId="477B41C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51</w:t>
            </w:r>
          </w:p>
        </w:tc>
        <w:tc>
          <w:tcPr>
            <w:tcW w:w="1604" w:type="dxa"/>
            <w:tcBorders>
              <w:bottom w:val="single" w:color="000000" w:sz="4" w:space="0"/>
              <w:right w:val="single" w:color="000000" w:sz="4" w:space="0"/>
            </w:tcBorders>
            <w:shd w:val="clear" w:color="auto" w:fill="FFFFFF"/>
            <w:vAlign w:val="center"/>
          </w:tcPr>
          <w:p w14:paraId="7B2C57C0">
            <w:pPr>
              <w:jc w:val="right"/>
              <w:rPr>
                <w:rFonts w:ascii="宋体" w:hAnsi="宋体" w:eastAsia="宋体" w:cs="宋体"/>
                <w:color w:val="000000"/>
                <w:sz w:val="15"/>
                <w:szCs w:val="16"/>
              </w:rPr>
            </w:pPr>
          </w:p>
        </w:tc>
      </w:tr>
      <w:tr w14:paraId="59843F51">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C79D41B">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D7558E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21</w:t>
            </w:r>
          </w:p>
        </w:tc>
        <w:tc>
          <w:tcPr>
            <w:tcW w:w="1417" w:type="dxa"/>
            <w:tcBorders>
              <w:bottom w:val="single" w:color="000000" w:sz="4" w:space="0"/>
              <w:right w:val="single" w:color="000000" w:sz="4" w:space="0"/>
            </w:tcBorders>
            <w:shd w:val="clear" w:color="auto" w:fill="FFFFFF"/>
            <w:vAlign w:val="center"/>
          </w:tcPr>
          <w:p w14:paraId="37B7F6A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710AC18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二十一、国有资本经营预算支出</w:t>
            </w:r>
          </w:p>
        </w:tc>
        <w:tc>
          <w:tcPr>
            <w:tcW w:w="432" w:type="dxa"/>
            <w:tcBorders>
              <w:bottom w:val="single" w:color="000000" w:sz="4" w:space="0"/>
              <w:right w:val="single" w:color="000000" w:sz="4" w:space="0"/>
            </w:tcBorders>
            <w:shd w:val="clear" w:color="auto" w:fill="FFFFFF"/>
            <w:vAlign w:val="center"/>
          </w:tcPr>
          <w:p w14:paraId="20721D8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52</w:t>
            </w:r>
          </w:p>
        </w:tc>
        <w:tc>
          <w:tcPr>
            <w:tcW w:w="1604" w:type="dxa"/>
            <w:tcBorders>
              <w:bottom w:val="single" w:color="000000" w:sz="4" w:space="0"/>
              <w:right w:val="single" w:color="000000" w:sz="4" w:space="0"/>
            </w:tcBorders>
            <w:shd w:val="clear" w:color="auto" w:fill="FFFFFF"/>
            <w:vAlign w:val="center"/>
          </w:tcPr>
          <w:p w14:paraId="0A819CE4">
            <w:pPr>
              <w:jc w:val="right"/>
              <w:rPr>
                <w:rFonts w:ascii="宋体" w:hAnsi="宋体" w:eastAsia="宋体" w:cs="宋体"/>
                <w:color w:val="000000"/>
                <w:sz w:val="15"/>
                <w:szCs w:val="16"/>
              </w:rPr>
            </w:pPr>
          </w:p>
        </w:tc>
      </w:tr>
      <w:tr w14:paraId="297F684E">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F66C1D6">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427331A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22</w:t>
            </w:r>
          </w:p>
        </w:tc>
        <w:tc>
          <w:tcPr>
            <w:tcW w:w="1417" w:type="dxa"/>
            <w:tcBorders>
              <w:bottom w:val="single" w:color="000000" w:sz="4" w:space="0"/>
              <w:right w:val="single" w:color="000000" w:sz="4" w:space="0"/>
            </w:tcBorders>
            <w:shd w:val="clear" w:color="auto" w:fill="FFFFFF"/>
            <w:vAlign w:val="center"/>
          </w:tcPr>
          <w:p w14:paraId="25A4A63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A301AE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二十二、灾害防治及应急管理支出</w:t>
            </w:r>
          </w:p>
        </w:tc>
        <w:tc>
          <w:tcPr>
            <w:tcW w:w="432" w:type="dxa"/>
            <w:tcBorders>
              <w:bottom w:val="single" w:color="000000" w:sz="4" w:space="0"/>
              <w:right w:val="single" w:color="000000" w:sz="4" w:space="0"/>
            </w:tcBorders>
            <w:shd w:val="clear" w:color="auto" w:fill="FFFFFF"/>
            <w:vAlign w:val="center"/>
          </w:tcPr>
          <w:p w14:paraId="34D9641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53</w:t>
            </w:r>
          </w:p>
        </w:tc>
        <w:tc>
          <w:tcPr>
            <w:tcW w:w="1604" w:type="dxa"/>
            <w:tcBorders>
              <w:bottom w:val="single" w:color="000000" w:sz="4" w:space="0"/>
              <w:right w:val="single" w:color="000000" w:sz="4" w:space="0"/>
            </w:tcBorders>
            <w:shd w:val="clear" w:color="auto" w:fill="FFFFFF"/>
            <w:vAlign w:val="center"/>
          </w:tcPr>
          <w:p w14:paraId="72C077C3">
            <w:pPr>
              <w:jc w:val="right"/>
              <w:rPr>
                <w:rFonts w:ascii="宋体" w:hAnsi="宋体" w:eastAsia="宋体" w:cs="宋体"/>
                <w:color w:val="000000"/>
                <w:sz w:val="15"/>
                <w:szCs w:val="16"/>
              </w:rPr>
            </w:pPr>
          </w:p>
        </w:tc>
      </w:tr>
      <w:tr w14:paraId="196D30B7">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493714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53FA5E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23</w:t>
            </w:r>
          </w:p>
        </w:tc>
        <w:tc>
          <w:tcPr>
            <w:tcW w:w="1417" w:type="dxa"/>
            <w:tcBorders>
              <w:bottom w:val="single" w:color="000000" w:sz="4" w:space="0"/>
              <w:right w:val="single" w:color="000000" w:sz="4" w:space="0"/>
            </w:tcBorders>
            <w:shd w:val="clear" w:color="auto" w:fill="FFFFFF"/>
            <w:vAlign w:val="center"/>
          </w:tcPr>
          <w:p w14:paraId="2F4733A4">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5280EC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二十三、其他支出</w:t>
            </w:r>
          </w:p>
        </w:tc>
        <w:tc>
          <w:tcPr>
            <w:tcW w:w="432" w:type="dxa"/>
            <w:tcBorders>
              <w:bottom w:val="single" w:color="000000" w:sz="4" w:space="0"/>
              <w:right w:val="single" w:color="000000" w:sz="4" w:space="0"/>
            </w:tcBorders>
            <w:shd w:val="clear" w:color="auto" w:fill="FFFFFF"/>
            <w:vAlign w:val="center"/>
          </w:tcPr>
          <w:p w14:paraId="1A50243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54</w:t>
            </w:r>
          </w:p>
        </w:tc>
        <w:tc>
          <w:tcPr>
            <w:tcW w:w="1604" w:type="dxa"/>
            <w:tcBorders>
              <w:bottom w:val="single" w:color="000000" w:sz="4" w:space="0"/>
              <w:right w:val="single" w:color="000000" w:sz="4" w:space="0"/>
            </w:tcBorders>
            <w:shd w:val="clear" w:color="auto" w:fill="FFFFFF"/>
            <w:vAlign w:val="center"/>
          </w:tcPr>
          <w:p w14:paraId="0CADC404">
            <w:pPr>
              <w:jc w:val="right"/>
              <w:rPr>
                <w:rFonts w:ascii="宋体" w:hAnsi="宋体" w:eastAsia="宋体" w:cs="宋体"/>
                <w:color w:val="000000"/>
                <w:sz w:val="15"/>
                <w:szCs w:val="16"/>
              </w:rPr>
            </w:pPr>
            <w:r>
              <w:rPr>
                <w:rFonts w:hint="eastAsia" w:ascii="宋体" w:hAnsi="宋体" w:eastAsia="宋体" w:cs="宋体"/>
                <w:color w:val="000000"/>
                <w:sz w:val="15"/>
                <w:szCs w:val="16"/>
              </w:rPr>
              <w:t>46637.27</w:t>
            </w:r>
          </w:p>
        </w:tc>
      </w:tr>
      <w:tr w14:paraId="71871DF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5359631">
            <w:pPr>
              <w:jc w:val="center"/>
              <w:rPr>
                <w:rFonts w:ascii="宋体" w:hAnsi="宋体" w:eastAsia="宋体" w:cs="宋体"/>
                <w:b/>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AECA09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24</w:t>
            </w:r>
          </w:p>
        </w:tc>
        <w:tc>
          <w:tcPr>
            <w:tcW w:w="1417" w:type="dxa"/>
            <w:tcBorders>
              <w:bottom w:val="single" w:color="000000" w:sz="4" w:space="0"/>
              <w:right w:val="single" w:color="000000" w:sz="4" w:space="0"/>
            </w:tcBorders>
            <w:shd w:val="clear" w:color="auto" w:fill="FFFFFF"/>
            <w:vAlign w:val="center"/>
          </w:tcPr>
          <w:p w14:paraId="400DF55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89E3A83">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二十四、债务还本支出</w:t>
            </w:r>
          </w:p>
        </w:tc>
        <w:tc>
          <w:tcPr>
            <w:tcW w:w="432" w:type="dxa"/>
            <w:tcBorders>
              <w:bottom w:val="single" w:color="000000" w:sz="4" w:space="0"/>
              <w:right w:val="single" w:color="000000" w:sz="4" w:space="0"/>
            </w:tcBorders>
            <w:shd w:val="clear" w:color="auto" w:fill="FFFFFF"/>
            <w:vAlign w:val="center"/>
          </w:tcPr>
          <w:p w14:paraId="715ABC9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55</w:t>
            </w:r>
          </w:p>
        </w:tc>
        <w:tc>
          <w:tcPr>
            <w:tcW w:w="1604" w:type="dxa"/>
            <w:tcBorders>
              <w:bottom w:val="single" w:color="000000" w:sz="4" w:space="0"/>
              <w:right w:val="single" w:color="000000" w:sz="4" w:space="0"/>
            </w:tcBorders>
            <w:shd w:val="clear" w:color="auto" w:fill="FFFFFF"/>
            <w:vAlign w:val="center"/>
          </w:tcPr>
          <w:p w14:paraId="3AA0C927">
            <w:pPr>
              <w:jc w:val="right"/>
              <w:rPr>
                <w:rFonts w:ascii="宋体" w:hAnsi="宋体" w:eastAsia="宋体" w:cs="宋体"/>
                <w:color w:val="000000"/>
                <w:sz w:val="15"/>
                <w:szCs w:val="16"/>
              </w:rPr>
            </w:pPr>
          </w:p>
        </w:tc>
      </w:tr>
      <w:tr w14:paraId="34D98F95">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F869E9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7BE8E9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25</w:t>
            </w:r>
          </w:p>
        </w:tc>
        <w:tc>
          <w:tcPr>
            <w:tcW w:w="1417" w:type="dxa"/>
            <w:tcBorders>
              <w:bottom w:val="single" w:color="000000" w:sz="4" w:space="0"/>
              <w:right w:val="single" w:color="000000" w:sz="4" w:space="0"/>
            </w:tcBorders>
            <w:shd w:val="clear" w:color="auto" w:fill="FFFFFF"/>
            <w:vAlign w:val="center"/>
          </w:tcPr>
          <w:p w14:paraId="156F83C6">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8B02AD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二十五、债务付息支出</w:t>
            </w:r>
          </w:p>
        </w:tc>
        <w:tc>
          <w:tcPr>
            <w:tcW w:w="432" w:type="dxa"/>
            <w:tcBorders>
              <w:bottom w:val="single" w:color="000000" w:sz="4" w:space="0"/>
              <w:right w:val="single" w:color="000000" w:sz="4" w:space="0"/>
            </w:tcBorders>
            <w:shd w:val="clear" w:color="auto" w:fill="FFFFFF"/>
            <w:vAlign w:val="center"/>
          </w:tcPr>
          <w:p w14:paraId="23F09A6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56</w:t>
            </w:r>
          </w:p>
        </w:tc>
        <w:tc>
          <w:tcPr>
            <w:tcW w:w="1604" w:type="dxa"/>
            <w:tcBorders>
              <w:bottom w:val="single" w:color="000000" w:sz="4" w:space="0"/>
              <w:right w:val="single" w:color="000000" w:sz="4" w:space="0"/>
            </w:tcBorders>
            <w:shd w:val="clear" w:color="auto" w:fill="FFFFFF"/>
            <w:vAlign w:val="center"/>
          </w:tcPr>
          <w:p w14:paraId="46D7C24F">
            <w:pPr>
              <w:jc w:val="right"/>
              <w:rPr>
                <w:rFonts w:ascii="宋体" w:hAnsi="宋体" w:eastAsia="宋体" w:cs="宋体"/>
                <w:color w:val="000000"/>
                <w:sz w:val="15"/>
                <w:szCs w:val="16"/>
              </w:rPr>
            </w:pPr>
          </w:p>
        </w:tc>
      </w:tr>
      <w:tr w14:paraId="6A8AE275">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7A75B6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35A37C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26</w:t>
            </w:r>
          </w:p>
        </w:tc>
        <w:tc>
          <w:tcPr>
            <w:tcW w:w="1417" w:type="dxa"/>
            <w:tcBorders>
              <w:bottom w:val="single" w:color="000000" w:sz="4" w:space="0"/>
              <w:right w:val="single" w:color="000000" w:sz="4" w:space="0"/>
            </w:tcBorders>
            <w:shd w:val="clear" w:color="auto" w:fill="FFFFFF"/>
            <w:vAlign w:val="center"/>
          </w:tcPr>
          <w:p w14:paraId="2009D2EA">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130C5F5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二十六、抗疫特别国债安排的支出</w:t>
            </w:r>
          </w:p>
        </w:tc>
        <w:tc>
          <w:tcPr>
            <w:tcW w:w="432" w:type="dxa"/>
            <w:tcBorders>
              <w:bottom w:val="single" w:color="000000" w:sz="4" w:space="0"/>
              <w:right w:val="single" w:color="000000" w:sz="4" w:space="0"/>
            </w:tcBorders>
            <w:shd w:val="clear" w:color="auto" w:fill="FFFFFF"/>
            <w:vAlign w:val="center"/>
          </w:tcPr>
          <w:p w14:paraId="0F2B1EA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57</w:t>
            </w:r>
          </w:p>
        </w:tc>
        <w:tc>
          <w:tcPr>
            <w:tcW w:w="1604" w:type="dxa"/>
            <w:tcBorders>
              <w:bottom w:val="single" w:color="000000" w:sz="4" w:space="0"/>
              <w:right w:val="single" w:color="000000" w:sz="4" w:space="0"/>
            </w:tcBorders>
            <w:shd w:val="clear" w:color="auto" w:fill="FFFFFF"/>
            <w:vAlign w:val="center"/>
          </w:tcPr>
          <w:p w14:paraId="4FA32C1C">
            <w:pPr>
              <w:jc w:val="right"/>
              <w:rPr>
                <w:rFonts w:ascii="宋体" w:hAnsi="宋体" w:eastAsia="宋体" w:cs="宋体"/>
                <w:color w:val="000000"/>
                <w:sz w:val="15"/>
                <w:szCs w:val="16"/>
              </w:rPr>
            </w:pPr>
            <w:r>
              <w:rPr>
                <w:rFonts w:hint="eastAsia" w:ascii="宋体" w:hAnsi="宋体" w:eastAsia="宋体" w:cs="宋体"/>
                <w:color w:val="000000"/>
                <w:sz w:val="15"/>
                <w:szCs w:val="16"/>
              </w:rPr>
              <w:t>7335.81</w:t>
            </w:r>
          </w:p>
        </w:tc>
      </w:tr>
      <w:tr w14:paraId="3C64EA3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BF44D8C">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本年收入合计</w:t>
            </w:r>
          </w:p>
        </w:tc>
        <w:tc>
          <w:tcPr>
            <w:tcW w:w="425" w:type="dxa"/>
            <w:gridSpan w:val="2"/>
            <w:tcBorders>
              <w:bottom w:val="single" w:color="000000" w:sz="4" w:space="0"/>
              <w:right w:val="single" w:color="000000" w:sz="4" w:space="0"/>
            </w:tcBorders>
            <w:shd w:val="clear" w:color="auto" w:fill="FFFFFF"/>
            <w:vAlign w:val="center"/>
          </w:tcPr>
          <w:p w14:paraId="4D6617F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27</w:t>
            </w:r>
          </w:p>
        </w:tc>
        <w:tc>
          <w:tcPr>
            <w:tcW w:w="1417" w:type="dxa"/>
            <w:tcBorders>
              <w:bottom w:val="single" w:color="000000" w:sz="4" w:space="0"/>
              <w:right w:val="single" w:color="000000" w:sz="4" w:space="0"/>
            </w:tcBorders>
            <w:shd w:val="clear" w:color="auto" w:fill="FFFFFF"/>
            <w:vAlign w:val="center"/>
          </w:tcPr>
          <w:p w14:paraId="6DBE1B85">
            <w:pPr>
              <w:jc w:val="right"/>
              <w:rPr>
                <w:rFonts w:ascii="宋体" w:hAnsi="宋体" w:eastAsia="宋体" w:cs="宋体"/>
                <w:color w:val="000000"/>
                <w:sz w:val="15"/>
                <w:szCs w:val="16"/>
              </w:rPr>
            </w:pPr>
            <w:r>
              <w:rPr>
                <w:rFonts w:hint="eastAsia" w:ascii="宋体" w:hAnsi="宋体" w:eastAsia="宋体" w:cs="宋体"/>
                <w:color w:val="000000"/>
                <w:sz w:val="15"/>
                <w:szCs w:val="16"/>
              </w:rPr>
              <w:t>155461.41</w:t>
            </w:r>
          </w:p>
        </w:tc>
        <w:tc>
          <w:tcPr>
            <w:tcW w:w="2665" w:type="dxa"/>
            <w:tcBorders>
              <w:bottom w:val="single" w:color="000000" w:sz="4" w:space="0"/>
              <w:right w:val="single" w:color="000000" w:sz="4" w:space="0"/>
            </w:tcBorders>
            <w:shd w:val="clear" w:color="auto" w:fill="FFFFFF"/>
            <w:vAlign w:val="center"/>
          </w:tcPr>
          <w:p w14:paraId="554DF9D1">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本年支出合计</w:t>
            </w:r>
          </w:p>
        </w:tc>
        <w:tc>
          <w:tcPr>
            <w:tcW w:w="432" w:type="dxa"/>
            <w:tcBorders>
              <w:bottom w:val="single" w:color="000000" w:sz="4" w:space="0"/>
              <w:right w:val="single" w:color="000000" w:sz="4" w:space="0"/>
            </w:tcBorders>
            <w:shd w:val="clear" w:color="auto" w:fill="FFFFFF"/>
            <w:vAlign w:val="center"/>
          </w:tcPr>
          <w:p w14:paraId="580148D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58</w:t>
            </w:r>
          </w:p>
        </w:tc>
        <w:tc>
          <w:tcPr>
            <w:tcW w:w="1604" w:type="dxa"/>
            <w:tcBorders>
              <w:bottom w:val="single" w:color="000000" w:sz="4" w:space="0"/>
              <w:right w:val="single" w:color="000000" w:sz="4" w:space="0"/>
            </w:tcBorders>
            <w:shd w:val="clear" w:color="auto" w:fill="FFFFFF"/>
            <w:vAlign w:val="center"/>
          </w:tcPr>
          <w:p w14:paraId="2D19D059">
            <w:pPr>
              <w:jc w:val="right"/>
              <w:rPr>
                <w:rFonts w:ascii="宋体" w:hAnsi="宋体" w:eastAsia="宋体" w:cs="宋体"/>
                <w:color w:val="000000"/>
                <w:sz w:val="15"/>
                <w:szCs w:val="16"/>
              </w:rPr>
            </w:pPr>
            <w:r>
              <w:rPr>
                <w:rFonts w:hint="eastAsia" w:ascii="宋体" w:hAnsi="宋体" w:eastAsia="宋体" w:cs="宋体"/>
                <w:color w:val="000000"/>
                <w:sz w:val="15"/>
                <w:szCs w:val="16"/>
              </w:rPr>
              <w:t>154776.22</w:t>
            </w:r>
          </w:p>
        </w:tc>
      </w:tr>
      <w:tr w14:paraId="01DDC2B6">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3ED90CA">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使用非财政拨款结余</w:t>
            </w:r>
          </w:p>
        </w:tc>
        <w:tc>
          <w:tcPr>
            <w:tcW w:w="425" w:type="dxa"/>
            <w:gridSpan w:val="2"/>
            <w:tcBorders>
              <w:bottom w:val="single" w:color="000000" w:sz="4" w:space="0"/>
              <w:right w:val="single" w:color="000000" w:sz="4" w:space="0"/>
            </w:tcBorders>
            <w:shd w:val="clear" w:color="auto" w:fill="FFFFFF"/>
            <w:vAlign w:val="center"/>
          </w:tcPr>
          <w:p w14:paraId="2279C4C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28</w:t>
            </w:r>
          </w:p>
        </w:tc>
        <w:tc>
          <w:tcPr>
            <w:tcW w:w="1417" w:type="dxa"/>
            <w:tcBorders>
              <w:bottom w:val="single" w:color="000000" w:sz="4" w:space="0"/>
              <w:right w:val="single" w:color="000000" w:sz="4" w:space="0"/>
            </w:tcBorders>
            <w:shd w:val="clear" w:color="auto" w:fill="FFFFFF"/>
            <w:vAlign w:val="center"/>
          </w:tcPr>
          <w:p w14:paraId="1372F960">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181504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结余分配</w:t>
            </w:r>
          </w:p>
        </w:tc>
        <w:tc>
          <w:tcPr>
            <w:tcW w:w="432" w:type="dxa"/>
            <w:tcBorders>
              <w:bottom w:val="single" w:color="000000" w:sz="4" w:space="0"/>
              <w:right w:val="single" w:color="000000" w:sz="4" w:space="0"/>
            </w:tcBorders>
            <w:shd w:val="clear" w:color="auto" w:fill="FFFFFF"/>
            <w:vAlign w:val="center"/>
          </w:tcPr>
          <w:p w14:paraId="7255947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59</w:t>
            </w:r>
          </w:p>
        </w:tc>
        <w:tc>
          <w:tcPr>
            <w:tcW w:w="1604" w:type="dxa"/>
            <w:tcBorders>
              <w:bottom w:val="single" w:color="000000" w:sz="4" w:space="0"/>
              <w:right w:val="single" w:color="000000" w:sz="4" w:space="0"/>
            </w:tcBorders>
            <w:shd w:val="clear" w:color="auto" w:fill="FFFFFF"/>
            <w:vAlign w:val="center"/>
          </w:tcPr>
          <w:p w14:paraId="58F9497D">
            <w:pPr>
              <w:jc w:val="right"/>
              <w:rPr>
                <w:rFonts w:ascii="宋体" w:hAnsi="宋体" w:eastAsia="宋体" w:cs="宋体"/>
                <w:color w:val="000000"/>
                <w:sz w:val="15"/>
                <w:szCs w:val="16"/>
              </w:rPr>
            </w:pPr>
          </w:p>
        </w:tc>
      </w:tr>
      <w:tr w14:paraId="55A15D7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3C5880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年初结转和结余</w:t>
            </w:r>
          </w:p>
        </w:tc>
        <w:tc>
          <w:tcPr>
            <w:tcW w:w="425" w:type="dxa"/>
            <w:gridSpan w:val="2"/>
            <w:tcBorders>
              <w:bottom w:val="single" w:color="000000" w:sz="4" w:space="0"/>
              <w:right w:val="single" w:color="000000" w:sz="4" w:space="0"/>
            </w:tcBorders>
            <w:shd w:val="clear" w:color="auto" w:fill="FFFFFF"/>
            <w:vAlign w:val="center"/>
          </w:tcPr>
          <w:p w14:paraId="1A8EEB2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29</w:t>
            </w:r>
          </w:p>
        </w:tc>
        <w:tc>
          <w:tcPr>
            <w:tcW w:w="1417" w:type="dxa"/>
            <w:tcBorders>
              <w:bottom w:val="single" w:color="000000" w:sz="4" w:space="0"/>
              <w:right w:val="single" w:color="000000" w:sz="4" w:space="0"/>
            </w:tcBorders>
            <w:shd w:val="clear" w:color="auto" w:fill="FFFFFF"/>
            <w:vAlign w:val="center"/>
          </w:tcPr>
          <w:p w14:paraId="1804061C">
            <w:pPr>
              <w:jc w:val="right"/>
              <w:rPr>
                <w:rFonts w:ascii="宋体" w:hAnsi="宋体" w:eastAsia="宋体" w:cs="宋体"/>
                <w:color w:val="000000"/>
                <w:sz w:val="15"/>
                <w:szCs w:val="16"/>
              </w:rPr>
            </w:pPr>
            <w:r>
              <w:rPr>
                <w:rFonts w:hint="eastAsia" w:ascii="宋体" w:hAnsi="宋体" w:eastAsia="宋体" w:cs="宋体"/>
                <w:color w:val="000000"/>
                <w:sz w:val="15"/>
                <w:szCs w:val="16"/>
              </w:rPr>
              <w:t>129</w:t>
            </w:r>
          </w:p>
        </w:tc>
        <w:tc>
          <w:tcPr>
            <w:tcW w:w="2665" w:type="dxa"/>
            <w:tcBorders>
              <w:bottom w:val="single" w:color="000000" w:sz="4" w:space="0"/>
              <w:right w:val="single" w:color="000000" w:sz="4" w:space="0"/>
            </w:tcBorders>
            <w:shd w:val="clear" w:color="auto" w:fill="FFFFFF"/>
            <w:vAlign w:val="center"/>
          </w:tcPr>
          <w:p w14:paraId="0F32684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年末结转和结余</w:t>
            </w:r>
          </w:p>
        </w:tc>
        <w:tc>
          <w:tcPr>
            <w:tcW w:w="432" w:type="dxa"/>
            <w:tcBorders>
              <w:bottom w:val="single" w:color="000000" w:sz="4" w:space="0"/>
              <w:right w:val="single" w:color="000000" w:sz="4" w:space="0"/>
            </w:tcBorders>
            <w:shd w:val="clear" w:color="auto" w:fill="FFFFFF"/>
            <w:vAlign w:val="center"/>
          </w:tcPr>
          <w:p w14:paraId="5BDB23E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60</w:t>
            </w:r>
          </w:p>
        </w:tc>
        <w:tc>
          <w:tcPr>
            <w:tcW w:w="1604" w:type="dxa"/>
            <w:tcBorders>
              <w:bottom w:val="single" w:color="000000" w:sz="4" w:space="0"/>
              <w:right w:val="single" w:color="000000" w:sz="4" w:space="0"/>
            </w:tcBorders>
            <w:shd w:val="clear" w:color="auto" w:fill="FFFFFF"/>
            <w:vAlign w:val="center"/>
          </w:tcPr>
          <w:p w14:paraId="169578C3">
            <w:pPr>
              <w:jc w:val="right"/>
              <w:rPr>
                <w:rFonts w:ascii="宋体" w:hAnsi="宋体" w:eastAsia="宋体" w:cs="宋体"/>
                <w:color w:val="000000"/>
                <w:sz w:val="15"/>
                <w:szCs w:val="16"/>
              </w:rPr>
            </w:pPr>
            <w:r>
              <w:rPr>
                <w:rFonts w:hint="eastAsia" w:ascii="宋体" w:hAnsi="宋体" w:eastAsia="宋体" w:cs="宋体"/>
                <w:color w:val="000000"/>
                <w:sz w:val="15"/>
                <w:szCs w:val="16"/>
              </w:rPr>
              <w:t>814.19</w:t>
            </w:r>
          </w:p>
        </w:tc>
      </w:tr>
      <w:tr w14:paraId="4A23A32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8BD2A8D">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3BBA72D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30</w:t>
            </w:r>
          </w:p>
        </w:tc>
        <w:tc>
          <w:tcPr>
            <w:tcW w:w="1417" w:type="dxa"/>
            <w:tcBorders>
              <w:bottom w:val="single" w:color="000000" w:sz="4" w:space="0"/>
              <w:right w:val="single" w:color="000000" w:sz="4" w:space="0"/>
            </w:tcBorders>
            <w:shd w:val="clear" w:color="auto" w:fill="FFFFFF"/>
            <w:vAlign w:val="center"/>
          </w:tcPr>
          <w:p w14:paraId="040BD8DD">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1313E136">
            <w:pPr>
              <w:jc w:val="left"/>
              <w:rPr>
                <w:rFonts w:ascii="宋体" w:hAnsi="宋体" w:eastAsia="宋体" w:cs="宋体"/>
                <w:color w:val="000000"/>
                <w:sz w:val="15"/>
                <w:szCs w:val="16"/>
              </w:rPr>
            </w:pPr>
          </w:p>
        </w:tc>
        <w:tc>
          <w:tcPr>
            <w:tcW w:w="432" w:type="dxa"/>
            <w:tcBorders>
              <w:bottom w:val="single" w:color="000000" w:sz="4" w:space="0"/>
              <w:right w:val="single" w:color="000000" w:sz="4" w:space="0"/>
            </w:tcBorders>
            <w:shd w:val="clear" w:color="auto" w:fill="FFFFFF"/>
            <w:vAlign w:val="center"/>
          </w:tcPr>
          <w:p w14:paraId="561A929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61</w:t>
            </w:r>
          </w:p>
        </w:tc>
        <w:tc>
          <w:tcPr>
            <w:tcW w:w="1604" w:type="dxa"/>
            <w:tcBorders>
              <w:bottom w:val="single" w:color="000000" w:sz="4" w:space="0"/>
              <w:right w:val="single" w:color="000000" w:sz="4" w:space="0"/>
            </w:tcBorders>
            <w:shd w:val="clear" w:color="auto" w:fill="FFFFFF"/>
            <w:vAlign w:val="center"/>
          </w:tcPr>
          <w:p w14:paraId="3841F943">
            <w:pPr>
              <w:jc w:val="left"/>
              <w:rPr>
                <w:rFonts w:ascii="宋体" w:hAnsi="宋体" w:eastAsia="宋体" w:cs="宋体"/>
                <w:color w:val="000000"/>
                <w:sz w:val="15"/>
                <w:szCs w:val="16"/>
              </w:rPr>
            </w:pPr>
          </w:p>
        </w:tc>
      </w:tr>
      <w:tr w14:paraId="2BC0A30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F375FBA">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总计</w:t>
            </w:r>
          </w:p>
        </w:tc>
        <w:tc>
          <w:tcPr>
            <w:tcW w:w="425" w:type="dxa"/>
            <w:gridSpan w:val="2"/>
            <w:tcBorders>
              <w:bottom w:val="single" w:color="000000" w:sz="18" w:space="0"/>
              <w:right w:val="single" w:color="000000" w:sz="4" w:space="0"/>
            </w:tcBorders>
            <w:shd w:val="clear" w:color="auto" w:fill="FFFFFF"/>
            <w:vAlign w:val="center"/>
          </w:tcPr>
          <w:p w14:paraId="2A68CAC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31</w:t>
            </w:r>
          </w:p>
        </w:tc>
        <w:tc>
          <w:tcPr>
            <w:tcW w:w="1417" w:type="dxa"/>
            <w:tcBorders>
              <w:bottom w:val="single" w:color="000000" w:sz="4" w:space="0"/>
              <w:right w:val="single" w:color="000000" w:sz="4" w:space="0"/>
            </w:tcBorders>
            <w:shd w:val="clear" w:color="auto" w:fill="FFFFFF"/>
            <w:vAlign w:val="center"/>
          </w:tcPr>
          <w:p w14:paraId="5B8F30E6">
            <w:pPr>
              <w:jc w:val="right"/>
              <w:rPr>
                <w:rFonts w:ascii="宋体" w:hAnsi="宋体" w:eastAsia="宋体" w:cs="宋体"/>
                <w:color w:val="000000"/>
                <w:sz w:val="15"/>
                <w:szCs w:val="16"/>
              </w:rPr>
            </w:pPr>
            <w:r>
              <w:rPr>
                <w:rFonts w:hint="eastAsia" w:ascii="宋体" w:hAnsi="宋体" w:eastAsia="宋体" w:cs="宋体"/>
                <w:color w:val="000000"/>
                <w:sz w:val="15"/>
                <w:szCs w:val="16"/>
              </w:rPr>
              <w:t>155590.41</w:t>
            </w:r>
          </w:p>
        </w:tc>
        <w:tc>
          <w:tcPr>
            <w:tcW w:w="2665" w:type="dxa"/>
            <w:tcBorders>
              <w:bottom w:val="single" w:color="000000" w:sz="4" w:space="0"/>
              <w:right w:val="single" w:color="000000" w:sz="4" w:space="0"/>
            </w:tcBorders>
            <w:shd w:val="clear" w:color="auto" w:fill="FFFFFF"/>
            <w:vAlign w:val="center"/>
          </w:tcPr>
          <w:p w14:paraId="66581B2D">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总计</w:t>
            </w:r>
          </w:p>
        </w:tc>
        <w:tc>
          <w:tcPr>
            <w:tcW w:w="432" w:type="dxa"/>
            <w:tcBorders>
              <w:bottom w:val="single" w:color="000000" w:sz="4" w:space="0"/>
              <w:right w:val="single" w:color="000000" w:sz="4" w:space="0"/>
            </w:tcBorders>
            <w:shd w:val="clear" w:color="auto" w:fill="FFFFFF"/>
            <w:vAlign w:val="center"/>
          </w:tcPr>
          <w:p w14:paraId="394E571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62</w:t>
            </w:r>
          </w:p>
        </w:tc>
        <w:tc>
          <w:tcPr>
            <w:tcW w:w="1604" w:type="dxa"/>
            <w:tcBorders>
              <w:bottom w:val="single" w:color="000000" w:sz="4" w:space="0"/>
              <w:right w:val="single" w:color="000000" w:sz="4" w:space="0"/>
            </w:tcBorders>
            <w:shd w:val="clear" w:color="auto" w:fill="FFFFFF"/>
            <w:vAlign w:val="center"/>
          </w:tcPr>
          <w:p w14:paraId="41DC1880">
            <w:pPr>
              <w:jc w:val="right"/>
              <w:rPr>
                <w:rFonts w:ascii="宋体" w:hAnsi="宋体" w:eastAsia="宋体" w:cs="宋体"/>
                <w:color w:val="000000"/>
                <w:sz w:val="15"/>
                <w:szCs w:val="16"/>
              </w:rPr>
            </w:pPr>
            <w:r>
              <w:rPr>
                <w:rFonts w:hint="eastAsia" w:ascii="宋体" w:hAnsi="宋体" w:eastAsia="宋体" w:cs="宋体"/>
                <w:color w:val="000000"/>
                <w:sz w:val="15"/>
                <w:szCs w:val="16"/>
              </w:rPr>
              <w:t>155590.41</w:t>
            </w:r>
          </w:p>
        </w:tc>
      </w:tr>
      <w:tr w14:paraId="4538C0F9">
        <w:tblPrEx>
          <w:tblCellMar>
            <w:top w:w="15" w:type="dxa"/>
            <w:left w:w="15" w:type="dxa"/>
            <w:bottom w:w="15" w:type="dxa"/>
            <w:right w:w="15" w:type="dxa"/>
          </w:tblCellMar>
        </w:tblPrEx>
        <w:trPr>
          <w:trHeight w:val="340" w:hRule="exact"/>
        </w:trPr>
        <w:tc>
          <w:tcPr>
            <w:tcW w:w="9252" w:type="dxa"/>
            <w:gridSpan w:val="8"/>
            <w:shd w:val="clear" w:color="auto" w:fill="FFFFFF"/>
            <w:vAlign w:val="center"/>
          </w:tcPr>
          <w:p w14:paraId="1DB410A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注：本表反映部门（或单位）本年度的总收支和年末结转结余情况。本套报表金额单位转换时可能存在尾数误差。</w:t>
            </w:r>
          </w:p>
        </w:tc>
      </w:tr>
    </w:tbl>
    <w:p w14:paraId="7043D498">
      <w:pPr>
        <w:spacing w:line="400" w:lineRule="exact"/>
        <w:jc w:val="center"/>
        <w:rPr>
          <w:rFonts w:ascii="黑体" w:hAnsi="宋体" w:eastAsia="黑体" w:cs="黑体"/>
          <w:color w:val="000000"/>
          <w:kern w:val="0"/>
          <w:sz w:val="28"/>
          <w:szCs w:val="28"/>
        </w:rPr>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pPr>
    </w:p>
    <w:tbl>
      <w:tblPr>
        <w:tblStyle w:val="6"/>
        <w:tblW w:w="9582" w:type="dxa"/>
        <w:jc w:val="center"/>
        <w:tblLayout w:type="fixed"/>
        <w:tblCellMar>
          <w:top w:w="0" w:type="dxa"/>
          <w:left w:w="0" w:type="dxa"/>
          <w:bottom w:w="0" w:type="dxa"/>
          <w:right w:w="0" w:type="dxa"/>
        </w:tblCellMar>
      </w:tblPr>
      <w:tblGrid>
        <w:gridCol w:w="1034"/>
        <w:gridCol w:w="59"/>
        <w:gridCol w:w="59"/>
        <w:gridCol w:w="2372"/>
        <w:gridCol w:w="1095"/>
        <w:gridCol w:w="1065"/>
        <w:gridCol w:w="645"/>
        <w:gridCol w:w="690"/>
        <w:gridCol w:w="945"/>
        <w:gridCol w:w="885"/>
        <w:gridCol w:w="733"/>
      </w:tblGrid>
      <w:tr w14:paraId="04CF73F5">
        <w:tblPrEx>
          <w:tblCellMar>
            <w:top w:w="0" w:type="dxa"/>
            <w:left w:w="0" w:type="dxa"/>
            <w:bottom w:w="0" w:type="dxa"/>
            <w:right w:w="0" w:type="dxa"/>
          </w:tblCellMar>
        </w:tblPrEx>
        <w:trPr>
          <w:trHeight w:val="670"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bottom"/>
          </w:tcPr>
          <w:p w14:paraId="123F31E1">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收入决算表</w:t>
            </w:r>
          </w:p>
        </w:tc>
      </w:tr>
      <w:tr w14:paraId="49B941A4">
        <w:tblPrEx>
          <w:tblCellMar>
            <w:top w:w="0" w:type="dxa"/>
            <w:left w:w="0" w:type="dxa"/>
            <w:bottom w:w="0" w:type="dxa"/>
            <w:right w:w="0" w:type="dxa"/>
          </w:tblCellMar>
        </w:tblPrEx>
        <w:trPr>
          <w:trHeight w:val="357" w:hRule="atLeast"/>
          <w:jc w:val="center"/>
        </w:trPr>
        <w:tc>
          <w:tcPr>
            <w:tcW w:w="1034" w:type="dxa"/>
            <w:tcBorders>
              <w:top w:val="nil"/>
              <w:left w:val="nil"/>
              <w:bottom w:val="nil"/>
              <w:right w:val="nil"/>
            </w:tcBorders>
            <w:shd w:val="clear" w:color="auto" w:fill="auto"/>
            <w:tcMar>
              <w:top w:w="15" w:type="dxa"/>
              <w:left w:w="15" w:type="dxa"/>
              <w:right w:w="15" w:type="dxa"/>
            </w:tcMar>
            <w:vAlign w:val="bottom"/>
          </w:tcPr>
          <w:p w14:paraId="27C5CC56">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4F7FCB67">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1F4E8DA2">
            <w:pPr>
              <w:rPr>
                <w:rFonts w:ascii="Arial" w:hAnsi="Arial" w:cs="Arial"/>
                <w:color w:val="000000"/>
                <w:sz w:val="20"/>
                <w:szCs w:val="20"/>
              </w:rPr>
            </w:pPr>
          </w:p>
        </w:tc>
        <w:tc>
          <w:tcPr>
            <w:tcW w:w="2372" w:type="dxa"/>
            <w:tcBorders>
              <w:top w:val="nil"/>
              <w:left w:val="nil"/>
              <w:bottom w:val="nil"/>
              <w:right w:val="nil"/>
            </w:tcBorders>
            <w:shd w:val="clear" w:color="auto" w:fill="auto"/>
            <w:tcMar>
              <w:top w:w="15" w:type="dxa"/>
              <w:left w:w="15" w:type="dxa"/>
              <w:right w:w="15" w:type="dxa"/>
            </w:tcMar>
            <w:vAlign w:val="bottom"/>
          </w:tcPr>
          <w:p w14:paraId="2634F653">
            <w:pPr>
              <w:rPr>
                <w:rFonts w:ascii="Arial" w:hAnsi="Arial" w:cs="Arial"/>
                <w:color w:val="000000"/>
                <w:sz w:val="20"/>
                <w:szCs w:val="20"/>
              </w:rPr>
            </w:pPr>
          </w:p>
        </w:tc>
        <w:tc>
          <w:tcPr>
            <w:tcW w:w="1095" w:type="dxa"/>
            <w:tcBorders>
              <w:top w:val="nil"/>
              <w:left w:val="nil"/>
              <w:bottom w:val="nil"/>
              <w:right w:val="nil"/>
            </w:tcBorders>
            <w:shd w:val="clear" w:color="auto" w:fill="auto"/>
            <w:tcMar>
              <w:top w:w="15" w:type="dxa"/>
              <w:left w:w="15" w:type="dxa"/>
              <w:right w:w="15" w:type="dxa"/>
            </w:tcMar>
            <w:vAlign w:val="bottom"/>
          </w:tcPr>
          <w:p w14:paraId="5E5A7978">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14:paraId="24487FEB">
            <w:pPr>
              <w:rPr>
                <w:rFonts w:ascii="Arial" w:hAnsi="Arial" w:cs="Arial"/>
                <w:color w:val="000000"/>
                <w:sz w:val="20"/>
                <w:szCs w:val="20"/>
              </w:rPr>
            </w:pPr>
          </w:p>
        </w:tc>
        <w:tc>
          <w:tcPr>
            <w:tcW w:w="645" w:type="dxa"/>
            <w:tcBorders>
              <w:top w:val="nil"/>
              <w:left w:val="nil"/>
              <w:bottom w:val="nil"/>
              <w:right w:val="nil"/>
            </w:tcBorders>
            <w:shd w:val="clear" w:color="auto" w:fill="auto"/>
            <w:tcMar>
              <w:top w:w="15" w:type="dxa"/>
              <w:left w:w="15" w:type="dxa"/>
              <w:right w:w="15" w:type="dxa"/>
            </w:tcMar>
            <w:vAlign w:val="bottom"/>
          </w:tcPr>
          <w:p w14:paraId="0F20D5F0">
            <w:pPr>
              <w:rPr>
                <w:rFonts w:ascii="Arial" w:hAnsi="Arial" w:cs="Arial"/>
                <w:color w:val="000000"/>
                <w:sz w:val="20"/>
                <w:szCs w:val="20"/>
              </w:rPr>
            </w:pPr>
          </w:p>
        </w:tc>
        <w:tc>
          <w:tcPr>
            <w:tcW w:w="690" w:type="dxa"/>
            <w:tcBorders>
              <w:top w:val="nil"/>
              <w:left w:val="nil"/>
              <w:bottom w:val="nil"/>
              <w:right w:val="nil"/>
            </w:tcBorders>
            <w:shd w:val="clear" w:color="auto" w:fill="auto"/>
            <w:tcMar>
              <w:top w:w="15" w:type="dxa"/>
              <w:left w:w="15" w:type="dxa"/>
              <w:right w:w="15" w:type="dxa"/>
            </w:tcMar>
            <w:vAlign w:val="bottom"/>
          </w:tcPr>
          <w:p w14:paraId="646F0277">
            <w:pPr>
              <w:rPr>
                <w:rFonts w:ascii="Arial" w:hAnsi="Arial" w:cs="Arial"/>
                <w:color w:val="000000"/>
                <w:sz w:val="20"/>
                <w:szCs w:val="20"/>
              </w:rPr>
            </w:pPr>
          </w:p>
        </w:tc>
        <w:tc>
          <w:tcPr>
            <w:tcW w:w="945" w:type="dxa"/>
            <w:tcBorders>
              <w:top w:val="nil"/>
              <w:left w:val="nil"/>
              <w:bottom w:val="nil"/>
              <w:right w:val="nil"/>
            </w:tcBorders>
            <w:shd w:val="clear" w:color="auto" w:fill="auto"/>
            <w:tcMar>
              <w:top w:w="15" w:type="dxa"/>
              <w:left w:w="15" w:type="dxa"/>
              <w:right w:w="15" w:type="dxa"/>
            </w:tcMar>
            <w:vAlign w:val="bottom"/>
          </w:tcPr>
          <w:p w14:paraId="56920AA4">
            <w:pPr>
              <w:rPr>
                <w:rFonts w:ascii="Arial" w:hAnsi="Arial" w:cs="Arial"/>
                <w:color w:val="000000"/>
                <w:sz w:val="20"/>
                <w:szCs w:val="20"/>
              </w:rPr>
            </w:pPr>
          </w:p>
        </w:tc>
        <w:tc>
          <w:tcPr>
            <w:tcW w:w="1618" w:type="dxa"/>
            <w:gridSpan w:val="2"/>
            <w:tcBorders>
              <w:top w:val="nil"/>
              <w:left w:val="nil"/>
              <w:bottom w:val="nil"/>
              <w:right w:val="nil"/>
            </w:tcBorders>
            <w:shd w:val="clear" w:color="auto" w:fill="auto"/>
            <w:tcMar>
              <w:top w:w="15" w:type="dxa"/>
              <w:left w:w="15" w:type="dxa"/>
              <w:right w:w="15" w:type="dxa"/>
            </w:tcMar>
            <w:vAlign w:val="bottom"/>
          </w:tcPr>
          <w:p w14:paraId="652D382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3C783C3C">
        <w:tblPrEx>
          <w:tblCellMar>
            <w:top w:w="0" w:type="dxa"/>
            <w:left w:w="0" w:type="dxa"/>
            <w:bottom w:w="0" w:type="dxa"/>
            <w:right w:w="0" w:type="dxa"/>
          </w:tblCellMar>
        </w:tblPrEx>
        <w:trPr>
          <w:trHeight w:val="357" w:hRule="atLeast"/>
          <w:jc w:val="center"/>
        </w:trPr>
        <w:tc>
          <w:tcPr>
            <w:tcW w:w="3524" w:type="dxa"/>
            <w:gridSpan w:val="4"/>
            <w:tcBorders>
              <w:top w:val="nil"/>
              <w:left w:val="nil"/>
              <w:bottom w:val="nil"/>
              <w:right w:val="nil"/>
            </w:tcBorders>
            <w:shd w:val="clear" w:color="auto" w:fill="auto"/>
            <w:tcMar>
              <w:top w:w="15" w:type="dxa"/>
              <w:left w:w="15" w:type="dxa"/>
              <w:right w:w="15" w:type="dxa"/>
            </w:tcMar>
            <w:vAlign w:val="bottom"/>
          </w:tcPr>
          <w:p w14:paraId="5524CD2A">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18"/>
                <w:szCs w:val="18"/>
              </w:rPr>
              <w:t>灵寿县住房和城乡建设局</w:t>
            </w:r>
          </w:p>
        </w:tc>
        <w:tc>
          <w:tcPr>
            <w:tcW w:w="1095" w:type="dxa"/>
            <w:tcBorders>
              <w:top w:val="nil"/>
              <w:left w:val="nil"/>
              <w:bottom w:val="nil"/>
              <w:right w:val="nil"/>
            </w:tcBorders>
            <w:shd w:val="clear" w:color="auto" w:fill="auto"/>
            <w:tcMar>
              <w:top w:w="15" w:type="dxa"/>
              <w:left w:w="15" w:type="dxa"/>
              <w:right w:w="15" w:type="dxa"/>
            </w:tcMar>
            <w:vAlign w:val="bottom"/>
          </w:tcPr>
          <w:p w14:paraId="30F7C45A">
            <w:pPr>
              <w:rPr>
                <w:rFonts w:ascii="Arial" w:hAnsi="Arial" w:cs="Arial"/>
                <w:color w:val="000000"/>
                <w:sz w:val="20"/>
                <w:szCs w:val="20"/>
              </w:rPr>
            </w:pPr>
          </w:p>
        </w:tc>
        <w:tc>
          <w:tcPr>
            <w:tcW w:w="1065" w:type="dxa"/>
            <w:tcBorders>
              <w:top w:val="nil"/>
              <w:left w:val="nil"/>
              <w:bottom w:val="nil"/>
              <w:right w:val="nil"/>
            </w:tcBorders>
            <w:shd w:val="clear" w:color="auto" w:fill="auto"/>
            <w:tcMar>
              <w:top w:w="15" w:type="dxa"/>
              <w:left w:w="15" w:type="dxa"/>
              <w:right w:w="15" w:type="dxa"/>
            </w:tcMar>
            <w:vAlign w:val="bottom"/>
          </w:tcPr>
          <w:p w14:paraId="5BCD7719">
            <w:pPr>
              <w:rPr>
                <w:rFonts w:ascii="Arial" w:hAnsi="Arial" w:cs="Arial"/>
                <w:color w:val="000000"/>
                <w:sz w:val="20"/>
                <w:szCs w:val="20"/>
              </w:rPr>
            </w:pPr>
          </w:p>
        </w:tc>
        <w:tc>
          <w:tcPr>
            <w:tcW w:w="645" w:type="dxa"/>
            <w:tcBorders>
              <w:top w:val="nil"/>
              <w:left w:val="nil"/>
              <w:bottom w:val="nil"/>
              <w:right w:val="nil"/>
            </w:tcBorders>
            <w:shd w:val="clear" w:color="auto" w:fill="auto"/>
            <w:tcMar>
              <w:top w:w="15" w:type="dxa"/>
              <w:left w:w="15" w:type="dxa"/>
              <w:right w:w="15" w:type="dxa"/>
            </w:tcMar>
            <w:vAlign w:val="bottom"/>
          </w:tcPr>
          <w:p w14:paraId="14ED27D3">
            <w:pPr>
              <w:rPr>
                <w:rFonts w:ascii="Arial" w:hAnsi="Arial" w:cs="Arial"/>
                <w:color w:val="000000"/>
                <w:sz w:val="20"/>
                <w:szCs w:val="20"/>
              </w:rPr>
            </w:pPr>
          </w:p>
        </w:tc>
        <w:tc>
          <w:tcPr>
            <w:tcW w:w="690" w:type="dxa"/>
            <w:tcBorders>
              <w:top w:val="nil"/>
              <w:left w:val="nil"/>
              <w:bottom w:val="nil"/>
              <w:right w:val="nil"/>
            </w:tcBorders>
            <w:shd w:val="clear" w:color="auto" w:fill="auto"/>
            <w:tcMar>
              <w:top w:w="15" w:type="dxa"/>
              <w:left w:w="15" w:type="dxa"/>
              <w:right w:w="15" w:type="dxa"/>
            </w:tcMar>
            <w:vAlign w:val="bottom"/>
          </w:tcPr>
          <w:p w14:paraId="24CDE960">
            <w:pPr>
              <w:rPr>
                <w:rFonts w:ascii="Arial" w:hAnsi="Arial" w:cs="Arial"/>
                <w:color w:val="000000"/>
                <w:sz w:val="20"/>
                <w:szCs w:val="20"/>
              </w:rPr>
            </w:pPr>
          </w:p>
        </w:tc>
        <w:tc>
          <w:tcPr>
            <w:tcW w:w="2563" w:type="dxa"/>
            <w:gridSpan w:val="3"/>
            <w:tcBorders>
              <w:top w:val="nil"/>
              <w:left w:val="nil"/>
              <w:bottom w:val="nil"/>
              <w:right w:val="nil"/>
            </w:tcBorders>
            <w:shd w:val="clear" w:color="auto" w:fill="auto"/>
            <w:tcMar>
              <w:top w:w="15" w:type="dxa"/>
              <w:left w:w="15" w:type="dxa"/>
              <w:right w:w="15" w:type="dxa"/>
            </w:tcMar>
            <w:vAlign w:val="bottom"/>
          </w:tcPr>
          <w:p w14:paraId="45B385A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6D369E33">
        <w:tblPrEx>
          <w:tblCellMar>
            <w:top w:w="0" w:type="dxa"/>
            <w:left w:w="0" w:type="dxa"/>
            <w:bottom w:w="0" w:type="dxa"/>
            <w:right w:w="0" w:type="dxa"/>
          </w:tblCellMar>
        </w:tblPrEx>
        <w:trPr>
          <w:trHeight w:val="385" w:hRule="atLeast"/>
          <w:jc w:val="center"/>
        </w:trPr>
        <w:tc>
          <w:tcPr>
            <w:tcW w:w="352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E284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09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84C8E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本年收入合计</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50C21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财政拨款收入</w:t>
            </w:r>
          </w:p>
        </w:tc>
        <w:tc>
          <w:tcPr>
            <w:tcW w:w="6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DCE0E0">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上级补助收入</w:t>
            </w:r>
          </w:p>
        </w:tc>
        <w:tc>
          <w:tcPr>
            <w:tcW w:w="6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4FD39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事业收入</w:t>
            </w:r>
          </w:p>
        </w:tc>
        <w:tc>
          <w:tcPr>
            <w:tcW w:w="9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86D3F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经营收入</w:t>
            </w:r>
          </w:p>
        </w:tc>
        <w:tc>
          <w:tcPr>
            <w:tcW w:w="88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FFF2D0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附属单位上缴收入</w:t>
            </w:r>
          </w:p>
        </w:tc>
        <w:tc>
          <w:tcPr>
            <w:tcW w:w="73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FA114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其他收入</w:t>
            </w:r>
          </w:p>
        </w:tc>
      </w:tr>
      <w:tr w14:paraId="605959BC">
        <w:tblPrEx>
          <w:tblCellMar>
            <w:top w:w="0" w:type="dxa"/>
            <w:left w:w="0" w:type="dxa"/>
            <w:bottom w:w="0" w:type="dxa"/>
            <w:right w:w="0" w:type="dxa"/>
          </w:tblCellMar>
        </w:tblPrEx>
        <w:trPr>
          <w:trHeight w:val="380" w:hRule="atLeast"/>
          <w:jc w:val="center"/>
        </w:trPr>
        <w:tc>
          <w:tcPr>
            <w:tcW w:w="115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CAAE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23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FF3C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0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24EB16">
            <w:pPr>
              <w:jc w:val="center"/>
              <w:rPr>
                <w:rFonts w:ascii="黑体" w:hAnsi="黑体" w:eastAsia="黑体" w:cs="宋体"/>
                <w:color w:val="000000"/>
                <w:sz w:val="20"/>
                <w:szCs w:val="21"/>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92472A">
            <w:pPr>
              <w:jc w:val="center"/>
              <w:rPr>
                <w:rFonts w:ascii="黑体" w:hAnsi="黑体" w:eastAsia="黑体" w:cs="宋体"/>
                <w:color w:val="000000"/>
                <w:sz w:val="20"/>
                <w:szCs w:val="21"/>
              </w:rPr>
            </w:pPr>
          </w:p>
        </w:tc>
        <w:tc>
          <w:tcPr>
            <w:tcW w:w="6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55B049">
            <w:pPr>
              <w:jc w:val="center"/>
              <w:rPr>
                <w:rFonts w:ascii="黑体" w:hAnsi="黑体" w:eastAsia="黑体" w:cs="宋体"/>
                <w:color w:val="000000"/>
                <w:sz w:val="20"/>
                <w:szCs w:val="21"/>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352170">
            <w:pPr>
              <w:jc w:val="center"/>
              <w:rPr>
                <w:rFonts w:ascii="黑体" w:hAnsi="黑体" w:eastAsia="黑体" w:cs="宋体"/>
                <w:color w:val="000000"/>
                <w:sz w:val="20"/>
                <w:szCs w:val="21"/>
              </w:rPr>
            </w:pPr>
          </w:p>
        </w:tc>
        <w:tc>
          <w:tcPr>
            <w:tcW w:w="9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4ACDAB">
            <w:pPr>
              <w:jc w:val="center"/>
              <w:rPr>
                <w:rFonts w:ascii="黑体" w:hAnsi="黑体" w:eastAsia="黑体" w:cs="宋体"/>
                <w:color w:val="000000"/>
                <w:sz w:val="20"/>
                <w:szCs w:val="21"/>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2D20CF">
            <w:pPr>
              <w:jc w:val="center"/>
              <w:rPr>
                <w:rFonts w:ascii="黑体" w:hAnsi="黑体" w:eastAsia="黑体" w:cs="宋体"/>
                <w:color w:val="000000"/>
                <w:sz w:val="20"/>
                <w:szCs w:val="21"/>
              </w:rPr>
            </w:pPr>
          </w:p>
        </w:tc>
        <w:tc>
          <w:tcPr>
            <w:tcW w:w="7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B238BF">
            <w:pPr>
              <w:jc w:val="center"/>
              <w:rPr>
                <w:rFonts w:ascii="黑体" w:hAnsi="黑体" w:eastAsia="黑体" w:cs="宋体"/>
                <w:color w:val="000000"/>
                <w:sz w:val="20"/>
                <w:szCs w:val="21"/>
              </w:rPr>
            </w:pPr>
          </w:p>
        </w:tc>
      </w:tr>
      <w:tr w14:paraId="48B92B9E">
        <w:tblPrEx>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19C0A">
            <w:pPr>
              <w:jc w:val="center"/>
              <w:rPr>
                <w:rFonts w:ascii="宋体" w:hAnsi="宋体" w:eastAsia="宋体" w:cs="宋体"/>
                <w:color w:val="000000"/>
                <w:sz w:val="22"/>
              </w:rPr>
            </w:pPr>
          </w:p>
        </w:tc>
        <w:tc>
          <w:tcPr>
            <w:tcW w:w="23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13B4C">
            <w:pPr>
              <w:jc w:val="center"/>
              <w:rPr>
                <w:rFonts w:ascii="宋体" w:hAnsi="宋体" w:eastAsia="宋体" w:cs="宋体"/>
                <w:color w:val="000000"/>
                <w:sz w:val="22"/>
              </w:rPr>
            </w:pPr>
          </w:p>
        </w:tc>
        <w:tc>
          <w:tcPr>
            <w:tcW w:w="10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DFBCF8">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EC2706">
            <w:pPr>
              <w:jc w:val="center"/>
              <w:rPr>
                <w:rFonts w:ascii="宋体" w:hAnsi="宋体" w:eastAsia="宋体" w:cs="宋体"/>
                <w:color w:val="000000"/>
                <w:sz w:val="22"/>
              </w:rPr>
            </w:pPr>
          </w:p>
        </w:tc>
        <w:tc>
          <w:tcPr>
            <w:tcW w:w="6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97DBA6E">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DB3F6A">
            <w:pPr>
              <w:jc w:val="center"/>
              <w:rPr>
                <w:rFonts w:ascii="宋体" w:hAnsi="宋体" w:eastAsia="宋体" w:cs="宋体"/>
                <w:color w:val="000000"/>
                <w:sz w:val="22"/>
              </w:rPr>
            </w:pPr>
          </w:p>
        </w:tc>
        <w:tc>
          <w:tcPr>
            <w:tcW w:w="9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EE90C5">
            <w:pPr>
              <w:jc w:val="center"/>
              <w:rPr>
                <w:rFonts w:ascii="宋体" w:hAnsi="宋体" w:eastAsia="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6379D9">
            <w:pPr>
              <w:jc w:val="center"/>
              <w:rPr>
                <w:rFonts w:ascii="宋体" w:hAnsi="宋体" w:eastAsia="宋体" w:cs="宋体"/>
                <w:color w:val="000000"/>
                <w:sz w:val="22"/>
              </w:rPr>
            </w:pPr>
          </w:p>
        </w:tc>
        <w:tc>
          <w:tcPr>
            <w:tcW w:w="7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F3ADB5">
            <w:pPr>
              <w:jc w:val="center"/>
              <w:rPr>
                <w:rFonts w:ascii="宋体" w:hAnsi="宋体" w:eastAsia="宋体" w:cs="宋体"/>
                <w:color w:val="000000"/>
                <w:sz w:val="22"/>
              </w:rPr>
            </w:pPr>
          </w:p>
        </w:tc>
      </w:tr>
      <w:tr w14:paraId="01D9F146">
        <w:tblPrEx>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CB0A8">
            <w:pPr>
              <w:jc w:val="center"/>
              <w:rPr>
                <w:rFonts w:ascii="宋体" w:hAnsi="宋体" w:eastAsia="宋体" w:cs="宋体"/>
                <w:color w:val="000000"/>
                <w:sz w:val="22"/>
              </w:rPr>
            </w:pPr>
          </w:p>
        </w:tc>
        <w:tc>
          <w:tcPr>
            <w:tcW w:w="23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9E2FF">
            <w:pPr>
              <w:jc w:val="center"/>
              <w:rPr>
                <w:rFonts w:ascii="宋体" w:hAnsi="宋体" w:eastAsia="宋体" w:cs="宋体"/>
                <w:color w:val="000000"/>
                <w:sz w:val="22"/>
              </w:rPr>
            </w:pPr>
          </w:p>
        </w:tc>
        <w:tc>
          <w:tcPr>
            <w:tcW w:w="10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82DEC3">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4C133AD">
            <w:pPr>
              <w:jc w:val="center"/>
              <w:rPr>
                <w:rFonts w:ascii="宋体" w:hAnsi="宋体" w:eastAsia="宋体" w:cs="宋体"/>
                <w:color w:val="000000"/>
                <w:sz w:val="22"/>
              </w:rPr>
            </w:pPr>
          </w:p>
        </w:tc>
        <w:tc>
          <w:tcPr>
            <w:tcW w:w="6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64D5D4">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10132A">
            <w:pPr>
              <w:jc w:val="center"/>
              <w:rPr>
                <w:rFonts w:ascii="宋体" w:hAnsi="宋体" w:eastAsia="宋体" w:cs="宋体"/>
                <w:color w:val="000000"/>
                <w:sz w:val="22"/>
              </w:rPr>
            </w:pPr>
          </w:p>
        </w:tc>
        <w:tc>
          <w:tcPr>
            <w:tcW w:w="9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750A73">
            <w:pPr>
              <w:jc w:val="center"/>
              <w:rPr>
                <w:rFonts w:ascii="宋体" w:hAnsi="宋体" w:eastAsia="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B7F036">
            <w:pPr>
              <w:jc w:val="center"/>
              <w:rPr>
                <w:rFonts w:ascii="宋体" w:hAnsi="宋体" w:eastAsia="宋体" w:cs="宋体"/>
                <w:color w:val="000000"/>
                <w:sz w:val="22"/>
              </w:rPr>
            </w:pPr>
          </w:p>
        </w:tc>
        <w:tc>
          <w:tcPr>
            <w:tcW w:w="73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21665F">
            <w:pPr>
              <w:jc w:val="center"/>
              <w:rPr>
                <w:rFonts w:ascii="宋体" w:hAnsi="宋体" w:eastAsia="宋体" w:cs="宋体"/>
                <w:color w:val="000000"/>
                <w:sz w:val="22"/>
              </w:rPr>
            </w:pPr>
          </w:p>
        </w:tc>
      </w:tr>
      <w:tr w14:paraId="573452B4">
        <w:tblPrEx>
          <w:tblCellMar>
            <w:top w:w="0" w:type="dxa"/>
            <w:left w:w="0" w:type="dxa"/>
            <w:bottom w:w="0" w:type="dxa"/>
            <w:right w:w="0" w:type="dxa"/>
          </w:tblCellMar>
        </w:tblPrEx>
        <w:trPr>
          <w:trHeight w:val="385" w:hRule="atLeast"/>
          <w:jc w:val="center"/>
        </w:trPr>
        <w:tc>
          <w:tcPr>
            <w:tcW w:w="352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80F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7E21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4F9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616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A2D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BCE0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B9D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015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46C90393">
        <w:tblPrEx>
          <w:tblCellMar>
            <w:top w:w="0" w:type="dxa"/>
            <w:left w:w="0" w:type="dxa"/>
            <w:bottom w:w="0" w:type="dxa"/>
            <w:right w:w="0" w:type="dxa"/>
          </w:tblCellMar>
        </w:tblPrEx>
        <w:trPr>
          <w:trHeight w:val="385" w:hRule="atLeast"/>
          <w:jc w:val="center"/>
        </w:trPr>
        <w:tc>
          <w:tcPr>
            <w:tcW w:w="352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9CC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C1764">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15461.41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96F7B">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155461.41</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0257C7">
            <w:pPr>
              <w:jc w:val="right"/>
              <w:rPr>
                <w:rFonts w:ascii="宋体" w:hAnsi="宋体" w:eastAsia="宋体" w:cs="宋体"/>
                <w:b/>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D14F62">
            <w:pPr>
              <w:jc w:val="right"/>
              <w:rPr>
                <w:rFonts w:ascii="宋体" w:hAnsi="宋体" w:eastAsia="宋体" w:cs="宋体"/>
                <w:b/>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4D109">
            <w:pPr>
              <w:jc w:val="right"/>
              <w:rPr>
                <w:rFonts w:ascii="宋体" w:hAnsi="宋体" w:eastAsia="宋体" w:cs="宋体"/>
                <w:b/>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A35EC2">
            <w:pPr>
              <w:jc w:val="right"/>
              <w:rPr>
                <w:rFonts w:ascii="宋体" w:hAnsi="宋体" w:eastAsia="宋体" w:cs="宋体"/>
                <w:b/>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80C1A9">
            <w:pPr>
              <w:jc w:val="right"/>
              <w:rPr>
                <w:rFonts w:ascii="宋体" w:hAnsi="宋体" w:eastAsia="宋体" w:cs="宋体"/>
                <w:b/>
                <w:color w:val="000000"/>
                <w:sz w:val="22"/>
              </w:rPr>
            </w:pPr>
          </w:p>
        </w:tc>
      </w:tr>
      <w:tr w14:paraId="46196ED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C61D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33D8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社会保障和就业支出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E2D6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DEBE0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04A57">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167022">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8A405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223898">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7049E">
            <w:pPr>
              <w:jc w:val="right"/>
              <w:rPr>
                <w:rFonts w:ascii="宋体" w:hAnsi="宋体" w:eastAsia="宋体" w:cs="宋体"/>
                <w:color w:val="000000"/>
                <w:sz w:val="22"/>
              </w:rPr>
            </w:pPr>
          </w:p>
        </w:tc>
      </w:tr>
      <w:tr w14:paraId="68305C70">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B469F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B913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行政事业单位养老支出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387D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9DF1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C7487">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E5D63">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AB3DE">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72274">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CB0DA7">
            <w:pPr>
              <w:jc w:val="right"/>
              <w:rPr>
                <w:rFonts w:ascii="宋体" w:hAnsi="宋体" w:eastAsia="宋体" w:cs="宋体"/>
                <w:color w:val="000000"/>
                <w:sz w:val="22"/>
              </w:rPr>
            </w:pPr>
          </w:p>
        </w:tc>
      </w:tr>
      <w:tr w14:paraId="47D29DD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60D3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2080505</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DB384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机关事业单位基本养老保险缴费支出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DD5A7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118.32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88A4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118.32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73B19">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4437A">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EBC57">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1152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6F274">
            <w:pPr>
              <w:jc w:val="right"/>
              <w:rPr>
                <w:rFonts w:ascii="宋体" w:hAnsi="宋体" w:eastAsia="宋体" w:cs="宋体"/>
                <w:color w:val="000000"/>
                <w:sz w:val="22"/>
              </w:rPr>
            </w:pPr>
          </w:p>
        </w:tc>
      </w:tr>
      <w:tr w14:paraId="77B2C0C1">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395F4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2080506</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B935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机关事业单位职业年金缴费支出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6AE87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54.59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97A6E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54.59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99C549">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18A81">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C4949">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1084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F3A598">
            <w:pPr>
              <w:jc w:val="right"/>
              <w:rPr>
                <w:rFonts w:ascii="宋体" w:hAnsi="宋体" w:eastAsia="宋体" w:cs="宋体"/>
                <w:color w:val="000000"/>
                <w:sz w:val="22"/>
              </w:rPr>
            </w:pPr>
          </w:p>
        </w:tc>
      </w:tr>
      <w:tr w14:paraId="7C9E99B1">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B890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D4AE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卫生健康支出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D8825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22CE4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9E2951">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4E423">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EB100">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D12A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77AEEE">
            <w:pPr>
              <w:jc w:val="right"/>
              <w:rPr>
                <w:rFonts w:ascii="宋体" w:hAnsi="宋体" w:eastAsia="宋体" w:cs="宋体"/>
                <w:color w:val="000000"/>
                <w:sz w:val="22"/>
              </w:rPr>
            </w:pPr>
          </w:p>
        </w:tc>
      </w:tr>
      <w:tr w14:paraId="10E349F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AE70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B505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行政事业单位医疗</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1EBE6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7DE2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9DB4AA">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0C855B">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7279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4319B">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FDAF4A">
            <w:pPr>
              <w:jc w:val="right"/>
              <w:rPr>
                <w:rFonts w:ascii="宋体" w:hAnsi="宋体" w:eastAsia="宋体" w:cs="宋体"/>
                <w:color w:val="000000"/>
                <w:sz w:val="22"/>
              </w:rPr>
            </w:pPr>
          </w:p>
        </w:tc>
      </w:tr>
      <w:tr w14:paraId="1BAF2D7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141E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4ED5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行政单位医疗</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4C76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4.34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62E14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4.34</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A7936">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52A09C">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EC0BB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279A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697D9F">
            <w:pPr>
              <w:jc w:val="right"/>
              <w:rPr>
                <w:rFonts w:ascii="宋体" w:hAnsi="宋体" w:eastAsia="宋体" w:cs="宋体"/>
                <w:color w:val="000000"/>
                <w:sz w:val="22"/>
              </w:rPr>
            </w:pPr>
          </w:p>
        </w:tc>
      </w:tr>
      <w:tr w14:paraId="061FF937">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7EEB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2101102</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6C977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事业单位医疗</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20EC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55.72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C575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55.72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E1CC4">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FD3ED">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F1E86A">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CA295B">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EBD2EE">
            <w:pPr>
              <w:jc w:val="right"/>
              <w:rPr>
                <w:rFonts w:ascii="宋体" w:hAnsi="宋体" w:eastAsia="宋体" w:cs="宋体"/>
                <w:color w:val="000000"/>
                <w:sz w:val="22"/>
              </w:rPr>
            </w:pPr>
          </w:p>
        </w:tc>
      </w:tr>
      <w:tr w14:paraId="09CF15B4">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B061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74C3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节能环保支出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83B1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4,642.15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3A793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4,642.15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7A20D">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3628E">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7536C">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51164">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93749">
            <w:pPr>
              <w:jc w:val="right"/>
              <w:rPr>
                <w:rFonts w:ascii="宋体" w:hAnsi="宋体" w:eastAsia="宋体" w:cs="宋体"/>
                <w:color w:val="000000"/>
                <w:sz w:val="22"/>
              </w:rPr>
            </w:pPr>
          </w:p>
        </w:tc>
      </w:tr>
      <w:tr w14:paraId="5EF2F44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FCBD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B866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污染防治</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C67D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3,970.15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EE6CC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3,970.15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262889">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3030A">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BD7FC">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E55C9E">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F1E3A">
            <w:pPr>
              <w:jc w:val="right"/>
              <w:rPr>
                <w:rFonts w:ascii="宋体" w:hAnsi="宋体" w:eastAsia="宋体" w:cs="宋体"/>
                <w:color w:val="000000"/>
                <w:sz w:val="22"/>
              </w:rPr>
            </w:pPr>
          </w:p>
        </w:tc>
      </w:tr>
      <w:tr w14:paraId="3CF45268">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151B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590E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大气</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38BE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3,310.90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EDDA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3,310.90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D7D33F">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1C2BA">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5F15F">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AC4F4">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30E52">
            <w:pPr>
              <w:jc w:val="right"/>
              <w:rPr>
                <w:rFonts w:ascii="宋体" w:hAnsi="宋体" w:eastAsia="宋体" w:cs="宋体"/>
                <w:color w:val="000000"/>
                <w:sz w:val="22"/>
              </w:rPr>
            </w:pPr>
          </w:p>
        </w:tc>
      </w:tr>
      <w:tr w14:paraId="41F90A14">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ADC7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2110302</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9615C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水体</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2954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659.26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B4846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659.26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56D4DC">
            <w:pPr>
              <w:widowControl/>
              <w:jc w:val="right"/>
              <w:textAlignment w:val="center"/>
              <w:rPr>
                <w:rFonts w:ascii="宋体" w:hAnsi="宋体" w:eastAsia="宋体" w:cs="宋体"/>
                <w:color w:val="000000"/>
                <w:sz w:val="16"/>
                <w:szCs w:val="16"/>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1440C3">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9E415B">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1A7F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733D4">
            <w:pPr>
              <w:jc w:val="right"/>
              <w:rPr>
                <w:rFonts w:ascii="宋体" w:hAnsi="宋体" w:eastAsia="宋体" w:cs="宋体"/>
                <w:color w:val="000000"/>
                <w:sz w:val="22"/>
              </w:rPr>
            </w:pPr>
          </w:p>
        </w:tc>
      </w:tr>
      <w:tr w14:paraId="1EFB38F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4437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511E7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自然生态保护</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670BE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3F29F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6DDD9F">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A0811">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5CC71">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CACA98">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BA8101">
            <w:pPr>
              <w:jc w:val="right"/>
              <w:rPr>
                <w:rFonts w:ascii="宋体" w:hAnsi="宋体" w:eastAsia="宋体" w:cs="宋体"/>
                <w:color w:val="000000"/>
                <w:sz w:val="22"/>
              </w:rPr>
            </w:pPr>
          </w:p>
        </w:tc>
      </w:tr>
      <w:tr w14:paraId="7172909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05D8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2110402</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257E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农村环境保护</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4FA4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ACEE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1EE3F9">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019DEB">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5CDF04">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52525">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A03C2">
            <w:pPr>
              <w:jc w:val="right"/>
              <w:rPr>
                <w:rFonts w:ascii="宋体" w:hAnsi="宋体" w:eastAsia="宋体" w:cs="宋体"/>
                <w:color w:val="000000"/>
                <w:sz w:val="22"/>
              </w:rPr>
            </w:pPr>
          </w:p>
        </w:tc>
      </w:tr>
      <w:tr w14:paraId="01C6736D">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B696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9255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A9D1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89,229.52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F383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89,229.52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64A5BF">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78565E">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88A56">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88F41E">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656A7">
            <w:pPr>
              <w:jc w:val="right"/>
              <w:rPr>
                <w:rFonts w:ascii="宋体" w:hAnsi="宋体" w:eastAsia="宋体" w:cs="宋体"/>
                <w:color w:val="000000"/>
                <w:sz w:val="22"/>
              </w:rPr>
            </w:pPr>
          </w:p>
        </w:tc>
      </w:tr>
      <w:tr w14:paraId="0B37CC0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A10AC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A2E6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城乡社区管理事务</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326DF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1,328.88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2A2C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1,328.88</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E2833F">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8E7F6">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0FF02">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E6819F">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A8EE9F">
            <w:pPr>
              <w:jc w:val="right"/>
              <w:rPr>
                <w:rFonts w:ascii="宋体" w:hAnsi="宋体" w:eastAsia="宋体" w:cs="宋体"/>
                <w:color w:val="000000"/>
                <w:sz w:val="22"/>
              </w:rPr>
            </w:pPr>
          </w:p>
        </w:tc>
      </w:tr>
      <w:tr w14:paraId="221D3161">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7CA46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64C2B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行政运行</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D4EE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277.50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D17A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277.50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3BB52">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ECE372">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E15A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B690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165CAF">
            <w:pPr>
              <w:jc w:val="right"/>
              <w:rPr>
                <w:rFonts w:ascii="宋体" w:hAnsi="宋体" w:eastAsia="宋体" w:cs="宋体"/>
                <w:color w:val="000000"/>
                <w:sz w:val="22"/>
              </w:rPr>
            </w:pPr>
          </w:p>
        </w:tc>
      </w:tr>
      <w:tr w14:paraId="5D557B7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82E5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A78E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城管执法</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9477A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359.36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6A68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359.36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DD79B0">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160EB">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BC8B79">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06FDB9">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C51C7">
            <w:pPr>
              <w:jc w:val="right"/>
              <w:rPr>
                <w:rFonts w:ascii="宋体" w:hAnsi="宋体" w:eastAsia="宋体" w:cs="宋体"/>
                <w:color w:val="000000"/>
                <w:sz w:val="22"/>
              </w:rPr>
            </w:pPr>
          </w:p>
        </w:tc>
      </w:tr>
      <w:tr w14:paraId="42506E68">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C16B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EF496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住宅建设与房地产市场监管</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82AA1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DE70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5B3ED">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B8445">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C7ADD9">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85110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2135A">
            <w:pPr>
              <w:jc w:val="right"/>
              <w:rPr>
                <w:rFonts w:ascii="宋体" w:hAnsi="宋体" w:eastAsia="宋体" w:cs="宋体"/>
                <w:color w:val="000000"/>
                <w:sz w:val="22"/>
              </w:rPr>
            </w:pPr>
          </w:p>
        </w:tc>
      </w:tr>
      <w:tr w14:paraId="40D9F02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E507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2120199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72664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其他城乡社区管理事务支出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30F2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642.01</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FE6CA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642.01</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2EE1AE">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21DAC6">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85F931">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BA1E1">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C69E9">
            <w:pPr>
              <w:jc w:val="right"/>
              <w:rPr>
                <w:rFonts w:ascii="宋体" w:hAnsi="宋体" w:eastAsia="宋体" w:cs="宋体"/>
                <w:color w:val="000000"/>
                <w:sz w:val="22"/>
              </w:rPr>
            </w:pPr>
          </w:p>
        </w:tc>
      </w:tr>
      <w:tr w14:paraId="6A3B7A2D">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EED4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B639F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城乡社区公共设施</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5F68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7,798.00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0C52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7,798.00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91804">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CA39B">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2296F">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9E550">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5F31E">
            <w:pPr>
              <w:jc w:val="right"/>
              <w:rPr>
                <w:rFonts w:ascii="宋体" w:hAnsi="宋体" w:eastAsia="宋体" w:cs="宋体"/>
                <w:color w:val="000000"/>
                <w:sz w:val="22"/>
              </w:rPr>
            </w:pPr>
          </w:p>
        </w:tc>
      </w:tr>
      <w:tr w14:paraId="2A228BD9">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D462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2120303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6F5EB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小城镇基础设施建设</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E23C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275.60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1460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275.60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CF849">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450B0">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02B7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CA503">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0C063">
            <w:pPr>
              <w:jc w:val="right"/>
              <w:rPr>
                <w:rFonts w:ascii="宋体" w:hAnsi="宋体" w:eastAsia="宋体" w:cs="宋体"/>
                <w:color w:val="000000"/>
                <w:sz w:val="22"/>
              </w:rPr>
            </w:pPr>
          </w:p>
        </w:tc>
      </w:tr>
      <w:tr w14:paraId="4D041E6E">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FA6B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2120399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CFE3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其他城乡社区公共设施支出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D64D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7,522.40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F4E4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7,522.40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CE3B4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BA1E22">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59450C">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904D71">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B71AD">
            <w:pPr>
              <w:jc w:val="right"/>
              <w:rPr>
                <w:rFonts w:ascii="宋体" w:hAnsi="宋体" w:eastAsia="宋体" w:cs="宋体"/>
                <w:color w:val="000000"/>
                <w:sz w:val="22"/>
              </w:rPr>
            </w:pPr>
          </w:p>
        </w:tc>
      </w:tr>
      <w:tr w14:paraId="2F42426A">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3678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21205</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98E1C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城乡社区环境卫生</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9C864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08E5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7D5BC5">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9D87A">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DF8BBF">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DE621">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D624A7">
            <w:pPr>
              <w:jc w:val="right"/>
              <w:rPr>
                <w:rFonts w:ascii="宋体" w:hAnsi="宋体" w:eastAsia="宋体" w:cs="宋体"/>
                <w:color w:val="000000"/>
                <w:sz w:val="22"/>
              </w:rPr>
            </w:pPr>
          </w:p>
        </w:tc>
      </w:tr>
      <w:tr w14:paraId="0C44AFC7">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79CD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2120501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AA08A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城乡社区环境卫生</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3FB5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D9DC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9AD2F0">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F6AC4">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078C8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CC8E1">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240283">
            <w:pPr>
              <w:jc w:val="right"/>
              <w:rPr>
                <w:rFonts w:ascii="宋体" w:hAnsi="宋体" w:eastAsia="宋体" w:cs="宋体"/>
                <w:color w:val="000000"/>
                <w:sz w:val="22"/>
              </w:rPr>
            </w:pPr>
          </w:p>
        </w:tc>
      </w:tr>
      <w:tr w14:paraId="67DAAB88">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C52F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BDA85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国有土地使用权出让收入安排的支出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E50BE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B1EF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A783F">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618F0">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159B81">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528EC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40854">
            <w:pPr>
              <w:jc w:val="right"/>
              <w:rPr>
                <w:rFonts w:ascii="宋体" w:hAnsi="宋体" w:eastAsia="宋体" w:cs="宋体"/>
                <w:color w:val="000000"/>
                <w:sz w:val="22"/>
              </w:rPr>
            </w:pPr>
          </w:p>
        </w:tc>
      </w:tr>
      <w:tr w14:paraId="5FB9686C">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EFBF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4D215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征地和拆迁补偿支出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4C34A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9386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09425">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9D1927">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5473F">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AA6EFC">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EA2482">
            <w:pPr>
              <w:jc w:val="right"/>
              <w:rPr>
                <w:rFonts w:ascii="宋体" w:hAnsi="宋体" w:eastAsia="宋体" w:cs="宋体"/>
                <w:color w:val="000000"/>
                <w:sz w:val="22"/>
              </w:rPr>
            </w:pPr>
          </w:p>
        </w:tc>
      </w:tr>
      <w:tr w14:paraId="24B80FF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4AC9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1E78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城市建设支出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8393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5710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DB193">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B96AA8">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23565">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F2FB8">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BB523">
            <w:pPr>
              <w:jc w:val="right"/>
              <w:rPr>
                <w:rFonts w:ascii="宋体" w:hAnsi="宋体" w:eastAsia="宋体" w:cs="宋体"/>
                <w:color w:val="000000"/>
                <w:sz w:val="22"/>
              </w:rPr>
            </w:pPr>
          </w:p>
        </w:tc>
      </w:tr>
      <w:tr w14:paraId="1F21C3A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E4AD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AA33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农村基础设施建设支出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83FA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21625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F3C01C">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947B6">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382E96">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ED718">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BDCEE6">
            <w:pPr>
              <w:jc w:val="right"/>
              <w:rPr>
                <w:rFonts w:ascii="宋体" w:hAnsi="宋体" w:eastAsia="宋体" w:cs="宋体"/>
                <w:color w:val="000000"/>
                <w:sz w:val="22"/>
              </w:rPr>
            </w:pPr>
          </w:p>
        </w:tc>
      </w:tr>
      <w:tr w14:paraId="7D1517F8">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EFF4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EF0D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城市基础设施配套费安排的支出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739C8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CA4D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B5C3F">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922B7">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117A00">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6AC6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DDF2DD">
            <w:pPr>
              <w:jc w:val="right"/>
              <w:rPr>
                <w:rFonts w:ascii="宋体" w:hAnsi="宋体" w:eastAsia="宋体" w:cs="宋体"/>
                <w:color w:val="000000"/>
                <w:sz w:val="22"/>
              </w:rPr>
            </w:pPr>
          </w:p>
        </w:tc>
      </w:tr>
      <w:tr w14:paraId="15B96D2E">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AB02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E08B2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城市公共设施</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DCFF8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9D9A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D3A44C">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1FC54D">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943D0">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B72ED">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DD7A01">
            <w:pPr>
              <w:jc w:val="right"/>
              <w:rPr>
                <w:rFonts w:ascii="宋体" w:hAnsi="宋体" w:eastAsia="宋体" w:cs="宋体"/>
                <w:color w:val="000000"/>
                <w:sz w:val="22"/>
              </w:rPr>
            </w:pPr>
          </w:p>
        </w:tc>
      </w:tr>
      <w:tr w14:paraId="32BD03D7">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E0799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2121302</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2962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城市环境卫生</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D85A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3D5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0CA7E">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CC041">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AE80D1">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06A4B">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EC9052">
            <w:pPr>
              <w:jc w:val="right"/>
              <w:rPr>
                <w:rFonts w:ascii="宋体" w:hAnsi="宋体" w:eastAsia="宋体" w:cs="宋体"/>
                <w:color w:val="000000"/>
                <w:sz w:val="22"/>
              </w:rPr>
            </w:pPr>
          </w:p>
        </w:tc>
      </w:tr>
      <w:tr w14:paraId="57BB184D">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5BE6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6637D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污水处理费安排的支出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0000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C59E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FF169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216C0">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925BF0">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9B214">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676878">
            <w:pPr>
              <w:jc w:val="right"/>
              <w:rPr>
                <w:rFonts w:ascii="宋体" w:hAnsi="宋体" w:eastAsia="宋体" w:cs="宋体"/>
                <w:color w:val="000000"/>
                <w:sz w:val="22"/>
              </w:rPr>
            </w:pPr>
          </w:p>
        </w:tc>
      </w:tr>
      <w:tr w14:paraId="49C699DC">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3DA1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2121401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E658B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污水处理设施建设和运营</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5370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53556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E8E586">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A0508">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1A39F">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EC07E8">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EA730">
            <w:pPr>
              <w:jc w:val="right"/>
              <w:rPr>
                <w:rFonts w:ascii="宋体" w:hAnsi="宋体" w:eastAsia="宋体" w:cs="宋体"/>
                <w:color w:val="000000"/>
                <w:sz w:val="22"/>
              </w:rPr>
            </w:pPr>
          </w:p>
        </w:tc>
      </w:tr>
      <w:tr w14:paraId="0564DA6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4232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21216</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6E1A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棚户区改造专项债券收入安排的支出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BEEE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27B9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836E5">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F59EB">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3381A">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7EBD9">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8FF416">
            <w:pPr>
              <w:jc w:val="right"/>
              <w:rPr>
                <w:rFonts w:ascii="宋体" w:hAnsi="宋体" w:eastAsia="宋体" w:cs="宋体"/>
                <w:color w:val="000000"/>
                <w:sz w:val="22"/>
              </w:rPr>
            </w:pPr>
          </w:p>
        </w:tc>
      </w:tr>
      <w:tr w14:paraId="67067450">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6D30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2121699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ED8B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其他棚户区改造专项债券收入安排的支出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B4296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27EC8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24D59">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388C8">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BA22D">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89A9C">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5482BC">
            <w:pPr>
              <w:jc w:val="right"/>
              <w:rPr>
                <w:rFonts w:ascii="宋体" w:hAnsi="宋体" w:eastAsia="宋体" w:cs="宋体"/>
                <w:color w:val="000000"/>
                <w:sz w:val="22"/>
              </w:rPr>
            </w:pPr>
          </w:p>
        </w:tc>
      </w:tr>
      <w:tr w14:paraId="62614546">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B6B7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21299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3672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398E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C27D9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0E48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13F5B1">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2370A">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009C73">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74843F">
            <w:pPr>
              <w:jc w:val="right"/>
              <w:rPr>
                <w:rFonts w:ascii="宋体" w:hAnsi="宋体" w:eastAsia="宋体" w:cs="宋体"/>
                <w:color w:val="000000"/>
                <w:sz w:val="22"/>
              </w:rPr>
            </w:pPr>
          </w:p>
        </w:tc>
      </w:tr>
      <w:tr w14:paraId="52672215">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E004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2129901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D3B1D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01F08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442F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DD0E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A2F16">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A472D">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C3E6EB">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40E204">
            <w:pPr>
              <w:jc w:val="right"/>
              <w:rPr>
                <w:rFonts w:ascii="宋体" w:hAnsi="宋体" w:eastAsia="宋体" w:cs="宋体"/>
                <w:color w:val="000000"/>
                <w:sz w:val="22"/>
              </w:rPr>
            </w:pPr>
          </w:p>
        </w:tc>
      </w:tr>
      <w:tr w14:paraId="6C18F30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DD8F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89C3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农林水支出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2A5B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532.75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F297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532.75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EADF02">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A2489">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0C794">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26B1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3B106">
            <w:pPr>
              <w:jc w:val="right"/>
              <w:rPr>
                <w:rFonts w:ascii="宋体" w:hAnsi="宋体" w:eastAsia="宋体" w:cs="宋体"/>
                <w:color w:val="000000"/>
                <w:sz w:val="22"/>
              </w:rPr>
            </w:pPr>
          </w:p>
        </w:tc>
      </w:tr>
      <w:tr w14:paraId="34C2584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ED9B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21305</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48C7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扶贫</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7E684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306F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B0210">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B3DF2">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CCC1E">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FF352">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10F9EA">
            <w:pPr>
              <w:jc w:val="right"/>
              <w:rPr>
                <w:rFonts w:ascii="宋体" w:hAnsi="宋体" w:eastAsia="宋体" w:cs="宋体"/>
                <w:color w:val="000000"/>
                <w:sz w:val="22"/>
              </w:rPr>
            </w:pPr>
          </w:p>
        </w:tc>
      </w:tr>
      <w:tr w14:paraId="3BA9C5C7">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034E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2130504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2DA2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农村基础设施建设</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3966C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3825A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D1FDD7">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4332B9">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DA294">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E0E1E">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60144A">
            <w:pPr>
              <w:jc w:val="right"/>
              <w:rPr>
                <w:rFonts w:ascii="宋体" w:hAnsi="宋体" w:eastAsia="宋体" w:cs="宋体"/>
                <w:color w:val="000000"/>
                <w:sz w:val="22"/>
              </w:rPr>
            </w:pPr>
          </w:p>
        </w:tc>
      </w:tr>
      <w:tr w14:paraId="5160A929">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6692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21308</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7854C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普惠金融发展支出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6BC8C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1201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012A6">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A6746">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CFBE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97414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6923D8">
            <w:pPr>
              <w:jc w:val="right"/>
              <w:rPr>
                <w:rFonts w:ascii="宋体" w:hAnsi="宋体" w:eastAsia="宋体" w:cs="宋体"/>
                <w:color w:val="000000"/>
                <w:sz w:val="22"/>
              </w:rPr>
            </w:pPr>
          </w:p>
        </w:tc>
      </w:tr>
      <w:tr w14:paraId="257E3E7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70BE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2130899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2667D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其他普惠金融发展支出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513F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D43BF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5EE2EA">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F09EC">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8150A">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7689B0">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BD2DA7">
            <w:pPr>
              <w:jc w:val="right"/>
              <w:rPr>
                <w:rFonts w:ascii="宋体" w:hAnsi="宋体" w:eastAsia="宋体" w:cs="宋体"/>
                <w:color w:val="000000"/>
                <w:sz w:val="22"/>
              </w:rPr>
            </w:pPr>
          </w:p>
        </w:tc>
      </w:tr>
      <w:tr w14:paraId="656463C9">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D3732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FB1E1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住房保障支出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0FF5E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6,036.75</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C579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6,036.75</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AEF1B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400C82">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191C6">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B329A">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1B80A">
            <w:pPr>
              <w:jc w:val="right"/>
              <w:rPr>
                <w:rFonts w:ascii="宋体" w:hAnsi="宋体" w:eastAsia="宋体" w:cs="宋体"/>
                <w:color w:val="000000"/>
                <w:sz w:val="22"/>
              </w:rPr>
            </w:pPr>
          </w:p>
        </w:tc>
      </w:tr>
      <w:tr w14:paraId="5F9F112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3352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247F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保障性安居工程支出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072C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B8D9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529E5">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9A14F8">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39AEB">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C654D">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FD9F1">
            <w:pPr>
              <w:jc w:val="right"/>
              <w:rPr>
                <w:rFonts w:ascii="宋体" w:hAnsi="宋体" w:eastAsia="宋体" w:cs="宋体"/>
                <w:color w:val="000000"/>
                <w:sz w:val="22"/>
              </w:rPr>
            </w:pPr>
          </w:p>
        </w:tc>
      </w:tr>
      <w:tr w14:paraId="137AF2A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3147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2210103</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FAF56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棚户区改造</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A234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4,528.00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6097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4,528.00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8F97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D2430">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A0C53">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0FF8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BE3CB">
            <w:pPr>
              <w:jc w:val="right"/>
              <w:rPr>
                <w:rFonts w:ascii="宋体" w:hAnsi="宋体" w:eastAsia="宋体" w:cs="宋体"/>
                <w:color w:val="000000"/>
                <w:sz w:val="22"/>
              </w:rPr>
            </w:pPr>
          </w:p>
        </w:tc>
      </w:tr>
      <w:tr w14:paraId="5957E29B">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74DF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2210105</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746EE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农村危房改造</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41C5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0C924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2BD64">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055C8F">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81091">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35493">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28145">
            <w:pPr>
              <w:jc w:val="right"/>
              <w:rPr>
                <w:rFonts w:ascii="宋体" w:hAnsi="宋体" w:eastAsia="宋体" w:cs="宋体"/>
                <w:color w:val="000000"/>
                <w:sz w:val="22"/>
              </w:rPr>
            </w:pPr>
          </w:p>
        </w:tc>
      </w:tr>
      <w:tr w14:paraId="28998B85">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3B15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2210106</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ECD5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公共租赁住房</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3299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5.69</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67FB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5.69</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7D13CA">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25AE5">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515720">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5DF27">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78F2B7">
            <w:pPr>
              <w:jc w:val="right"/>
              <w:rPr>
                <w:rFonts w:ascii="宋体" w:hAnsi="宋体" w:eastAsia="宋体" w:cs="宋体"/>
                <w:color w:val="000000"/>
                <w:sz w:val="22"/>
              </w:rPr>
            </w:pPr>
          </w:p>
        </w:tc>
      </w:tr>
      <w:tr w14:paraId="6DE9306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96C7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2210108</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A83F2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老旧小区改造</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06C8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1,340.00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D43A9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1,340.00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DB39F">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27BD8">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CF5EB">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750BF">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4C9F5">
            <w:pPr>
              <w:jc w:val="right"/>
              <w:rPr>
                <w:rFonts w:ascii="宋体" w:hAnsi="宋体" w:eastAsia="宋体" w:cs="宋体"/>
                <w:color w:val="000000"/>
                <w:sz w:val="22"/>
              </w:rPr>
            </w:pPr>
          </w:p>
        </w:tc>
      </w:tr>
      <w:tr w14:paraId="0E29805F">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39FE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22102</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4DF0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住房改革支出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52EB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82CF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F47BA">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DFB981">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795D1">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26B27E">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65F33F">
            <w:pPr>
              <w:jc w:val="right"/>
              <w:rPr>
                <w:rFonts w:ascii="宋体" w:hAnsi="宋体" w:eastAsia="宋体" w:cs="宋体"/>
                <w:color w:val="000000"/>
                <w:sz w:val="22"/>
              </w:rPr>
            </w:pPr>
          </w:p>
        </w:tc>
      </w:tr>
      <w:tr w14:paraId="769E79A1">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87AFB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2210201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83015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住房公积金</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EEC7B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A4F04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AA55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66C4DE">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B07FB2">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F6A3B">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580A8A">
            <w:pPr>
              <w:jc w:val="right"/>
              <w:rPr>
                <w:rFonts w:ascii="宋体" w:hAnsi="宋体" w:eastAsia="宋体" w:cs="宋体"/>
                <w:color w:val="000000"/>
                <w:sz w:val="22"/>
              </w:rPr>
            </w:pPr>
          </w:p>
        </w:tc>
      </w:tr>
      <w:tr w14:paraId="10E36252">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5A277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F2E2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B158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EB638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655DB">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666BF">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253D4">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296B5D">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0B6CA">
            <w:pPr>
              <w:jc w:val="right"/>
              <w:rPr>
                <w:rFonts w:ascii="宋体" w:hAnsi="宋体" w:eastAsia="宋体" w:cs="宋体"/>
                <w:color w:val="000000"/>
                <w:sz w:val="22"/>
              </w:rPr>
            </w:pPr>
          </w:p>
        </w:tc>
      </w:tr>
      <w:tr w14:paraId="01E84420">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09C1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22904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81F45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其他政府性基金及对应专项债务收入安排的支出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71EE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AAB46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A1AE8A">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C48CEE">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5E8EC">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7B49E">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48ECA">
            <w:pPr>
              <w:jc w:val="right"/>
              <w:rPr>
                <w:rFonts w:ascii="宋体" w:hAnsi="宋体" w:eastAsia="宋体" w:cs="宋体"/>
                <w:color w:val="000000"/>
                <w:sz w:val="22"/>
              </w:rPr>
            </w:pPr>
          </w:p>
        </w:tc>
      </w:tr>
      <w:tr w14:paraId="3AD3DFB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FC0D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2290401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58EBF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其他政府性基金安排的支出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9DBB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01B4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028F80">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AFA3D9">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15252">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1A7F7">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86D8B">
            <w:pPr>
              <w:jc w:val="right"/>
              <w:rPr>
                <w:rFonts w:ascii="宋体" w:hAnsi="宋体" w:eastAsia="宋体" w:cs="宋体"/>
                <w:color w:val="000000"/>
                <w:sz w:val="22"/>
              </w:rPr>
            </w:pPr>
          </w:p>
        </w:tc>
      </w:tr>
      <w:tr w14:paraId="3B8BA415">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7B4E3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07007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抗疫特别国债安排的支出</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D800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B69BE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7A929">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78F9B0">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B8A0B">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CEB66B">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DB6FB5">
            <w:pPr>
              <w:jc w:val="right"/>
              <w:rPr>
                <w:rFonts w:ascii="宋体" w:hAnsi="宋体" w:eastAsia="宋体" w:cs="宋体"/>
                <w:color w:val="000000"/>
                <w:sz w:val="22"/>
              </w:rPr>
            </w:pPr>
          </w:p>
        </w:tc>
      </w:tr>
      <w:tr w14:paraId="67B02A90">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6A9A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23401</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A273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基础设施建设</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DBA8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B65C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2C3F6">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3E3A5">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76A0DD">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4F5DB6">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9FC77">
            <w:pPr>
              <w:jc w:val="right"/>
              <w:rPr>
                <w:rFonts w:ascii="宋体" w:hAnsi="宋体" w:eastAsia="宋体" w:cs="宋体"/>
                <w:color w:val="000000"/>
                <w:sz w:val="22"/>
              </w:rPr>
            </w:pPr>
          </w:p>
        </w:tc>
      </w:tr>
      <w:tr w14:paraId="4EF04743">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3A94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2340107</w:t>
            </w:r>
          </w:p>
        </w:tc>
        <w:tc>
          <w:tcPr>
            <w:tcW w:w="23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D0F3A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城镇老旧小区改造</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2AFD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F937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6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A9688">
            <w:pPr>
              <w:jc w:val="right"/>
              <w:rPr>
                <w:rFonts w:ascii="宋体" w:hAnsi="宋体" w:eastAsia="宋体" w:cs="宋体"/>
                <w:color w:val="000000"/>
                <w:sz w:val="22"/>
              </w:rPr>
            </w:pP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72B7D">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F12A2">
            <w:pPr>
              <w:jc w:val="right"/>
              <w:rPr>
                <w:rFonts w:ascii="宋体" w:hAnsi="宋体" w:eastAsia="宋体" w:cs="宋体"/>
                <w:color w:val="000000"/>
                <w:sz w:val="22"/>
              </w:rPr>
            </w:pP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787593">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89783C">
            <w:pPr>
              <w:jc w:val="right"/>
              <w:rPr>
                <w:rFonts w:ascii="宋体" w:hAnsi="宋体" w:eastAsia="宋体" w:cs="宋体"/>
                <w:color w:val="000000"/>
                <w:sz w:val="22"/>
              </w:rPr>
            </w:pPr>
          </w:p>
        </w:tc>
      </w:tr>
      <w:tr w14:paraId="08FC72F6">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14:paraId="79D1E91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注：本表反映部门本年度取得的各项收入情况。</w:t>
            </w:r>
          </w:p>
        </w:tc>
      </w:tr>
      <w:tr w14:paraId="47B4C00C">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14:paraId="7DABE326">
            <w:pPr>
              <w:widowControl/>
              <w:jc w:val="left"/>
              <w:textAlignment w:val="center"/>
              <w:rPr>
                <w:rFonts w:ascii="宋体" w:hAnsi="宋体" w:eastAsia="宋体" w:cs="宋体"/>
                <w:color w:val="000000"/>
                <w:kern w:val="0"/>
                <w:sz w:val="22"/>
              </w:rPr>
            </w:pPr>
          </w:p>
        </w:tc>
      </w:tr>
      <w:tr w14:paraId="7B912FB0">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14:paraId="0886E003">
            <w:pPr>
              <w:widowControl/>
              <w:jc w:val="left"/>
              <w:textAlignment w:val="center"/>
              <w:rPr>
                <w:rFonts w:ascii="宋体" w:hAnsi="宋体" w:eastAsia="宋体" w:cs="宋体"/>
                <w:color w:val="000000"/>
                <w:kern w:val="0"/>
                <w:sz w:val="22"/>
              </w:rPr>
            </w:pPr>
          </w:p>
        </w:tc>
      </w:tr>
      <w:tr w14:paraId="75363CE7">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14:paraId="3C7E6234">
            <w:pPr>
              <w:widowControl/>
              <w:jc w:val="left"/>
              <w:textAlignment w:val="center"/>
              <w:rPr>
                <w:rFonts w:ascii="宋体" w:hAnsi="宋体" w:eastAsia="宋体" w:cs="宋体"/>
                <w:color w:val="000000"/>
                <w:kern w:val="0"/>
                <w:sz w:val="22"/>
              </w:rPr>
            </w:pPr>
          </w:p>
        </w:tc>
      </w:tr>
    </w:tbl>
    <w:p w14:paraId="6BF63AA0">
      <w:pPr>
        <w:jc w:val="left"/>
      </w:pPr>
    </w:p>
    <w:p w14:paraId="61AFA8AD">
      <w:r>
        <w:br w:type="page"/>
      </w:r>
    </w:p>
    <w:tbl>
      <w:tblPr>
        <w:tblStyle w:val="6"/>
        <w:tblW w:w="9680" w:type="dxa"/>
        <w:jc w:val="center"/>
        <w:tblLayout w:type="fixed"/>
        <w:tblCellMar>
          <w:top w:w="0" w:type="dxa"/>
          <w:left w:w="0" w:type="dxa"/>
          <w:bottom w:w="0" w:type="dxa"/>
          <w:right w:w="0" w:type="dxa"/>
        </w:tblCellMar>
      </w:tblPr>
      <w:tblGrid>
        <w:gridCol w:w="941"/>
        <w:gridCol w:w="53"/>
        <w:gridCol w:w="240"/>
        <w:gridCol w:w="2309"/>
        <w:gridCol w:w="885"/>
        <w:gridCol w:w="930"/>
        <w:gridCol w:w="975"/>
        <w:gridCol w:w="775"/>
        <w:gridCol w:w="1161"/>
        <w:gridCol w:w="1411"/>
      </w:tblGrid>
      <w:tr w14:paraId="74D71ED4">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06791E06">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67ABE352">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1328F882">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14:paraId="0319BE4E">
            <w:pPr>
              <w:rPr>
                <w:rFonts w:ascii="Arial" w:hAnsi="Arial" w:cs="Arial"/>
                <w:color w:val="000000"/>
                <w:sz w:val="18"/>
                <w:szCs w:val="18"/>
              </w:rPr>
            </w:pPr>
          </w:p>
        </w:tc>
        <w:tc>
          <w:tcPr>
            <w:tcW w:w="240" w:type="dxa"/>
            <w:tcBorders>
              <w:top w:val="nil"/>
              <w:left w:val="nil"/>
              <w:bottom w:val="nil"/>
              <w:right w:val="nil"/>
            </w:tcBorders>
            <w:shd w:val="clear" w:color="auto" w:fill="auto"/>
            <w:tcMar>
              <w:top w:w="15" w:type="dxa"/>
              <w:left w:w="15" w:type="dxa"/>
              <w:right w:w="15" w:type="dxa"/>
            </w:tcMar>
            <w:vAlign w:val="bottom"/>
          </w:tcPr>
          <w:p w14:paraId="714C4FFD">
            <w:pPr>
              <w:rPr>
                <w:rFonts w:ascii="Arial" w:hAnsi="Arial" w:cs="Arial"/>
                <w:color w:val="000000"/>
                <w:sz w:val="18"/>
                <w:szCs w:val="18"/>
              </w:rPr>
            </w:pPr>
          </w:p>
        </w:tc>
        <w:tc>
          <w:tcPr>
            <w:tcW w:w="2309" w:type="dxa"/>
            <w:tcBorders>
              <w:top w:val="nil"/>
              <w:left w:val="nil"/>
              <w:bottom w:val="nil"/>
              <w:right w:val="nil"/>
            </w:tcBorders>
            <w:shd w:val="clear" w:color="auto" w:fill="auto"/>
            <w:tcMar>
              <w:top w:w="15" w:type="dxa"/>
              <w:left w:w="15" w:type="dxa"/>
              <w:right w:w="15" w:type="dxa"/>
            </w:tcMar>
            <w:vAlign w:val="bottom"/>
          </w:tcPr>
          <w:p w14:paraId="5DF9DD2B">
            <w:pPr>
              <w:rPr>
                <w:rFonts w:ascii="Arial" w:hAnsi="Arial" w:cs="Arial"/>
                <w:color w:val="000000"/>
                <w:sz w:val="18"/>
                <w:szCs w:val="18"/>
              </w:rPr>
            </w:pPr>
          </w:p>
        </w:tc>
        <w:tc>
          <w:tcPr>
            <w:tcW w:w="885" w:type="dxa"/>
            <w:tcBorders>
              <w:top w:val="nil"/>
              <w:left w:val="nil"/>
              <w:bottom w:val="nil"/>
              <w:right w:val="nil"/>
            </w:tcBorders>
            <w:shd w:val="clear" w:color="auto" w:fill="auto"/>
            <w:tcMar>
              <w:top w:w="15" w:type="dxa"/>
              <w:left w:w="15" w:type="dxa"/>
              <w:right w:w="15" w:type="dxa"/>
            </w:tcMar>
            <w:vAlign w:val="bottom"/>
          </w:tcPr>
          <w:p w14:paraId="5FAD86BB">
            <w:pPr>
              <w:rPr>
                <w:rFonts w:ascii="Arial" w:hAnsi="Arial" w:cs="Arial"/>
                <w:color w:val="000000"/>
                <w:sz w:val="18"/>
                <w:szCs w:val="18"/>
              </w:rPr>
            </w:pPr>
          </w:p>
        </w:tc>
        <w:tc>
          <w:tcPr>
            <w:tcW w:w="930" w:type="dxa"/>
            <w:tcBorders>
              <w:top w:val="nil"/>
              <w:left w:val="nil"/>
              <w:bottom w:val="nil"/>
              <w:right w:val="nil"/>
            </w:tcBorders>
            <w:shd w:val="clear" w:color="auto" w:fill="auto"/>
            <w:tcMar>
              <w:top w:w="15" w:type="dxa"/>
              <w:left w:w="15" w:type="dxa"/>
              <w:right w:w="15" w:type="dxa"/>
            </w:tcMar>
            <w:vAlign w:val="bottom"/>
          </w:tcPr>
          <w:p w14:paraId="66DA2E5D">
            <w:pPr>
              <w:rPr>
                <w:rFonts w:ascii="Arial" w:hAnsi="Arial" w:cs="Arial"/>
                <w:color w:val="000000"/>
                <w:sz w:val="18"/>
                <w:szCs w:val="18"/>
              </w:rPr>
            </w:pPr>
          </w:p>
        </w:tc>
        <w:tc>
          <w:tcPr>
            <w:tcW w:w="975" w:type="dxa"/>
            <w:tcBorders>
              <w:top w:val="nil"/>
              <w:left w:val="nil"/>
              <w:bottom w:val="nil"/>
              <w:right w:val="nil"/>
            </w:tcBorders>
            <w:shd w:val="clear" w:color="auto" w:fill="auto"/>
            <w:tcMar>
              <w:top w:w="15" w:type="dxa"/>
              <w:left w:w="15" w:type="dxa"/>
              <w:right w:w="15" w:type="dxa"/>
            </w:tcMar>
            <w:vAlign w:val="bottom"/>
          </w:tcPr>
          <w:p w14:paraId="27C633AC">
            <w:pPr>
              <w:rPr>
                <w:rFonts w:ascii="Arial" w:hAnsi="Arial" w:cs="Arial"/>
                <w:color w:val="000000"/>
                <w:sz w:val="18"/>
                <w:szCs w:val="18"/>
              </w:rPr>
            </w:pPr>
          </w:p>
        </w:tc>
        <w:tc>
          <w:tcPr>
            <w:tcW w:w="775" w:type="dxa"/>
            <w:tcBorders>
              <w:top w:val="nil"/>
              <w:left w:val="nil"/>
              <w:bottom w:val="nil"/>
              <w:right w:val="nil"/>
            </w:tcBorders>
            <w:shd w:val="clear" w:color="auto" w:fill="auto"/>
            <w:tcMar>
              <w:top w:w="15" w:type="dxa"/>
              <w:left w:w="15" w:type="dxa"/>
              <w:right w:w="15" w:type="dxa"/>
            </w:tcMar>
            <w:vAlign w:val="bottom"/>
          </w:tcPr>
          <w:p w14:paraId="3B054A82">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14:paraId="4706522D">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14:paraId="476580D6">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公开03表</w:t>
            </w:r>
          </w:p>
        </w:tc>
      </w:tr>
      <w:tr w14:paraId="264D5500">
        <w:tblPrEx>
          <w:tblCellMar>
            <w:top w:w="0" w:type="dxa"/>
            <w:left w:w="0" w:type="dxa"/>
            <w:bottom w:w="0" w:type="dxa"/>
            <w:right w:w="0" w:type="dxa"/>
          </w:tblCellMar>
        </w:tblPrEx>
        <w:trPr>
          <w:trHeight w:val="313" w:hRule="atLeast"/>
          <w:jc w:val="center"/>
        </w:trPr>
        <w:tc>
          <w:tcPr>
            <w:tcW w:w="3543" w:type="dxa"/>
            <w:gridSpan w:val="4"/>
            <w:tcBorders>
              <w:top w:val="nil"/>
              <w:left w:val="nil"/>
              <w:bottom w:val="nil"/>
              <w:right w:val="nil"/>
            </w:tcBorders>
            <w:shd w:val="clear" w:color="auto" w:fill="auto"/>
            <w:tcMar>
              <w:top w:w="15" w:type="dxa"/>
              <w:left w:w="15" w:type="dxa"/>
              <w:right w:w="15" w:type="dxa"/>
            </w:tcMar>
            <w:vAlign w:val="bottom"/>
          </w:tcPr>
          <w:p w14:paraId="418A8320">
            <w:pPr>
              <w:rPr>
                <w:rFonts w:ascii="Arial" w:hAnsi="Arial" w:eastAsia="宋体" w:cs="Arial"/>
                <w:color w:val="000000"/>
                <w:sz w:val="18"/>
                <w:szCs w:val="18"/>
              </w:rPr>
            </w:pPr>
            <w:r>
              <w:rPr>
                <w:rFonts w:hint="eastAsia" w:ascii="宋体" w:hAnsi="宋体" w:eastAsia="宋体" w:cs="宋体"/>
                <w:color w:val="000000"/>
                <w:kern w:val="0"/>
                <w:sz w:val="18"/>
                <w:szCs w:val="18"/>
              </w:rPr>
              <w:t>部门：灵寿县住房和城乡建设局</w:t>
            </w:r>
          </w:p>
        </w:tc>
        <w:tc>
          <w:tcPr>
            <w:tcW w:w="885" w:type="dxa"/>
            <w:tcBorders>
              <w:top w:val="nil"/>
              <w:left w:val="nil"/>
              <w:bottom w:val="nil"/>
              <w:right w:val="nil"/>
            </w:tcBorders>
            <w:shd w:val="clear" w:color="auto" w:fill="auto"/>
            <w:tcMar>
              <w:top w:w="15" w:type="dxa"/>
              <w:left w:w="15" w:type="dxa"/>
              <w:right w:w="15" w:type="dxa"/>
            </w:tcMar>
            <w:vAlign w:val="bottom"/>
          </w:tcPr>
          <w:p w14:paraId="40F5E31F">
            <w:pPr>
              <w:rPr>
                <w:rFonts w:ascii="Arial" w:hAnsi="Arial" w:cs="Arial"/>
                <w:color w:val="000000"/>
                <w:sz w:val="18"/>
                <w:szCs w:val="18"/>
              </w:rPr>
            </w:pPr>
          </w:p>
        </w:tc>
        <w:tc>
          <w:tcPr>
            <w:tcW w:w="930" w:type="dxa"/>
            <w:tcBorders>
              <w:top w:val="nil"/>
              <w:left w:val="nil"/>
              <w:bottom w:val="nil"/>
              <w:right w:val="nil"/>
            </w:tcBorders>
            <w:shd w:val="clear" w:color="auto" w:fill="auto"/>
            <w:tcMar>
              <w:top w:w="15" w:type="dxa"/>
              <w:left w:w="15" w:type="dxa"/>
              <w:right w:w="15" w:type="dxa"/>
            </w:tcMar>
            <w:vAlign w:val="bottom"/>
          </w:tcPr>
          <w:p w14:paraId="7043E143">
            <w:pPr>
              <w:rPr>
                <w:rFonts w:ascii="Arial" w:hAnsi="Arial" w:cs="Arial"/>
                <w:color w:val="000000"/>
                <w:sz w:val="18"/>
                <w:szCs w:val="18"/>
              </w:rPr>
            </w:pPr>
          </w:p>
        </w:tc>
        <w:tc>
          <w:tcPr>
            <w:tcW w:w="975" w:type="dxa"/>
            <w:tcBorders>
              <w:top w:val="nil"/>
              <w:left w:val="nil"/>
              <w:bottom w:val="nil"/>
              <w:right w:val="nil"/>
            </w:tcBorders>
            <w:shd w:val="clear" w:color="auto" w:fill="auto"/>
            <w:tcMar>
              <w:top w:w="15" w:type="dxa"/>
              <w:left w:w="15" w:type="dxa"/>
              <w:right w:w="15" w:type="dxa"/>
            </w:tcMar>
            <w:vAlign w:val="bottom"/>
          </w:tcPr>
          <w:p w14:paraId="12C6E9D9">
            <w:pPr>
              <w:rPr>
                <w:rFonts w:ascii="Arial" w:hAnsi="Arial" w:cs="Arial"/>
                <w:color w:val="000000"/>
                <w:sz w:val="18"/>
                <w:szCs w:val="18"/>
              </w:rPr>
            </w:pPr>
          </w:p>
        </w:tc>
        <w:tc>
          <w:tcPr>
            <w:tcW w:w="775" w:type="dxa"/>
            <w:tcBorders>
              <w:top w:val="nil"/>
              <w:left w:val="nil"/>
              <w:bottom w:val="nil"/>
              <w:right w:val="nil"/>
            </w:tcBorders>
            <w:shd w:val="clear" w:color="auto" w:fill="auto"/>
            <w:tcMar>
              <w:top w:w="15" w:type="dxa"/>
              <w:left w:w="15" w:type="dxa"/>
              <w:right w:w="15" w:type="dxa"/>
            </w:tcMar>
            <w:vAlign w:val="bottom"/>
          </w:tcPr>
          <w:p w14:paraId="48FBBDEA">
            <w:pPr>
              <w:rPr>
                <w:rFonts w:ascii="Arial" w:hAnsi="Arial" w:cs="Arial"/>
                <w:color w:val="000000"/>
                <w:sz w:val="18"/>
                <w:szCs w:val="18"/>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14:paraId="09EADCA8">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1C1F508F">
        <w:tblPrEx>
          <w:tblCellMar>
            <w:top w:w="0" w:type="dxa"/>
            <w:left w:w="0" w:type="dxa"/>
            <w:bottom w:w="0" w:type="dxa"/>
            <w:right w:w="0" w:type="dxa"/>
          </w:tblCellMar>
        </w:tblPrEx>
        <w:trPr>
          <w:trHeight w:val="323" w:hRule="atLeast"/>
          <w:jc w:val="center"/>
        </w:trPr>
        <w:tc>
          <w:tcPr>
            <w:tcW w:w="354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82587">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w:t>
            </w:r>
          </w:p>
        </w:tc>
        <w:tc>
          <w:tcPr>
            <w:tcW w:w="88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1AB5AA2F">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本年支出合计</w:t>
            </w:r>
          </w:p>
        </w:tc>
        <w:tc>
          <w:tcPr>
            <w:tcW w:w="93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1357C6E1">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基本支出</w:t>
            </w:r>
          </w:p>
        </w:tc>
        <w:tc>
          <w:tcPr>
            <w:tcW w:w="97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626D56E8">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项目支出</w:t>
            </w:r>
          </w:p>
        </w:tc>
        <w:tc>
          <w:tcPr>
            <w:tcW w:w="775"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2BFA7C7E">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上缴上级支出</w:t>
            </w:r>
          </w:p>
        </w:tc>
        <w:tc>
          <w:tcPr>
            <w:tcW w:w="116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1B888787">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经营支出</w:t>
            </w:r>
          </w:p>
        </w:tc>
        <w:tc>
          <w:tcPr>
            <w:tcW w:w="141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5F3ECA36">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对附属单位补助支出</w:t>
            </w:r>
          </w:p>
        </w:tc>
      </w:tr>
      <w:tr w14:paraId="68BAEED5">
        <w:tblPrEx>
          <w:tblCellMar>
            <w:top w:w="0" w:type="dxa"/>
            <w:left w:w="0" w:type="dxa"/>
            <w:bottom w:w="0" w:type="dxa"/>
            <w:right w:w="0" w:type="dxa"/>
          </w:tblCellMar>
        </w:tblPrEx>
        <w:trPr>
          <w:trHeight w:val="312"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27576">
            <w:pPr>
              <w:jc w:val="center"/>
              <w:rPr>
                <w:rFonts w:ascii="宋体" w:hAnsi="宋体" w:eastAsia="宋体" w:cs="宋体"/>
                <w:color w:val="000000"/>
                <w:sz w:val="18"/>
                <w:szCs w:val="18"/>
              </w:rPr>
            </w:pPr>
            <w:r>
              <w:rPr>
                <w:rFonts w:hint="eastAsia" w:ascii="宋体" w:hAnsi="宋体" w:eastAsia="宋体" w:cs="宋体"/>
                <w:color w:val="000000"/>
                <w:sz w:val="18"/>
                <w:szCs w:val="18"/>
              </w:rPr>
              <w:t>功能分类科目编码</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26AF67">
            <w:pPr>
              <w:jc w:val="center"/>
              <w:rPr>
                <w:rFonts w:ascii="宋体" w:hAnsi="宋体" w:eastAsia="宋体" w:cs="宋体"/>
                <w:color w:val="000000"/>
                <w:sz w:val="18"/>
                <w:szCs w:val="18"/>
              </w:rPr>
            </w:pPr>
            <w:r>
              <w:rPr>
                <w:rFonts w:hint="eastAsia" w:ascii="宋体" w:hAnsi="宋体" w:eastAsia="宋体" w:cs="宋体"/>
                <w:color w:val="000000"/>
                <w:sz w:val="18"/>
                <w:szCs w:val="18"/>
              </w:rPr>
              <w:t>科目名称</w:t>
            </w:r>
          </w:p>
        </w:tc>
        <w:tc>
          <w:tcPr>
            <w:tcW w:w="88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78B326B6">
            <w:pPr>
              <w:jc w:val="center"/>
              <w:rPr>
                <w:rFonts w:ascii="宋体" w:hAnsi="宋体" w:eastAsia="宋体" w:cs="宋体"/>
                <w:color w:val="000000"/>
                <w:sz w:val="18"/>
                <w:szCs w:val="18"/>
              </w:rPr>
            </w:pPr>
          </w:p>
        </w:tc>
        <w:tc>
          <w:tcPr>
            <w:tcW w:w="930"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77D7C753">
            <w:pPr>
              <w:jc w:val="center"/>
              <w:rPr>
                <w:rFonts w:ascii="宋体" w:hAnsi="宋体" w:eastAsia="宋体" w:cs="宋体"/>
                <w:color w:val="000000"/>
                <w:sz w:val="18"/>
                <w:szCs w:val="18"/>
              </w:rPr>
            </w:pPr>
          </w:p>
        </w:tc>
        <w:tc>
          <w:tcPr>
            <w:tcW w:w="97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43A1C261">
            <w:pPr>
              <w:jc w:val="center"/>
              <w:rPr>
                <w:rFonts w:ascii="宋体" w:hAnsi="宋体" w:eastAsia="宋体" w:cs="宋体"/>
                <w:color w:val="000000"/>
                <w:sz w:val="18"/>
                <w:szCs w:val="18"/>
              </w:rPr>
            </w:pPr>
          </w:p>
        </w:tc>
        <w:tc>
          <w:tcPr>
            <w:tcW w:w="775"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1920AC29">
            <w:pPr>
              <w:jc w:val="center"/>
              <w:rPr>
                <w:rFonts w:ascii="宋体" w:hAnsi="宋体" w:eastAsia="宋体" w:cs="宋体"/>
                <w:color w:val="000000"/>
                <w:sz w:val="18"/>
                <w:szCs w:val="18"/>
              </w:rPr>
            </w:pPr>
          </w:p>
        </w:tc>
        <w:tc>
          <w:tcPr>
            <w:tcW w:w="1161"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2D65A8ED">
            <w:pPr>
              <w:jc w:val="center"/>
              <w:rPr>
                <w:rFonts w:ascii="宋体" w:hAnsi="宋体" w:eastAsia="宋体" w:cs="宋体"/>
                <w:color w:val="000000"/>
                <w:sz w:val="18"/>
                <w:szCs w:val="18"/>
              </w:rPr>
            </w:pPr>
          </w:p>
        </w:tc>
        <w:tc>
          <w:tcPr>
            <w:tcW w:w="1411"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24FECA62">
            <w:pPr>
              <w:jc w:val="center"/>
              <w:rPr>
                <w:rFonts w:ascii="宋体" w:hAnsi="宋体" w:eastAsia="宋体" w:cs="宋体"/>
                <w:color w:val="000000"/>
                <w:sz w:val="18"/>
                <w:szCs w:val="18"/>
              </w:rPr>
            </w:pPr>
          </w:p>
        </w:tc>
      </w:tr>
      <w:tr w14:paraId="0AB967A5">
        <w:tblPrEx>
          <w:tblCellMar>
            <w:top w:w="0" w:type="dxa"/>
            <w:left w:w="0" w:type="dxa"/>
            <w:bottom w:w="0" w:type="dxa"/>
            <w:right w:w="0" w:type="dxa"/>
          </w:tblCellMar>
        </w:tblPrEx>
        <w:trPr>
          <w:trHeight w:val="323" w:hRule="atLeast"/>
          <w:jc w:val="center"/>
        </w:trPr>
        <w:tc>
          <w:tcPr>
            <w:tcW w:w="35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A1E0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5202B">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C46D6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616D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F9C9C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61AB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FB7B56">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r>
      <w:tr w14:paraId="7195559D">
        <w:tblPrEx>
          <w:tblCellMar>
            <w:top w:w="0" w:type="dxa"/>
            <w:left w:w="0" w:type="dxa"/>
            <w:bottom w:w="0" w:type="dxa"/>
            <w:right w:w="0" w:type="dxa"/>
          </w:tblCellMar>
        </w:tblPrEx>
        <w:trPr>
          <w:trHeight w:val="323" w:hRule="atLeast"/>
          <w:jc w:val="center"/>
        </w:trPr>
        <w:tc>
          <w:tcPr>
            <w:tcW w:w="354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7435B">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A02BD">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154776.22</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96197">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1251.35</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552C85">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153524.87</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CC02A">
            <w:pPr>
              <w:jc w:val="right"/>
              <w:rPr>
                <w:rFonts w:ascii="宋体" w:hAnsi="宋体" w:eastAsia="宋体" w:cs="宋体"/>
                <w:b/>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99548">
            <w:pPr>
              <w:jc w:val="right"/>
              <w:rPr>
                <w:rFonts w:ascii="宋体" w:hAnsi="宋体" w:eastAsia="宋体" w:cs="宋体"/>
                <w:b/>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7791E">
            <w:pPr>
              <w:jc w:val="right"/>
              <w:rPr>
                <w:rFonts w:ascii="宋体" w:hAnsi="宋体" w:eastAsia="宋体" w:cs="宋体"/>
                <w:b/>
                <w:color w:val="000000"/>
                <w:sz w:val="18"/>
                <w:szCs w:val="18"/>
              </w:rPr>
            </w:pPr>
          </w:p>
        </w:tc>
      </w:tr>
      <w:tr w14:paraId="55FA2909">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7014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0D6E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社会保障和就业支出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BF9F8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F8318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959D1">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C392F">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018572">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F546E8">
            <w:pPr>
              <w:jc w:val="right"/>
              <w:rPr>
                <w:rFonts w:ascii="宋体" w:hAnsi="宋体" w:eastAsia="宋体" w:cs="宋体"/>
                <w:color w:val="000000"/>
                <w:sz w:val="18"/>
                <w:szCs w:val="18"/>
              </w:rPr>
            </w:pPr>
          </w:p>
        </w:tc>
      </w:tr>
      <w:tr w14:paraId="591B6006">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5DDB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9200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行政事业单位养老支出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67F5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35660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D246E">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5A59CC">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22A62">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A4AE0">
            <w:pPr>
              <w:jc w:val="right"/>
              <w:rPr>
                <w:rFonts w:ascii="宋体" w:hAnsi="宋体" w:eastAsia="宋体" w:cs="宋体"/>
                <w:color w:val="000000"/>
                <w:sz w:val="18"/>
                <w:szCs w:val="18"/>
              </w:rPr>
            </w:pPr>
          </w:p>
        </w:tc>
      </w:tr>
      <w:tr w14:paraId="5DCCA8BF">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0A6C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2080505</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7D8C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机关事业单位基本养老保险缴费支出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409C4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118.32</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B3E3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118.32</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FC6B7">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5F1D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7CF43">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F4080">
            <w:pPr>
              <w:jc w:val="right"/>
              <w:rPr>
                <w:rFonts w:ascii="宋体" w:hAnsi="宋体" w:eastAsia="宋体" w:cs="宋体"/>
                <w:color w:val="000000"/>
                <w:sz w:val="18"/>
                <w:szCs w:val="18"/>
              </w:rPr>
            </w:pPr>
          </w:p>
        </w:tc>
      </w:tr>
      <w:tr w14:paraId="47BB2F89">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B641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2080506</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B591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机关事业单位职业年金缴费支出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A8BA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54.59</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5C38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54.59</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67E3E">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AF226">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76834">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7D6F39">
            <w:pPr>
              <w:jc w:val="right"/>
              <w:rPr>
                <w:rFonts w:ascii="宋体" w:hAnsi="宋体" w:eastAsia="宋体" w:cs="宋体"/>
                <w:color w:val="000000"/>
                <w:sz w:val="18"/>
                <w:szCs w:val="18"/>
              </w:rPr>
            </w:pPr>
          </w:p>
        </w:tc>
      </w:tr>
      <w:tr w14:paraId="4FD2565B">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C760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E4EA6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卫生健康支出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45F6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A767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BF806">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6C680">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CA89B">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C2EA3">
            <w:pPr>
              <w:jc w:val="right"/>
              <w:rPr>
                <w:rFonts w:ascii="宋体" w:hAnsi="宋体" w:eastAsia="宋体" w:cs="宋体"/>
                <w:color w:val="000000"/>
                <w:sz w:val="18"/>
                <w:szCs w:val="18"/>
              </w:rPr>
            </w:pPr>
          </w:p>
        </w:tc>
      </w:tr>
      <w:tr w14:paraId="17E48466">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9B82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5E55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行政事业单位医疗</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5286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E233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AF0C7">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01CFFC">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2A4B1F">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2D891">
            <w:pPr>
              <w:jc w:val="right"/>
              <w:rPr>
                <w:rFonts w:ascii="宋体" w:hAnsi="宋体" w:eastAsia="宋体" w:cs="宋体"/>
                <w:color w:val="000000"/>
                <w:sz w:val="18"/>
                <w:szCs w:val="18"/>
              </w:rPr>
            </w:pPr>
          </w:p>
        </w:tc>
      </w:tr>
      <w:tr w14:paraId="65017127">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09DC0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02BB3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行政单位医疗</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A8169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4.34</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F8A41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4.34</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08931">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06E41">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20CAA">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242481">
            <w:pPr>
              <w:jc w:val="right"/>
              <w:rPr>
                <w:rFonts w:ascii="宋体" w:hAnsi="宋体" w:eastAsia="宋体" w:cs="宋体"/>
                <w:color w:val="000000"/>
                <w:sz w:val="18"/>
                <w:szCs w:val="18"/>
              </w:rPr>
            </w:pPr>
          </w:p>
        </w:tc>
      </w:tr>
      <w:tr w14:paraId="60DD07C4">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037B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2101102</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7FCD2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事业单位医疗</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BBB9A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55.72</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0EE8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55.72</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70EE1E">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76EF35">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F1169">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0D31C">
            <w:pPr>
              <w:jc w:val="right"/>
              <w:rPr>
                <w:rFonts w:ascii="宋体" w:hAnsi="宋体" w:eastAsia="宋体" w:cs="宋体"/>
                <w:color w:val="000000"/>
                <w:sz w:val="18"/>
                <w:szCs w:val="18"/>
              </w:rPr>
            </w:pPr>
          </w:p>
        </w:tc>
      </w:tr>
      <w:tr w14:paraId="6D73913C">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AB17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EBEA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节能环保支出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FF12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4,771.15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6AC5AE">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08FB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4,771.15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02787B">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A0C92">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DBB9D">
            <w:pPr>
              <w:jc w:val="right"/>
              <w:rPr>
                <w:rFonts w:ascii="宋体" w:hAnsi="宋体" w:eastAsia="宋体" w:cs="宋体"/>
                <w:color w:val="000000"/>
                <w:sz w:val="18"/>
                <w:szCs w:val="18"/>
              </w:rPr>
            </w:pPr>
          </w:p>
        </w:tc>
      </w:tr>
      <w:tr w14:paraId="587E39D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57153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C949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污染防治</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AA596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4,099.15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FC47CA">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5D77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4,099.15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C8378C">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8DA8F">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028714">
            <w:pPr>
              <w:jc w:val="right"/>
              <w:rPr>
                <w:rFonts w:ascii="宋体" w:hAnsi="宋体" w:eastAsia="宋体" w:cs="宋体"/>
                <w:color w:val="000000"/>
                <w:sz w:val="18"/>
                <w:szCs w:val="18"/>
              </w:rPr>
            </w:pPr>
          </w:p>
        </w:tc>
      </w:tr>
      <w:tr w14:paraId="176324A9">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9B5C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A2B0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大气</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A6AB6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3,439.90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FB1241">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7C6B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3,439.90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0EB6C9">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4F9F98">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57758">
            <w:pPr>
              <w:jc w:val="right"/>
              <w:rPr>
                <w:rFonts w:ascii="宋体" w:hAnsi="宋体" w:eastAsia="宋体" w:cs="宋体"/>
                <w:color w:val="000000"/>
                <w:sz w:val="18"/>
                <w:szCs w:val="18"/>
              </w:rPr>
            </w:pPr>
          </w:p>
        </w:tc>
      </w:tr>
      <w:tr w14:paraId="3B0D85AD">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A234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2110302</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F08DA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水体</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054D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659.26</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096C78">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33C6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659.26</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402C4B">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609BE2">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5F3F1">
            <w:pPr>
              <w:jc w:val="right"/>
              <w:rPr>
                <w:rFonts w:ascii="宋体" w:hAnsi="宋体" w:eastAsia="宋体" w:cs="宋体"/>
                <w:color w:val="000000"/>
                <w:sz w:val="18"/>
                <w:szCs w:val="18"/>
              </w:rPr>
            </w:pPr>
          </w:p>
        </w:tc>
      </w:tr>
      <w:tr w14:paraId="4F42F56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7962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6CE9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自然生态保护</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39746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09760">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C162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BB941">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66DAD">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877E09">
            <w:pPr>
              <w:jc w:val="right"/>
              <w:rPr>
                <w:rFonts w:ascii="宋体" w:hAnsi="宋体" w:eastAsia="宋体" w:cs="宋体"/>
                <w:color w:val="000000"/>
                <w:sz w:val="18"/>
                <w:szCs w:val="18"/>
              </w:rPr>
            </w:pPr>
          </w:p>
        </w:tc>
      </w:tr>
      <w:tr w14:paraId="6A78F08D">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793A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2110402</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6EC6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农村环境保护</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84198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E3906">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8A2F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C052C">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9737A">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70F2D">
            <w:pPr>
              <w:jc w:val="right"/>
              <w:rPr>
                <w:rFonts w:ascii="宋体" w:hAnsi="宋体" w:eastAsia="宋体" w:cs="宋体"/>
                <w:color w:val="000000"/>
                <w:sz w:val="18"/>
                <w:szCs w:val="18"/>
              </w:rPr>
            </w:pPr>
          </w:p>
        </w:tc>
      </w:tr>
      <w:tr w14:paraId="567293A4">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2092D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AEF20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771EF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89,229.52</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4E67B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919.52</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279E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88,310.00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3A143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A0157">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8B272">
            <w:pPr>
              <w:jc w:val="right"/>
              <w:rPr>
                <w:rFonts w:ascii="宋体" w:hAnsi="宋体" w:eastAsia="宋体" w:cs="宋体"/>
                <w:color w:val="000000"/>
                <w:sz w:val="18"/>
                <w:szCs w:val="18"/>
              </w:rPr>
            </w:pPr>
          </w:p>
        </w:tc>
      </w:tr>
      <w:tr w14:paraId="58703553">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F236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6CE2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城乡社区管理事务</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ED64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1,328.88</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0E90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919.52</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EC59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409.36</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C682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3BA51">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A43AEE">
            <w:pPr>
              <w:jc w:val="right"/>
              <w:rPr>
                <w:rFonts w:ascii="宋体" w:hAnsi="宋体" w:eastAsia="宋体" w:cs="宋体"/>
                <w:color w:val="000000"/>
                <w:sz w:val="18"/>
                <w:szCs w:val="18"/>
              </w:rPr>
            </w:pPr>
          </w:p>
        </w:tc>
      </w:tr>
      <w:tr w14:paraId="731B7539">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29A7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37C1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行政运行</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1F3A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277.50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A569C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277.50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711EB">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EA4726">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1F5EC">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52DA07">
            <w:pPr>
              <w:jc w:val="right"/>
              <w:rPr>
                <w:rFonts w:ascii="宋体" w:hAnsi="宋体" w:eastAsia="宋体" w:cs="宋体"/>
                <w:color w:val="000000"/>
                <w:sz w:val="18"/>
                <w:szCs w:val="18"/>
              </w:rPr>
            </w:pPr>
          </w:p>
        </w:tc>
      </w:tr>
      <w:tr w14:paraId="543FF185">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1CC1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CC3F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城管执法</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2108B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359.36</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D9DC8">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7D499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359.36</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207830">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1EA0B">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C593B">
            <w:pPr>
              <w:jc w:val="right"/>
              <w:rPr>
                <w:rFonts w:ascii="宋体" w:hAnsi="宋体" w:eastAsia="宋体" w:cs="宋体"/>
                <w:color w:val="000000"/>
                <w:sz w:val="18"/>
                <w:szCs w:val="18"/>
              </w:rPr>
            </w:pPr>
          </w:p>
        </w:tc>
      </w:tr>
      <w:tr w14:paraId="770AF94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E0A1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3484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住宅建设与房地产市场监管</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07DF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78EE0C">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1161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AB1217">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E534DA">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FF96AF">
            <w:pPr>
              <w:jc w:val="right"/>
              <w:rPr>
                <w:rFonts w:ascii="宋体" w:hAnsi="宋体" w:eastAsia="宋体" w:cs="宋体"/>
                <w:color w:val="000000"/>
                <w:sz w:val="18"/>
                <w:szCs w:val="18"/>
              </w:rPr>
            </w:pPr>
          </w:p>
        </w:tc>
      </w:tr>
      <w:tr w14:paraId="338A9205">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85E2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2120199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67FA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其他城乡社区管理事务支出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4F87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E6B4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642.01</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7D16C">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CBCA2">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FE8E9">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98BDA">
            <w:pPr>
              <w:jc w:val="right"/>
              <w:rPr>
                <w:rFonts w:ascii="宋体" w:hAnsi="宋体" w:eastAsia="宋体" w:cs="宋体"/>
                <w:color w:val="000000"/>
                <w:sz w:val="18"/>
                <w:szCs w:val="18"/>
              </w:rPr>
            </w:pPr>
          </w:p>
        </w:tc>
      </w:tr>
      <w:tr w14:paraId="562D9977">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0FD7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26BC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城乡社区公共设施</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56B9D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7,798.00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4B0C0B">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41F7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7,798.00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AF559">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C73A41">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88DC6">
            <w:pPr>
              <w:jc w:val="right"/>
              <w:rPr>
                <w:rFonts w:ascii="宋体" w:hAnsi="宋体" w:eastAsia="宋体" w:cs="宋体"/>
                <w:color w:val="000000"/>
                <w:sz w:val="18"/>
                <w:szCs w:val="18"/>
              </w:rPr>
            </w:pPr>
          </w:p>
        </w:tc>
      </w:tr>
      <w:tr w14:paraId="0DA5808B">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CECA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2120303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DE2C9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小城镇基础设施建设</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F95E1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275.60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93938">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2E100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275.60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22EDFD">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AF0626">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66AD3F">
            <w:pPr>
              <w:jc w:val="right"/>
              <w:rPr>
                <w:rFonts w:ascii="宋体" w:hAnsi="宋体" w:eastAsia="宋体" w:cs="宋体"/>
                <w:color w:val="000000"/>
                <w:sz w:val="18"/>
                <w:szCs w:val="18"/>
              </w:rPr>
            </w:pPr>
          </w:p>
        </w:tc>
      </w:tr>
      <w:tr w14:paraId="6468C48C">
        <w:tblPrEx>
          <w:tblCellMar>
            <w:top w:w="0" w:type="dxa"/>
            <w:left w:w="0" w:type="dxa"/>
            <w:bottom w:w="0" w:type="dxa"/>
            <w:right w:w="0" w:type="dxa"/>
          </w:tblCellMar>
        </w:tblPrEx>
        <w:trPr>
          <w:trHeight w:val="492"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6976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2120399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FF0D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其他城乡社区公共设施支出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F4F4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7,522.40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7DEFD">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1A98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7,522.40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D2094F">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947F7">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6DA20A">
            <w:pPr>
              <w:jc w:val="right"/>
              <w:rPr>
                <w:rFonts w:ascii="宋体" w:hAnsi="宋体" w:eastAsia="宋体" w:cs="宋体"/>
                <w:color w:val="000000"/>
                <w:sz w:val="18"/>
                <w:szCs w:val="18"/>
              </w:rPr>
            </w:pPr>
          </w:p>
        </w:tc>
      </w:tr>
      <w:tr w14:paraId="357BF8E3">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CC5F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21205</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A02AA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城乡社区环境卫生</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9CCF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0504D">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C7B0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2FBA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B258E">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DF5E5">
            <w:pPr>
              <w:jc w:val="right"/>
              <w:rPr>
                <w:rFonts w:ascii="宋体" w:hAnsi="宋体" w:eastAsia="宋体" w:cs="宋体"/>
                <w:color w:val="000000"/>
                <w:sz w:val="18"/>
                <w:szCs w:val="18"/>
              </w:rPr>
            </w:pPr>
          </w:p>
        </w:tc>
      </w:tr>
      <w:tr w14:paraId="0E43B17E">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516C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2120501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5097F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城乡社区环境卫生</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4E61F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01AE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6EF68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D6E1A">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D7ECC0">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354CF">
            <w:pPr>
              <w:jc w:val="right"/>
              <w:rPr>
                <w:rFonts w:ascii="宋体" w:hAnsi="宋体" w:eastAsia="宋体" w:cs="宋体"/>
                <w:color w:val="000000"/>
                <w:sz w:val="18"/>
                <w:szCs w:val="18"/>
              </w:rPr>
            </w:pPr>
          </w:p>
        </w:tc>
      </w:tr>
      <w:tr w14:paraId="0CD66A08">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C008D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7C17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国有土地使用权出让收入安排的支出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40EFE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877C6A">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D8D8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5D453B">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DFDE10">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08A97C">
            <w:pPr>
              <w:jc w:val="right"/>
              <w:rPr>
                <w:rFonts w:ascii="宋体" w:hAnsi="宋体" w:eastAsia="宋体" w:cs="宋体"/>
                <w:color w:val="000000"/>
                <w:sz w:val="18"/>
                <w:szCs w:val="18"/>
              </w:rPr>
            </w:pPr>
          </w:p>
        </w:tc>
      </w:tr>
      <w:tr w14:paraId="30444824">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9030A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DFCE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征地和拆迁补偿支出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2BD81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65BEB7">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1C3F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674EE">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AEA89">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9BDB7">
            <w:pPr>
              <w:jc w:val="right"/>
              <w:rPr>
                <w:rFonts w:ascii="宋体" w:hAnsi="宋体" w:eastAsia="宋体" w:cs="宋体"/>
                <w:color w:val="000000"/>
                <w:sz w:val="18"/>
                <w:szCs w:val="18"/>
              </w:rPr>
            </w:pPr>
          </w:p>
        </w:tc>
      </w:tr>
      <w:tr w14:paraId="3FA78854">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C1E5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BB6F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城市建设支出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AD57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F1B681">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8898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BFC16">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85643A">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03AC9C">
            <w:pPr>
              <w:jc w:val="right"/>
              <w:rPr>
                <w:rFonts w:ascii="宋体" w:hAnsi="宋体" w:eastAsia="宋体" w:cs="宋体"/>
                <w:color w:val="000000"/>
                <w:sz w:val="18"/>
                <w:szCs w:val="18"/>
              </w:rPr>
            </w:pPr>
          </w:p>
        </w:tc>
      </w:tr>
      <w:tr w14:paraId="0B99FBB3">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D2A2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A271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农村基础设施建设支出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21A8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F3A83E">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E87FC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8CD550">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1CBFA3">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91289D">
            <w:pPr>
              <w:jc w:val="right"/>
              <w:rPr>
                <w:rFonts w:ascii="宋体" w:hAnsi="宋体" w:eastAsia="宋体" w:cs="宋体"/>
                <w:color w:val="000000"/>
                <w:sz w:val="18"/>
                <w:szCs w:val="18"/>
              </w:rPr>
            </w:pPr>
          </w:p>
        </w:tc>
      </w:tr>
      <w:tr w14:paraId="06B0B521">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B49F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7E7E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城市基础设施配套费安排的支出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9D21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155D5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90C6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4F1ADA">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A9006">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3A519">
            <w:pPr>
              <w:jc w:val="right"/>
              <w:rPr>
                <w:rFonts w:ascii="宋体" w:hAnsi="宋体" w:eastAsia="宋体" w:cs="宋体"/>
                <w:color w:val="000000"/>
                <w:sz w:val="18"/>
                <w:szCs w:val="18"/>
              </w:rPr>
            </w:pPr>
          </w:p>
        </w:tc>
      </w:tr>
      <w:tr w14:paraId="704DF66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348FE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81F47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城市公共设施</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5D242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868B6">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4264B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EC433">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DB457">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7B8B4">
            <w:pPr>
              <w:jc w:val="right"/>
              <w:rPr>
                <w:rFonts w:ascii="宋体" w:hAnsi="宋体" w:eastAsia="宋体" w:cs="宋体"/>
                <w:color w:val="000000"/>
                <w:sz w:val="18"/>
                <w:szCs w:val="18"/>
              </w:rPr>
            </w:pPr>
          </w:p>
        </w:tc>
      </w:tr>
      <w:tr w14:paraId="2282FCA6">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68BB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2121302</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1460B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城市环境卫生</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C794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5EBA9">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461C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169EFB">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A47803">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3D78A">
            <w:pPr>
              <w:jc w:val="right"/>
              <w:rPr>
                <w:rFonts w:ascii="宋体" w:hAnsi="宋体" w:eastAsia="宋体" w:cs="宋体"/>
                <w:color w:val="000000"/>
                <w:sz w:val="18"/>
                <w:szCs w:val="18"/>
              </w:rPr>
            </w:pPr>
          </w:p>
        </w:tc>
      </w:tr>
      <w:tr w14:paraId="59E97575">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7DBD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28ABE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污水处理费安排的支出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E152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ADBD4">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C514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00C8CD">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DF41F">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F08AFD">
            <w:pPr>
              <w:jc w:val="right"/>
              <w:rPr>
                <w:rFonts w:ascii="宋体" w:hAnsi="宋体" w:eastAsia="宋体" w:cs="宋体"/>
                <w:color w:val="000000"/>
                <w:sz w:val="18"/>
                <w:szCs w:val="18"/>
              </w:rPr>
            </w:pPr>
          </w:p>
        </w:tc>
      </w:tr>
      <w:tr w14:paraId="0B833AE0">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9635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2121401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0871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污水处理设施建设和运营</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F587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C345AA">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04DE6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B775B5">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783BB">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49625F">
            <w:pPr>
              <w:jc w:val="right"/>
              <w:rPr>
                <w:rFonts w:ascii="宋体" w:hAnsi="宋体" w:eastAsia="宋体" w:cs="宋体"/>
                <w:color w:val="000000"/>
                <w:sz w:val="18"/>
                <w:szCs w:val="18"/>
              </w:rPr>
            </w:pPr>
          </w:p>
        </w:tc>
      </w:tr>
      <w:tr w14:paraId="3843308E">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ED7F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21216</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F8871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棚户区改造专项债券收入安排的支出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178E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0F181">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C571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B7B53E">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BBE56">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BB76E">
            <w:pPr>
              <w:jc w:val="right"/>
              <w:rPr>
                <w:rFonts w:ascii="宋体" w:hAnsi="宋体" w:eastAsia="宋体" w:cs="宋体"/>
                <w:color w:val="000000"/>
                <w:sz w:val="18"/>
                <w:szCs w:val="18"/>
              </w:rPr>
            </w:pPr>
          </w:p>
        </w:tc>
      </w:tr>
      <w:tr w14:paraId="60B58F3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B77D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2121699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D2C47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其他棚户区改造专项债券收入安排的支出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5676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FF3C4B">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FF0C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6CA42">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C8A02">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C1749">
            <w:pPr>
              <w:jc w:val="right"/>
              <w:rPr>
                <w:rFonts w:ascii="宋体" w:hAnsi="宋体" w:eastAsia="宋体" w:cs="宋体"/>
                <w:color w:val="000000"/>
                <w:sz w:val="18"/>
                <w:szCs w:val="18"/>
              </w:rPr>
            </w:pPr>
          </w:p>
        </w:tc>
      </w:tr>
      <w:tr w14:paraId="2AA971AD">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11FA0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21299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C480D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71C6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07E3D">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44D9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6C765F">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FD687A">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0102DB">
            <w:pPr>
              <w:jc w:val="right"/>
              <w:rPr>
                <w:rFonts w:ascii="宋体" w:hAnsi="宋体" w:eastAsia="宋体" w:cs="宋体"/>
                <w:color w:val="000000"/>
                <w:sz w:val="18"/>
                <w:szCs w:val="18"/>
              </w:rPr>
            </w:pPr>
          </w:p>
        </w:tc>
      </w:tr>
      <w:tr w14:paraId="23908D23">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A08D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2129901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8268F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C682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CEDDE">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E6A3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EDFB4C">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5C7C9">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8417F">
            <w:pPr>
              <w:jc w:val="right"/>
              <w:rPr>
                <w:rFonts w:ascii="宋体" w:hAnsi="宋体" w:eastAsia="宋体" w:cs="宋体"/>
                <w:color w:val="000000"/>
                <w:sz w:val="18"/>
                <w:szCs w:val="18"/>
              </w:rPr>
            </w:pPr>
          </w:p>
        </w:tc>
      </w:tr>
      <w:tr w14:paraId="137146B0">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AC913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C0DC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农林水支出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299A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532.75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58D17">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2888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532.75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7944E">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71671">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287242">
            <w:pPr>
              <w:jc w:val="right"/>
              <w:rPr>
                <w:rFonts w:ascii="宋体" w:hAnsi="宋体" w:eastAsia="宋体" w:cs="宋体"/>
                <w:color w:val="000000"/>
                <w:sz w:val="18"/>
                <w:szCs w:val="18"/>
              </w:rPr>
            </w:pPr>
          </w:p>
        </w:tc>
      </w:tr>
      <w:tr w14:paraId="69C42C8B">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BB0A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21305</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BF5E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扶贫</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4C3E4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3A3DE">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6430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516BB">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0F6DC">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9DD9B">
            <w:pPr>
              <w:jc w:val="right"/>
              <w:rPr>
                <w:rFonts w:ascii="宋体" w:hAnsi="宋体" w:eastAsia="宋体" w:cs="宋体"/>
                <w:color w:val="000000"/>
                <w:sz w:val="18"/>
                <w:szCs w:val="18"/>
              </w:rPr>
            </w:pPr>
          </w:p>
        </w:tc>
      </w:tr>
      <w:tr w14:paraId="3F3E6EB3">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05F8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2130504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4C97D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农村基础设施建设</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07F08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3D3BF6">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10A0D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C4FA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B2B33">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C370D0">
            <w:pPr>
              <w:jc w:val="right"/>
              <w:rPr>
                <w:rFonts w:ascii="宋体" w:hAnsi="宋体" w:eastAsia="宋体" w:cs="宋体"/>
                <w:color w:val="000000"/>
                <w:sz w:val="18"/>
                <w:szCs w:val="18"/>
              </w:rPr>
            </w:pPr>
          </w:p>
        </w:tc>
      </w:tr>
      <w:tr w14:paraId="400F37AC">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5A7D2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21308</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A7D8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普惠金融发展支出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DCC30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E5B7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13E2D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F91E55">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EE075">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BA661">
            <w:pPr>
              <w:jc w:val="right"/>
              <w:rPr>
                <w:rFonts w:ascii="宋体" w:hAnsi="宋体" w:eastAsia="宋体" w:cs="宋体"/>
                <w:color w:val="000000"/>
                <w:sz w:val="18"/>
                <w:szCs w:val="18"/>
              </w:rPr>
            </w:pPr>
          </w:p>
        </w:tc>
      </w:tr>
      <w:tr w14:paraId="65F11B52">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DBC4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2130899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66B47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其他普惠金融发展支出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3C5A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B6EED">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CFA5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F2E1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349ED">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5FEC2">
            <w:pPr>
              <w:jc w:val="right"/>
              <w:rPr>
                <w:rFonts w:ascii="宋体" w:hAnsi="宋体" w:eastAsia="宋体" w:cs="宋体"/>
                <w:color w:val="000000"/>
                <w:sz w:val="18"/>
                <w:szCs w:val="18"/>
              </w:rPr>
            </w:pPr>
          </w:p>
        </w:tc>
      </w:tr>
      <w:tr w14:paraId="1392439C">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643A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FB96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保障性安居工程支出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21BA7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8F4E77">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23EB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FBF50">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3B0F6D">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265E8A">
            <w:pPr>
              <w:jc w:val="right"/>
              <w:rPr>
                <w:rFonts w:ascii="宋体" w:hAnsi="宋体" w:eastAsia="宋体" w:cs="宋体"/>
                <w:color w:val="000000"/>
                <w:sz w:val="18"/>
                <w:szCs w:val="18"/>
              </w:rPr>
            </w:pPr>
          </w:p>
        </w:tc>
      </w:tr>
      <w:tr w14:paraId="23CD5A80">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F53F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2210103</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2DDF6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棚户区改造</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2943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4,528.00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19DC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8C98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4,528.00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0DADD5">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C14A8">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C6DD63">
            <w:pPr>
              <w:jc w:val="right"/>
              <w:rPr>
                <w:rFonts w:ascii="宋体" w:hAnsi="宋体" w:eastAsia="宋体" w:cs="宋体"/>
                <w:color w:val="000000"/>
                <w:sz w:val="18"/>
                <w:szCs w:val="18"/>
              </w:rPr>
            </w:pPr>
          </w:p>
        </w:tc>
      </w:tr>
      <w:tr w14:paraId="22549757">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A695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2210105</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48E4F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农村危房改造</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ED7C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55530">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68FC7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2554D">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C49E86">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138CFB">
            <w:pPr>
              <w:jc w:val="right"/>
              <w:rPr>
                <w:rFonts w:ascii="宋体" w:hAnsi="宋体" w:eastAsia="宋体" w:cs="宋体"/>
                <w:color w:val="000000"/>
                <w:sz w:val="18"/>
                <w:szCs w:val="18"/>
              </w:rPr>
            </w:pPr>
          </w:p>
        </w:tc>
      </w:tr>
      <w:tr w14:paraId="28F0F9E3">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4D62F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2210106</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1558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公共租赁住房</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11DE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5.69</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E096C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837DB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5.69</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823D3">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643334">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36D7B">
            <w:pPr>
              <w:jc w:val="right"/>
              <w:rPr>
                <w:rFonts w:ascii="宋体" w:hAnsi="宋体" w:eastAsia="宋体" w:cs="宋体"/>
                <w:color w:val="000000"/>
                <w:sz w:val="18"/>
                <w:szCs w:val="18"/>
              </w:rPr>
            </w:pPr>
          </w:p>
        </w:tc>
      </w:tr>
      <w:tr w14:paraId="26779932">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171D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2210108</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410E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老旧小区改造</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B776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1,340.00</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0CE79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B59B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1,340.00</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483CAE">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7FC08">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B07DA">
            <w:pPr>
              <w:jc w:val="right"/>
              <w:rPr>
                <w:rFonts w:ascii="宋体" w:hAnsi="宋体" w:eastAsia="宋体" w:cs="宋体"/>
                <w:color w:val="000000"/>
                <w:sz w:val="18"/>
                <w:szCs w:val="18"/>
              </w:rPr>
            </w:pPr>
          </w:p>
        </w:tc>
      </w:tr>
      <w:tr w14:paraId="7703AE5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E58E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22102</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1003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住房改革支出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461B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D410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4E622D">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0112A">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D805F">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977D00">
            <w:pPr>
              <w:jc w:val="right"/>
              <w:rPr>
                <w:rFonts w:ascii="宋体" w:hAnsi="宋体" w:eastAsia="宋体" w:cs="宋体"/>
                <w:color w:val="000000"/>
                <w:sz w:val="18"/>
                <w:szCs w:val="18"/>
              </w:rPr>
            </w:pPr>
          </w:p>
        </w:tc>
      </w:tr>
      <w:tr w14:paraId="32B9F9D6">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076E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2210201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8577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住房公积金</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7EF6A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9402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D3C7A">
            <w:pPr>
              <w:widowControl/>
              <w:jc w:val="right"/>
              <w:textAlignment w:val="center"/>
              <w:rPr>
                <w:rFonts w:ascii="宋体" w:hAnsi="宋体" w:eastAsia="宋体" w:cs="宋体"/>
                <w:color w:val="000000"/>
                <w:sz w:val="16"/>
                <w:szCs w:val="16"/>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00F3E">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1D7CD">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50F28">
            <w:pPr>
              <w:jc w:val="right"/>
              <w:rPr>
                <w:rFonts w:ascii="宋体" w:hAnsi="宋体" w:eastAsia="宋体" w:cs="宋体"/>
                <w:color w:val="000000"/>
                <w:sz w:val="18"/>
                <w:szCs w:val="18"/>
              </w:rPr>
            </w:pPr>
          </w:p>
        </w:tc>
      </w:tr>
      <w:tr w14:paraId="2C3DD0A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5EC94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803EB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FF87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454FF">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B5FC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81A6CE">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1900AE">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DF79D">
            <w:pPr>
              <w:jc w:val="right"/>
              <w:rPr>
                <w:rFonts w:ascii="宋体" w:hAnsi="宋体" w:eastAsia="宋体" w:cs="宋体"/>
                <w:color w:val="000000"/>
                <w:sz w:val="18"/>
                <w:szCs w:val="18"/>
              </w:rPr>
            </w:pPr>
          </w:p>
        </w:tc>
      </w:tr>
      <w:tr w14:paraId="22F879AB">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C54D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22904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1640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其他政府性基金及对应专项债务收入安排的支出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B850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FDE0A">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9775F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138988">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DEE2CE">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530BE">
            <w:pPr>
              <w:jc w:val="right"/>
              <w:rPr>
                <w:rFonts w:ascii="宋体" w:hAnsi="宋体" w:eastAsia="宋体" w:cs="宋体"/>
                <w:color w:val="000000"/>
                <w:sz w:val="18"/>
                <w:szCs w:val="18"/>
              </w:rPr>
            </w:pPr>
          </w:p>
        </w:tc>
      </w:tr>
      <w:tr w14:paraId="52B36237">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A51B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2290401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17FD0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其他政府性基金安排的支出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F9F8B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70B86">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A448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68680">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1E6AE">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CD24C">
            <w:pPr>
              <w:jc w:val="right"/>
              <w:rPr>
                <w:rFonts w:ascii="宋体" w:hAnsi="宋体" w:eastAsia="宋体" w:cs="宋体"/>
                <w:color w:val="000000"/>
                <w:sz w:val="18"/>
                <w:szCs w:val="18"/>
              </w:rPr>
            </w:pPr>
          </w:p>
        </w:tc>
      </w:tr>
      <w:tr w14:paraId="3298153B">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1B77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CFA0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抗疫特别国债安排的支出</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4293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3C3C45">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3E4A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3B7D06">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45011">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74E2B9">
            <w:pPr>
              <w:jc w:val="right"/>
              <w:rPr>
                <w:rFonts w:ascii="宋体" w:hAnsi="宋体" w:eastAsia="宋体" w:cs="宋体"/>
                <w:color w:val="000000"/>
                <w:sz w:val="18"/>
                <w:szCs w:val="18"/>
              </w:rPr>
            </w:pPr>
          </w:p>
        </w:tc>
      </w:tr>
      <w:tr w14:paraId="6A1D3967">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8AC4C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23401</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D3F9D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基础设施建设</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831A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2078F2">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4D27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200A91">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ED7025">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0ADA7">
            <w:pPr>
              <w:jc w:val="right"/>
              <w:rPr>
                <w:rFonts w:ascii="宋体" w:hAnsi="宋体" w:eastAsia="宋体" w:cs="宋体"/>
                <w:color w:val="000000"/>
                <w:sz w:val="18"/>
                <w:szCs w:val="18"/>
              </w:rPr>
            </w:pPr>
          </w:p>
        </w:tc>
      </w:tr>
      <w:tr w14:paraId="200871D9">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5AF1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2340107</w:t>
            </w:r>
          </w:p>
        </w:tc>
        <w:tc>
          <w:tcPr>
            <w:tcW w:w="23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6E44B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城镇老旧小区改造</w:t>
            </w:r>
          </w:p>
        </w:tc>
        <w:tc>
          <w:tcPr>
            <w:tcW w:w="8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3B27F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9C54B">
            <w:pPr>
              <w:widowControl/>
              <w:jc w:val="right"/>
              <w:textAlignment w:val="center"/>
              <w:rPr>
                <w:rFonts w:ascii="宋体" w:hAnsi="宋体" w:eastAsia="宋体" w:cs="宋体"/>
                <w:color w:val="000000"/>
                <w:sz w:val="16"/>
                <w:szCs w:val="16"/>
              </w:rPr>
            </w:pP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358E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3517C">
            <w:pPr>
              <w:jc w:val="right"/>
              <w:rPr>
                <w:rFonts w:ascii="宋体" w:hAnsi="宋体" w:eastAsia="宋体" w:cs="宋体"/>
                <w:color w:val="000000"/>
                <w:sz w:val="18"/>
                <w:szCs w:val="18"/>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C74E0">
            <w:pPr>
              <w:jc w:val="right"/>
              <w:rPr>
                <w:rFonts w:ascii="宋体" w:hAnsi="宋体" w:eastAsia="宋体" w:cs="宋体"/>
                <w:color w:val="000000"/>
                <w:sz w:val="18"/>
                <w:szCs w:val="18"/>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6BE75">
            <w:pPr>
              <w:jc w:val="right"/>
              <w:rPr>
                <w:rFonts w:ascii="宋体" w:hAnsi="宋体" w:eastAsia="宋体" w:cs="宋体"/>
                <w:color w:val="000000"/>
                <w:sz w:val="18"/>
                <w:szCs w:val="18"/>
              </w:rPr>
            </w:pPr>
          </w:p>
        </w:tc>
      </w:tr>
      <w:tr w14:paraId="3B4A2A8B">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4F5C1019">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注：本表反映部门本年度各项支出情况。</w:t>
            </w:r>
          </w:p>
        </w:tc>
      </w:tr>
    </w:tbl>
    <w:p w14:paraId="3EDD86CA">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2840"/>
        <w:gridCol w:w="1395"/>
        <w:gridCol w:w="1515"/>
        <w:gridCol w:w="2462"/>
        <w:gridCol w:w="470"/>
      </w:tblGrid>
      <w:tr w14:paraId="2D4E8ADD">
        <w:tblPrEx>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14:paraId="2667D23B">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28"/>
                <w:szCs w:val="28"/>
              </w:rPr>
              <w:t>财政拨款收入支出决算总表</w:t>
            </w:r>
          </w:p>
        </w:tc>
      </w:tr>
      <w:tr w14:paraId="61DB1AC7">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Style w:val="6"/>
              <w:tblW w:w="10060" w:type="dxa"/>
              <w:jc w:val="center"/>
              <w:tblLayout w:type="fixed"/>
              <w:tblCellMar>
                <w:top w:w="0" w:type="dxa"/>
                <w:left w:w="108" w:type="dxa"/>
                <w:bottom w:w="0" w:type="dxa"/>
                <w:right w:w="108" w:type="dxa"/>
              </w:tblCellMar>
            </w:tblPr>
            <w:tblGrid>
              <w:gridCol w:w="2098"/>
              <w:gridCol w:w="570"/>
              <w:gridCol w:w="990"/>
              <w:gridCol w:w="2295"/>
              <w:gridCol w:w="479"/>
              <w:gridCol w:w="947"/>
              <w:gridCol w:w="825"/>
              <w:gridCol w:w="870"/>
              <w:gridCol w:w="746"/>
              <w:gridCol w:w="240"/>
            </w:tblGrid>
            <w:tr w14:paraId="1228B9BB">
              <w:tblPrEx>
                <w:tblCellMar>
                  <w:top w:w="0" w:type="dxa"/>
                  <w:left w:w="108" w:type="dxa"/>
                  <w:bottom w:w="0" w:type="dxa"/>
                  <w:right w:w="108" w:type="dxa"/>
                </w:tblCellMar>
              </w:tblPrEx>
              <w:trPr>
                <w:gridAfter w:val="1"/>
                <w:wAfter w:w="240" w:type="dxa"/>
                <w:trHeight w:val="195" w:hRule="atLeast"/>
                <w:jc w:val="center"/>
              </w:trPr>
              <w:tc>
                <w:tcPr>
                  <w:tcW w:w="2098" w:type="dxa"/>
                  <w:tcBorders>
                    <w:top w:val="nil"/>
                    <w:left w:val="nil"/>
                    <w:bottom w:val="nil"/>
                    <w:right w:val="nil"/>
                  </w:tcBorders>
                  <w:shd w:val="clear" w:color="auto" w:fill="auto"/>
                  <w:vAlign w:val="bottom"/>
                </w:tcPr>
                <w:p w14:paraId="5819A449">
                  <w:pPr>
                    <w:widowControl/>
                    <w:spacing w:line="240" w:lineRule="exact"/>
                    <w:jc w:val="left"/>
                    <w:rPr>
                      <w:rFonts w:ascii="宋体" w:hAnsi="宋体" w:eastAsia="宋体" w:cs="宋体"/>
                      <w:kern w:val="0"/>
                      <w:sz w:val="15"/>
                      <w:szCs w:val="15"/>
                    </w:rPr>
                  </w:pPr>
                </w:p>
              </w:tc>
              <w:tc>
                <w:tcPr>
                  <w:tcW w:w="570" w:type="dxa"/>
                  <w:tcBorders>
                    <w:top w:val="nil"/>
                    <w:left w:val="nil"/>
                    <w:bottom w:val="nil"/>
                    <w:right w:val="nil"/>
                  </w:tcBorders>
                  <w:shd w:val="clear" w:color="auto" w:fill="auto"/>
                  <w:vAlign w:val="bottom"/>
                </w:tcPr>
                <w:p w14:paraId="2C4D2EBC">
                  <w:pPr>
                    <w:widowControl/>
                    <w:spacing w:line="240" w:lineRule="exact"/>
                    <w:jc w:val="left"/>
                    <w:rPr>
                      <w:rFonts w:ascii="Times New Roman" w:hAnsi="Times New Roman" w:eastAsia="Times New Roman" w:cs="Times New Roman"/>
                      <w:kern w:val="0"/>
                      <w:sz w:val="15"/>
                      <w:szCs w:val="15"/>
                    </w:rPr>
                  </w:pPr>
                </w:p>
              </w:tc>
              <w:tc>
                <w:tcPr>
                  <w:tcW w:w="990" w:type="dxa"/>
                  <w:tcBorders>
                    <w:top w:val="nil"/>
                    <w:left w:val="nil"/>
                    <w:bottom w:val="nil"/>
                    <w:right w:val="nil"/>
                  </w:tcBorders>
                  <w:shd w:val="clear" w:color="auto" w:fill="auto"/>
                  <w:vAlign w:val="bottom"/>
                </w:tcPr>
                <w:p w14:paraId="171F63EE">
                  <w:pPr>
                    <w:widowControl/>
                    <w:spacing w:line="240" w:lineRule="exact"/>
                    <w:jc w:val="left"/>
                    <w:rPr>
                      <w:rFonts w:ascii="Times New Roman" w:hAnsi="Times New Roman" w:eastAsia="Times New Roman" w:cs="Times New Roman"/>
                      <w:kern w:val="0"/>
                      <w:sz w:val="15"/>
                      <w:szCs w:val="15"/>
                    </w:rPr>
                  </w:pPr>
                </w:p>
              </w:tc>
              <w:tc>
                <w:tcPr>
                  <w:tcW w:w="2295" w:type="dxa"/>
                  <w:tcBorders>
                    <w:top w:val="nil"/>
                    <w:left w:val="nil"/>
                    <w:bottom w:val="nil"/>
                    <w:right w:val="nil"/>
                  </w:tcBorders>
                  <w:shd w:val="clear" w:color="auto" w:fill="auto"/>
                  <w:vAlign w:val="bottom"/>
                </w:tcPr>
                <w:p w14:paraId="4FDAD54C">
                  <w:pPr>
                    <w:widowControl/>
                    <w:spacing w:line="240" w:lineRule="exact"/>
                    <w:jc w:val="left"/>
                    <w:rPr>
                      <w:rFonts w:ascii="Times New Roman" w:hAnsi="Times New Roman" w:eastAsia="Times New Roman" w:cs="Times New Roman"/>
                      <w:kern w:val="0"/>
                      <w:sz w:val="15"/>
                      <w:szCs w:val="15"/>
                    </w:rPr>
                  </w:pPr>
                </w:p>
              </w:tc>
              <w:tc>
                <w:tcPr>
                  <w:tcW w:w="479" w:type="dxa"/>
                  <w:tcBorders>
                    <w:top w:val="nil"/>
                    <w:left w:val="nil"/>
                    <w:bottom w:val="nil"/>
                    <w:right w:val="nil"/>
                  </w:tcBorders>
                  <w:shd w:val="clear" w:color="auto" w:fill="auto"/>
                  <w:vAlign w:val="bottom"/>
                </w:tcPr>
                <w:p w14:paraId="04707083">
                  <w:pPr>
                    <w:widowControl/>
                    <w:spacing w:line="240" w:lineRule="exact"/>
                    <w:jc w:val="left"/>
                    <w:rPr>
                      <w:rFonts w:ascii="Times New Roman" w:hAnsi="Times New Roman" w:eastAsia="Times New Roman" w:cs="Times New Roman"/>
                      <w:kern w:val="0"/>
                      <w:sz w:val="15"/>
                      <w:szCs w:val="15"/>
                    </w:rPr>
                  </w:pPr>
                </w:p>
              </w:tc>
              <w:tc>
                <w:tcPr>
                  <w:tcW w:w="947" w:type="dxa"/>
                  <w:tcBorders>
                    <w:top w:val="nil"/>
                    <w:left w:val="nil"/>
                    <w:bottom w:val="nil"/>
                    <w:right w:val="nil"/>
                  </w:tcBorders>
                  <w:shd w:val="clear" w:color="auto" w:fill="auto"/>
                  <w:vAlign w:val="bottom"/>
                </w:tcPr>
                <w:p w14:paraId="68D5A61C">
                  <w:pPr>
                    <w:widowControl/>
                    <w:spacing w:line="240" w:lineRule="exact"/>
                    <w:jc w:val="left"/>
                    <w:rPr>
                      <w:rFonts w:ascii="Times New Roman" w:hAnsi="Times New Roman" w:eastAsia="Times New Roman" w:cs="Times New Roman"/>
                      <w:kern w:val="0"/>
                      <w:sz w:val="15"/>
                      <w:szCs w:val="15"/>
                    </w:rPr>
                  </w:pPr>
                </w:p>
              </w:tc>
              <w:tc>
                <w:tcPr>
                  <w:tcW w:w="2441" w:type="dxa"/>
                  <w:gridSpan w:val="3"/>
                  <w:tcBorders>
                    <w:top w:val="nil"/>
                    <w:left w:val="nil"/>
                    <w:bottom w:val="nil"/>
                    <w:right w:val="nil"/>
                  </w:tcBorders>
                  <w:shd w:val="clear" w:color="auto" w:fill="auto"/>
                  <w:vAlign w:val="bottom"/>
                </w:tcPr>
                <w:p w14:paraId="33ABB336">
                  <w:pPr>
                    <w:widowControl/>
                    <w:spacing w:line="240" w:lineRule="exact"/>
                    <w:ind w:right="300"/>
                    <w:jc w:val="right"/>
                    <w:rPr>
                      <w:rFonts w:ascii="宋体" w:hAnsi="宋体" w:eastAsia="宋体" w:cs="Arial"/>
                      <w:color w:val="000000"/>
                      <w:kern w:val="0"/>
                      <w:sz w:val="15"/>
                      <w:szCs w:val="15"/>
                    </w:rPr>
                  </w:pPr>
                  <w:r>
                    <w:rPr>
                      <w:rFonts w:hint="eastAsia" w:ascii="宋体" w:hAnsi="宋体" w:eastAsia="宋体" w:cs="Arial"/>
                      <w:color w:val="000000"/>
                      <w:kern w:val="0"/>
                      <w:sz w:val="15"/>
                      <w:szCs w:val="15"/>
                    </w:rPr>
                    <w:t>公开04表</w:t>
                  </w:r>
                </w:p>
              </w:tc>
            </w:tr>
            <w:tr w14:paraId="72E1CADE">
              <w:tblPrEx>
                <w:tblCellMar>
                  <w:top w:w="0" w:type="dxa"/>
                  <w:left w:w="108" w:type="dxa"/>
                  <w:bottom w:w="0" w:type="dxa"/>
                  <w:right w:w="108" w:type="dxa"/>
                </w:tblCellMar>
              </w:tblPrEx>
              <w:trPr>
                <w:gridAfter w:val="1"/>
                <w:wAfter w:w="240" w:type="dxa"/>
                <w:trHeight w:val="180" w:hRule="atLeast"/>
                <w:jc w:val="center"/>
              </w:trPr>
              <w:tc>
                <w:tcPr>
                  <w:tcW w:w="2668" w:type="dxa"/>
                  <w:gridSpan w:val="2"/>
                  <w:tcBorders>
                    <w:top w:val="nil"/>
                    <w:left w:val="nil"/>
                    <w:bottom w:val="nil"/>
                    <w:right w:val="nil"/>
                  </w:tcBorders>
                  <w:shd w:val="clear" w:color="auto" w:fill="auto"/>
                  <w:vAlign w:val="bottom"/>
                </w:tcPr>
                <w:p w14:paraId="5B1EC3B2">
                  <w:pPr>
                    <w:widowControl/>
                    <w:spacing w:line="24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部门：</w:t>
                  </w:r>
                  <w:r>
                    <w:rPr>
                      <w:rFonts w:hint="eastAsia" w:ascii="宋体" w:hAnsi="宋体" w:eastAsia="宋体" w:cs="宋体"/>
                      <w:color w:val="000000"/>
                      <w:kern w:val="0"/>
                      <w:sz w:val="18"/>
                      <w:szCs w:val="18"/>
                    </w:rPr>
                    <w:t>灵寿县住房和城乡建设局</w:t>
                  </w:r>
                </w:p>
              </w:tc>
              <w:tc>
                <w:tcPr>
                  <w:tcW w:w="990" w:type="dxa"/>
                  <w:tcBorders>
                    <w:top w:val="nil"/>
                    <w:left w:val="nil"/>
                    <w:bottom w:val="nil"/>
                    <w:right w:val="nil"/>
                  </w:tcBorders>
                  <w:shd w:val="clear" w:color="auto" w:fill="auto"/>
                  <w:vAlign w:val="bottom"/>
                </w:tcPr>
                <w:p w14:paraId="4F969A6B">
                  <w:pPr>
                    <w:widowControl/>
                    <w:spacing w:line="240" w:lineRule="exact"/>
                    <w:jc w:val="left"/>
                    <w:rPr>
                      <w:rFonts w:ascii="Times New Roman" w:hAnsi="Times New Roman" w:eastAsia="Times New Roman" w:cs="Times New Roman"/>
                      <w:kern w:val="0"/>
                      <w:sz w:val="15"/>
                      <w:szCs w:val="15"/>
                    </w:rPr>
                  </w:pPr>
                </w:p>
              </w:tc>
              <w:tc>
                <w:tcPr>
                  <w:tcW w:w="2295" w:type="dxa"/>
                  <w:tcBorders>
                    <w:top w:val="nil"/>
                    <w:left w:val="nil"/>
                    <w:bottom w:val="nil"/>
                    <w:right w:val="nil"/>
                  </w:tcBorders>
                  <w:shd w:val="clear" w:color="auto" w:fill="auto"/>
                  <w:vAlign w:val="bottom"/>
                </w:tcPr>
                <w:p w14:paraId="2A7CD637">
                  <w:pPr>
                    <w:widowControl/>
                    <w:spacing w:line="240" w:lineRule="exact"/>
                    <w:jc w:val="left"/>
                    <w:rPr>
                      <w:rFonts w:ascii="Times New Roman" w:hAnsi="Times New Roman" w:eastAsia="Times New Roman" w:cs="Times New Roman"/>
                      <w:kern w:val="0"/>
                      <w:sz w:val="15"/>
                      <w:szCs w:val="15"/>
                    </w:rPr>
                  </w:pPr>
                </w:p>
              </w:tc>
              <w:tc>
                <w:tcPr>
                  <w:tcW w:w="479" w:type="dxa"/>
                  <w:tcBorders>
                    <w:top w:val="nil"/>
                    <w:left w:val="nil"/>
                    <w:bottom w:val="nil"/>
                    <w:right w:val="nil"/>
                  </w:tcBorders>
                  <w:shd w:val="clear" w:color="auto" w:fill="auto"/>
                  <w:vAlign w:val="bottom"/>
                </w:tcPr>
                <w:p w14:paraId="687844A8">
                  <w:pPr>
                    <w:widowControl/>
                    <w:spacing w:line="240" w:lineRule="exact"/>
                    <w:jc w:val="left"/>
                    <w:rPr>
                      <w:rFonts w:ascii="Times New Roman" w:hAnsi="Times New Roman" w:eastAsia="Times New Roman" w:cs="Times New Roman"/>
                      <w:kern w:val="0"/>
                      <w:sz w:val="15"/>
                      <w:szCs w:val="15"/>
                    </w:rPr>
                  </w:pPr>
                </w:p>
              </w:tc>
              <w:tc>
                <w:tcPr>
                  <w:tcW w:w="947" w:type="dxa"/>
                  <w:tcBorders>
                    <w:top w:val="nil"/>
                    <w:left w:val="nil"/>
                    <w:bottom w:val="nil"/>
                    <w:right w:val="nil"/>
                  </w:tcBorders>
                  <w:shd w:val="clear" w:color="auto" w:fill="auto"/>
                  <w:vAlign w:val="bottom"/>
                </w:tcPr>
                <w:p w14:paraId="0AB15AFF">
                  <w:pPr>
                    <w:widowControl/>
                    <w:spacing w:line="240" w:lineRule="exact"/>
                    <w:jc w:val="left"/>
                    <w:rPr>
                      <w:rFonts w:ascii="Times New Roman" w:hAnsi="Times New Roman" w:eastAsia="Times New Roman" w:cs="Times New Roman"/>
                      <w:kern w:val="0"/>
                      <w:sz w:val="15"/>
                      <w:szCs w:val="15"/>
                    </w:rPr>
                  </w:pPr>
                </w:p>
              </w:tc>
              <w:tc>
                <w:tcPr>
                  <w:tcW w:w="825" w:type="dxa"/>
                  <w:tcBorders>
                    <w:top w:val="nil"/>
                    <w:left w:val="nil"/>
                    <w:bottom w:val="nil"/>
                    <w:right w:val="nil"/>
                  </w:tcBorders>
                  <w:shd w:val="clear" w:color="auto" w:fill="auto"/>
                  <w:vAlign w:val="bottom"/>
                </w:tcPr>
                <w:p w14:paraId="2AA6F67E">
                  <w:pPr>
                    <w:widowControl/>
                    <w:spacing w:line="240" w:lineRule="exact"/>
                    <w:jc w:val="left"/>
                    <w:rPr>
                      <w:rFonts w:ascii="Times New Roman" w:hAnsi="Times New Roman" w:eastAsia="Times New Roman" w:cs="Times New Roman"/>
                      <w:kern w:val="0"/>
                      <w:sz w:val="15"/>
                      <w:szCs w:val="15"/>
                    </w:rPr>
                  </w:pPr>
                </w:p>
              </w:tc>
              <w:tc>
                <w:tcPr>
                  <w:tcW w:w="1616" w:type="dxa"/>
                  <w:gridSpan w:val="2"/>
                  <w:tcBorders>
                    <w:top w:val="nil"/>
                    <w:left w:val="nil"/>
                    <w:bottom w:val="nil"/>
                    <w:right w:val="nil"/>
                  </w:tcBorders>
                  <w:shd w:val="clear" w:color="auto" w:fill="auto"/>
                  <w:vAlign w:val="bottom"/>
                </w:tcPr>
                <w:p w14:paraId="2CFAAFA9">
                  <w:pPr>
                    <w:widowControl/>
                    <w:spacing w:line="24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金额单位：万元</w:t>
                  </w:r>
                </w:p>
              </w:tc>
            </w:tr>
            <w:tr w14:paraId="7C0EF5A3">
              <w:tblPrEx>
                <w:tblCellMar>
                  <w:top w:w="0" w:type="dxa"/>
                  <w:left w:w="108" w:type="dxa"/>
                  <w:bottom w:w="0" w:type="dxa"/>
                  <w:right w:w="108" w:type="dxa"/>
                </w:tblCellMar>
              </w:tblPrEx>
              <w:trPr>
                <w:gridAfter w:val="1"/>
                <w:wAfter w:w="240" w:type="dxa"/>
                <w:trHeight w:val="242" w:hRule="atLeast"/>
                <w:jc w:val="center"/>
              </w:trPr>
              <w:tc>
                <w:tcPr>
                  <w:tcW w:w="36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F6741B">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     入</w:t>
                  </w:r>
                </w:p>
              </w:tc>
              <w:tc>
                <w:tcPr>
                  <w:tcW w:w="6162" w:type="dxa"/>
                  <w:gridSpan w:val="6"/>
                  <w:tcBorders>
                    <w:top w:val="single" w:color="000000" w:sz="4" w:space="0"/>
                    <w:left w:val="nil"/>
                    <w:bottom w:val="single" w:color="000000" w:sz="4" w:space="0"/>
                    <w:right w:val="single" w:color="000000" w:sz="4" w:space="0"/>
                  </w:tcBorders>
                  <w:shd w:val="clear" w:color="auto" w:fill="auto"/>
                  <w:vAlign w:val="center"/>
                </w:tcPr>
                <w:p w14:paraId="2A16037B">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     出</w:t>
                  </w:r>
                </w:p>
              </w:tc>
            </w:tr>
            <w:tr w14:paraId="0CFF0F9D">
              <w:tblPrEx>
                <w:tblCellMar>
                  <w:top w:w="0" w:type="dxa"/>
                  <w:left w:w="108" w:type="dxa"/>
                  <w:bottom w:w="0" w:type="dxa"/>
                  <w:right w:w="108" w:type="dxa"/>
                </w:tblCellMar>
              </w:tblPrEx>
              <w:trPr>
                <w:gridAfter w:val="1"/>
                <w:wAfter w:w="240" w:type="dxa"/>
                <w:trHeight w:val="312" w:hRule="atLeast"/>
                <w:jc w:val="center"/>
              </w:trPr>
              <w:tc>
                <w:tcPr>
                  <w:tcW w:w="2098" w:type="dxa"/>
                  <w:vMerge w:val="restart"/>
                  <w:tcBorders>
                    <w:top w:val="nil"/>
                    <w:left w:val="single" w:color="000000" w:sz="4" w:space="0"/>
                    <w:bottom w:val="single" w:color="000000" w:sz="4" w:space="0"/>
                    <w:right w:val="single" w:color="000000" w:sz="4" w:space="0"/>
                  </w:tcBorders>
                  <w:shd w:val="clear" w:color="auto" w:fill="auto"/>
                  <w:vAlign w:val="center"/>
                </w:tcPr>
                <w:p w14:paraId="06D61658">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570" w:type="dxa"/>
                  <w:vMerge w:val="restart"/>
                  <w:tcBorders>
                    <w:top w:val="nil"/>
                    <w:left w:val="nil"/>
                    <w:bottom w:val="single" w:color="000000" w:sz="4" w:space="0"/>
                    <w:right w:val="single" w:color="000000" w:sz="4" w:space="0"/>
                  </w:tcBorders>
                  <w:shd w:val="clear" w:color="auto" w:fill="auto"/>
                  <w:vAlign w:val="center"/>
                </w:tcPr>
                <w:p w14:paraId="71899E26">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990" w:type="dxa"/>
                  <w:vMerge w:val="restart"/>
                  <w:tcBorders>
                    <w:top w:val="nil"/>
                    <w:left w:val="nil"/>
                    <w:bottom w:val="single" w:color="000000" w:sz="4" w:space="0"/>
                    <w:right w:val="single" w:color="000000" w:sz="4" w:space="0"/>
                  </w:tcBorders>
                  <w:shd w:val="clear" w:color="auto" w:fill="auto"/>
                  <w:vAlign w:val="center"/>
                </w:tcPr>
                <w:p w14:paraId="1E98FF1D">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295" w:type="dxa"/>
                  <w:vMerge w:val="restart"/>
                  <w:tcBorders>
                    <w:top w:val="nil"/>
                    <w:left w:val="nil"/>
                    <w:bottom w:val="single" w:color="000000" w:sz="4" w:space="0"/>
                    <w:right w:val="single" w:color="000000" w:sz="4" w:space="0"/>
                  </w:tcBorders>
                  <w:shd w:val="clear" w:color="auto" w:fill="auto"/>
                  <w:vAlign w:val="center"/>
                </w:tcPr>
                <w:p w14:paraId="3B277F96">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79" w:type="dxa"/>
                  <w:vMerge w:val="restart"/>
                  <w:tcBorders>
                    <w:top w:val="nil"/>
                    <w:left w:val="nil"/>
                    <w:bottom w:val="single" w:color="000000" w:sz="4" w:space="0"/>
                    <w:right w:val="single" w:color="000000" w:sz="4" w:space="0"/>
                  </w:tcBorders>
                  <w:shd w:val="clear" w:color="auto" w:fill="auto"/>
                  <w:vAlign w:val="center"/>
                </w:tcPr>
                <w:p w14:paraId="72C05366">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947" w:type="dxa"/>
                  <w:vMerge w:val="restart"/>
                  <w:tcBorders>
                    <w:top w:val="nil"/>
                    <w:left w:val="nil"/>
                    <w:bottom w:val="single" w:color="000000" w:sz="4" w:space="0"/>
                    <w:right w:val="single" w:color="000000" w:sz="4" w:space="0"/>
                  </w:tcBorders>
                  <w:shd w:val="clear" w:color="auto" w:fill="auto"/>
                  <w:vAlign w:val="center"/>
                </w:tcPr>
                <w:p w14:paraId="11CE0EB5">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825" w:type="dxa"/>
                  <w:vMerge w:val="restart"/>
                  <w:tcBorders>
                    <w:top w:val="nil"/>
                    <w:left w:val="nil"/>
                    <w:bottom w:val="single" w:color="000000" w:sz="4" w:space="0"/>
                    <w:right w:val="single" w:color="000000" w:sz="4" w:space="0"/>
                  </w:tcBorders>
                  <w:shd w:val="clear" w:color="auto" w:fill="auto"/>
                  <w:vAlign w:val="center"/>
                </w:tcPr>
                <w:p w14:paraId="0694B90A">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870" w:type="dxa"/>
                  <w:vMerge w:val="restart"/>
                  <w:tcBorders>
                    <w:top w:val="nil"/>
                    <w:left w:val="nil"/>
                    <w:bottom w:val="single" w:color="000000" w:sz="4" w:space="0"/>
                    <w:right w:val="single" w:color="000000" w:sz="4" w:space="0"/>
                  </w:tcBorders>
                  <w:shd w:val="clear" w:color="auto" w:fill="auto"/>
                  <w:vAlign w:val="center"/>
                </w:tcPr>
                <w:p w14:paraId="121CAD46">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746" w:type="dxa"/>
                  <w:vMerge w:val="restart"/>
                  <w:tcBorders>
                    <w:top w:val="nil"/>
                    <w:left w:val="nil"/>
                    <w:bottom w:val="single" w:color="000000" w:sz="4" w:space="0"/>
                    <w:right w:val="single" w:color="000000" w:sz="4" w:space="0"/>
                  </w:tcBorders>
                  <w:shd w:val="clear" w:color="auto" w:fill="auto"/>
                  <w:vAlign w:val="center"/>
                </w:tcPr>
                <w:p w14:paraId="00854D07">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14:paraId="1448709F">
              <w:tblPrEx>
                <w:tblCellMar>
                  <w:top w:w="0" w:type="dxa"/>
                  <w:left w:w="108" w:type="dxa"/>
                  <w:bottom w:w="0" w:type="dxa"/>
                  <w:right w:w="108" w:type="dxa"/>
                </w:tblCellMar>
              </w:tblPrEx>
              <w:trPr>
                <w:trHeight w:val="333" w:hRule="atLeast"/>
                <w:jc w:val="center"/>
              </w:trPr>
              <w:tc>
                <w:tcPr>
                  <w:tcW w:w="2098" w:type="dxa"/>
                  <w:vMerge w:val="continue"/>
                  <w:tcBorders>
                    <w:top w:val="nil"/>
                    <w:left w:val="single" w:color="000000" w:sz="4" w:space="0"/>
                    <w:bottom w:val="single" w:color="000000" w:sz="4" w:space="0"/>
                    <w:right w:val="single" w:color="000000" w:sz="4" w:space="0"/>
                  </w:tcBorders>
                  <w:vAlign w:val="center"/>
                </w:tcPr>
                <w:p w14:paraId="085EDA58">
                  <w:pPr>
                    <w:widowControl/>
                    <w:spacing w:line="240" w:lineRule="exact"/>
                    <w:jc w:val="left"/>
                    <w:rPr>
                      <w:rFonts w:ascii="宋体" w:hAnsi="宋体" w:eastAsia="宋体" w:cs="Arial"/>
                      <w:color w:val="000000"/>
                      <w:kern w:val="0"/>
                      <w:sz w:val="15"/>
                      <w:szCs w:val="15"/>
                    </w:rPr>
                  </w:pPr>
                </w:p>
              </w:tc>
              <w:tc>
                <w:tcPr>
                  <w:tcW w:w="570" w:type="dxa"/>
                  <w:vMerge w:val="continue"/>
                  <w:tcBorders>
                    <w:top w:val="nil"/>
                    <w:left w:val="nil"/>
                    <w:bottom w:val="single" w:color="000000" w:sz="4" w:space="0"/>
                    <w:right w:val="single" w:color="000000" w:sz="4" w:space="0"/>
                  </w:tcBorders>
                  <w:vAlign w:val="center"/>
                </w:tcPr>
                <w:p w14:paraId="19F43548">
                  <w:pPr>
                    <w:widowControl/>
                    <w:spacing w:line="240" w:lineRule="exact"/>
                    <w:jc w:val="left"/>
                    <w:rPr>
                      <w:rFonts w:ascii="宋体" w:hAnsi="宋体" w:eastAsia="宋体" w:cs="Arial"/>
                      <w:color w:val="000000"/>
                      <w:kern w:val="0"/>
                      <w:sz w:val="15"/>
                      <w:szCs w:val="15"/>
                    </w:rPr>
                  </w:pPr>
                </w:p>
              </w:tc>
              <w:tc>
                <w:tcPr>
                  <w:tcW w:w="990" w:type="dxa"/>
                  <w:vMerge w:val="continue"/>
                  <w:tcBorders>
                    <w:top w:val="nil"/>
                    <w:left w:val="nil"/>
                    <w:bottom w:val="single" w:color="000000" w:sz="4" w:space="0"/>
                    <w:right w:val="single" w:color="000000" w:sz="4" w:space="0"/>
                  </w:tcBorders>
                  <w:vAlign w:val="center"/>
                </w:tcPr>
                <w:p w14:paraId="7C9A4BE6">
                  <w:pPr>
                    <w:widowControl/>
                    <w:spacing w:line="240" w:lineRule="exact"/>
                    <w:jc w:val="left"/>
                    <w:rPr>
                      <w:rFonts w:ascii="宋体" w:hAnsi="宋体" w:eastAsia="宋体" w:cs="Arial"/>
                      <w:color w:val="000000"/>
                      <w:kern w:val="0"/>
                      <w:sz w:val="15"/>
                      <w:szCs w:val="15"/>
                    </w:rPr>
                  </w:pPr>
                </w:p>
              </w:tc>
              <w:tc>
                <w:tcPr>
                  <w:tcW w:w="2295" w:type="dxa"/>
                  <w:vMerge w:val="continue"/>
                  <w:tcBorders>
                    <w:top w:val="nil"/>
                    <w:left w:val="nil"/>
                    <w:bottom w:val="single" w:color="000000" w:sz="4" w:space="0"/>
                    <w:right w:val="single" w:color="000000" w:sz="4" w:space="0"/>
                  </w:tcBorders>
                  <w:vAlign w:val="center"/>
                </w:tcPr>
                <w:p w14:paraId="2C49716C">
                  <w:pPr>
                    <w:widowControl/>
                    <w:spacing w:line="240" w:lineRule="exact"/>
                    <w:jc w:val="left"/>
                    <w:rPr>
                      <w:rFonts w:ascii="宋体" w:hAnsi="宋体" w:eastAsia="宋体" w:cs="Arial"/>
                      <w:color w:val="000000"/>
                      <w:kern w:val="0"/>
                      <w:sz w:val="15"/>
                      <w:szCs w:val="15"/>
                    </w:rPr>
                  </w:pPr>
                </w:p>
              </w:tc>
              <w:tc>
                <w:tcPr>
                  <w:tcW w:w="479" w:type="dxa"/>
                  <w:vMerge w:val="continue"/>
                  <w:tcBorders>
                    <w:top w:val="nil"/>
                    <w:left w:val="nil"/>
                    <w:bottom w:val="single" w:color="000000" w:sz="4" w:space="0"/>
                    <w:right w:val="single" w:color="000000" w:sz="4" w:space="0"/>
                  </w:tcBorders>
                  <w:vAlign w:val="center"/>
                </w:tcPr>
                <w:p w14:paraId="302A144B">
                  <w:pPr>
                    <w:widowControl/>
                    <w:spacing w:line="240" w:lineRule="exact"/>
                    <w:jc w:val="left"/>
                    <w:rPr>
                      <w:rFonts w:ascii="宋体" w:hAnsi="宋体" w:eastAsia="宋体" w:cs="Arial"/>
                      <w:color w:val="000000"/>
                      <w:kern w:val="0"/>
                      <w:sz w:val="15"/>
                      <w:szCs w:val="15"/>
                    </w:rPr>
                  </w:pPr>
                </w:p>
              </w:tc>
              <w:tc>
                <w:tcPr>
                  <w:tcW w:w="947" w:type="dxa"/>
                  <w:vMerge w:val="continue"/>
                  <w:tcBorders>
                    <w:top w:val="nil"/>
                    <w:left w:val="nil"/>
                    <w:bottom w:val="single" w:color="000000" w:sz="4" w:space="0"/>
                    <w:right w:val="single" w:color="000000" w:sz="4" w:space="0"/>
                  </w:tcBorders>
                  <w:vAlign w:val="center"/>
                </w:tcPr>
                <w:p w14:paraId="51162BC2">
                  <w:pPr>
                    <w:widowControl/>
                    <w:spacing w:line="240" w:lineRule="exact"/>
                    <w:jc w:val="left"/>
                    <w:rPr>
                      <w:rFonts w:ascii="宋体" w:hAnsi="宋体" w:eastAsia="宋体" w:cs="Arial"/>
                      <w:color w:val="000000"/>
                      <w:kern w:val="0"/>
                      <w:sz w:val="15"/>
                      <w:szCs w:val="15"/>
                    </w:rPr>
                  </w:pPr>
                </w:p>
              </w:tc>
              <w:tc>
                <w:tcPr>
                  <w:tcW w:w="825" w:type="dxa"/>
                  <w:vMerge w:val="continue"/>
                  <w:tcBorders>
                    <w:top w:val="nil"/>
                    <w:left w:val="nil"/>
                    <w:bottom w:val="single" w:color="000000" w:sz="4" w:space="0"/>
                    <w:right w:val="single" w:color="000000" w:sz="4" w:space="0"/>
                  </w:tcBorders>
                  <w:vAlign w:val="center"/>
                </w:tcPr>
                <w:p w14:paraId="7AD85176">
                  <w:pPr>
                    <w:widowControl/>
                    <w:spacing w:line="240" w:lineRule="exact"/>
                    <w:jc w:val="left"/>
                    <w:rPr>
                      <w:rFonts w:ascii="宋体" w:hAnsi="宋体" w:eastAsia="宋体" w:cs="Arial"/>
                      <w:color w:val="000000"/>
                      <w:kern w:val="0"/>
                      <w:sz w:val="15"/>
                      <w:szCs w:val="15"/>
                    </w:rPr>
                  </w:pPr>
                </w:p>
              </w:tc>
              <w:tc>
                <w:tcPr>
                  <w:tcW w:w="870" w:type="dxa"/>
                  <w:vMerge w:val="continue"/>
                  <w:tcBorders>
                    <w:top w:val="nil"/>
                    <w:left w:val="nil"/>
                    <w:bottom w:val="single" w:color="000000" w:sz="4" w:space="0"/>
                    <w:right w:val="single" w:color="000000" w:sz="4" w:space="0"/>
                  </w:tcBorders>
                  <w:vAlign w:val="center"/>
                </w:tcPr>
                <w:p w14:paraId="1C9DA0B6">
                  <w:pPr>
                    <w:widowControl/>
                    <w:spacing w:line="240" w:lineRule="exact"/>
                    <w:jc w:val="left"/>
                    <w:rPr>
                      <w:rFonts w:ascii="宋体" w:hAnsi="宋体" w:eastAsia="宋体" w:cs="Arial"/>
                      <w:color w:val="000000"/>
                      <w:kern w:val="0"/>
                      <w:sz w:val="15"/>
                      <w:szCs w:val="15"/>
                    </w:rPr>
                  </w:pPr>
                </w:p>
              </w:tc>
              <w:tc>
                <w:tcPr>
                  <w:tcW w:w="746" w:type="dxa"/>
                  <w:vMerge w:val="continue"/>
                  <w:tcBorders>
                    <w:top w:val="nil"/>
                    <w:left w:val="nil"/>
                    <w:bottom w:val="single" w:color="000000" w:sz="4" w:space="0"/>
                    <w:right w:val="single" w:color="000000" w:sz="4" w:space="0"/>
                  </w:tcBorders>
                  <w:vAlign w:val="center"/>
                </w:tcPr>
                <w:p w14:paraId="1C312892">
                  <w:pPr>
                    <w:widowControl/>
                    <w:spacing w:line="240" w:lineRule="exact"/>
                    <w:jc w:val="left"/>
                    <w:rPr>
                      <w:rFonts w:ascii="宋体" w:hAnsi="宋体" w:eastAsia="宋体" w:cs="Arial"/>
                      <w:color w:val="000000"/>
                      <w:kern w:val="0"/>
                      <w:sz w:val="15"/>
                      <w:szCs w:val="15"/>
                    </w:rPr>
                  </w:pPr>
                </w:p>
              </w:tc>
              <w:tc>
                <w:tcPr>
                  <w:tcW w:w="240" w:type="dxa"/>
                  <w:tcBorders>
                    <w:top w:val="nil"/>
                    <w:left w:val="nil"/>
                    <w:bottom w:val="nil"/>
                    <w:right w:val="nil"/>
                  </w:tcBorders>
                  <w:shd w:val="clear" w:color="auto" w:fill="auto"/>
                  <w:vAlign w:val="bottom"/>
                </w:tcPr>
                <w:p w14:paraId="39928C44">
                  <w:pPr>
                    <w:widowControl/>
                    <w:jc w:val="center"/>
                    <w:rPr>
                      <w:rFonts w:ascii="宋体" w:hAnsi="宋体" w:eastAsia="宋体" w:cs="Arial"/>
                      <w:color w:val="000000"/>
                      <w:kern w:val="0"/>
                      <w:sz w:val="15"/>
                      <w:szCs w:val="15"/>
                    </w:rPr>
                  </w:pPr>
                </w:p>
              </w:tc>
            </w:tr>
            <w:tr w14:paraId="09E2B2C5">
              <w:tblPrEx>
                <w:tblCellMar>
                  <w:top w:w="0" w:type="dxa"/>
                  <w:left w:w="108" w:type="dxa"/>
                  <w:bottom w:w="0" w:type="dxa"/>
                  <w:right w:w="108" w:type="dxa"/>
                </w:tblCellMar>
              </w:tblPrEx>
              <w:trPr>
                <w:trHeight w:val="277"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659C692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570" w:type="dxa"/>
                  <w:tcBorders>
                    <w:top w:val="nil"/>
                    <w:left w:val="nil"/>
                    <w:bottom w:val="single" w:color="000000" w:sz="4" w:space="0"/>
                    <w:right w:val="single" w:color="000000" w:sz="4" w:space="0"/>
                  </w:tcBorders>
                  <w:shd w:val="clear" w:color="auto" w:fill="auto"/>
                  <w:vAlign w:val="center"/>
                </w:tcPr>
                <w:p w14:paraId="428955D2">
                  <w:pPr>
                    <w:widowControl/>
                    <w:spacing w:line="200" w:lineRule="exact"/>
                    <w:jc w:val="center"/>
                    <w:rPr>
                      <w:rFonts w:ascii="宋体" w:hAnsi="宋体" w:eastAsia="宋体" w:cs="Arial"/>
                      <w:color w:val="000000"/>
                      <w:kern w:val="0"/>
                      <w:sz w:val="15"/>
                      <w:szCs w:val="15"/>
                    </w:rPr>
                  </w:pPr>
                </w:p>
              </w:tc>
              <w:tc>
                <w:tcPr>
                  <w:tcW w:w="990" w:type="dxa"/>
                  <w:tcBorders>
                    <w:top w:val="nil"/>
                    <w:left w:val="nil"/>
                    <w:bottom w:val="single" w:color="000000" w:sz="4" w:space="0"/>
                    <w:right w:val="single" w:color="000000" w:sz="4" w:space="0"/>
                  </w:tcBorders>
                  <w:shd w:val="clear" w:color="auto" w:fill="auto"/>
                  <w:vAlign w:val="center"/>
                </w:tcPr>
                <w:p w14:paraId="7C9D0B3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2295" w:type="dxa"/>
                  <w:tcBorders>
                    <w:top w:val="nil"/>
                    <w:left w:val="nil"/>
                    <w:bottom w:val="single" w:color="000000" w:sz="4" w:space="0"/>
                    <w:right w:val="single" w:color="000000" w:sz="4" w:space="0"/>
                  </w:tcBorders>
                  <w:shd w:val="clear" w:color="auto" w:fill="auto"/>
                  <w:vAlign w:val="center"/>
                </w:tcPr>
                <w:p w14:paraId="5F15E4E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79" w:type="dxa"/>
                  <w:tcBorders>
                    <w:top w:val="nil"/>
                    <w:left w:val="nil"/>
                    <w:bottom w:val="single" w:color="000000" w:sz="4" w:space="0"/>
                    <w:right w:val="single" w:color="000000" w:sz="4" w:space="0"/>
                  </w:tcBorders>
                  <w:shd w:val="clear" w:color="auto" w:fill="auto"/>
                  <w:vAlign w:val="center"/>
                </w:tcPr>
                <w:p w14:paraId="0E37AC6B">
                  <w:pPr>
                    <w:widowControl/>
                    <w:spacing w:line="200" w:lineRule="exact"/>
                    <w:jc w:val="center"/>
                    <w:rPr>
                      <w:rFonts w:ascii="宋体" w:hAnsi="宋体" w:eastAsia="宋体" w:cs="Arial"/>
                      <w:color w:val="000000"/>
                      <w:kern w:val="0"/>
                      <w:sz w:val="15"/>
                      <w:szCs w:val="15"/>
                    </w:rPr>
                  </w:pPr>
                </w:p>
              </w:tc>
              <w:tc>
                <w:tcPr>
                  <w:tcW w:w="947" w:type="dxa"/>
                  <w:tcBorders>
                    <w:top w:val="nil"/>
                    <w:left w:val="nil"/>
                    <w:bottom w:val="single" w:color="000000" w:sz="4" w:space="0"/>
                    <w:right w:val="single" w:color="000000" w:sz="4" w:space="0"/>
                  </w:tcBorders>
                  <w:shd w:val="clear" w:color="auto" w:fill="auto"/>
                  <w:vAlign w:val="center"/>
                </w:tcPr>
                <w:p w14:paraId="789A613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825" w:type="dxa"/>
                  <w:tcBorders>
                    <w:top w:val="nil"/>
                    <w:left w:val="nil"/>
                    <w:bottom w:val="single" w:color="000000" w:sz="4" w:space="0"/>
                    <w:right w:val="single" w:color="000000" w:sz="4" w:space="0"/>
                  </w:tcBorders>
                  <w:shd w:val="clear" w:color="auto" w:fill="auto"/>
                  <w:vAlign w:val="center"/>
                </w:tcPr>
                <w:p w14:paraId="6FEB35C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870" w:type="dxa"/>
                  <w:tcBorders>
                    <w:top w:val="nil"/>
                    <w:left w:val="nil"/>
                    <w:bottom w:val="single" w:color="000000" w:sz="4" w:space="0"/>
                    <w:right w:val="single" w:color="000000" w:sz="4" w:space="0"/>
                  </w:tcBorders>
                  <w:shd w:val="clear" w:color="auto" w:fill="auto"/>
                  <w:vAlign w:val="center"/>
                </w:tcPr>
                <w:p w14:paraId="6E0CD57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46" w:type="dxa"/>
                  <w:tcBorders>
                    <w:top w:val="nil"/>
                    <w:left w:val="nil"/>
                    <w:bottom w:val="single" w:color="000000" w:sz="4" w:space="0"/>
                    <w:right w:val="single" w:color="000000" w:sz="4" w:space="0"/>
                  </w:tcBorders>
                  <w:shd w:val="clear" w:color="auto" w:fill="auto"/>
                  <w:vAlign w:val="center"/>
                </w:tcPr>
                <w:p w14:paraId="3376D6F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240" w:type="dxa"/>
                  <w:vAlign w:val="center"/>
                </w:tcPr>
                <w:p w14:paraId="2F55B38C">
                  <w:pPr>
                    <w:widowControl/>
                    <w:jc w:val="left"/>
                    <w:rPr>
                      <w:rFonts w:ascii="Times New Roman" w:hAnsi="Times New Roman" w:eastAsia="Times New Roman" w:cs="Times New Roman"/>
                      <w:kern w:val="0"/>
                      <w:sz w:val="15"/>
                      <w:szCs w:val="15"/>
                    </w:rPr>
                  </w:pPr>
                </w:p>
              </w:tc>
            </w:tr>
            <w:tr w14:paraId="10FBE459">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7791B3E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一、一般公共预算财政拨款</w:t>
                  </w:r>
                </w:p>
              </w:tc>
              <w:tc>
                <w:tcPr>
                  <w:tcW w:w="570" w:type="dxa"/>
                  <w:tcBorders>
                    <w:top w:val="nil"/>
                    <w:left w:val="nil"/>
                    <w:bottom w:val="single" w:color="000000" w:sz="4" w:space="0"/>
                    <w:right w:val="single" w:color="000000" w:sz="4" w:space="0"/>
                  </w:tcBorders>
                  <w:shd w:val="clear" w:color="auto" w:fill="auto"/>
                  <w:vAlign w:val="center"/>
                </w:tcPr>
                <w:p w14:paraId="4DDB235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990" w:type="dxa"/>
                  <w:tcBorders>
                    <w:top w:val="nil"/>
                    <w:left w:val="nil"/>
                    <w:bottom w:val="single" w:color="000000" w:sz="4" w:space="0"/>
                    <w:right w:val="single" w:color="000000" w:sz="4" w:space="0"/>
                  </w:tcBorders>
                  <w:shd w:val="clear" w:color="auto" w:fill="auto"/>
                  <w:vAlign w:val="center"/>
                </w:tcPr>
                <w:p w14:paraId="640ACDC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23773.14</w:t>
                  </w:r>
                </w:p>
              </w:tc>
              <w:tc>
                <w:tcPr>
                  <w:tcW w:w="2295" w:type="dxa"/>
                  <w:tcBorders>
                    <w:top w:val="nil"/>
                    <w:left w:val="nil"/>
                    <w:bottom w:val="single" w:color="000000" w:sz="4" w:space="0"/>
                    <w:right w:val="single" w:color="000000" w:sz="4" w:space="0"/>
                  </w:tcBorders>
                  <w:shd w:val="clear" w:color="auto" w:fill="auto"/>
                  <w:vAlign w:val="center"/>
                </w:tcPr>
                <w:p w14:paraId="1A476487">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一、一般公共服务支出</w:t>
                  </w:r>
                </w:p>
              </w:tc>
              <w:tc>
                <w:tcPr>
                  <w:tcW w:w="479" w:type="dxa"/>
                  <w:tcBorders>
                    <w:top w:val="nil"/>
                    <w:left w:val="nil"/>
                    <w:bottom w:val="single" w:color="000000" w:sz="4" w:space="0"/>
                    <w:right w:val="single" w:color="000000" w:sz="4" w:space="0"/>
                  </w:tcBorders>
                  <w:shd w:val="clear" w:color="auto" w:fill="auto"/>
                  <w:vAlign w:val="center"/>
                </w:tcPr>
                <w:p w14:paraId="1C9D11F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w:t>
                  </w:r>
                </w:p>
              </w:tc>
              <w:tc>
                <w:tcPr>
                  <w:tcW w:w="947" w:type="dxa"/>
                  <w:tcBorders>
                    <w:top w:val="nil"/>
                    <w:left w:val="nil"/>
                    <w:bottom w:val="single" w:color="000000" w:sz="4" w:space="0"/>
                    <w:right w:val="single" w:color="000000" w:sz="4" w:space="0"/>
                  </w:tcBorders>
                  <w:shd w:val="clear" w:color="auto" w:fill="auto"/>
                  <w:vAlign w:val="center"/>
                </w:tcPr>
                <w:p w14:paraId="289C5583">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220F6E34">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38DF2BC2">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44AE3BF">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556F4F2A">
                  <w:pPr>
                    <w:widowControl/>
                    <w:jc w:val="left"/>
                    <w:rPr>
                      <w:rFonts w:ascii="Times New Roman" w:hAnsi="Times New Roman" w:eastAsia="Times New Roman" w:cs="Times New Roman"/>
                      <w:kern w:val="0"/>
                      <w:sz w:val="15"/>
                      <w:szCs w:val="15"/>
                    </w:rPr>
                  </w:pPr>
                </w:p>
              </w:tc>
            </w:tr>
            <w:tr w14:paraId="559D520A">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1965C0E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二、政府性基金预算财政拨款</w:t>
                  </w:r>
                </w:p>
              </w:tc>
              <w:tc>
                <w:tcPr>
                  <w:tcW w:w="570" w:type="dxa"/>
                  <w:tcBorders>
                    <w:top w:val="nil"/>
                    <w:left w:val="nil"/>
                    <w:bottom w:val="single" w:color="000000" w:sz="4" w:space="0"/>
                    <w:right w:val="single" w:color="000000" w:sz="4" w:space="0"/>
                  </w:tcBorders>
                  <w:shd w:val="clear" w:color="auto" w:fill="auto"/>
                  <w:vAlign w:val="center"/>
                </w:tcPr>
                <w:p w14:paraId="14E7803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990" w:type="dxa"/>
                  <w:tcBorders>
                    <w:top w:val="nil"/>
                    <w:left w:val="nil"/>
                    <w:bottom w:val="single" w:color="000000" w:sz="4" w:space="0"/>
                    <w:right w:val="single" w:color="000000" w:sz="4" w:space="0"/>
                  </w:tcBorders>
                  <w:shd w:val="clear" w:color="auto" w:fill="auto"/>
                  <w:vAlign w:val="center"/>
                </w:tcPr>
                <w:p w14:paraId="17EEE43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131688.27</w:t>
                  </w:r>
                </w:p>
              </w:tc>
              <w:tc>
                <w:tcPr>
                  <w:tcW w:w="2295" w:type="dxa"/>
                  <w:tcBorders>
                    <w:top w:val="nil"/>
                    <w:left w:val="nil"/>
                    <w:bottom w:val="single" w:color="000000" w:sz="4" w:space="0"/>
                    <w:right w:val="single" w:color="000000" w:sz="4" w:space="0"/>
                  </w:tcBorders>
                  <w:shd w:val="clear" w:color="auto" w:fill="auto"/>
                  <w:vAlign w:val="center"/>
                </w:tcPr>
                <w:p w14:paraId="7A54759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二、外交支出</w:t>
                  </w:r>
                </w:p>
              </w:tc>
              <w:tc>
                <w:tcPr>
                  <w:tcW w:w="479" w:type="dxa"/>
                  <w:tcBorders>
                    <w:top w:val="nil"/>
                    <w:left w:val="nil"/>
                    <w:bottom w:val="single" w:color="000000" w:sz="4" w:space="0"/>
                    <w:right w:val="single" w:color="000000" w:sz="4" w:space="0"/>
                  </w:tcBorders>
                  <w:shd w:val="clear" w:color="auto" w:fill="auto"/>
                  <w:vAlign w:val="center"/>
                </w:tcPr>
                <w:p w14:paraId="7D4405D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34</w:t>
                  </w:r>
                </w:p>
              </w:tc>
              <w:tc>
                <w:tcPr>
                  <w:tcW w:w="947" w:type="dxa"/>
                  <w:tcBorders>
                    <w:top w:val="nil"/>
                    <w:left w:val="nil"/>
                    <w:bottom w:val="single" w:color="000000" w:sz="4" w:space="0"/>
                    <w:right w:val="single" w:color="000000" w:sz="4" w:space="0"/>
                  </w:tcBorders>
                  <w:shd w:val="clear" w:color="auto" w:fill="auto"/>
                  <w:vAlign w:val="center"/>
                </w:tcPr>
                <w:p w14:paraId="256C971F">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69AEE984">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7C7A9AC0">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11DF0B65">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6534C97E">
                  <w:pPr>
                    <w:widowControl/>
                    <w:jc w:val="left"/>
                    <w:rPr>
                      <w:rFonts w:ascii="Times New Roman" w:hAnsi="Times New Roman" w:eastAsia="Times New Roman" w:cs="Times New Roman"/>
                      <w:kern w:val="0"/>
                      <w:sz w:val="15"/>
                      <w:szCs w:val="15"/>
                    </w:rPr>
                  </w:pPr>
                </w:p>
              </w:tc>
            </w:tr>
            <w:tr w14:paraId="7EAF0FE3">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76A7BFE3">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三、国有资本经营财政拨款</w:t>
                  </w:r>
                </w:p>
              </w:tc>
              <w:tc>
                <w:tcPr>
                  <w:tcW w:w="570" w:type="dxa"/>
                  <w:tcBorders>
                    <w:top w:val="nil"/>
                    <w:left w:val="nil"/>
                    <w:bottom w:val="single" w:color="000000" w:sz="4" w:space="0"/>
                    <w:right w:val="single" w:color="000000" w:sz="4" w:space="0"/>
                  </w:tcBorders>
                  <w:shd w:val="clear" w:color="auto" w:fill="auto"/>
                  <w:vAlign w:val="center"/>
                </w:tcPr>
                <w:p w14:paraId="337039D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990" w:type="dxa"/>
                  <w:tcBorders>
                    <w:top w:val="nil"/>
                    <w:left w:val="nil"/>
                    <w:bottom w:val="single" w:color="000000" w:sz="4" w:space="0"/>
                    <w:right w:val="single" w:color="000000" w:sz="4" w:space="0"/>
                  </w:tcBorders>
                  <w:shd w:val="clear" w:color="auto" w:fill="auto"/>
                  <w:vAlign w:val="center"/>
                </w:tcPr>
                <w:p w14:paraId="4F577B44">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2D7913EE">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三、国防支出</w:t>
                  </w:r>
                </w:p>
              </w:tc>
              <w:tc>
                <w:tcPr>
                  <w:tcW w:w="479" w:type="dxa"/>
                  <w:tcBorders>
                    <w:top w:val="nil"/>
                    <w:left w:val="nil"/>
                    <w:bottom w:val="single" w:color="000000" w:sz="4" w:space="0"/>
                    <w:right w:val="single" w:color="000000" w:sz="4" w:space="0"/>
                  </w:tcBorders>
                  <w:shd w:val="clear" w:color="auto" w:fill="auto"/>
                  <w:vAlign w:val="center"/>
                </w:tcPr>
                <w:p w14:paraId="04DC712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35</w:t>
                  </w:r>
                </w:p>
              </w:tc>
              <w:tc>
                <w:tcPr>
                  <w:tcW w:w="947" w:type="dxa"/>
                  <w:tcBorders>
                    <w:top w:val="nil"/>
                    <w:left w:val="nil"/>
                    <w:bottom w:val="single" w:color="000000" w:sz="4" w:space="0"/>
                    <w:right w:val="single" w:color="000000" w:sz="4" w:space="0"/>
                  </w:tcBorders>
                  <w:shd w:val="clear" w:color="auto" w:fill="auto"/>
                  <w:vAlign w:val="center"/>
                </w:tcPr>
                <w:p w14:paraId="4372159A">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5B855E99">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05368C72">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5D3086B3">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3C5DD3B0">
                  <w:pPr>
                    <w:widowControl/>
                    <w:jc w:val="left"/>
                    <w:rPr>
                      <w:rFonts w:ascii="Times New Roman" w:hAnsi="Times New Roman" w:eastAsia="Times New Roman" w:cs="Times New Roman"/>
                      <w:kern w:val="0"/>
                      <w:sz w:val="15"/>
                      <w:szCs w:val="15"/>
                    </w:rPr>
                  </w:pPr>
                </w:p>
              </w:tc>
            </w:tr>
            <w:tr w14:paraId="5EF44903">
              <w:tblPrEx>
                <w:tblCellMar>
                  <w:top w:w="0" w:type="dxa"/>
                  <w:left w:w="108" w:type="dxa"/>
                  <w:bottom w:w="0" w:type="dxa"/>
                  <w:right w:w="108" w:type="dxa"/>
                </w:tblCellMar>
              </w:tblPrEx>
              <w:trPr>
                <w:trHeight w:val="307"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6207BC22">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6FABAF6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990" w:type="dxa"/>
                  <w:tcBorders>
                    <w:top w:val="nil"/>
                    <w:left w:val="nil"/>
                    <w:bottom w:val="single" w:color="000000" w:sz="4" w:space="0"/>
                    <w:right w:val="single" w:color="000000" w:sz="4" w:space="0"/>
                  </w:tcBorders>
                  <w:shd w:val="clear" w:color="auto" w:fill="auto"/>
                  <w:vAlign w:val="center"/>
                </w:tcPr>
                <w:p w14:paraId="3051651C">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0DB14657">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四、公共安全支出</w:t>
                  </w:r>
                </w:p>
              </w:tc>
              <w:tc>
                <w:tcPr>
                  <w:tcW w:w="479" w:type="dxa"/>
                  <w:tcBorders>
                    <w:top w:val="nil"/>
                    <w:left w:val="nil"/>
                    <w:bottom w:val="single" w:color="000000" w:sz="4" w:space="0"/>
                    <w:right w:val="single" w:color="000000" w:sz="4" w:space="0"/>
                  </w:tcBorders>
                  <w:shd w:val="clear" w:color="auto" w:fill="auto"/>
                  <w:vAlign w:val="center"/>
                </w:tcPr>
                <w:p w14:paraId="3B6D994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36</w:t>
                  </w:r>
                </w:p>
              </w:tc>
              <w:tc>
                <w:tcPr>
                  <w:tcW w:w="947" w:type="dxa"/>
                  <w:tcBorders>
                    <w:top w:val="nil"/>
                    <w:left w:val="nil"/>
                    <w:bottom w:val="single" w:color="000000" w:sz="4" w:space="0"/>
                    <w:right w:val="single" w:color="000000" w:sz="4" w:space="0"/>
                  </w:tcBorders>
                  <w:shd w:val="clear" w:color="auto" w:fill="auto"/>
                  <w:vAlign w:val="center"/>
                </w:tcPr>
                <w:p w14:paraId="7736A170">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7E0E8D2F">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6094EBA4">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1B03163A">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688D9A46">
                  <w:pPr>
                    <w:widowControl/>
                    <w:jc w:val="left"/>
                    <w:rPr>
                      <w:rFonts w:ascii="Times New Roman" w:hAnsi="Times New Roman" w:eastAsia="Times New Roman" w:cs="Times New Roman"/>
                      <w:kern w:val="0"/>
                      <w:sz w:val="15"/>
                      <w:szCs w:val="15"/>
                    </w:rPr>
                  </w:pPr>
                </w:p>
              </w:tc>
            </w:tr>
            <w:tr w14:paraId="6F83F05D">
              <w:tblPrEx>
                <w:tblCellMar>
                  <w:top w:w="0" w:type="dxa"/>
                  <w:left w:w="108" w:type="dxa"/>
                  <w:bottom w:w="0" w:type="dxa"/>
                  <w:right w:w="108" w:type="dxa"/>
                </w:tblCellMar>
              </w:tblPrEx>
              <w:trPr>
                <w:trHeight w:val="217"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2D730649">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112D0E6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990" w:type="dxa"/>
                  <w:tcBorders>
                    <w:top w:val="nil"/>
                    <w:left w:val="nil"/>
                    <w:bottom w:val="single" w:color="000000" w:sz="4" w:space="0"/>
                    <w:right w:val="single" w:color="000000" w:sz="4" w:space="0"/>
                  </w:tcBorders>
                  <w:shd w:val="clear" w:color="auto" w:fill="auto"/>
                  <w:vAlign w:val="center"/>
                </w:tcPr>
                <w:p w14:paraId="131F73D5">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43F7FF58">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五、教育支出</w:t>
                  </w:r>
                </w:p>
              </w:tc>
              <w:tc>
                <w:tcPr>
                  <w:tcW w:w="479" w:type="dxa"/>
                  <w:tcBorders>
                    <w:top w:val="nil"/>
                    <w:left w:val="nil"/>
                    <w:bottom w:val="single" w:color="000000" w:sz="4" w:space="0"/>
                    <w:right w:val="single" w:color="000000" w:sz="4" w:space="0"/>
                  </w:tcBorders>
                  <w:shd w:val="clear" w:color="auto" w:fill="auto"/>
                  <w:vAlign w:val="center"/>
                </w:tcPr>
                <w:p w14:paraId="3164129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w:t>
                  </w:r>
                </w:p>
              </w:tc>
              <w:tc>
                <w:tcPr>
                  <w:tcW w:w="947" w:type="dxa"/>
                  <w:tcBorders>
                    <w:top w:val="nil"/>
                    <w:left w:val="nil"/>
                    <w:bottom w:val="single" w:color="000000" w:sz="4" w:space="0"/>
                    <w:right w:val="single" w:color="000000" w:sz="4" w:space="0"/>
                  </w:tcBorders>
                  <w:shd w:val="clear" w:color="auto" w:fill="auto"/>
                  <w:vAlign w:val="center"/>
                </w:tcPr>
                <w:p w14:paraId="367D84C9">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330FFD7D">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50DCD62E">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995B91E">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61EC370C">
                  <w:pPr>
                    <w:widowControl/>
                    <w:jc w:val="left"/>
                    <w:rPr>
                      <w:rFonts w:ascii="Times New Roman" w:hAnsi="Times New Roman" w:eastAsia="Times New Roman" w:cs="Times New Roman"/>
                      <w:kern w:val="0"/>
                      <w:sz w:val="15"/>
                      <w:szCs w:val="15"/>
                    </w:rPr>
                  </w:pPr>
                </w:p>
              </w:tc>
            </w:tr>
            <w:tr w14:paraId="6D63CD7A">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DF20788">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3921C24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w:t>
                  </w:r>
                </w:p>
              </w:tc>
              <w:tc>
                <w:tcPr>
                  <w:tcW w:w="990" w:type="dxa"/>
                  <w:tcBorders>
                    <w:top w:val="nil"/>
                    <w:left w:val="nil"/>
                    <w:bottom w:val="single" w:color="000000" w:sz="4" w:space="0"/>
                    <w:right w:val="single" w:color="000000" w:sz="4" w:space="0"/>
                  </w:tcBorders>
                  <w:shd w:val="clear" w:color="auto" w:fill="auto"/>
                  <w:vAlign w:val="center"/>
                </w:tcPr>
                <w:p w14:paraId="061663BB">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13A43C7F">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六、科学技术支出</w:t>
                  </w:r>
                </w:p>
              </w:tc>
              <w:tc>
                <w:tcPr>
                  <w:tcW w:w="479" w:type="dxa"/>
                  <w:tcBorders>
                    <w:top w:val="nil"/>
                    <w:left w:val="nil"/>
                    <w:bottom w:val="single" w:color="000000" w:sz="4" w:space="0"/>
                    <w:right w:val="single" w:color="000000" w:sz="4" w:space="0"/>
                  </w:tcBorders>
                  <w:shd w:val="clear" w:color="auto" w:fill="auto"/>
                  <w:vAlign w:val="center"/>
                </w:tcPr>
                <w:p w14:paraId="7402D27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38</w:t>
                  </w:r>
                </w:p>
              </w:tc>
              <w:tc>
                <w:tcPr>
                  <w:tcW w:w="947" w:type="dxa"/>
                  <w:tcBorders>
                    <w:top w:val="nil"/>
                    <w:left w:val="nil"/>
                    <w:bottom w:val="single" w:color="000000" w:sz="4" w:space="0"/>
                    <w:right w:val="single" w:color="000000" w:sz="4" w:space="0"/>
                  </w:tcBorders>
                  <w:shd w:val="clear" w:color="auto" w:fill="auto"/>
                  <w:vAlign w:val="center"/>
                </w:tcPr>
                <w:p w14:paraId="3C3EA5F4">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4D66DFE3">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7AB12A3C">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21ECC6F7">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5D8A185E">
                  <w:pPr>
                    <w:widowControl/>
                    <w:jc w:val="left"/>
                    <w:rPr>
                      <w:rFonts w:ascii="Times New Roman" w:hAnsi="Times New Roman" w:eastAsia="Times New Roman" w:cs="Times New Roman"/>
                      <w:kern w:val="0"/>
                      <w:sz w:val="15"/>
                      <w:szCs w:val="15"/>
                    </w:rPr>
                  </w:pPr>
                </w:p>
              </w:tc>
            </w:tr>
            <w:tr w14:paraId="1C3C6435">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0D7D827">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3396727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w:t>
                  </w:r>
                </w:p>
              </w:tc>
              <w:tc>
                <w:tcPr>
                  <w:tcW w:w="990" w:type="dxa"/>
                  <w:tcBorders>
                    <w:top w:val="nil"/>
                    <w:left w:val="nil"/>
                    <w:bottom w:val="single" w:color="000000" w:sz="4" w:space="0"/>
                    <w:right w:val="single" w:color="000000" w:sz="4" w:space="0"/>
                  </w:tcBorders>
                  <w:shd w:val="clear" w:color="auto" w:fill="auto"/>
                  <w:vAlign w:val="center"/>
                </w:tcPr>
                <w:p w14:paraId="0DE653F7">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18863B19">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七、文化旅游体育与传媒支出</w:t>
                  </w:r>
                </w:p>
              </w:tc>
              <w:tc>
                <w:tcPr>
                  <w:tcW w:w="479" w:type="dxa"/>
                  <w:tcBorders>
                    <w:top w:val="nil"/>
                    <w:left w:val="nil"/>
                    <w:bottom w:val="single" w:color="000000" w:sz="4" w:space="0"/>
                    <w:right w:val="single" w:color="000000" w:sz="4" w:space="0"/>
                  </w:tcBorders>
                  <w:shd w:val="clear" w:color="auto" w:fill="auto"/>
                  <w:vAlign w:val="center"/>
                </w:tcPr>
                <w:p w14:paraId="457E9CC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39</w:t>
                  </w:r>
                </w:p>
              </w:tc>
              <w:tc>
                <w:tcPr>
                  <w:tcW w:w="947" w:type="dxa"/>
                  <w:tcBorders>
                    <w:top w:val="nil"/>
                    <w:left w:val="nil"/>
                    <w:bottom w:val="single" w:color="000000" w:sz="4" w:space="0"/>
                    <w:right w:val="single" w:color="000000" w:sz="4" w:space="0"/>
                  </w:tcBorders>
                  <w:shd w:val="clear" w:color="auto" w:fill="auto"/>
                  <w:vAlign w:val="center"/>
                </w:tcPr>
                <w:p w14:paraId="0B07A6C5">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1A899AD4">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345EAC63">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27A6D11A">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252EB21F">
                  <w:pPr>
                    <w:widowControl/>
                    <w:jc w:val="left"/>
                    <w:rPr>
                      <w:rFonts w:ascii="Times New Roman" w:hAnsi="Times New Roman" w:eastAsia="Times New Roman" w:cs="Times New Roman"/>
                      <w:kern w:val="0"/>
                      <w:sz w:val="15"/>
                      <w:szCs w:val="15"/>
                    </w:rPr>
                  </w:pPr>
                </w:p>
              </w:tc>
            </w:tr>
            <w:tr w14:paraId="7C925DAD">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13940E00">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5A19844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w:t>
                  </w:r>
                </w:p>
              </w:tc>
              <w:tc>
                <w:tcPr>
                  <w:tcW w:w="990" w:type="dxa"/>
                  <w:tcBorders>
                    <w:top w:val="nil"/>
                    <w:left w:val="nil"/>
                    <w:bottom w:val="single" w:color="000000" w:sz="4" w:space="0"/>
                    <w:right w:val="single" w:color="000000" w:sz="4" w:space="0"/>
                  </w:tcBorders>
                  <w:shd w:val="clear" w:color="auto" w:fill="auto"/>
                  <w:vAlign w:val="center"/>
                </w:tcPr>
                <w:p w14:paraId="31E8E536">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7842A80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八、社会保障和就业支出</w:t>
                  </w:r>
                </w:p>
              </w:tc>
              <w:tc>
                <w:tcPr>
                  <w:tcW w:w="479" w:type="dxa"/>
                  <w:tcBorders>
                    <w:top w:val="nil"/>
                    <w:left w:val="nil"/>
                    <w:bottom w:val="single" w:color="000000" w:sz="4" w:space="0"/>
                    <w:right w:val="single" w:color="000000" w:sz="4" w:space="0"/>
                  </w:tcBorders>
                  <w:shd w:val="clear" w:color="auto" w:fill="auto"/>
                  <w:vAlign w:val="center"/>
                </w:tcPr>
                <w:p w14:paraId="0D5FD78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40</w:t>
                  </w:r>
                </w:p>
              </w:tc>
              <w:tc>
                <w:tcPr>
                  <w:tcW w:w="947" w:type="dxa"/>
                  <w:tcBorders>
                    <w:top w:val="nil"/>
                    <w:left w:val="nil"/>
                    <w:bottom w:val="single" w:color="000000" w:sz="4" w:space="0"/>
                    <w:right w:val="single" w:color="000000" w:sz="4" w:space="0"/>
                  </w:tcBorders>
                  <w:shd w:val="clear" w:color="auto" w:fill="auto"/>
                  <w:vAlign w:val="center"/>
                </w:tcPr>
                <w:p w14:paraId="3721387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172.91</w:t>
                  </w:r>
                </w:p>
              </w:tc>
              <w:tc>
                <w:tcPr>
                  <w:tcW w:w="825" w:type="dxa"/>
                  <w:tcBorders>
                    <w:top w:val="nil"/>
                    <w:left w:val="nil"/>
                    <w:bottom w:val="single" w:color="000000" w:sz="4" w:space="0"/>
                    <w:right w:val="single" w:color="000000" w:sz="4" w:space="0"/>
                  </w:tcBorders>
                  <w:shd w:val="clear" w:color="auto" w:fill="auto"/>
                  <w:vAlign w:val="center"/>
                </w:tcPr>
                <w:p w14:paraId="1F642941">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172.91</w:t>
                  </w:r>
                </w:p>
              </w:tc>
              <w:tc>
                <w:tcPr>
                  <w:tcW w:w="870" w:type="dxa"/>
                  <w:tcBorders>
                    <w:top w:val="nil"/>
                    <w:left w:val="nil"/>
                    <w:bottom w:val="single" w:color="000000" w:sz="4" w:space="0"/>
                    <w:right w:val="single" w:color="000000" w:sz="4" w:space="0"/>
                  </w:tcBorders>
                  <w:shd w:val="clear" w:color="auto" w:fill="auto"/>
                  <w:vAlign w:val="center"/>
                </w:tcPr>
                <w:p w14:paraId="323CCCE5">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764E7202">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72A5B167">
                  <w:pPr>
                    <w:widowControl/>
                    <w:jc w:val="left"/>
                    <w:rPr>
                      <w:rFonts w:ascii="Times New Roman" w:hAnsi="Times New Roman" w:eastAsia="Times New Roman" w:cs="Times New Roman"/>
                      <w:kern w:val="0"/>
                      <w:sz w:val="15"/>
                      <w:szCs w:val="15"/>
                    </w:rPr>
                  </w:pPr>
                </w:p>
              </w:tc>
            </w:tr>
            <w:tr w14:paraId="5072072A">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7E6D62A">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6A554EC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w:t>
                  </w:r>
                </w:p>
              </w:tc>
              <w:tc>
                <w:tcPr>
                  <w:tcW w:w="990" w:type="dxa"/>
                  <w:tcBorders>
                    <w:top w:val="nil"/>
                    <w:left w:val="nil"/>
                    <w:bottom w:val="single" w:color="000000" w:sz="4" w:space="0"/>
                    <w:right w:val="single" w:color="000000" w:sz="4" w:space="0"/>
                  </w:tcBorders>
                  <w:shd w:val="clear" w:color="auto" w:fill="auto"/>
                  <w:vAlign w:val="center"/>
                </w:tcPr>
                <w:p w14:paraId="5CAD4BDD">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68A771F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九、卫生健康支出</w:t>
                  </w:r>
                </w:p>
              </w:tc>
              <w:tc>
                <w:tcPr>
                  <w:tcW w:w="479" w:type="dxa"/>
                  <w:tcBorders>
                    <w:top w:val="nil"/>
                    <w:left w:val="nil"/>
                    <w:bottom w:val="single" w:color="000000" w:sz="4" w:space="0"/>
                    <w:right w:val="single" w:color="000000" w:sz="4" w:space="0"/>
                  </w:tcBorders>
                  <w:shd w:val="clear" w:color="auto" w:fill="auto"/>
                  <w:vAlign w:val="center"/>
                </w:tcPr>
                <w:p w14:paraId="2DA20B3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41</w:t>
                  </w:r>
                </w:p>
              </w:tc>
              <w:tc>
                <w:tcPr>
                  <w:tcW w:w="947" w:type="dxa"/>
                  <w:tcBorders>
                    <w:top w:val="nil"/>
                    <w:left w:val="nil"/>
                    <w:bottom w:val="single" w:color="000000" w:sz="4" w:space="0"/>
                    <w:right w:val="single" w:color="000000" w:sz="4" w:space="0"/>
                  </w:tcBorders>
                  <w:shd w:val="clear" w:color="auto" w:fill="auto"/>
                  <w:vAlign w:val="center"/>
                </w:tcPr>
                <w:p w14:paraId="719BD72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60.06</w:t>
                  </w:r>
                </w:p>
              </w:tc>
              <w:tc>
                <w:tcPr>
                  <w:tcW w:w="825" w:type="dxa"/>
                  <w:tcBorders>
                    <w:top w:val="nil"/>
                    <w:left w:val="nil"/>
                    <w:bottom w:val="single" w:color="000000" w:sz="4" w:space="0"/>
                    <w:right w:val="single" w:color="000000" w:sz="4" w:space="0"/>
                  </w:tcBorders>
                  <w:shd w:val="clear" w:color="auto" w:fill="auto"/>
                  <w:vAlign w:val="center"/>
                </w:tcPr>
                <w:p w14:paraId="40F9D2C9">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60.06</w:t>
                  </w:r>
                </w:p>
              </w:tc>
              <w:tc>
                <w:tcPr>
                  <w:tcW w:w="870" w:type="dxa"/>
                  <w:tcBorders>
                    <w:top w:val="nil"/>
                    <w:left w:val="nil"/>
                    <w:bottom w:val="single" w:color="000000" w:sz="4" w:space="0"/>
                    <w:right w:val="single" w:color="000000" w:sz="4" w:space="0"/>
                  </w:tcBorders>
                  <w:shd w:val="clear" w:color="auto" w:fill="auto"/>
                  <w:vAlign w:val="center"/>
                </w:tcPr>
                <w:p w14:paraId="2FB7FCE9">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6D4585A">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7618F26E">
                  <w:pPr>
                    <w:widowControl/>
                    <w:jc w:val="left"/>
                    <w:rPr>
                      <w:rFonts w:ascii="Times New Roman" w:hAnsi="Times New Roman" w:eastAsia="Times New Roman" w:cs="Times New Roman"/>
                      <w:kern w:val="0"/>
                      <w:sz w:val="15"/>
                      <w:szCs w:val="15"/>
                    </w:rPr>
                  </w:pPr>
                </w:p>
              </w:tc>
            </w:tr>
            <w:tr w14:paraId="02C039C2">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0A3A1E02">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0DCC147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w:t>
                  </w:r>
                </w:p>
              </w:tc>
              <w:tc>
                <w:tcPr>
                  <w:tcW w:w="990" w:type="dxa"/>
                  <w:tcBorders>
                    <w:top w:val="nil"/>
                    <w:left w:val="nil"/>
                    <w:bottom w:val="single" w:color="000000" w:sz="4" w:space="0"/>
                    <w:right w:val="single" w:color="000000" w:sz="4" w:space="0"/>
                  </w:tcBorders>
                  <w:shd w:val="clear" w:color="auto" w:fill="auto"/>
                  <w:vAlign w:val="center"/>
                </w:tcPr>
                <w:p w14:paraId="5751DF37">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13D748E7">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十、节能环保支出</w:t>
                  </w:r>
                </w:p>
              </w:tc>
              <w:tc>
                <w:tcPr>
                  <w:tcW w:w="479" w:type="dxa"/>
                  <w:tcBorders>
                    <w:top w:val="nil"/>
                    <w:left w:val="nil"/>
                    <w:bottom w:val="single" w:color="000000" w:sz="4" w:space="0"/>
                    <w:right w:val="single" w:color="000000" w:sz="4" w:space="0"/>
                  </w:tcBorders>
                  <w:shd w:val="clear" w:color="auto" w:fill="auto"/>
                  <w:vAlign w:val="center"/>
                </w:tcPr>
                <w:p w14:paraId="4322EF4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42</w:t>
                  </w:r>
                </w:p>
              </w:tc>
              <w:tc>
                <w:tcPr>
                  <w:tcW w:w="947" w:type="dxa"/>
                  <w:tcBorders>
                    <w:top w:val="nil"/>
                    <w:left w:val="nil"/>
                    <w:bottom w:val="single" w:color="000000" w:sz="4" w:space="0"/>
                    <w:right w:val="single" w:color="000000" w:sz="4" w:space="0"/>
                  </w:tcBorders>
                  <w:shd w:val="clear" w:color="auto" w:fill="auto"/>
                  <w:vAlign w:val="center"/>
                </w:tcPr>
                <w:p w14:paraId="009D494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4771.15</w:t>
                  </w:r>
                </w:p>
              </w:tc>
              <w:tc>
                <w:tcPr>
                  <w:tcW w:w="825" w:type="dxa"/>
                  <w:tcBorders>
                    <w:top w:val="nil"/>
                    <w:left w:val="nil"/>
                    <w:bottom w:val="single" w:color="000000" w:sz="4" w:space="0"/>
                    <w:right w:val="single" w:color="000000" w:sz="4" w:space="0"/>
                  </w:tcBorders>
                  <w:shd w:val="clear" w:color="auto" w:fill="auto"/>
                  <w:vAlign w:val="center"/>
                </w:tcPr>
                <w:p w14:paraId="315AF02B">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4771.15</w:t>
                  </w:r>
                </w:p>
              </w:tc>
              <w:tc>
                <w:tcPr>
                  <w:tcW w:w="870" w:type="dxa"/>
                  <w:tcBorders>
                    <w:top w:val="nil"/>
                    <w:left w:val="nil"/>
                    <w:bottom w:val="single" w:color="000000" w:sz="4" w:space="0"/>
                    <w:right w:val="single" w:color="000000" w:sz="4" w:space="0"/>
                  </w:tcBorders>
                  <w:shd w:val="clear" w:color="auto" w:fill="auto"/>
                  <w:vAlign w:val="center"/>
                </w:tcPr>
                <w:p w14:paraId="3BFDEBA8">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71125C62">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0ADD09D7">
                  <w:pPr>
                    <w:widowControl/>
                    <w:jc w:val="left"/>
                    <w:rPr>
                      <w:rFonts w:ascii="Times New Roman" w:hAnsi="Times New Roman" w:eastAsia="Times New Roman" w:cs="Times New Roman"/>
                      <w:kern w:val="0"/>
                      <w:sz w:val="15"/>
                      <w:szCs w:val="15"/>
                    </w:rPr>
                  </w:pPr>
                </w:p>
              </w:tc>
            </w:tr>
            <w:tr w14:paraId="7F380236">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1787E321">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20EDA1B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11</w:t>
                  </w:r>
                </w:p>
              </w:tc>
              <w:tc>
                <w:tcPr>
                  <w:tcW w:w="990" w:type="dxa"/>
                  <w:tcBorders>
                    <w:top w:val="nil"/>
                    <w:left w:val="nil"/>
                    <w:bottom w:val="single" w:color="000000" w:sz="4" w:space="0"/>
                    <w:right w:val="single" w:color="000000" w:sz="4" w:space="0"/>
                  </w:tcBorders>
                  <w:shd w:val="clear" w:color="auto" w:fill="auto"/>
                  <w:vAlign w:val="center"/>
                </w:tcPr>
                <w:p w14:paraId="172055B4">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1B0FB15F">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十一、城乡社区支出</w:t>
                  </w:r>
                </w:p>
              </w:tc>
              <w:tc>
                <w:tcPr>
                  <w:tcW w:w="479" w:type="dxa"/>
                  <w:tcBorders>
                    <w:top w:val="nil"/>
                    <w:left w:val="nil"/>
                    <w:bottom w:val="single" w:color="000000" w:sz="4" w:space="0"/>
                    <w:right w:val="single" w:color="000000" w:sz="4" w:space="0"/>
                  </w:tcBorders>
                  <w:shd w:val="clear" w:color="auto" w:fill="auto"/>
                  <w:vAlign w:val="center"/>
                </w:tcPr>
                <w:p w14:paraId="7FC9798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43</w:t>
                  </w:r>
                </w:p>
              </w:tc>
              <w:tc>
                <w:tcPr>
                  <w:tcW w:w="947" w:type="dxa"/>
                  <w:tcBorders>
                    <w:top w:val="nil"/>
                    <w:left w:val="nil"/>
                    <w:bottom w:val="single" w:color="000000" w:sz="4" w:space="0"/>
                    <w:right w:val="single" w:color="000000" w:sz="4" w:space="0"/>
                  </w:tcBorders>
                  <w:shd w:val="clear" w:color="auto" w:fill="auto"/>
                  <w:vAlign w:val="center"/>
                </w:tcPr>
                <w:p w14:paraId="5F6988A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89229.52</w:t>
                  </w:r>
                </w:p>
              </w:tc>
              <w:tc>
                <w:tcPr>
                  <w:tcW w:w="825" w:type="dxa"/>
                  <w:tcBorders>
                    <w:top w:val="nil"/>
                    <w:left w:val="nil"/>
                    <w:bottom w:val="single" w:color="000000" w:sz="4" w:space="0"/>
                    <w:right w:val="single" w:color="000000" w:sz="4" w:space="0"/>
                  </w:tcBorders>
                  <w:shd w:val="clear" w:color="auto" w:fill="auto"/>
                  <w:vAlign w:val="center"/>
                </w:tcPr>
                <w:p w14:paraId="765203CC">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12328.52</w:t>
                  </w:r>
                </w:p>
              </w:tc>
              <w:tc>
                <w:tcPr>
                  <w:tcW w:w="870" w:type="dxa"/>
                  <w:tcBorders>
                    <w:top w:val="nil"/>
                    <w:left w:val="nil"/>
                    <w:bottom w:val="single" w:color="000000" w:sz="4" w:space="0"/>
                    <w:right w:val="single" w:color="000000" w:sz="4" w:space="0"/>
                  </w:tcBorders>
                  <w:shd w:val="clear" w:color="auto" w:fill="auto"/>
                  <w:vAlign w:val="center"/>
                </w:tcPr>
                <w:p w14:paraId="790DA220">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76901</w:t>
                  </w:r>
                </w:p>
              </w:tc>
              <w:tc>
                <w:tcPr>
                  <w:tcW w:w="746" w:type="dxa"/>
                  <w:tcBorders>
                    <w:top w:val="nil"/>
                    <w:left w:val="nil"/>
                    <w:bottom w:val="single" w:color="000000" w:sz="4" w:space="0"/>
                    <w:right w:val="single" w:color="000000" w:sz="4" w:space="0"/>
                  </w:tcBorders>
                  <w:shd w:val="clear" w:color="auto" w:fill="auto"/>
                  <w:vAlign w:val="center"/>
                </w:tcPr>
                <w:p w14:paraId="54908742">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71D3856C">
                  <w:pPr>
                    <w:widowControl/>
                    <w:jc w:val="left"/>
                    <w:rPr>
                      <w:rFonts w:ascii="Times New Roman" w:hAnsi="Times New Roman" w:eastAsia="Times New Roman" w:cs="Times New Roman"/>
                      <w:kern w:val="0"/>
                      <w:sz w:val="15"/>
                      <w:szCs w:val="15"/>
                    </w:rPr>
                  </w:pPr>
                </w:p>
              </w:tc>
            </w:tr>
            <w:tr w14:paraId="53B9CA26">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368AC3CD">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4A8228E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w:t>
                  </w:r>
                </w:p>
              </w:tc>
              <w:tc>
                <w:tcPr>
                  <w:tcW w:w="990" w:type="dxa"/>
                  <w:tcBorders>
                    <w:top w:val="nil"/>
                    <w:left w:val="nil"/>
                    <w:bottom w:val="single" w:color="000000" w:sz="4" w:space="0"/>
                    <w:right w:val="single" w:color="000000" w:sz="4" w:space="0"/>
                  </w:tcBorders>
                  <w:shd w:val="clear" w:color="auto" w:fill="auto"/>
                  <w:vAlign w:val="center"/>
                </w:tcPr>
                <w:p w14:paraId="788C7C4F">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7CC23D40">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十二、农林水支出</w:t>
                  </w:r>
                </w:p>
              </w:tc>
              <w:tc>
                <w:tcPr>
                  <w:tcW w:w="479" w:type="dxa"/>
                  <w:tcBorders>
                    <w:top w:val="nil"/>
                    <w:left w:val="nil"/>
                    <w:bottom w:val="single" w:color="000000" w:sz="4" w:space="0"/>
                    <w:right w:val="single" w:color="000000" w:sz="4" w:space="0"/>
                  </w:tcBorders>
                  <w:shd w:val="clear" w:color="auto" w:fill="auto"/>
                  <w:vAlign w:val="center"/>
                </w:tcPr>
                <w:p w14:paraId="0C452C8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w:t>
                  </w:r>
                </w:p>
              </w:tc>
              <w:tc>
                <w:tcPr>
                  <w:tcW w:w="947" w:type="dxa"/>
                  <w:tcBorders>
                    <w:top w:val="nil"/>
                    <w:left w:val="nil"/>
                    <w:bottom w:val="single" w:color="000000" w:sz="4" w:space="0"/>
                    <w:right w:val="single" w:color="000000" w:sz="4" w:space="0"/>
                  </w:tcBorders>
                  <w:shd w:val="clear" w:color="auto" w:fill="auto"/>
                  <w:vAlign w:val="center"/>
                </w:tcPr>
                <w:p w14:paraId="30752B8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532.75</w:t>
                  </w:r>
                </w:p>
              </w:tc>
              <w:tc>
                <w:tcPr>
                  <w:tcW w:w="825" w:type="dxa"/>
                  <w:tcBorders>
                    <w:top w:val="nil"/>
                    <w:left w:val="nil"/>
                    <w:bottom w:val="single" w:color="000000" w:sz="4" w:space="0"/>
                    <w:right w:val="single" w:color="000000" w:sz="4" w:space="0"/>
                  </w:tcBorders>
                  <w:shd w:val="clear" w:color="auto" w:fill="auto"/>
                  <w:vAlign w:val="center"/>
                </w:tcPr>
                <w:p w14:paraId="54F2C945">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532.75</w:t>
                  </w:r>
                </w:p>
              </w:tc>
              <w:tc>
                <w:tcPr>
                  <w:tcW w:w="870" w:type="dxa"/>
                  <w:tcBorders>
                    <w:top w:val="nil"/>
                    <w:left w:val="nil"/>
                    <w:bottom w:val="single" w:color="000000" w:sz="4" w:space="0"/>
                    <w:right w:val="single" w:color="000000" w:sz="4" w:space="0"/>
                  </w:tcBorders>
                  <w:shd w:val="clear" w:color="auto" w:fill="auto"/>
                  <w:vAlign w:val="center"/>
                </w:tcPr>
                <w:p w14:paraId="0FE98561">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45BCB72D">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7C04B739">
                  <w:pPr>
                    <w:widowControl/>
                    <w:jc w:val="left"/>
                    <w:rPr>
                      <w:rFonts w:ascii="Times New Roman" w:hAnsi="Times New Roman" w:eastAsia="Times New Roman" w:cs="Times New Roman"/>
                      <w:kern w:val="0"/>
                      <w:sz w:val="15"/>
                      <w:szCs w:val="15"/>
                    </w:rPr>
                  </w:pPr>
                </w:p>
              </w:tc>
            </w:tr>
            <w:tr w14:paraId="03E41017">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318D170A">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063048A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w:t>
                  </w:r>
                </w:p>
              </w:tc>
              <w:tc>
                <w:tcPr>
                  <w:tcW w:w="990" w:type="dxa"/>
                  <w:tcBorders>
                    <w:top w:val="nil"/>
                    <w:left w:val="nil"/>
                    <w:bottom w:val="single" w:color="000000" w:sz="4" w:space="0"/>
                    <w:right w:val="single" w:color="000000" w:sz="4" w:space="0"/>
                  </w:tcBorders>
                  <w:shd w:val="clear" w:color="auto" w:fill="auto"/>
                  <w:vAlign w:val="center"/>
                </w:tcPr>
                <w:p w14:paraId="7FF9D49B">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1BAC833A">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十三、交通运输支出</w:t>
                  </w:r>
                </w:p>
              </w:tc>
              <w:tc>
                <w:tcPr>
                  <w:tcW w:w="479" w:type="dxa"/>
                  <w:tcBorders>
                    <w:top w:val="nil"/>
                    <w:left w:val="nil"/>
                    <w:bottom w:val="single" w:color="000000" w:sz="4" w:space="0"/>
                    <w:right w:val="single" w:color="000000" w:sz="4" w:space="0"/>
                  </w:tcBorders>
                  <w:shd w:val="clear" w:color="auto" w:fill="auto"/>
                  <w:vAlign w:val="center"/>
                </w:tcPr>
                <w:p w14:paraId="4C4D3F3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45</w:t>
                  </w:r>
                </w:p>
              </w:tc>
              <w:tc>
                <w:tcPr>
                  <w:tcW w:w="947" w:type="dxa"/>
                  <w:tcBorders>
                    <w:top w:val="nil"/>
                    <w:left w:val="nil"/>
                    <w:bottom w:val="single" w:color="000000" w:sz="4" w:space="0"/>
                    <w:right w:val="single" w:color="000000" w:sz="4" w:space="0"/>
                  </w:tcBorders>
                  <w:shd w:val="clear" w:color="auto" w:fill="auto"/>
                  <w:vAlign w:val="center"/>
                </w:tcPr>
                <w:p w14:paraId="1DCE7CC8">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0EE46681">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04DEF0E4">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2002A982">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3FD07CDA">
                  <w:pPr>
                    <w:widowControl/>
                    <w:jc w:val="left"/>
                    <w:rPr>
                      <w:rFonts w:ascii="Times New Roman" w:hAnsi="Times New Roman" w:eastAsia="Times New Roman" w:cs="Times New Roman"/>
                      <w:kern w:val="0"/>
                      <w:sz w:val="15"/>
                      <w:szCs w:val="15"/>
                    </w:rPr>
                  </w:pPr>
                </w:p>
              </w:tc>
            </w:tr>
            <w:tr w14:paraId="5FD0230B">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EA092B3">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48F8501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14</w:t>
                  </w:r>
                </w:p>
              </w:tc>
              <w:tc>
                <w:tcPr>
                  <w:tcW w:w="990" w:type="dxa"/>
                  <w:tcBorders>
                    <w:top w:val="nil"/>
                    <w:left w:val="nil"/>
                    <w:bottom w:val="single" w:color="000000" w:sz="4" w:space="0"/>
                    <w:right w:val="single" w:color="000000" w:sz="4" w:space="0"/>
                  </w:tcBorders>
                  <w:shd w:val="clear" w:color="auto" w:fill="auto"/>
                  <w:vAlign w:val="center"/>
                </w:tcPr>
                <w:p w14:paraId="753FEE18">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49080768">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十四、资源勘探工业信息等支出</w:t>
                  </w:r>
                </w:p>
              </w:tc>
              <w:tc>
                <w:tcPr>
                  <w:tcW w:w="479" w:type="dxa"/>
                  <w:tcBorders>
                    <w:top w:val="nil"/>
                    <w:left w:val="nil"/>
                    <w:bottom w:val="single" w:color="000000" w:sz="4" w:space="0"/>
                    <w:right w:val="single" w:color="000000" w:sz="4" w:space="0"/>
                  </w:tcBorders>
                  <w:shd w:val="clear" w:color="auto" w:fill="auto"/>
                  <w:vAlign w:val="center"/>
                </w:tcPr>
                <w:p w14:paraId="6B3BC24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w:t>
                  </w:r>
                </w:p>
              </w:tc>
              <w:tc>
                <w:tcPr>
                  <w:tcW w:w="947" w:type="dxa"/>
                  <w:tcBorders>
                    <w:top w:val="nil"/>
                    <w:left w:val="nil"/>
                    <w:bottom w:val="single" w:color="000000" w:sz="4" w:space="0"/>
                    <w:right w:val="single" w:color="000000" w:sz="4" w:space="0"/>
                  </w:tcBorders>
                  <w:shd w:val="clear" w:color="auto" w:fill="auto"/>
                  <w:vAlign w:val="center"/>
                </w:tcPr>
                <w:p w14:paraId="7ED4601D">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0CE690DD">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369AE429">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292EAB5C">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6E53A2AC">
                  <w:pPr>
                    <w:widowControl/>
                    <w:jc w:val="left"/>
                    <w:rPr>
                      <w:rFonts w:ascii="Times New Roman" w:hAnsi="Times New Roman" w:eastAsia="Times New Roman" w:cs="Times New Roman"/>
                      <w:kern w:val="0"/>
                      <w:sz w:val="15"/>
                      <w:szCs w:val="15"/>
                    </w:rPr>
                  </w:pPr>
                </w:p>
              </w:tc>
            </w:tr>
            <w:tr w14:paraId="6D92A5A7">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6D48FDC9">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5F4E29C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w:t>
                  </w:r>
                </w:p>
              </w:tc>
              <w:tc>
                <w:tcPr>
                  <w:tcW w:w="990" w:type="dxa"/>
                  <w:tcBorders>
                    <w:top w:val="nil"/>
                    <w:left w:val="nil"/>
                    <w:bottom w:val="single" w:color="000000" w:sz="4" w:space="0"/>
                    <w:right w:val="single" w:color="000000" w:sz="4" w:space="0"/>
                  </w:tcBorders>
                  <w:shd w:val="clear" w:color="auto" w:fill="auto"/>
                  <w:vAlign w:val="center"/>
                </w:tcPr>
                <w:p w14:paraId="6A8E3EC6">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43F1641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十五、商业服务业等支出</w:t>
                  </w:r>
                </w:p>
              </w:tc>
              <w:tc>
                <w:tcPr>
                  <w:tcW w:w="479" w:type="dxa"/>
                  <w:tcBorders>
                    <w:top w:val="nil"/>
                    <w:left w:val="nil"/>
                    <w:bottom w:val="single" w:color="000000" w:sz="4" w:space="0"/>
                    <w:right w:val="single" w:color="000000" w:sz="4" w:space="0"/>
                  </w:tcBorders>
                  <w:shd w:val="clear" w:color="auto" w:fill="auto"/>
                  <w:vAlign w:val="center"/>
                </w:tcPr>
                <w:p w14:paraId="2923189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w:t>
                  </w:r>
                </w:p>
              </w:tc>
              <w:tc>
                <w:tcPr>
                  <w:tcW w:w="947" w:type="dxa"/>
                  <w:tcBorders>
                    <w:top w:val="nil"/>
                    <w:left w:val="nil"/>
                    <w:bottom w:val="single" w:color="000000" w:sz="4" w:space="0"/>
                    <w:right w:val="single" w:color="000000" w:sz="4" w:space="0"/>
                  </w:tcBorders>
                  <w:shd w:val="clear" w:color="auto" w:fill="auto"/>
                  <w:vAlign w:val="center"/>
                </w:tcPr>
                <w:p w14:paraId="2F817ED2">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75B3A4AF">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161BF594">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45A23983">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7844031D">
                  <w:pPr>
                    <w:widowControl/>
                    <w:jc w:val="left"/>
                    <w:rPr>
                      <w:rFonts w:ascii="Times New Roman" w:hAnsi="Times New Roman" w:eastAsia="Times New Roman" w:cs="Times New Roman"/>
                      <w:kern w:val="0"/>
                      <w:sz w:val="15"/>
                      <w:szCs w:val="15"/>
                    </w:rPr>
                  </w:pPr>
                </w:p>
              </w:tc>
            </w:tr>
            <w:tr w14:paraId="48C54C92">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5EF51011">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16F1FB4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16</w:t>
                  </w:r>
                </w:p>
              </w:tc>
              <w:tc>
                <w:tcPr>
                  <w:tcW w:w="990" w:type="dxa"/>
                  <w:tcBorders>
                    <w:top w:val="nil"/>
                    <w:left w:val="nil"/>
                    <w:bottom w:val="single" w:color="000000" w:sz="4" w:space="0"/>
                    <w:right w:val="single" w:color="000000" w:sz="4" w:space="0"/>
                  </w:tcBorders>
                  <w:shd w:val="clear" w:color="auto" w:fill="auto"/>
                  <w:vAlign w:val="center"/>
                </w:tcPr>
                <w:p w14:paraId="73136F19">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6A5DD2F7">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十六、金融支出</w:t>
                  </w:r>
                </w:p>
              </w:tc>
              <w:tc>
                <w:tcPr>
                  <w:tcW w:w="479" w:type="dxa"/>
                  <w:tcBorders>
                    <w:top w:val="nil"/>
                    <w:left w:val="nil"/>
                    <w:bottom w:val="single" w:color="000000" w:sz="4" w:space="0"/>
                    <w:right w:val="single" w:color="000000" w:sz="4" w:space="0"/>
                  </w:tcBorders>
                  <w:shd w:val="clear" w:color="auto" w:fill="auto"/>
                  <w:vAlign w:val="center"/>
                </w:tcPr>
                <w:p w14:paraId="76B7856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48</w:t>
                  </w:r>
                </w:p>
              </w:tc>
              <w:tc>
                <w:tcPr>
                  <w:tcW w:w="947" w:type="dxa"/>
                  <w:tcBorders>
                    <w:top w:val="nil"/>
                    <w:left w:val="nil"/>
                    <w:bottom w:val="single" w:color="000000" w:sz="4" w:space="0"/>
                    <w:right w:val="single" w:color="000000" w:sz="4" w:space="0"/>
                  </w:tcBorders>
                  <w:shd w:val="clear" w:color="auto" w:fill="auto"/>
                  <w:vAlign w:val="center"/>
                </w:tcPr>
                <w:p w14:paraId="313F194B">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10C0A723">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2448D6A5">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41E236B4">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1E199202">
                  <w:pPr>
                    <w:widowControl/>
                    <w:jc w:val="left"/>
                    <w:rPr>
                      <w:rFonts w:ascii="Times New Roman" w:hAnsi="Times New Roman" w:eastAsia="Times New Roman" w:cs="Times New Roman"/>
                      <w:kern w:val="0"/>
                      <w:sz w:val="15"/>
                      <w:szCs w:val="15"/>
                    </w:rPr>
                  </w:pPr>
                </w:p>
              </w:tc>
            </w:tr>
            <w:tr w14:paraId="7F4017C7">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74079489">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7B0B578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w:t>
                  </w:r>
                </w:p>
              </w:tc>
              <w:tc>
                <w:tcPr>
                  <w:tcW w:w="990" w:type="dxa"/>
                  <w:tcBorders>
                    <w:top w:val="nil"/>
                    <w:left w:val="nil"/>
                    <w:bottom w:val="single" w:color="000000" w:sz="4" w:space="0"/>
                    <w:right w:val="single" w:color="000000" w:sz="4" w:space="0"/>
                  </w:tcBorders>
                  <w:shd w:val="clear" w:color="auto" w:fill="auto"/>
                  <w:vAlign w:val="center"/>
                </w:tcPr>
                <w:p w14:paraId="38CF44F4">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4B32144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十七、援助其他地区支出</w:t>
                  </w:r>
                </w:p>
              </w:tc>
              <w:tc>
                <w:tcPr>
                  <w:tcW w:w="479" w:type="dxa"/>
                  <w:tcBorders>
                    <w:top w:val="nil"/>
                    <w:left w:val="nil"/>
                    <w:bottom w:val="single" w:color="000000" w:sz="4" w:space="0"/>
                    <w:right w:val="single" w:color="000000" w:sz="4" w:space="0"/>
                  </w:tcBorders>
                  <w:shd w:val="clear" w:color="auto" w:fill="auto"/>
                  <w:vAlign w:val="center"/>
                </w:tcPr>
                <w:p w14:paraId="5938C17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49</w:t>
                  </w:r>
                </w:p>
              </w:tc>
              <w:tc>
                <w:tcPr>
                  <w:tcW w:w="947" w:type="dxa"/>
                  <w:tcBorders>
                    <w:top w:val="nil"/>
                    <w:left w:val="nil"/>
                    <w:bottom w:val="single" w:color="000000" w:sz="4" w:space="0"/>
                    <w:right w:val="single" w:color="000000" w:sz="4" w:space="0"/>
                  </w:tcBorders>
                  <w:shd w:val="clear" w:color="auto" w:fill="auto"/>
                  <w:vAlign w:val="center"/>
                </w:tcPr>
                <w:p w14:paraId="54D74C43">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0696A189">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4DEB5373">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617541EA">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600C8E89">
                  <w:pPr>
                    <w:widowControl/>
                    <w:jc w:val="left"/>
                    <w:rPr>
                      <w:rFonts w:ascii="Times New Roman" w:hAnsi="Times New Roman" w:eastAsia="Times New Roman" w:cs="Times New Roman"/>
                      <w:kern w:val="0"/>
                      <w:sz w:val="15"/>
                      <w:szCs w:val="15"/>
                    </w:rPr>
                  </w:pPr>
                </w:p>
              </w:tc>
            </w:tr>
            <w:tr w14:paraId="22AF4365">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1BC3CF9">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2CB19F2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18</w:t>
                  </w:r>
                </w:p>
              </w:tc>
              <w:tc>
                <w:tcPr>
                  <w:tcW w:w="990" w:type="dxa"/>
                  <w:tcBorders>
                    <w:top w:val="nil"/>
                    <w:left w:val="nil"/>
                    <w:bottom w:val="single" w:color="000000" w:sz="4" w:space="0"/>
                    <w:right w:val="single" w:color="000000" w:sz="4" w:space="0"/>
                  </w:tcBorders>
                  <w:shd w:val="clear" w:color="auto" w:fill="auto"/>
                  <w:vAlign w:val="center"/>
                </w:tcPr>
                <w:p w14:paraId="65AA654C">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72138BF8">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十八、自然资源海洋气象等支出</w:t>
                  </w:r>
                </w:p>
              </w:tc>
              <w:tc>
                <w:tcPr>
                  <w:tcW w:w="479" w:type="dxa"/>
                  <w:tcBorders>
                    <w:top w:val="nil"/>
                    <w:left w:val="nil"/>
                    <w:bottom w:val="single" w:color="000000" w:sz="4" w:space="0"/>
                    <w:right w:val="single" w:color="000000" w:sz="4" w:space="0"/>
                  </w:tcBorders>
                  <w:shd w:val="clear" w:color="auto" w:fill="auto"/>
                  <w:vAlign w:val="center"/>
                </w:tcPr>
                <w:p w14:paraId="1832166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50</w:t>
                  </w:r>
                </w:p>
              </w:tc>
              <w:tc>
                <w:tcPr>
                  <w:tcW w:w="947" w:type="dxa"/>
                  <w:tcBorders>
                    <w:top w:val="nil"/>
                    <w:left w:val="nil"/>
                    <w:bottom w:val="single" w:color="000000" w:sz="4" w:space="0"/>
                    <w:right w:val="single" w:color="000000" w:sz="4" w:space="0"/>
                  </w:tcBorders>
                  <w:shd w:val="clear" w:color="auto" w:fill="auto"/>
                  <w:vAlign w:val="center"/>
                </w:tcPr>
                <w:p w14:paraId="4B8F997B">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7AAD7185">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2F087313">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74F45C0E">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5A447EFB">
                  <w:pPr>
                    <w:widowControl/>
                    <w:jc w:val="left"/>
                    <w:rPr>
                      <w:rFonts w:ascii="Times New Roman" w:hAnsi="Times New Roman" w:eastAsia="Times New Roman" w:cs="Times New Roman"/>
                      <w:kern w:val="0"/>
                      <w:sz w:val="15"/>
                      <w:szCs w:val="15"/>
                    </w:rPr>
                  </w:pPr>
                </w:p>
              </w:tc>
            </w:tr>
            <w:tr w14:paraId="12A01DA4">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219A5013">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4677795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19</w:t>
                  </w:r>
                </w:p>
              </w:tc>
              <w:tc>
                <w:tcPr>
                  <w:tcW w:w="990" w:type="dxa"/>
                  <w:tcBorders>
                    <w:top w:val="nil"/>
                    <w:left w:val="nil"/>
                    <w:bottom w:val="single" w:color="000000" w:sz="4" w:space="0"/>
                    <w:right w:val="single" w:color="000000" w:sz="4" w:space="0"/>
                  </w:tcBorders>
                  <w:shd w:val="clear" w:color="auto" w:fill="auto"/>
                  <w:vAlign w:val="center"/>
                </w:tcPr>
                <w:p w14:paraId="21EA96BD">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03F8569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十九、住房保障支出</w:t>
                  </w:r>
                </w:p>
              </w:tc>
              <w:tc>
                <w:tcPr>
                  <w:tcW w:w="479" w:type="dxa"/>
                  <w:tcBorders>
                    <w:top w:val="nil"/>
                    <w:left w:val="nil"/>
                    <w:bottom w:val="single" w:color="000000" w:sz="4" w:space="0"/>
                    <w:right w:val="single" w:color="000000" w:sz="4" w:space="0"/>
                  </w:tcBorders>
                  <w:shd w:val="clear" w:color="auto" w:fill="auto"/>
                  <w:vAlign w:val="center"/>
                </w:tcPr>
                <w:p w14:paraId="4FBE731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51</w:t>
                  </w:r>
                </w:p>
              </w:tc>
              <w:tc>
                <w:tcPr>
                  <w:tcW w:w="947" w:type="dxa"/>
                  <w:tcBorders>
                    <w:top w:val="nil"/>
                    <w:left w:val="nil"/>
                    <w:bottom w:val="single" w:color="000000" w:sz="4" w:space="0"/>
                    <w:right w:val="single" w:color="000000" w:sz="4" w:space="0"/>
                  </w:tcBorders>
                  <w:shd w:val="clear" w:color="auto" w:fill="auto"/>
                  <w:vAlign w:val="center"/>
                </w:tcPr>
                <w:p w14:paraId="4A2997F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6036.75</w:t>
                  </w:r>
                </w:p>
              </w:tc>
              <w:tc>
                <w:tcPr>
                  <w:tcW w:w="825" w:type="dxa"/>
                  <w:tcBorders>
                    <w:top w:val="nil"/>
                    <w:left w:val="nil"/>
                    <w:bottom w:val="single" w:color="000000" w:sz="4" w:space="0"/>
                    <w:right w:val="single" w:color="000000" w:sz="4" w:space="0"/>
                  </w:tcBorders>
                  <w:shd w:val="clear" w:color="auto" w:fill="auto"/>
                  <w:vAlign w:val="center"/>
                </w:tcPr>
                <w:p w14:paraId="2B07F4BE">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6036.75</w:t>
                  </w:r>
                </w:p>
              </w:tc>
              <w:tc>
                <w:tcPr>
                  <w:tcW w:w="870" w:type="dxa"/>
                  <w:tcBorders>
                    <w:top w:val="nil"/>
                    <w:left w:val="nil"/>
                    <w:bottom w:val="single" w:color="000000" w:sz="4" w:space="0"/>
                    <w:right w:val="single" w:color="000000" w:sz="4" w:space="0"/>
                  </w:tcBorders>
                  <w:shd w:val="clear" w:color="auto" w:fill="auto"/>
                  <w:vAlign w:val="center"/>
                </w:tcPr>
                <w:p w14:paraId="6D40B543">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EAACB53">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584D51AA">
                  <w:pPr>
                    <w:widowControl/>
                    <w:jc w:val="left"/>
                    <w:rPr>
                      <w:rFonts w:ascii="Times New Roman" w:hAnsi="Times New Roman" w:eastAsia="Times New Roman" w:cs="Times New Roman"/>
                      <w:kern w:val="0"/>
                      <w:sz w:val="15"/>
                      <w:szCs w:val="15"/>
                    </w:rPr>
                  </w:pPr>
                </w:p>
              </w:tc>
            </w:tr>
            <w:tr w14:paraId="19B5D040">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C41CE09">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7EE70B9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20</w:t>
                  </w:r>
                </w:p>
              </w:tc>
              <w:tc>
                <w:tcPr>
                  <w:tcW w:w="990" w:type="dxa"/>
                  <w:tcBorders>
                    <w:top w:val="nil"/>
                    <w:left w:val="nil"/>
                    <w:bottom w:val="single" w:color="000000" w:sz="4" w:space="0"/>
                    <w:right w:val="single" w:color="000000" w:sz="4" w:space="0"/>
                  </w:tcBorders>
                  <w:shd w:val="clear" w:color="auto" w:fill="auto"/>
                  <w:vAlign w:val="center"/>
                </w:tcPr>
                <w:p w14:paraId="12368E34">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743EC1C9">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二十、粮油物资储备支出</w:t>
                  </w:r>
                </w:p>
              </w:tc>
              <w:tc>
                <w:tcPr>
                  <w:tcW w:w="479" w:type="dxa"/>
                  <w:tcBorders>
                    <w:top w:val="nil"/>
                    <w:left w:val="nil"/>
                    <w:bottom w:val="single" w:color="000000" w:sz="4" w:space="0"/>
                    <w:right w:val="single" w:color="000000" w:sz="4" w:space="0"/>
                  </w:tcBorders>
                  <w:shd w:val="clear" w:color="auto" w:fill="auto"/>
                  <w:vAlign w:val="center"/>
                </w:tcPr>
                <w:p w14:paraId="28D729B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52</w:t>
                  </w:r>
                </w:p>
              </w:tc>
              <w:tc>
                <w:tcPr>
                  <w:tcW w:w="947" w:type="dxa"/>
                  <w:tcBorders>
                    <w:top w:val="nil"/>
                    <w:left w:val="nil"/>
                    <w:bottom w:val="single" w:color="000000" w:sz="4" w:space="0"/>
                    <w:right w:val="single" w:color="000000" w:sz="4" w:space="0"/>
                  </w:tcBorders>
                  <w:shd w:val="clear" w:color="auto" w:fill="auto"/>
                  <w:vAlign w:val="center"/>
                </w:tcPr>
                <w:p w14:paraId="641BAD4A">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462D51FB">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4F83A5E4">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4A1B2C11">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709199E8">
                  <w:pPr>
                    <w:widowControl/>
                    <w:jc w:val="left"/>
                    <w:rPr>
                      <w:rFonts w:ascii="Times New Roman" w:hAnsi="Times New Roman" w:eastAsia="Times New Roman" w:cs="Times New Roman"/>
                      <w:kern w:val="0"/>
                      <w:sz w:val="15"/>
                      <w:szCs w:val="15"/>
                    </w:rPr>
                  </w:pPr>
                </w:p>
              </w:tc>
            </w:tr>
            <w:tr w14:paraId="261B284D">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250A3B54">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560D71D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21</w:t>
                  </w:r>
                </w:p>
              </w:tc>
              <w:tc>
                <w:tcPr>
                  <w:tcW w:w="990" w:type="dxa"/>
                  <w:tcBorders>
                    <w:top w:val="nil"/>
                    <w:left w:val="nil"/>
                    <w:bottom w:val="single" w:color="000000" w:sz="4" w:space="0"/>
                    <w:right w:val="single" w:color="000000" w:sz="4" w:space="0"/>
                  </w:tcBorders>
                  <w:shd w:val="clear" w:color="auto" w:fill="auto"/>
                  <w:vAlign w:val="center"/>
                </w:tcPr>
                <w:p w14:paraId="31C339D6">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07CDFD57">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二十一、国有资本经营预算支出</w:t>
                  </w:r>
                </w:p>
              </w:tc>
              <w:tc>
                <w:tcPr>
                  <w:tcW w:w="479" w:type="dxa"/>
                  <w:tcBorders>
                    <w:top w:val="nil"/>
                    <w:left w:val="nil"/>
                    <w:bottom w:val="single" w:color="000000" w:sz="4" w:space="0"/>
                    <w:right w:val="single" w:color="000000" w:sz="4" w:space="0"/>
                  </w:tcBorders>
                  <w:shd w:val="clear" w:color="auto" w:fill="auto"/>
                  <w:vAlign w:val="center"/>
                </w:tcPr>
                <w:p w14:paraId="0A29B84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w:t>
                  </w:r>
                </w:p>
              </w:tc>
              <w:tc>
                <w:tcPr>
                  <w:tcW w:w="947" w:type="dxa"/>
                  <w:tcBorders>
                    <w:top w:val="nil"/>
                    <w:left w:val="nil"/>
                    <w:bottom w:val="single" w:color="000000" w:sz="4" w:space="0"/>
                    <w:right w:val="single" w:color="000000" w:sz="4" w:space="0"/>
                  </w:tcBorders>
                  <w:shd w:val="clear" w:color="auto" w:fill="auto"/>
                  <w:vAlign w:val="center"/>
                </w:tcPr>
                <w:p w14:paraId="47F8FAF7">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748A23A8">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4A4988DB">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1EC42A4D">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5C49CCB9">
                  <w:pPr>
                    <w:widowControl/>
                    <w:jc w:val="left"/>
                    <w:rPr>
                      <w:rFonts w:ascii="Times New Roman" w:hAnsi="Times New Roman" w:eastAsia="Times New Roman" w:cs="Times New Roman"/>
                      <w:kern w:val="0"/>
                      <w:sz w:val="15"/>
                      <w:szCs w:val="15"/>
                    </w:rPr>
                  </w:pPr>
                </w:p>
              </w:tc>
            </w:tr>
            <w:tr w14:paraId="290413BE">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43664283">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7B46EBD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22</w:t>
                  </w:r>
                </w:p>
              </w:tc>
              <w:tc>
                <w:tcPr>
                  <w:tcW w:w="990" w:type="dxa"/>
                  <w:tcBorders>
                    <w:top w:val="nil"/>
                    <w:left w:val="nil"/>
                    <w:bottom w:val="single" w:color="000000" w:sz="4" w:space="0"/>
                    <w:right w:val="single" w:color="000000" w:sz="4" w:space="0"/>
                  </w:tcBorders>
                  <w:shd w:val="clear" w:color="auto" w:fill="auto"/>
                  <w:vAlign w:val="center"/>
                </w:tcPr>
                <w:p w14:paraId="665B44F9">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0C02A6C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二十二、灾害防治及应急管理支出</w:t>
                  </w:r>
                </w:p>
              </w:tc>
              <w:tc>
                <w:tcPr>
                  <w:tcW w:w="479" w:type="dxa"/>
                  <w:tcBorders>
                    <w:top w:val="nil"/>
                    <w:left w:val="nil"/>
                    <w:bottom w:val="single" w:color="000000" w:sz="4" w:space="0"/>
                    <w:right w:val="single" w:color="000000" w:sz="4" w:space="0"/>
                  </w:tcBorders>
                  <w:shd w:val="clear" w:color="auto" w:fill="auto"/>
                  <w:vAlign w:val="center"/>
                </w:tcPr>
                <w:p w14:paraId="684ACD7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54</w:t>
                  </w:r>
                </w:p>
              </w:tc>
              <w:tc>
                <w:tcPr>
                  <w:tcW w:w="947" w:type="dxa"/>
                  <w:tcBorders>
                    <w:top w:val="nil"/>
                    <w:left w:val="nil"/>
                    <w:bottom w:val="single" w:color="000000" w:sz="4" w:space="0"/>
                    <w:right w:val="single" w:color="000000" w:sz="4" w:space="0"/>
                  </w:tcBorders>
                  <w:shd w:val="clear" w:color="auto" w:fill="auto"/>
                  <w:vAlign w:val="center"/>
                </w:tcPr>
                <w:p w14:paraId="7CE47C84">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09458404">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4EF84955">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CA50DAE">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21B8C125">
                  <w:pPr>
                    <w:widowControl/>
                    <w:jc w:val="left"/>
                    <w:rPr>
                      <w:rFonts w:ascii="Times New Roman" w:hAnsi="Times New Roman" w:eastAsia="Times New Roman" w:cs="Times New Roman"/>
                      <w:kern w:val="0"/>
                      <w:sz w:val="15"/>
                      <w:szCs w:val="15"/>
                    </w:rPr>
                  </w:pPr>
                </w:p>
              </w:tc>
            </w:tr>
            <w:tr w14:paraId="290CA6FB">
              <w:tblPrEx>
                <w:tblCellMar>
                  <w:top w:w="0" w:type="dxa"/>
                  <w:left w:w="108" w:type="dxa"/>
                  <w:bottom w:w="0" w:type="dxa"/>
                  <w:right w:w="108" w:type="dxa"/>
                </w:tblCellMar>
              </w:tblPrEx>
              <w:trPr>
                <w:trHeight w:val="247"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5E964EAA">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5162220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w:t>
                  </w:r>
                </w:p>
              </w:tc>
              <w:tc>
                <w:tcPr>
                  <w:tcW w:w="990" w:type="dxa"/>
                  <w:tcBorders>
                    <w:top w:val="nil"/>
                    <w:left w:val="nil"/>
                    <w:bottom w:val="single" w:color="000000" w:sz="4" w:space="0"/>
                    <w:right w:val="single" w:color="000000" w:sz="4" w:space="0"/>
                  </w:tcBorders>
                  <w:shd w:val="clear" w:color="auto" w:fill="auto"/>
                  <w:vAlign w:val="center"/>
                </w:tcPr>
                <w:p w14:paraId="1EDF8229">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29AB698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二十三、其他支出</w:t>
                  </w:r>
                </w:p>
              </w:tc>
              <w:tc>
                <w:tcPr>
                  <w:tcW w:w="479" w:type="dxa"/>
                  <w:tcBorders>
                    <w:top w:val="nil"/>
                    <w:left w:val="nil"/>
                    <w:bottom w:val="single" w:color="000000" w:sz="4" w:space="0"/>
                    <w:right w:val="single" w:color="000000" w:sz="4" w:space="0"/>
                  </w:tcBorders>
                  <w:shd w:val="clear" w:color="auto" w:fill="auto"/>
                  <w:vAlign w:val="center"/>
                </w:tcPr>
                <w:p w14:paraId="634998F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55</w:t>
                  </w:r>
                </w:p>
              </w:tc>
              <w:tc>
                <w:tcPr>
                  <w:tcW w:w="947" w:type="dxa"/>
                  <w:tcBorders>
                    <w:top w:val="nil"/>
                    <w:left w:val="nil"/>
                    <w:bottom w:val="single" w:color="000000" w:sz="4" w:space="0"/>
                    <w:right w:val="single" w:color="000000" w:sz="4" w:space="0"/>
                  </w:tcBorders>
                  <w:shd w:val="clear" w:color="auto" w:fill="auto"/>
                  <w:vAlign w:val="center"/>
                </w:tcPr>
                <w:p w14:paraId="0F49E23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46637.27</w:t>
                  </w:r>
                </w:p>
              </w:tc>
              <w:tc>
                <w:tcPr>
                  <w:tcW w:w="825" w:type="dxa"/>
                  <w:tcBorders>
                    <w:top w:val="nil"/>
                    <w:left w:val="nil"/>
                    <w:bottom w:val="single" w:color="000000" w:sz="4" w:space="0"/>
                    <w:right w:val="single" w:color="000000" w:sz="4" w:space="0"/>
                  </w:tcBorders>
                  <w:shd w:val="clear" w:color="auto" w:fill="auto"/>
                  <w:vAlign w:val="center"/>
                </w:tcPr>
                <w:p w14:paraId="6D1AA12F">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37CEA7BD">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46637.27</w:t>
                  </w:r>
                </w:p>
              </w:tc>
              <w:tc>
                <w:tcPr>
                  <w:tcW w:w="746" w:type="dxa"/>
                  <w:tcBorders>
                    <w:top w:val="nil"/>
                    <w:left w:val="nil"/>
                    <w:bottom w:val="single" w:color="000000" w:sz="4" w:space="0"/>
                    <w:right w:val="single" w:color="000000" w:sz="4" w:space="0"/>
                  </w:tcBorders>
                  <w:shd w:val="clear" w:color="auto" w:fill="auto"/>
                  <w:vAlign w:val="center"/>
                </w:tcPr>
                <w:p w14:paraId="0D3CB61D">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26D9CBE9">
                  <w:pPr>
                    <w:widowControl/>
                    <w:jc w:val="left"/>
                    <w:rPr>
                      <w:rFonts w:ascii="Times New Roman" w:hAnsi="Times New Roman" w:eastAsia="Times New Roman" w:cs="Times New Roman"/>
                      <w:kern w:val="0"/>
                      <w:sz w:val="15"/>
                      <w:szCs w:val="15"/>
                    </w:rPr>
                  </w:pPr>
                </w:p>
              </w:tc>
            </w:tr>
            <w:tr w14:paraId="43743AE7">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1FE4E718">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3A94365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25</w:t>
                  </w:r>
                </w:p>
              </w:tc>
              <w:tc>
                <w:tcPr>
                  <w:tcW w:w="990" w:type="dxa"/>
                  <w:tcBorders>
                    <w:top w:val="nil"/>
                    <w:left w:val="nil"/>
                    <w:bottom w:val="single" w:color="000000" w:sz="4" w:space="0"/>
                    <w:right w:val="single" w:color="000000" w:sz="4" w:space="0"/>
                  </w:tcBorders>
                  <w:shd w:val="clear" w:color="auto" w:fill="auto"/>
                  <w:vAlign w:val="center"/>
                </w:tcPr>
                <w:p w14:paraId="51662E11">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0EA3C0F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二十五、债务付息支出</w:t>
                  </w:r>
                </w:p>
              </w:tc>
              <w:tc>
                <w:tcPr>
                  <w:tcW w:w="479" w:type="dxa"/>
                  <w:tcBorders>
                    <w:top w:val="nil"/>
                    <w:left w:val="nil"/>
                    <w:bottom w:val="single" w:color="000000" w:sz="4" w:space="0"/>
                    <w:right w:val="single" w:color="000000" w:sz="4" w:space="0"/>
                  </w:tcBorders>
                  <w:shd w:val="clear" w:color="auto" w:fill="auto"/>
                  <w:vAlign w:val="center"/>
                </w:tcPr>
                <w:p w14:paraId="0BDDC0B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57</w:t>
                  </w:r>
                </w:p>
              </w:tc>
              <w:tc>
                <w:tcPr>
                  <w:tcW w:w="947" w:type="dxa"/>
                  <w:tcBorders>
                    <w:top w:val="nil"/>
                    <w:left w:val="nil"/>
                    <w:bottom w:val="single" w:color="000000" w:sz="4" w:space="0"/>
                    <w:right w:val="single" w:color="000000" w:sz="4" w:space="0"/>
                  </w:tcBorders>
                  <w:shd w:val="clear" w:color="auto" w:fill="auto"/>
                  <w:vAlign w:val="center"/>
                </w:tcPr>
                <w:p w14:paraId="4C45B901">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0F553EE1">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79D8C609">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D202DC1">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3CF218E3">
                  <w:pPr>
                    <w:widowControl/>
                    <w:jc w:val="left"/>
                    <w:rPr>
                      <w:rFonts w:ascii="Times New Roman" w:hAnsi="Times New Roman" w:eastAsia="Times New Roman" w:cs="Times New Roman"/>
                      <w:kern w:val="0"/>
                      <w:sz w:val="15"/>
                      <w:szCs w:val="15"/>
                    </w:rPr>
                  </w:pPr>
                </w:p>
              </w:tc>
            </w:tr>
            <w:tr w14:paraId="71D2D32D">
              <w:tblPrEx>
                <w:tblCellMar>
                  <w:top w:w="0" w:type="dxa"/>
                  <w:left w:w="108" w:type="dxa"/>
                  <w:bottom w:w="0" w:type="dxa"/>
                  <w:right w:w="108" w:type="dxa"/>
                </w:tblCellMar>
              </w:tblPrEx>
              <w:trPr>
                <w:trHeight w:val="35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5804EF4F">
                  <w:pPr>
                    <w:widowControl/>
                    <w:spacing w:line="200" w:lineRule="exact"/>
                    <w:jc w:val="right"/>
                    <w:rPr>
                      <w:rFonts w:ascii="Times New Roman" w:hAnsi="Times New Roman" w:eastAsia="Times New Roman" w:cs="Times New Roman"/>
                      <w:kern w:val="0"/>
                      <w:sz w:val="15"/>
                      <w:szCs w:val="15"/>
                    </w:rPr>
                  </w:pPr>
                </w:p>
              </w:tc>
              <w:tc>
                <w:tcPr>
                  <w:tcW w:w="570" w:type="dxa"/>
                  <w:tcBorders>
                    <w:top w:val="nil"/>
                    <w:left w:val="nil"/>
                    <w:bottom w:val="single" w:color="000000" w:sz="4" w:space="0"/>
                    <w:right w:val="single" w:color="000000" w:sz="4" w:space="0"/>
                  </w:tcBorders>
                  <w:shd w:val="clear" w:color="auto" w:fill="auto"/>
                  <w:vAlign w:val="center"/>
                </w:tcPr>
                <w:p w14:paraId="4903AB8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26</w:t>
                  </w:r>
                </w:p>
              </w:tc>
              <w:tc>
                <w:tcPr>
                  <w:tcW w:w="990" w:type="dxa"/>
                  <w:tcBorders>
                    <w:top w:val="nil"/>
                    <w:left w:val="nil"/>
                    <w:bottom w:val="single" w:color="000000" w:sz="4" w:space="0"/>
                    <w:right w:val="single" w:color="000000" w:sz="4" w:space="0"/>
                  </w:tcBorders>
                  <w:shd w:val="clear" w:color="auto" w:fill="auto"/>
                  <w:vAlign w:val="center"/>
                </w:tcPr>
                <w:p w14:paraId="6A49716E">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3234470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二十六、抗疫特别国债安排的支出</w:t>
                  </w:r>
                </w:p>
              </w:tc>
              <w:tc>
                <w:tcPr>
                  <w:tcW w:w="479" w:type="dxa"/>
                  <w:tcBorders>
                    <w:top w:val="nil"/>
                    <w:left w:val="nil"/>
                    <w:bottom w:val="single" w:color="000000" w:sz="4" w:space="0"/>
                    <w:right w:val="single" w:color="000000" w:sz="4" w:space="0"/>
                  </w:tcBorders>
                  <w:shd w:val="clear" w:color="auto" w:fill="auto"/>
                  <w:vAlign w:val="center"/>
                </w:tcPr>
                <w:p w14:paraId="5C56B70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58</w:t>
                  </w:r>
                </w:p>
              </w:tc>
              <w:tc>
                <w:tcPr>
                  <w:tcW w:w="947" w:type="dxa"/>
                  <w:tcBorders>
                    <w:top w:val="nil"/>
                    <w:left w:val="nil"/>
                    <w:bottom w:val="single" w:color="000000" w:sz="4" w:space="0"/>
                    <w:right w:val="single" w:color="000000" w:sz="4" w:space="0"/>
                  </w:tcBorders>
                  <w:shd w:val="clear" w:color="auto" w:fill="auto"/>
                  <w:vAlign w:val="center"/>
                </w:tcPr>
                <w:p w14:paraId="29A8B11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7335.81</w:t>
                  </w:r>
                </w:p>
              </w:tc>
              <w:tc>
                <w:tcPr>
                  <w:tcW w:w="825" w:type="dxa"/>
                  <w:tcBorders>
                    <w:top w:val="nil"/>
                    <w:left w:val="nil"/>
                    <w:bottom w:val="single" w:color="000000" w:sz="4" w:space="0"/>
                    <w:right w:val="single" w:color="000000" w:sz="4" w:space="0"/>
                  </w:tcBorders>
                  <w:shd w:val="clear" w:color="auto" w:fill="auto"/>
                  <w:vAlign w:val="center"/>
                </w:tcPr>
                <w:p w14:paraId="2C68F5B6">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5584CC04">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7335.81</w:t>
                  </w:r>
                </w:p>
              </w:tc>
              <w:tc>
                <w:tcPr>
                  <w:tcW w:w="746" w:type="dxa"/>
                  <w:tcBorders>
                    <w:top w:val="nil"/>
                    <w:left w:val="nil"/>
                    <w:bottom w:val="single" w:color="000000" w:sz="4" w:space="0"/>
                    <w:right w:val="single" w:color="000000" w:sz="4" w:space="0"/>
                  </w:tcBorders>
                  <w:shd w:val="clear" w:color="auto" w:fill="auto"/>
                  <w:vAlign w:val="center"/>
                </w:tcPr>
                <w:p w14:paraId="5ADB4F6C">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16A0B3B2">
                  <w:pPr>
                    <w:widowControl/>
                    <w:jc w:val="left"/>
                    <w:rPr>
                      <w:rFonts w:ascii="Times New Roman" w:hAnsi="Times New Roman" w:eastAsia="Times New Roman" w:cs="Times New Roman"/>
                      <w:kern w:val="0"/>
                      <w:sz w:val="15"/>
                      <w:szCs w:val="15"/>
                    </w:rPr>
                  </w:pPr>
                </w:p>
              </w:tc>
            </w:tr>
            <w:tr w14:paraId="0E8C3441">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7D033619">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本年收入合计</w:t>
                  </w:r>
                </w:p>
              </w:tc>
              <w:tc>
                <w:tcPr>
                  <w:tcW w:w="570" w:type="dxa"/>
                  <w:tcBorders>
                    <w:top w:val="nil"/>
                    <w:left w:val="nil"/>
                    <w:bottom w:val="single" w:color="000000" w:sz="4" w:space="0"/>
                    <w:right w:val="single" w:color="000000" w:sz="4" w:space="0"/>
                  </w:tcBorders>
                  <w:shd w:val="clear" w:color="auto" w:fill="auto"/>
                  <w:vAlign w:val="center"/>
                </w:tcPr>
                <w:p w14:paraId="5E12575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27</w:t>
                  </w:r>
                </w:p>
              </w:tc>
              <w:tc>
                <w:tcPr>
                  <w:tcW w:w="990" w:type="dxa"/>
                  <w:tcBorders>
                    <w:top w:val="nil"/>
                    <w:left w:val="nil"/>
                    <w:bottom w:val="single" w:color="000000" w:sz="4" w:space="0"/>
                    <w:right w:val="single" w:color="000000" w:sz="4" w:space="0"/>
                  </w:tcBorders>
                  <w:shd w:val="clear" w:color="auto" w:fill="auto"/>
                  <w:vAlign w:val="center"/>
                </w:tcPr>
                <w:p w14:paraId="70F80B0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155461.41</w:t>
                  </w:r>
                </w:p>
              </w:tc>
              <w:tc>
                <w:tcPr>
                  <w:tcW w:w="2295" w:type="dxa"/>
                  <w:tcBorders>
                    <w:top w:val="nil"/>
                    <w:left w:val="nil"/>
                    <w:bottom w:val="single" w:color="000000" w:sz="4" w:space="0"/>
                    <w:right w:val="single" w:color="000000" w:sz="4" w:space="0"/>
                  </w:tcBorders>
                  <w:shd w:val="clear" w:color="auto" w:fill="auto"/>
                  <w:vAlign w:val="center"/>
                </w:tcPr>
                <w:p w14:paraId="6EF1CA2F">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本年支出合计</w:t>
                  </w:r>
                </w:p>
              </w:tc>
              <w:tc>
                <w:tcPr>
                  <w:tcW w:w="479" w:type="dxa"/>
                  <w:tcBorders>
                    <w:top w:val="nil"/>
                    <w:left w:val="nil"/>
                    <w:bottom w:val="single" w:color="000000" w:sz="4" w:space="0"/>
                    <w:right w:val="single" w:color="000000" w:sz="4" w:space="0"/>
                  </w:tcBorders>
                  <w:shd w:val="clear" w:color="auto" w:fill="auto"/>
                  <w:vAlign w:val="center"/>
                </w:tcPr>
                <w:p w14:paraId="573926D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59</w:t>
                  </w:r>
                </w:p>
              </w:tc>
              <w:tc>
                <w:tcPr>
                  <w:tcW w:w="947" w:type="dxa"/>
                  <w:tcBorders>
                    <w:top w:val="nil"/>
                    <w:left w:val="nil"/>
                    <w:bottom w:val="single" w:color="000000" w:sz="4" w:space="0"/>
                    <w:right w:val="single" w:color="000000" w:sz="4" w:space="0"/>
                  </w:tcBorders>
                  <w:shd w:val="clear" w:color="auto" w:fill="auto"/>
                  <w:vAlign w:val="center"/>
                </w:tcPr>
                <w:p w14:paraId="0A9C833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154776.22</w:t>
                  </w:r>
                </w:p>
              </w:tc>
              <w:tc>
                <w:tcPr>
                  <w:tcW w:w="825" w:type="dxa"/>
                  <w:tcBorders>
                    <w:top w:val="nil"/>
                    <w:left w:val="nil"/>
                    <w:bottom w:val="single" w:color="000000" w:sz="4" w:space="0"/>
                    <w:right w:val="single" w:color="000000" w:sz="4" w:space="0"/>
                  </w:tcBorders>
                  <w:shd w:val="clear" w:color="auto" w:fill="auto"/>
                  <w:vAlign w:val="center"/>
                </w:tcPr>
                <w:p w14:paraId="674A8A92">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23902.14</w:t>
                  </w:r>
                </w:p>
              </w:tc>
              <w:tc>
                <w:tcPr>
                  <w:tcW w:w="870" w:type="dxa"/>
                  <w:tcBorders>
                    <w:top w:val="nil"/>
                    <w:left w:val="nil"/>
                    <w:bottom w:val="single" w:color="000000" w:sz="4" w:space="0"/>
                    <w:right w:val="single" w:color="000000" w:sz="4" w:space="0"/>
                  </w:tcBorders>
                  <w:shd w:val="clear" w:color="auto" w:fill="auto"/>
                  <w:vAlign w:val="center"/>
                </w:tcPr>
                <w:p w14:paraId="779B0493">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130874.09</w:t>
                  </w:r>
                </w:p>
              </w:tc>
              <w:tc>
                <w:tcPr>
                  <w:tcW w:w="746" w:type="dxa"/>
                  <w:tcBorders>
                    <w:top w:val="nil"/>
                    <w:left w:val="nil"/>
                    <w:bottom w:val="single" w:color="000000" w:sz="4" w:space="0"/>
                    <w:right w:val="single" w:color="000000" w:sz="4" w:space="0"/>
                  </w:tcBorders>
                  <w:shd w:val="clear" w:color="auto" w:fill="auto"/>
                  <w:vAlign w:val="center"/>
                </w:tcPr>
                <w:p w14:paraId="6C4E8DE9">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05634431">
                  <w:pPr>
                    <w:widowControl/>
                    <w:jc w:val="left"/>
                    <w:rPr>
                      <w:rFonts w:ascii="Times New Roman" w:hAnsi="Times New Roman" w:eastAsia="Times New Roman" w:cs="Times New Roman"/>
                      <w:kern w:val="0"/>
                      <w:sz w:val="15"/>
                      <w:szCs w:val="15"/>
                    </w:rPr>
                  </w:pPr>
                </w:p>
              </w:tc>
            </w:tr>
            <w:tr w14:paraId="7AFBB1F5">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0FF00D96">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年初财政拨款结转和结余</w:t>
                  </w:r>
                </w:p>
              </w:tc>
              <w:tc>
                <w:tcPr>
                  <w:tcW w:w="570" w:type="dxa"/>
                  <w:tcBorders>
                    <w:top w:val="nil"/>
                    <w:left w:val="nil"/>
                    <w:bottom w:val="single" w:color="000000" w:sz="4" w:space="0"/>
                    <w:right w:val="single" w:color="000000" w:sz="4" w:space="0"/>
                  </w:tcBorders>
                  <w:shd w:val="clear" w:color="auto" w:fill="auto"/>
                  <w:vAlign w:val="center"/>
                </w:tcPr>
                <w:p w14:paraId="73BF3E5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28</w:t>
                  </w:r>
                </w:p>
              </w:tc>
              <w:tc>
                <w:tcPr>
                  <w:tcW w:w="990" w:type="dxa"/>
                  <w:tcBorders>
                    <w:top w:val="nil"/>
                    <w:left w:val="nil"/>
                    <w:bottom w:val="single" w:color="000000" w:sz="4" w:space="0"/>
                    <w:right w:val="single" w:color="000000" w:sz="4" w:space="0"/>
                  </w:tcBorders>
                  <w:shd w:val="clear" w:color="auto" w:fill="auto"/>
                  <w:vAlign w:val="center"/>
                </w:tcPr>
                <w:p w14:paraId="07A4DB6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129</w:t>
                  </w:r>
                </w:p>
              </w:tc>
              <w:tc>
                <w:tcPr>
                  <w:tcW w:w="2295" w:type="dxa"/>
                  <w:tcBorders>
                    <w:top w:val="nil"/>
                    <w:left w:val="nil"/>
                    <w:bottom w:val="single" w:color="000000" w:sz="4" w:space="0"/>
                    <w:right w:val="single" w:color="000000" w:sz="4" w:space="0"/>
                  </w:tcBorders>
                  <w:shd w:val="clear" w:color="auto" w:fill="auto"/>
                  <w:vAlign w:val="center"/>
                </w:tcPr>
                <w:p w14:paraId="3010BEE9">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年末财政拨款结转和结余</w:t>
                  </w:r>
                </w:p>
              </w:tc>
              <w:tc>
                <w:tcPr>
                  <w:tcW w:w="479" w:type="dxa"/>
                  <w:tcBorders>
                    <w:top w:val="nil"/>
                    <w:left w:val="nil"/>
                    <w:bottom w:val="single" w:color="000000" w:sz="4" w:space="0"/>
                    <w:right w:val="single" w:color="000000" w:sz="4" w:space="0"/>
                  </w:tcBorders>
                  <w:shd w:val="clear" w:color="auto" w:fill="auto"/>
                  <w:vAlign w:val="center"/>
                </w:tcPr>
                <w:p w14:paraId="45F4D87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w:t>
                  </w:r>
                </w:p>
              </w:tc>
              <w:tc>
                <w:tcPr>
                  <w:tcW w:w="947" w:type="dxa"/>
                  <w:tcBorders>
                    <w:top w:val="nil"/>
                    <w:left w:val="nil"/>
                    <w:bottom w:val="single" w:color="000000" w:sz="4" w:space="0"/>
                    <w:right w:val="single" w:color="000000" w:sz="4" w:space="0"/>
                  </w:tcBorders>
                  <w:shd w:val="clear" w:color="auto" w:fill="auto"/>
                  <w:vAlign w:val="center"/>
                </w:tcPr>
                <w:p w14:paraId="626A0BAA">
                  <w:pPr>
                    <w:widowControl/>
                    <w:spacing w:line="200" w:lineRule="exact"/>
                    <w:jc w:val="center"/>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814.19</w:t>
                  </w:r>
                </w:p>
                <w:p w14:paraId="1E89E6F1">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103910B2">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6584A250">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814.19</w:t>
                  </w:r>
                </w:p>
              </w:tc>
              <w:tc>
                <w:tcPr>
                  <w:tcW w:w="746" w:type="dxa"/>
                  <w:tcBorders>
                    <w:top w:val="nil"/>
                    <w:left w:val="nil"/>
                    <w:bottom w:val="single" w:color="000000" w:sz="4" w:space="0"/>
                    <w:right w:val="single" w:color="000000" w:sz="4" w:space="0"/>
                  </w:tcBorders>
                  <w:shd w:val="clear" w:color="auto" w:fill="auto"/>
                  <w:vAlign w:val="center"/>
                </w:tcPr>
                <w:p w14:paraId="1286A66A">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382B656D">
                  <w:pPr>
                    <w:widowControl/>
                    <w:jc w:val="left"/>
                    <w:rPr>
                      <w:rFonts w:ascii="Times New Roman" w:hAnsi="Times New Roman" w:eastAsia="Times New Roman" w:cs="Times New Roman"/>
                      <w:kern w:val="0"/>
                      <w:sz w:val="15"/>
                      <w:szCs w:val="15"/>
                    </w:rPr>
                  </w:pPr>
                </w:p>
              </w:tc>
            </w:tr>
            <w:tr w14:paraId="6B1CB29F">
              <w:tblPrEx>
                <w:tblCellMar>
                  <w:top w:w="0" w:type="dxa"/>
                  <w:left w:w="108" w:type="dxa"/>
                  <w:bottom w:w="0" w:type="dxa"/>
                  <w:right w:w="108" w:type="dxa"/>
                </w:tblCellMar>
              </w:tblPrEx>
              <w:trPr>
                <w:trHeight w:val="277"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505E632E">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一般公共预算财政拨款</w:t>
                  </w:r>
                </w:p>
              </w:tc>
              <w:tc>
                <w:tcPr>
                  <w:tcW w:w="570" w:type="dxa"/>
                  <w:tcBorders>
                    <w:top w:val="nil"/>
                    <w:left w:val="nil"/>
                    <w:bottom w:val="single" w:color="000000" w:sz="4" w:space="0"/>
                    <w:right w:val="single" w:color="000000" w:sz="4" w:space="0"/>
                  </w:tcBorders>
                  <w:shd w:val="clear" w:color="auto" w:fill="auto"/>
                  <w:vAlign w:val="center"/>
                </w:tcPr>
                <w:p w14:paraId="1B9E704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29</w:t>
                  </w:r>
                </w:p>
              </w:tc>
              <w:tc>
                <w:tcPr>
                  <w:tcW w:w="990" w:type="dxa"/>
                  <w:tcBorders>
                    <w:top w:val="nil"/>
                    <w:left w:val="nil"/>
                    <w:bottom w:val="single" w:color="000000" w:sz="4" w:space="0"/>
                    <w:right w:val="single" w:color="000000" w:sz="4" w:space="0"/>
                  </w:tcBorders>
                  <w:shd w:val="clear" w:color="auto" w:fill="auto"/>
                  <w:vAlign w:val="center"/>
                </w:tcPr>
                <w:p w14:paraId="10D64BA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129</w:t>
                  </w:r>
                </w:p>
              </w:tc>
              <w:tc>
                <w:tcPr>
                  <w:tcW w:w="2295" w:type="dxa"/>
                  <w:tcBorders>
                    <w:top w:val="nil"/>
                    <w:left w:val="nil"/>
                    <w:bottom w:val="single" w:color="000000" w:sz="4" w:space="0"/>
                    <w:right w:val="single" w:color="000000" w:sz="4" w:space="0"/>
                  </w:tcBorders>
                  <w:shd w:val="clear" w:color="auto" w:fill="auto"/>
                  <w:vAlign w:val="center"/>
                </w:tcPr>
                <w:p w14:paraId="152FF100">
                  <w:pPr>
                    <w:widowControl/>
                    <w:spacing w:line="200" w:lineRule="exact"/>
                    <w:jc w:val="right"/>
                    <w:rPr>
                      <w:rFonts w:ascii="宋体" w:hAnsi="宋体" w:eastAsia="宋体" w:cs="Arial"/>
                      <w:color w:val="000000"/>
                      <w:kern w:val="0"/>
                      <w:sz w:val="15"/>
                      <w:szCs w:val="15"/>
                    </w:rPr>
                  </w:pPr>
                </w:p>
              </w:tc>
              <w:tc>
                <w:tcPr>
                  <w:tcW w:w="479" w:type="dxa"/>
                  <w:tcBorders>
                    <w:top w:val="nil"/>
                    <w:left w:val="nil"/>
                    <w:bottom w:val="single" w:color="000000" w:sz="4" w:space="0"/>
                    <w:right w:val="single" w:color="000000" w:sz="4" w:space="0"/>
                  </w:tcBorders>
                  <w:shd w:val="clear" w:color="auto" w:fill="auto"/>
                  <w:vAlign w:val="center"/>
                </w:tcPr>
                <w:p w14:paraId="0D1C039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61</w:t>
                  </w:r>
                </w:p>
              </w:tc>
              <w:tc>
                <w:tcPr>
                  <w:tcW w:w="947" w:type="dxa"/>
                  <w:tcBorders>
                    <w:top w:val="nil"/>
                    <w:left w:val="nil"/>
                    <w:bottom w:val="single" w:color="000000" w:sz="4" w:space="0"/>
                    <w:right w:val="single" w:color="000000" w:sz="4" w:space="0"/>
                  </w:tcBorders>
                  <w:shd w:val="clear" w:color="auto" w:fill="auto"/>
                  <w:vAlign w:val="center"/>
                </w:tcPr>
                <w:p w14:paraId="742A6899">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10A9FEB0">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4C5F9DBB">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275AD741">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408D31B9">
                  <w:pPr>
                    <w:widowControl/>
                    <w:jc w:val="left"/>
                    <w:rPr>
                      <w:rFonts w:ascii="Times New Roman" w:hAnsi="Times New Roman" w:eastAsia="Times New Roman" w:cs="Times New Roman"/>
                      <w:kern w:val="0"/>
                      <w:sz w:val="15"/>
                      <w:szCs w:val="15"/>
                    </w:rPr>
                  </w:pPr>
                </w:p>
              </w:tc>
            </w:tr>
            <w:tr w14:paraId="21B0C681">
              <w:tblPrEx>
                <w:tblCellMar>
                  <w:top w:w="0" w:type="dxa"/>
                  <w:left w:w="108" w:type="dxa"/>
                  <w:bottom w:w="0" w:type="dxa"/>
                  <w:right w:w="108" w:type="dxa"/>
                </w:tblCellMar>
              </w:tblPrEx>
              <w:trPr>
                <w:trHeight w:val="247"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7E1E3F9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政府性基金预算财政拨款</w:t>
                  </w:r>
                </w:p>
              </w:tc>
              <w:tc>
                <w:tcPr>
                  <w:tcW w:w="570" w:type="dxa"/>
                  <w:tcBorders>
                    <w:top w:val="nil"/>
                    <w:left w:val="nil"/>
                    <w:bottom w:val="single" w:color="000000" w:sz="4" w:space="0"/>
                    <w:right w:val="single" w:color="000000" w:sz="4" w:space="0"/>
                  </w:tcBorders>
                  <w:shd w:val="clear" w:color="auto" w:fill="auto"/>
                  <w:vAlign w:val="center"/>
                </w:tcPr>
                <w:p w14:paraId="301D9DB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30</w:t>
                  </w:r>
                </w:p>
              </w:tc>
              <w:tc>
                <w:tcPr>
                  <w:tcW w:w="990" w:type="dxa"/>
                  <w:tcBorders>
                    <w:top w:val="nil"/>
                    <w:left w:val="nil"/>
                    <w:bottom w:val="single" w:color="000000" w:sz="4" w:space="0"/>
                    <w:right w:val="single" w:color="000000" w:sz="4" w:space="0"/>
                  </w:tcBorders>
                  <w:shd w:val="clear" w:color="auto" w:fill="auto"/>
                  <w:vAlign w:val="center"/>
                </w:tcPr>
                <w:p w14:paraId="103A7804">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0C1F0C7C">
                  <w:pPr>
                    <w:widowControl/>
                    <w:spacing w:line="200" w:lineRule="exact"/>
                    <w:jc w:val="right"/>
                    <w:rPr>
                      <w:rFonts w:ascii="Times New Roman" w:hAnsi="Times New Roman" w:eastAsia="Times New Roman" w:cs="Times New Roman"/>
                      <w:kern w:val="0"/>
                      <w:sz w:val="15"/>
                      <w:szCs w:val="15"/>
                    </w:rPr>
                  </w:pPr>
                </w:p>
              </w:tc>
              <w:tc>
                <w:tcPr>
                  <w:tcW w:w="479" w:type="dxa"/>
                  <w:tcBorders>
                    <w:top w:val="nil"/>
                    <w:left w:val="nil"/>
                    <w:bottom w:val="single" w:color="000000" w:sz="4" w:space="0"/>
                    <w:right w:val="single" w:color="000000" w:sz="4" w:space="0"/>
                  </w:tcBorders>
                  <w:shd w:val="clear" w:color="auto" w:fill="auto"/>
                  <w:vAlign w:val="center"/>
                </w:tcPr>
                <w:p w14:paraId="11110DA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62</w:t>
                  </w:r>
                </w:p>
              </w:tc>
              <w:tc>
                <w:tcPr>
                  <w:tcW w:w="947" w:type="dxa"/>
                  <w:tcBorders>
                    <w:top w:val="nil"/>
                    <w:left w:val="nil"/>
                    <w:bottom w:val="single" w:color="000000" w:sz="4" w:space="0"/>
                    <w:right w:val="single" w:color="000000" w:sz="4" w:space="0"/>
                  </w:tcBorders>
                  <w:shd w:val="clear" w:color="auto" w:fill="auto"/>
                  <w:vAlign w:val="center"/>
                </w:tcPr>
                <w:p w14:paraId="49C792D2">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1DCA8A8F">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20766DD4">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5205609B">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29A28D8B">
                  <w:pPr>
                    <w:widowControl/>
                    <w:jc w:val="left"/>
                    <w:rPr>
                      <w:rFonts w:ascii="Times New Roman" w:hAnsi="Times New Roman" w:eastAsia="Times New Roman" w:cs="Times New Roman"/>
                      <w:kern w:val="0"/>
                      <w:sz w:val="15"/>
                      <w:szCs w:val="15"/>
                    </w:rPr>
                  </w:pPr>
                </w:p>
              </w:tc>
            </w:tr>
            <w:tr w14:paraId="11B68E14">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5B815B83">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国有资本经营预算财政拨款</w:t>
                  </w:r>
                </w:p>
              </w:tc>
              <w:tc>
                <w:tcPr>
                  <w:tcW w:w="570" w:type="dxa"/>
                  <w:tcBorders>
                    <w:top w:val="nil"/>
                    <w:left w:val="nil"/>
                    <w:bottom w:val="single" w:color="000000" w:sz="4" w:space="0"/>
                    <w:right w:val="single" w:color="000000" w:sz="4" w:space="0"/>
                  </w:tcBorders>
                  <w:shd w:val="clear" w:color="auto" w:fill="auto"/>
                  <w:vAlign w:val="center"/>
                </w:tcPr>
                <w:p w14:paraId="5738CFD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31</w:t>
                  </w:r>
                </w:p>
              </w:tc>
              <w:tc>
                <w:tcPr>
                  <w:tcW w:w="990" w:type="dxa"/>
                  <w:tcBorders>
                    <w:top w:val="nil"/>
                    <w:left w:val="nil"/>
                    <w:bottom w:val="single" w:color="000000" w:sz="4" w:space="0"/>
                    <w:right w:val="single" w:color="000000" w:sz="4" w:space="0"/>
                  </w:tcBorders>
                  <w:shd w:val="clear" w:color="auto" w:fill="auto"/>
                  <w:vAlign w:val="center"/>
                </w:tcPr>
                <w:p w14:paraId="2E2195AF">
                  <w:pPr>
                    <w:widowControl/>
                    <w:spacing w:line="200" w:lineRule="exact"/>
                    <w:jc w:val="center"/>
                    <w:rPr>
                      <w:rFonts w:ascii="宋体" w:hAnsi="宋体" w:eastAsia="宋体" w:cs="Arial"/>
                      <w:color w:val="000000"/>
                      <w:kern w:val="0"/>
                      <w:sz w:val="15"/>
                      <w:szCs w:val="15"/>
                    </w:rPr>
                  </w:pPr>
                </w:p>
              </w:tc>
              <w:tc>
                <w:tcPr>
                  <w:tcW w:w="2295" w:type="dxa"/>
                  <w:tcBorders>
                    <w:top w:val="nil"/>
                    <w:left w:val="nil"/>
                    <w:bottom w:val="single" w:color="000000" w:sz="4" w:space="0"/>
                    <w:right w:val="single" w:color="000000" w:sz="4" w:space="0"/>
                  </w:tcBorders>
                  <w:shd w:val="clear" w:color="auto" w:fill="auto"/>
                  <w:vAlign w:val="center"/>
                </w:tcPr>
                <w:p w14:paraId="701C6A2A">
                  <w:pPr>
                    <w:widowControl/>
                    <w:spacing w:line="200" w:lineRule="exact"/>
                    <w:jc w:val="right"/>
                    <w:rPr>
                      <w:rFonts w:ascii="Times New Roman" w:hAnsi="Times New Roman" w:eastAsia="Times New Roman" w:cs="Times New Roman"/>
                      <w:kern w:val="0"/>
                      <w:sz w:val="15"/>
                      <w:szCs w:val="15"/>
                    </w:rPr>
                  </w:pPr>
                </w:p>
              </w:tc>
              <w:tc>
                <w:tcPr>
                  <w:tcW w:w="479" w:type="dxa"/>
                  <w:tcBorders>
                    <w:top w:val="nil"/>
                    <w:left w:val="nil"/>
                    <w:bottom w:val="single" w:color="000000" w:sz="4" w:space="0"/>
                    <w:right w:val="single" w:color="000000" w:sz="4" w:space="0"/>
                  </w:tcBorders>
                  <w:shd w:val="clear" w:color="auto" w:fill="auto"/>
                  <w:vAlign w:val="center"/>
                </w:tcPr>
                <w:p w14:paraId="25BC5FF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63</w:t>
                  </w:r>
                </w:p>
              </w:tc>
              <w:tc>
                <w:tcPr>
                  <w:tcW w:w="947" w:type="dxa"/>
                  <w:tcBorders>
                    <w:top w:val="nil"/>
                    <w:left w:val="nil"/>
                    <w:bottom w:val="single" w:color="000000" w:sz="4" w:space="0"/>
                    <w:right w:val="single" w:color="000000" w:sz="4" w:space="0"/>
                  </w:tcBorders>
                  <w:shd w:val="clear" w:color="auto" w:fill="auto"/>
                  <w:vAlign w:val="center"/>
                </w:tcPr>
                <w:p w14:paraId="30E17735">
                  <w:pPr>
                    <w:widowControl/>
                    <w:spacing w:line="200" w:lineRule="exact"/>
                    <w:jc w:val="center"/>
                    <w:rPr>
                      <w:rFonts w:ascii="宋体" w:hAnsi="宋体" w:eastAsia="宋体" w:cs="Arial"/>
                      <w:color w:val="000000"/>
                      <w:kern w:val="0"/>
                      <w:sz w:val="15"/>
                      <w:szCs w:val="15"/>
                    </w:rPr>
                  </w:pPr>
                </w:p>
              </w:tc>
              <w:tc>
                <w:tcPr>
                  <w:tcW w:w="825" w:type="dxa"/>
                  <w:tcBorders>
                    <w:top w:val="nil"/>
                    <w:left w:val="nil"/>
                    <w:bottom w:val="single" w:color="000000" w:sz="4" w:space="0"/>
                    <w:right w:val="single" w:color="000000" w:sz="4" w:space="0"/>
                  </w:tcBorders>
                  <w:shd w:val="clear" w:color="auto" w:fill="auto"/>
                  <w:vAlign w:val="center"/>
                </w:tcPr>
                <w:p w14:paraId="62632D48">
                  <w:pPr>
                    <w:widowControl/>
                    <w:spacing w:line="200" w:lineRule="exact"/>
                    <w:jc w:val="right"/>
                    <w:rPr>
                      <w:rFonts w:ascii="Times New Roman" w:hAnsi="Times New Roman" w:eastAsia="Times New Roman" w:cs="Times New Roman"/>
                      <w:kern w:val="0"/>
                      <w:sz w:val="15"/>
                      <w:szCs w:val="15"/>
                    </w:rPr>
                  </w:pPr>
                </w:p>
              </w:tc>
              <w:tc>
                <w:tcPr>
                  <w:tcW w:w="870" w:type="dxa"/>
                  <w:tcBorders>
                    <w:top w:val="nil"/>
                    <w:left w:val="nil"/>
                    <w:bottom w:val="single" w:color="000000" w:sz="4" w:space="0"/>
                    <w:right w:val="single" w:color="000000" w:sz="4" w:space="0"/>
                  </w:tcBorders>
                  <w:shd w:val="clear" w:color="auto" w:fill="auto"/>
                  <w:vAlign w:val="center"/>
                </w:tcPr>
                <w:p w14:paraId="72067DA9">
                  <w:pPr>
                    <w:widowControl/>
                    <w:spacing w:line="200" w:lineRule="exact"/>
                    <w:jc w:val="right"/>
                    <w:rPr>
                      <w:rFonts w:ascii="Times New Roman" w:hAnsi="Times New Roman" w:eastAsia="Times New Roman" w:cs="Times New Roman"/>
                      <w:kern w:val="0"/>
                      <w:sz w:val="15"/>
                      <w:szCs w:val="15"/>
                    </w:rPr>
                  </w:pPr>
                </w:p>
              </w:tc>
              <w:tc>
                <w:tcPr>
                  <w:tcW w:w="746" w:type="dxa"/>
                  <w:tcBorders>
                    <w:top w:val="nil"/>
                    <w:left w:val="nil"/>
                    <w:bottom w:val="single" w:color="000000" w:sz="4" w:space="0"/>
                    <w:right w:val="single" w:color="000000" w:sz="4" w:space="0"/>
                  </w:tcBorders>
                  <w:shd w:val="clear" w:color="auto" w:fill="auto"/>
                  <w:vAlign w:val="center"/>
                </w:tcPr>
                <w:p w14:paraId="0622B02C">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46390314">
                  <w:pPr>
                    <w:widowControl/>
                    <w:jc w:val="left"/>
                    <w:rPr>
                      <w:rFonts w:ascii="Times New Roman" w:hAnsi="Times New Roman" w:eastAsia="Times New Roman" w:cs="Times New Roman"/>
                      <w:kern w:val="0"/>
                      <w:sz w:val="15"/>
                      <w:szCs w:val="15"/>
                    </w:rPr>
                  </w:pPr>
                </w:p>
              </w:tc>
            </w:tr>
            <w:tr w14:paraId="1281BC40">
              <w:tblPrEx>
                <w:tblCellMar>
                  <w:top w:w="0" w:type="dxa"/>
                  <w:left w:w="108" w:type="dxa"/>
                  <w:bottom w:w="0" w:type="dxa"/>
                  <w:right w:w="108" w:type="dxa"/>
                </w:tblCellMar>
              </w:tblPrEx>
              <w:trPr>
                <w:trHeight w:val="90" w:hRule="atLeast"/>
                <w:jc w:val="center"/>
              </w:trPr>
              <w:tc>
                <w:tcPr>
                  <w:tcW w:w="2098" w:type="dxa"/>
                  <w:tcBorders>
                    <w:top w:val="nil"/>
                    <w:left w:val="single" w:color="000000" w:sz="4" w:space="0"/>
                    <w:bottom w:val="single" w:color="000000" w:sz="4" w:space="0"/>
                    <w:right w:val="single" w:color="000000" w:sz="4" w:space="0"/>
                  </w:tcBorders>
                  <w:shd w:val="clear" w:color="auto" w:fill="auto"/>
                  <w:vAlign w:val="center"/>
                </w:tcPr>
                <w:p w14:paraId="687082D3">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总计</w:t>
                  </w:r>
                </w:p>
              </w:tc>
              <w:tc>
                <w:tcPr>
                  <w:tcW w:w="570" w:type="dxa"/>
                  <w:tcBorders>
                    <w:top w:val="nil"/>
                    <w:left w:val="nil"/>
                    <w:bottom w:val="single" w:color="000000" w:sz="8" w:space="0"/>
                    <w:right w:val="single" w:color="000000" w:sz="4" w:space="0"/>
                  </w:tcBorders>
                  <w:shd w:val="clear" w:color="auto" w:fill="auto"/>
                  <w:vAlign w:val="center"/>
                </w:tcPr>
                <w:p w14:paraId="1F8B564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32</w:t>
                  </w:r>
                </w:p>
              </w:tc>
              <w:tc>
                <w:tcPr>
                  <w:tcW w:w="990" w:type="dxa"/>
                  <w:tcBorders>
                    <w:top w:val="nil"/>
                    <w:left w:val="nil"/>
                    <w:bottom w:val="single" w:color="000000" w:sz="4" w:space="0"/>
                    <w:right w:val="single" w:color="000000" w:sz="4" w:space="0"/>
                  </w:tcBorders>
                  <w:shd w:val="clear" w:color="auto" w:fill="auto"/>
                  <w:vAlign w:val="center"/>
                </w:tcPr>
                <w:p w14:paraId="4DA3547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155590.41</w:t>
                  </w:r>
                </w:p>
              </w:tc>
              <w:tc>
                <w:tcPr>
                  <w:tcW w:w="2295" w:type="dxa"/>
                  <w:tcBorders>
                    <w:top w:val="nil"/>
                    <w:left w:val="nil"/>
                    <w:bottom w:val="single" w:color="000000" w:sz="4" w:space="0"/>
                    <w:right w:val="single" w:color="000000" w:sz="4" w:space="0"/>
                  </w:tcBorders>
                  <w:shd w:val="clear" w:color="auto" w:fill="auto"/>
                  <w:vAlign w:val="center"/>
                </w:tcPr>
                <w:p w14:paraId="45EB0176">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总计</w:t>
                  </w:r>
                </w:p>
              </w:tc>
              <w:tc>
                <w:tcPr>
                  <w:tcW w:w="479" w:type="dxa"/>
                  <w:tcBorders>
                    <w:top w:val="nil"/>
                    <w:left w:val="nil"/>
                    <w:bottom w:val="single" w:color="000000" w:sz="4" w:space="0"/>
                    <w:right w:val="single" w:color="000000" w:sz="4" w:space="0"/>
                  </w:tcBorders>
                  <w:shd w:val="clear" w:color="auto" w:fill="auto"/>
                  <w:vAlign w:val="center"/>
                </w:tcPr>
                <w:p w14:paraId="5B912DD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64</w:t>
                  </w:r>
                </w:p>
              </w:tc>
              <w:tc>
                <w:tcPr>
                  <w:tcW w:w="947" w:type="dxa"/>
                  <w:tcBorders>
                    <w:top w:val="nil"/>
                    <w:left w:val="nil"/>
                    <w:bottom w:val="single" w:color="000000" w:sz="4" w:space="0"/>
                    <w:right w:val="single" w:color="000000" w:sz="4" w:space="0"/>
                  </w:tcBorders>
                  <w:shd w:val="clear" w:color="auto" w:fill="auto"/>
                  <w:vAlign w:val="center"/>
                </w:tcPr>
                <w:p w14:paraId="0D648DF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155590.41</w:t>
                  </w:r>
                </w:p>
              </w:tc>
              <w:tc>
                <w:tcPr>
                  <w:tcW w:w="825" w:type="dxa"/>
                  <w:tcBorders>
                    <w:top w:val="nil"/>
                    <w:left w:val="nil"/>
                    <w:bottom w:val="single" w:color="000000" w:sz="4" w:space="0"/>
                    <w:right w:val="single" w:color="000000" w:sz="4" w:space="0"/>
                  </w:tcBorders>
                  <w:shd w:val="clear" w:color="auto" w:fill="auto"/>
                  <w:vAlign w:val="center"/>
                </w:tcPr>
                <w:p w14:paraId="3CEF5E82">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23902.14</w:t>
                  </w:r>
                </w:p>
              </w:tc>
              <w:tc>
                <w:tcPr>
                  <w:tcW w:w="870" w:type="dxa"/>
                  <w:tcBorders>
                    <w:top w:val="nil"/>
                    <w:left w:val="nil"/>
                    <w:bottom w:val="single" w:color="000000" w:sz="4" w:space="0"/>
                    <w:right w:val="single" w:color="000000" w:sz="4" w:space="0"/>
                  </w:tcBorders>
                  <w:shd w:val="clear" w:color="auto" w:fill="auto"/>
                  <w:vAlign w:val="center"/>
                </w:tcPr>
                <w:p w14:paraId="244F3714">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131688.27</w:t>
                  </w:r>
                </w:p>
              </w:tc>
              <w:tc>
                <w:tcPr>
                  <w:tcW w:w="746" w:type="dxa"/>
                  <w:tcBorders>
                    <w:top w:val="nil"/>
                    <w:left w:val="nil"/>
                    <w:bottom w:val="single" w:color="000000" w:sz="4" w:space="0"/>
                    <w:right w:val="single" w:color="000000" w:sz="4" w:space="0"/>
                  </w:tcBorders>
                  <w:shd w:val="clear" w:color="auto" w:fill="auto"/>
                  <w:vAlign w:val="center"/>
                </w:tcPr>
                <w:p w14:paraId="01679C3E">
                  <w:pPr>
                    <w:widowControl/>
                    <w:spacing w:line="200" w:lineRule="exact"/>
                    <w:jc w:val="right"/>
                    <w:rPr>
                      <w:rFonts w:ascii="Times New Roman" w:hAnsi="Times New Roman" w:eastAsia="Times New Roman" w:cs="Times New Roman"/>
                      <w:kern w:val="0"/>
                      <w:sz w:val="15"/>
                      <w:szCs w:val="15"/>
                    </w:rPr>
                  </w:pPr>
                </w:p>
              </w:tc>
              <w:tc>
                <w:tcPr>
                  <w:tcW w:w="240" w:type="dxa"/>
                  <w:vAlign w:val="center"/>
                </w:tcPr>
                <w:p w14:paraId="1F7AA1F4">
                  <w:pPr>
                    <w:widowControl/>
                    <w:jc w:val="left"/>
                    <w:rPr>
                      <w:rFonts w:ascii="Times New Roman" w:hAnsi="Times New Roman" w:eastAsia="Times New Roman" w:cs="Times New Roman"/>
                      <w:kern w:val="0"/>
                      <w:sz w:val="15"/>
                      <w:szCs w:val="15"/>
                    </w:rPr>
                  </w:pPr>
                </w:p>
              </w:tc>
            </w:tr>
            <w:tr w14:paraId="209CBF9B">
              <w:tblPrEx>
                <w:tblCellMar>
                  <w:top w:w="0" w:type="dxa"/>
                  <w:left w:w="108" w:type="dxa"/>
                  <w:bottom w:w="0" w:type="dxa"/>
                  <w:right w:w="108" w:type="dxa"/>
                </w:tblCellMar>
              </w:tblPrEx>
              <w:trPr>
                <w:trHeight w:val="90" w:hRule="atLeast"/>
                <w:jc w:val="center"/>
              </w:trPr>
              <w:tc>
                <w:tcPr>
                  <w:tcW w:w="9820" w:type="dxa"/>
                  <w:gridSpan w:val="9"/>
                  <w:tcBorders>
                    <w:top w:val="nil"/>
                    <w:left w:val="nil"/>
                    <w:bottom w:val="nil"/>
                    <w:right w:val="single" w:color="000000" w:sz="4" w:space="0"/>
                  </w:tcBorders>
                  <w:shd w:val="clear" w:color="auto" w:fill="auto"/>
                  <w:vAlign w:val="center"/>
                </w:tcPr>
                <w:p w14:paraId="3C4911A2">
                  <w:pPr>
                    <w:widowControl/>
                    <w:spacing w:line="20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注：本表反映部门本年度一般公共预算财政拨款、政府性基金预算财政拨款和国有资本经营预算财政拨款的总收支和年末结转结余情况。</w:t>
                  </w:r>
                </w:p>
              </w:tc>
              <w:tc>
                <w:tcPr>
                  <w:tcW w:w="240" w:type="dxa"/>
                  <w:vAlign w:val="center"/>
                </w:tcPr>
                <w:p w14:paraId="0488B156">
                  <w:pPr>
                    <w:widowControl/>
                    <w:jc w:val="left"/>
                    <w:rPr>
                      <w:rFonts w:ascii="Times New Roman" w:hAnsi="Times New Roman" w:eastAsia="Times New Roman" w:cs="Times New Roman"/>
                      <w:kern w:val="0"/>
                      <w:sz w:val="15"/>
                      <w:szCs w:val="15"/>
                    </w:rPr>
                  </w:pPr>
                </w:p>
              </w:tc>
            </w:tr>
          </w:tbl>
          <w:p w14:paraId="186D6DD0">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一般公共预算财政拨款支出决算表</w:t>
            </w:r>
          </w:p>
        </w:tc>
      </w:tr>
      <w:tr w14:paraId="29CB633B">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14:paraId="1C258367">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14:paraId="7911598D">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14:paraId="5D8E20E1">
            <w:pPr>
              <w:rPr>
                <w:rFonts w:ascii="Arial" w:hAnsi="Arial" w:cs="Arial"/>
                <w:color w:val="000000"/>
                <w:sz w:val="18"/>
                <w:szCs w:val="18"/>
              </w:rPr>
            </w:pPr>
          </w:p>
        </w:tc>
        <w:tc>
          <w:tcPr>
            <w:tcW w:w="2840" w:type="dxa"/>
            <w:tcBorders>
              <w:top w:val="nil"/>
              <w:left w:val="nil"/>
              <w:bottom w:val="nil"/>
              <w:right w:val="nil"/>
            </w:tcBorders>
            <w:shd w:val="clear" w:color="auto" w:fill="auto"/>
            <w:tcMar>
              <w:top w:w="15" w:type="dxa"/>
              <w:left w:w="15" w:type="dxa"/>
              <w:right w:w="15" w:type="dxa"/>
            </w:tcMar>
            <w:vAlign w:val="bottom"/>
          </w:tcPr>
          <w:p w14:paraId="0A13392C">
            <w:pPr>
              <w:rPr>
                <w:rFonts w:ascii="Arial" w:hAnsi="Arial" w:cs="Arial"/>
                <w:color w:val="000000"/>
                <w:sz w:val="18"/>
                <w:szCs w:val="18"/>
              </w:rPr>
            </w:pPr>
          </w:p>
        </w:tc>
        <w:tc>
          <w:tcPr>
            <w:tcW w:w="1395" w:type="dxa"/>
            <w:tcBorders>
              <w:top w:val="nil"/>
              <w:left w:val="nil"/>
              <w:bottom w:val="nil"/>
              <w:right w:val="nil"/>
            </w:tcBorders>
            <w:shd w:val="clear" w:color="auto" w:fill="auto"/>
            <w:tcMar>
              <w:top w:w="15" w:type="dxa"/>
              <w:left w:w="15" w:type="dxa"/>
              <w:right w:w="15" w:type="dxa"/>
            </w:tcMar>
            <w:vAlign w:val="bottom"/>
          </w:tcPr>
          <w:p w14:paraId="4BEBD99A">
            <w:pPr>
              <w:rPr>
                <w:rFonts w:ascii="Arial" w:hAnsi="Arial" w:cs="Arial"/>
                <w:color w:val="000000"/>
                <w:sz w:val="18"/>
                <w:szCs w:val="18"/>
              </w:rPr>
            </w:pPr>
          </w:p>
        </w:tc>
        <w:tc>
          <w:tcPr>
            <w:tcW w:w="4447" w:type="dxa"/>
            <w:gridSpan w:val="3"/>
            <w:tcBorders>
              <w:top w:val="nil"/>
              <w:left w:val="nil"/>
              <w:bottom w:val="nil"/>
              <w:right w:val="nil"/>
            </w:tcBorders>
            <w:shd w:val="clear" w:color="auto" w:fill="auto"/>
            <w:tcMar>
              <w:top w:w="15" w:type="dxa"/>
              <w:left w:w="15" w:type="dxa"/>
              <w:right w:w="15" w:type="dxa"/>
            </w:tcMar>
            <w:vAlign w:val="bottom"/>
          </w:tcPr>
          <w:p w14:paraId="73B7AFFC">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公开05表</w:t>
            </w:r>
          </w:p>
        </w:tc>
      </w:tr>
      <w:tr w14:paraId="5DE82473">
        <w:tblPrEx>
          <w:tblCellMar>
            <w:top w:w="0" w:type="dxa"/>
            <w:left w:w="0" w:type="dxa"/>
            <w:bottom w:w="0" w:type="dxa"/>
            <w:right w:w="0" w:type="dxa"/>
          </w:tblCellMar>
        </w:tblPrEx>
        <w:trPr>
          <w:trHeight w:val="255" w:hRule="atLeast"/>
          <w:jc w:val="center"/>
        </w:trPr>
        <w:tc>
          <w:tcPr>
            <w:tcW w:w="4148" w:type="dxa"/>
            <w:gridSpan w:val="4"/>
            <w:tcBorders>
              <w:top w:val="nil"/>
              <w:left w:val="nil"/>
              <w:bottom w:val="nil"/>
              <w:right w:val="nil"/>
            </w:tcBorders>
            <w:shd w:val="clear" w:color="auto" w:fill="auto"/>
            <w:tcMar>
              <w:top w:w="15" w:type="dxa"/>
              <w:left w:w="15" w:type="dxa"/>
              <w:right w:w="15" w:type="dxa"/>
            </w:tcMar>
            <w:vAlign w:val="bottom"/>
          </w:tcPr>
          <w:p w14:paraId="49A0DB6B">
            <w:pPr>
              <w:rPr>
                <w:rFonts w:ascii="Arial" w:hAnsi="Arial" w:cs="Arial"/>
                <w:color w:val="000000"/>
                <w:sz w:val="18"/>
                <w:szCs w:val="18"/>
              </w:rPr>
            </w:pPr>
            <w:r>
              <w:rPr>
                <w:rFonts w:hint="eastAsia" w:ascii="宋体" w:hAnsi="宋体" w:eastAsia="宋体" w:cs="宋体"/>
                <w:color w:val="000000"/>
                <w:kern w:val="0"/>
                <w:sz w:val="18"/>
                <w:szCs w:val="18"/>
              </w:rPr>
              <w:t>部门：灵寿县住房和城乡建设局</w:t>
            </w:r>
          </w:p>
        </w:tc>
        <w:tc>
          <w:tcPr>
            <w:tcW w:w="1395" w:type="dxa"/>
            <w:tcBorders>
              <w:top w:val="nil"/>
              <w:left w:val="nil"/>
              <w:bottom w:val="nil"/>
              <w:right w:val="nil"/>
            </w:tcBorders>
            <w:shd w:val="clear" w:color="auto" w:fill="auto"/>
            <w:tcMar>
              <w:top w:w="15" w:type="dxa"/>
              <w:left w:w="15" w:type="dxa"/>
              <w:right w:w="15" w:type="dxa"/>
            </w:tcMar>
            <w:vAlign w:val="bottom"/>
          </w:tcPr>
          <w:p w14:paraId="62211E25">
            <w:pPr>
              <w:rPr>
                <w:rFonts w:ascii="Arial" w:hAnsi="Arial" w:cs="Arial"/>
                <w:color w:val="000000"/>
                <w:sz w:val="18"/>
                <w:szCs w:val="18"/>
              </w:rPr>
            </w:pPr>
          </w:p>
        </w:tc>
        <w:tc>
          <w:tcPr>
            <w:tcW w:w="4447" w:type="dxa"/>
            <w:gridSpan w:val="3"/>
            <w:tcBorders>
              <w:top w:val="nil"/>
              <w:left w:val="nil"/>
              <w:bottom w:val="nil"/>
              <w:right w:val="nil"/>
            </w:tcBorders>
            <w:shd w:val="clear" w:color="auto" w:fill="auto"/>
            <w:tcMar>
              <w:top w:w="15" w:type="dxa"/>
              <w:left w:w="15" w:type="dxa"/>
              <w:right w:w="15" w:type="dxa"/>
            </w:tcMar>
            <w:vAlign w:val="bottom"/>
          </w:tcPr>
          <w:p w14:paraId="3ADBA035">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5D0354C8">
        <w:tblPrEx>
          <w:tblCellMar>
            <w:top w:w="0" w:type="dxa"/>
            <w:left w:w="0" w:type="dxa"/>
            <w:bottom w:w="0" w:type="dxa"/>
            <w:right w:w="0" w:type="dxa"/>
          </w:tblCellMar>
        </w:tblPrEx>
        <w:trPr>
          <w:trHeight w:val="308" w:hRule="atLeast"/>
          <w:jc w:val="center"/>
        </w:trPr>
        <w:tc>
          <w:tcPr>
            <w:tcW w:w="41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3D0D1">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w:t>
            </w:r>
          </w:p>
        </w:tc>
        <w:tc>
          <w:tcPr>
            <w:tcW w:w="584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7F31EE">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本年支出</w:t>
            </w:r>
          </w:p>
        </w:tc>
      </w:tr>
      <w:tr w14:paraId="2381C137">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81D67">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功能分类科目编码</w:t>
            </w:r>
          </w:p>
        </w:tc>
        <w:tc>
          <w:tcPr>
            <w:tcW w:w="2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1370E9">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科目名称</w:t>
            </w:r>
          </w:p>
        </w:tc>
        <w:tc>
          <w:tcPr>
            <w:tcW w:w="13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83D24">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小计</w:t>
            </w:r>
          </w:p>
        </w:tc>
        <w:tc>
          <w:tcPr>
            <w:tcW w:w="151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7F97E">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基本支出</w:t>
            </w:r>
          </w:p>
        </w:tc>
        <w:tc>
          <w:tcPr>
            <w:tcW w:w="293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24301A">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项目支出</w:t>
            </w:r>
          </w:p>
        </w:tc>
      </w:tr>
      <w:tr w14:paraId="3ACB7213">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E5A7A5">
            <w:pPr>
              <w:jc w:val="center"/>
              <w:rPr>
                <w:rFonts w:ascii="宋体" w:hAnsi="宋体" w:eastAsia="宋体" w:cs="宋体"/>
                <w:color w:val="000000"/>
                <w:sz w:val="18"/>
                <w:szCs w:val="18"/>
              </w:rPr>
            </w:pPr>
          </w:p>
        </w:tc>
        <w:tc>
          <w:tcPr>
            <w:tcW w:w="2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68A271">
            <w:pPr>
              <w:jc w:val="center"/>
              <w:rPr>
                <w:rFonts w:ascii="宋体" w:hAnsi="宋体" w:eastAsia="宋体" w:cs="宋体"/>
                <w:color w:val="000000"/>
                <w:sz w:val="18"/>
                <w:szCs w:val="18"/>
              </w:rPr>
            </w:pPr>
          </w:p>
        </w:tc>
        <w:tc>
          <w:tcPr>
            <w:tcW w:w="13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CBAE2">
            <w:pPr>
              <w:jc w:val="center"/>
              <w:rPr>
                <w:rFonts w:ascii="宋体" w:hAnsi="宋体" w:eastAsia="宋体" w:cs="宋体"/>
                <w:color w:val="000000"/>
                <w:sz w:val="18"/>
                <w:szCs w:val="18"/>
              </w:rPr>
            </w:pPr>
          </w:p>
        </w:tc>
        <w:tc>
          <w:tcPr>
            <w:tcW w:w="15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D597D">
            <w:pPr>
              <w:jc w:val="center"/>
              <w:rPr>
                <w:rFonts w:ascii="宋体" w:hAnsi="宋体" w:eastAsia="宋体" w:cs="宋体"/>
                <w:color w:val="000000"/>
                <w:sz w:val="18"/>
                <w:szCs w:val="18"/>
              </w:rPr>
            </w:pPr>
          </w:p>
        </w:tc>
        <w:tc>
          <w:tcPr>
            <w:tcW w:w="293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32718">
            <w:pPr>
              <w:jc w:val="center"/>
              <w:rPr>
                <w:rFonts w:ascii="宋体" w:hAnsi="宋体" w:eastAsia="宋体" w:cs="宋体"/>
                <w:color w:val="000000"/>
                <w:sz w:val="18"/>
                <w:szCs w:val="18"/>
              </w:rPr>
            </w:pPr>
          </w:p>
        </w:tc>
      </w:tr>
      <w:tr w14:paraId="04B41E6E">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60773">
            <w:pPr>
              <w:jc w:val="center"/>
              <w:rPr>
                <w:rFonts w:ascii="宋体" w:hAnsi="宋体" w:eastAsia="宋体" w:cs="宋体"/>
                <w:color w:val="000000"/>
                <w:sz w:val="18"/>
                <w:szCs w:val="18"/>
              </w:rPr>
            </w:pPr>
          </w:p>
        </w:tc>
        <w:tc>
          <w:tcPr>
            <w:tcW w:w="2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D1E90">
            <w:pPr>
              <w:jc w:val="center"/>
              <w:rPr>
                <w:rFonts w:ascii="宋体" w:hAnsi="宋体" w:eastAsia="宋体" w:cs="宋体"/>
                <w:color w:val="000000"/>
                <w:sz w:val="18"/>
                <w:szCs w:val="18"/>
              </w:rPr>
            </w:pPr>
          </w:p>
        </w:tc>
        <w:tc>
          <w:tcPr>
            <w:tcW w:w="13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4B0D7">
            <w:pPr>
              <w:jc w:val="center"/>
              <w:rPr>
                <w:rFonts w:ascii="宋体" w:hAnsi="宋体" w:eastAsia="宋体" w:cs="宋体"/>
                <w:color w:val="000000"/>
                <w:sz w:val="18"/>
                <w:szCs w:val="18"/>
              </w:rPr>
            </w:pPr>
          </w:p>
        </w:tc>
        <w:tc>
          <w:tcPr>
            <w:tcW w:w="151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8CAC0B">
            <w:pPr>
              <w:jc w:val="center"/>
              <w:rPr>
                <w:rFonts w:ascii="宋体" w:hAnsi="宋体" w:eastAsia="宋体" w:cs="宋体"/>
                <w:color w:val="000000"/>
                <w:sz w:val="18"/>
                <w:szCs w:val="18"/>
              </w:rPr>
            </w:pPr>
          </w:p>
        </w:tc>
        <w:tc>
          <w:tcPr>
            <w:tcW w:w="293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B20D8">
            <w:pPr>
              <w:jc w:val="center"/>
              <w:rPr>
                <w:rFonts w:ascii="宋体" w:hAnsi="宋体" w:eastAsia="宋体" w:cs="宋体"/>
                <w:color w:val="000000"/>
                <w:sz w:val="18"/>
                <w:szCs w:val="18"/>
              </w:rPr>
            </w:pPr>
          </w:p>
        </w:tc>
      </w:tr>
      <w:tr w14:paraId="354A5A68">
        <w:tblPrEx>
          <w:tblCellMar>
            <w:top w:w="0" w:type="dxa"/>
            <w:left w:w="0" w:type="dxa"/>
            <w:bottom w:w="0" w:type="dxa"/>
            <w:right w:w="0" w:type="dxa"/>
          </w:tblCellMar>
        </w:tblPrEx>
        <w:trPr>
          <w:trHeight w:val="308" w:hRule="atLeast"/>
          <w:jc w:val="center"/>
        </w:trPr>
        <w:tc>
          <w:tcPr>
            <w:tcW w:w="41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FBE9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2B7A8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CA0FB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4312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r>
      <w:tr w14:paraId="12B5AAC0">
        <w:tblPrEx>
          <w:tblCellMar>
            <w:top w:w="0" w:type="dxa"/>
            <w:left w:w="0" w:type="dxa"/>
            <w:bottom w:w="0" w:type="dxa"/>
            <w:right w:w="0" w:type="dxa"/>
          </w:tblCellMar>
        </w:tblPrEx>
        <w:trPr>
          <w:trHeight w:val="308" w:hRule="atLeast"/>
          <w:jc w:val="center"/>
        </w:trPr>
        <w:tc>
          <w:tcPr>
            <w:tcW w:w="41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C6C32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AE59E9">
            <w:pPr>
              <w:jc w:val="right"/>
              <w:rPr>
                <w:rFonts w:hint="default" w:ascii="宋体" w:hAnsi="宋体" w:eastAsia="宋体" w:cs="宋体"/>
                <w:b w:val="0"/>
                <w:bCs/>
                <w:color w:val="000000"/>
                <w:sz w:val="18"/>
                <w:szCs w:val="18"/>
                <w:lang w:val="en-US" w:eastAsia="zh-CN"/>
              </w:rPr>
            </w:pPr>
            <w:r>
              <w:rPr>
                <w:rFonts w:hint="eastAsia" w:ascii="宋体" w:hAnsi="宋体" w:eastAsia="宋体" w:cs="宋体"/>
                <w:b w:val="0"/>
                <w:bCs/>
                <w:color w:val="000000"/>
                <w:sz w:val="18"/>
                <w:szCs w:val="18"/>
                <w:lang w:val="en-US" w:eastAsia="zh-CN"/>
              </w:rPr>
              <w:t>23902.14</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E558CC">
            <w:pPr>
              <w:jc w:val="right"/>
              <w:rPr>
                <w:rFonts w:hint="default" w:ascii="宋体" w:hAnsi="宋体" w:eastAsia="宋体" w:cs="宋体"/>
                <w:b w:val="0"/>
                <w:bCs/>
                <w:color w:val="000000"/>
                <w:sz w:val="18"/>
                <w:szCs w:val="18"/>
                <w:lang w:val="en-US" w:eastAsia="zh-CN"/>
              </w:rPr>
            </w:pPr>
            <w:r>
              <w:rPr>
                <w:rFonts w:hint="eastAsia" w:ascii="宋体" w:hAnsi="宋体" w:eastAsia="宋体" w:cs="宋体"/>
                <w:b w:val="0"/>
                <w:bCs/>
                <w:color w:val="000000"/>
                <w:sz w:val="18"/>
                <w:szCs w:val="18"/>
                <w:lang w:val="en-US" w:eastAsia="zh-CN"/>
              </w:rPr>
              <w:t>1251.35</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8D52F">
            <w:pPr>
              <w:jc w:val="right"/>
              <w:rPr>
                <w:rFonts w:hint="default" w:ascii="宋体" w:hAnsi="宋体" w:eastAsia="宋体" w:cs="宋体"/>
                <w:b w:val="0"/>
                <w:bCs/>
                <w:color w:val="000000"/>
                <w:sz w:val="18"/>
                <w:szCs w:val="18"/>
                <w:lang w:val="en-US" w:eastAsia="zh-CN"/>
              </w:rPr>
            </w:pPr>
            <w:r>
              <w:rPr>
                <w:rFonts w:hint="eastAsia" w:ascii="宋体" w:hAnsi="宋体" w:eastAsia="宋体" w:cs="宋体"/>
                <w:b w:val="0"/>
                <w:bCs/>
                <w:color w:val="000000"/>
                <w:sz w:val="18"/>
                <w:szCs w:val="18"/>
                <w:lang w:val="en-US" w:eastAsia="zh-CN"/>
              </w:rPr>
              <w:t>22650.79</w:t>
            </w:r>
          </w:p>
        </w:tc>
      </w:tr>
      <w:tr w14:paraId="0285FD33">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3632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E7521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社会保障和就业支出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9D258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F62CC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F8C77">
            <w:pPr>
              <w:widowControl/>
              <w:jc w:val="right"/>
              <w:textAlignment w:val="center"/>
              <w:rPr>
                <w:rFonts w:ascii="宋体" w:hAnsi="宋体" w:eastAsia="宋体" w:cs="宋体"/>
                <w:color w:val="000000"/>
                <w:sz w:val="16"/>
                <w:szCs w:val="16"/>
              </w:rPr>
            </w:pPr>
          </w:p>
        </w:tc>
      </w:tr>
      <w:tr w14:paraId="2E915D5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1075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9B98B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行政事业单位养老支出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AB51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A8E2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172.91</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CFCC04">
            <w:pPr>
              <w:widowControl/>
              <w:jc w:val="right"/>
              <w:textAlignment w:val="center"/>
              <w:rPr>
                <w:rFonts w:ascii="宋体" w:hAnsi="宋体" w:eastAsia="宋体" w:cs="宋体"/>
                <w:color w:val="000000"/>
                <w:sz w:val="16"/>
                <w:szCs w:val="16"/>
              </w:rPr>
            </w:pPr>
          </w:p>
        </w:tc>
      </w:tr>
      <w:tr w14:paraId="344578F4">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B530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2080505</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E06DE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机关事业单位基本养老保险缴费支出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E244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118.32</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A41E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118.32</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AB63C">
            <w:pPr>
              <w:widowControl/>
              <w:jc w:val="right"/>
              <w:textAlignment w:val="center"/>
              <w:rPr>
                <w:rFonts w:ascii="宋体" w:hAnsi="宋体" w:eastAsia="宋体" w:cs="宋体"/>
                <w:color w:val="000000"/>
                <w:sz w:val="16"/>
                <w:szCs w:val="16"/>
              </w:rPr>
            </w:pPr>
          </w:p>
        </w:tc>
      </w:tr>
      <w:tr w14:paraId="5994AFA6">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2C040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2080506</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52330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机关事业单位职业年金缴费支出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2156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54.59</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168C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54.59</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D9E782">
            <w:pPr>
              <w:widowControl/>
              <w:jc w:val="right"/>
              <w:textAlignment w:val="center"/>
              <w:rPr>
                <w:rFonts w:ascii="宋体" w:hAnsi="宋体" w:eastAsia="宋体" w:cs="宋体"/>
                <w:color w:val="000000"/>
                <w:sz w:val="16"/>
                <w:szCs w:val="16"/>
              </w:rPr>
            </w:pPr>
          </w:p>
        </w:tc>
      </w:tr>
      <w:tr w14:paraId="5EDA71DA">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301D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27627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卫生健康支出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8820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9967C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8A672B">
            <w:pPr>
              <w:widowControl/>
              <w:jc w:val="right"/>
              <w:textAlignment w:val="center"/>
              <w:rPr>
                <w:rFonts w:ascii="宋体" w:hAnsi="宋体" w:eastAsia="宋体" w:cs="宋体"/>
                <w:color w:val="000000"/>
                <w:sz w:val="16"/>
                <w:szCs w:val="16"/>
              </w:rPr>
            </w:pPr>
          </w:p>
        </w:tc>
      </w:tr>
      <w:tr w14:paraId="71E8B7EA">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331B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3417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行政事业单位医疗</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59ACB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7FC95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60.06</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D4D91">
            <w:pPr>
              <w:widowControl/>
              <w:jc w:val="right"/>
              <w:textAlignment w:val="center"/>
              <w:rPr>
                <w:rFonts w:ascii="宋体" w:hAnsi="宋体" w:eastAsia="宋体" w:cs="宋体"/>
                <w:color w:val="000000"/>
                <w:sz w:val="16"/>
                <w:szCs w:val="16"/>
              </w:rPr>
            </w:pPr>
          </w:p>
        </w:tc>
      </w:tr>
      <w:tr w14:paraId="58BDA3FD">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F2E3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E02C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行政单位医疗</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9EB76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4.34</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B75F6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4.34</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039DD">
            <w:pPr>
              <w:widowControl/>
              <w:jc w:val="right"/>
              <w:textAlignment w:val="center"/>
              <w:rPr>
                <w:rFonts w:ascii="宋体" w:hAnsi="宋体" w:eastAsia="宋体" w:cs="宋体"/>
                <w:color w:val="000000"/>
                <w:sz w:val="16"/>
                <w:szCs w:val="16"/>
              </w:rPr>
            </w:pPr>
          </w:p>
        </w:tc>
      </w:tr>
      <w:tr w14:paraId="491445C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058E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2101102</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A003D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事业单位医疗</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A72D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55.72</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96BA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55.72</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E0F6C7">
            <w:pPr>
              <w:widowControl/>
              <w:jc w:val="right"/>
              <w:textAlignment w:val="center"/>
              <w:rPr>
                <w:rFonts w:ascii="宋体" w:hAnsi="宋体" w:eastAsia="宋体" w:cs="宋体"/>
                <w:color w:val="000000"/>
                <w:sz w:val="16"/>
                <w:szCs w:val="16"/>
              </w:rPr>
            </w:pPr>
          </w:p>
        </w:tc>
      </w:tr>
      <w:tr w14:paraId="3FAC977B">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0BD3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00D5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节能环保支出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8737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4,771.15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6E5659">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A167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4,771.15</w:t>
            </w:r>
          </w:p>
        </w:tc>
      </w:tr>
      <w:tr w14:paraId="1C70EAC0">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8162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D6361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污染防治</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FFA7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4,099.15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DB1D8">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49CC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4,099.15</w:t>
            </w:r>
          </w:p>
        </w:tc>
      </w:tr>
      <w:tr w14:paraId="12569A4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18A0B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D54D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大气</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1A417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3,439.90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B222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8143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3,439.90</w:t>
            </w:r>
          </w:p>
        </w:tc>
      </w:tr>
      <w:tr w14:paraId="649BE39B">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B5F9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2110302</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7E91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水体</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836CA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659.26</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CE1BE">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D4D1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659.26</w:t>
            </w:r>
          </w:p>
        </w:tc>
      </w:tr>
      <w:tr w14:paraId="13B537F1">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F339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21104</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4196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自然生态保护</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D9460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F882E">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CB02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r>
      <w:tr w14:paraId="178F9979">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DB53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2110402</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E4F0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农村环境保护</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0DF36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052E32">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9E2CA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672.00</w:t>
            </w:r>
          </w:p>
        </w:tc>
      </w:tr>
      <w:tr w14:paraId="00E0A25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78650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9C56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37C0B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12,328.52</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109D2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919.52</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BC16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11,409.00</w:t>
            </w:r>
          </w:p>
        </w:tc>
      </w:tr>
      <w:tr w14:paraId="5F23B1F4">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FEC6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23EB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城乡社区管理事务</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92D5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1,328.88</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8204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919.52</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18E3B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409.36</w:t>
            </w:r>
          </w:p>
        </w:tc>
      </w:tr>
      <w:tr w14:paraId="28F217D0">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9915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4BD4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行政运行</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08F69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277.50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3E4AC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277.50</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78A81">
            <w:pPr>
              <w:widowControl/>
              <w:jc w:val="right"/>
              <w:textAlignment w:val="center"/>
              <w:rPr>
                <w:rFonts w:ascii="宋体" w:hAnsi="宋体" w:eastAsia="宋体" w:cs="宋体"/>
                <w:color w:val="000000"/>
                <w:sz w:val="16"/>
                <w:szCs w:val="16"/>
              </w:rPr>
            </w:pPr>
          </w:p>
        </w:tc>
      </w:tr>
      <w:tr w14:paraId="6515CDD7">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9A8D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2120104</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AA5E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城管执法</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C7619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359.36</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902F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D956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359.36</w:t>
            </w:r>
          </w:p>
        </w:tc>
      </w:tr>
      <w:tr w14:paraId="03B4BB06">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96FFE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2120109</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A9B4C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住宅建设与房地产市场监管</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94C5E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50.00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02E3E9">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E6B7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50.00</w:t>
            </w:r>
          </w:p>
        </w:tc>
      </w:tr>
      <w:tr w14:paraId="34997199">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5E6A2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2120199</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6A74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其他城乡社区管理事务支出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F461C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642.01</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C60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642.01</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16A77">
            <w:pPr>
              <w:widowControl/>
              <w:jc w:val="right"/>
              <w:textAlignment w:val="center"/>
              <w:rPr>
                <w:rFonts w:ascii="宋体" w:hAnsi="宋体" w:eastAsia="宋体" w:cs="宋体"/>
                <w:color w:val="000000"/>
                <w:sz w:val="16"/>
                <w:szCs w:val="16"/>
              </w:rPr>
            </w:pPr>
          </w:p>
        </w:tc>
      </w:tr>
      <w:tr w14:paraId="0E3AD4CA">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0618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BAC0F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城乡社区公共设施</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52959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7,798.00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878C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26B54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7,798.00</w:t>
            </w:r>
          </w:p>
        </w:tc>
      </w:tr>
      <w:tr w14:paraId="736E0EE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8A27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2120303</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FBF7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小城镇基础设施建设</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AB9E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275.60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8912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3F0F5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275.60</w:t>
            </w:r>
          </w:p>
        </w:tc>
      </w:tr>
      <w:tr w14:paraId="2396AD79">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734C1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2120399</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26A4C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其他城乡社区公共设施支出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D88E9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7,522.40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9D2AA">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F5B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7,522.40</w:t>
            </w:r>
          </w:p>
        </w:tc>
      </w:tr>
      <w:tr w14:paraId="669F3BE6">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EA60F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21205</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3F869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城乡社区环境卫生</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C3BD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28C4E">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1301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r>
      <w:tr w14:paraId="2F50A9F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37919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2120501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A261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城乡社区环境卫生</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F0B00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663C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A492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881.64</w:t>
            </w:r>
          </w:p>
        </w:tc>
      </w:tr>
      <w:tr w14:paraId="679E64C7">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AD62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21299</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2065C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其他城乡社区支出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5DD8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47A6FB">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2359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r>
      <w:tr w14:paraId="452D32CB">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75B2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2129901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C04D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其他城乡社区支出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9F1F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0E7AD">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EB313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2,320.00</w:t>
            </w:r>
          </w:p>
        </w:tc>
      </w:tr>
      <w:tr w14:paraId="71C6BE8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53BE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95C4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农林水支出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EE81A">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532.75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8E8C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AB9BC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532.75</w:t>
            </w:r>
          </w:p>
        </w:tc>
      </w:tr>
      <w:tr w14:paraId="3DF6D1A7">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46F0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21305</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0096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扶贫</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A016B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F89A9E">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BC2C7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r>
      <w:tr w14:paraId="51C3E1D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BFC0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2130504</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707C4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农村基础设施建设</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28F81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577F90">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41BC6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424.75</w:t>
            </w:r>
          </w:p>
        </w:tc>
      </w:tr>
      <w:tr w14:paraId="62223641">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0385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21308</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0670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普惠金融发展支出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2DB31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885A03">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E368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r>
      <w:tr w14:paraId="4D1BE82B">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33EE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2130899</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E062E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其他普惠金融发展支出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170A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7D9586">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CAE89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108.00</w:t>
            </w:r>
          </w:p>
        </w:tc>
      </w:tr>
      <w:tr w14:paraId="00019AFD">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EB4C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D7D5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住房保障支出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0BBA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6,036.75</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C169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8E17F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r>
      <w:tr w14:paraId="4731FE2B">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0AFB3">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FF64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保障性安居工程支出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F8E9F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1CDEE">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50C8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5,937.89</w:t>
            </w:r>
          </w:p>
        </w:tc>
      </w:tr>
      <w:tr w14:paraId="2657EF9E">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4843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2210103</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A404A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棚户区改造</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0B8FB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4,528.00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621BEE">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C61A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4,528.00</w:t>
            </w:r>
          </w:p>
        </w:tc>
      </w:tr>
      <w:tr w14:paraId="4533B9B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550B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2210105</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4314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农村危房改造</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5DF5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93869">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FECC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64.20</w:t>
            </w:r>
          </w:p>
        </w:tc>
      </w:tr>
      <w:tr w14:paraId="5E41FDAD">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B388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2210106</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B7A592">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公共租赁住房</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2A7D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5.69</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BB53A">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BCB4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5.69</w:t>
            </w:r>
          </w:p>
        </w:tc>
      </w:tr>
      <w:tr w14:paraId="340F199C">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B7AC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2210108</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E1B64">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老旧小区改造</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63779D">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1,340.00</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40E50D">
            <w:pPr>
              <w:widowControl/>
              <w:jc w:val="right"/>
              <w:textAlignment w:val="center"/>
              <w:rPr>
                <w:rFonts w:ascii="宋体" w:hAnsi="宋体" w:eastAsia="宋体" w:cs="宋体"/>
                <w:color w:val="000000"/>
                <w:sz w:val="16"/>
                <w:szCs w:val="16"/>
              </w:rPr>
            </w:pP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4266D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1,340.00</w:t>
            </w:r>
          </w:p>
        </w:tc>
      </w:tr>
      <w:tr w14:paraId="68546E26">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994C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22102</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D41C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住房改革支出</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5CA1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95F8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84240E">
            <w:pPr>
              <w:widowControl/>
              <w:jc w:val="right"/>
              <w:textAlignment w:val="center"/>
              <w:rPr>
                <w:rFonts w:ascii="宋体" w:hAnsi="宋体" w:eastAsia="宋体" w:cs="宋体"/>
                <w:color w:val="000000"/>
                <w:sz w:val="16"/>
                <w:szCs w:val="16"/>
              </w:rPr>
            </w:pPr>
          </w:p>
        </w:tc>
      </w:tr>
      <w:tr w14:paraId="6C4F5580">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F309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2210201</w:t>
            </w:r>
          </w:p>
        </w:tc>
        <w:tc>
          <w:tcPr>
            <w:tcW w:w="2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954C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住房公积金</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A159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15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0C39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98.86</w:t>
            </w:r>
          </w:p>
        </w:tc>
        <w:tc>
          <w:tcPr>
            <w:tcW w:w="293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3A983">
            <w:pPr>
              <w:widowControl/>
              <w:jc w:val="right"/>
              <w:textAlignment w:val="center"/>
              <w:rPr>
                <w:rFonts w:ascii="宋体" w:hAnsi="宋体" w:eastAsia="宋体" w:cs="宋体"/>
                <w:color w:val="000000"/>
                <w:sz w:val="16"/>
                <w:szCs w:val="16"/>
              </w:rPr>
            </w:pPr>
          </w:p>
        </w:tc>
      </w:tr>
    </w:tbl>
    <w:p w14:paraId="37E755C5">
      <w:pPr>
        <w:rPr>
          <w:rFonts w:ascii="黑体" w:hAnsi="宋体" w:eastAsia="黑体" w:cs="黑体"/>
          <w:color w:val="000000"/>
          <w:kern w:val="0"/>
          <w:sz w:val="28"/>
          <w:szCs w:val="28"/>
        </w:rPr>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sz w:val="18"/>
          <w:szCs w:val="18"/>
        </w:rPr>
        <w:t>注：本表反映部门本年度一般公共预算财政拨款支出情况。</w:t>
      </w:r>
      <w:r>
        <w:br w:type="page"/>
      </w:r>
    </w:p>
    <w:tbl>
      <w:tblPr>
        <w:tblStyle w:val="6"/>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14:paraId="6E65477F">
        <w:tblPrEx>
          <w:tblCellMar>
            <w:top w:w="0" w:type="dxa"/>
            <w:left w:w="0" w:type="dxa"/>
            <w:bottom w:w="0" w:type="dxa"/>
            <w:right w:w="0" w:type="dxa"/>
          </w:tblCellMar>
        </w:tblPrEx>
        <w:trPr>
          <w:trHeight w:val="519"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14:paraId="71EEC69D">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rPr>
              <w:t>一般公共预算财政拨款基本支出决算表</w:t>
            </w:r>
          </w:p>
        </w:tc>
      </w:tr>
      <w:tr w14:paraId="691AA189">
        <w:tblPrEx>
          <w:tblCellMar>
            <w:top w:w="0" w:type="dxa"/>
            <w:left w:w="0" w:type="dxa"/>
            <w:bottom w:w="0" w:type="dxa"/>
            <w:right w:w="0" w:type="dxa"/>
          </w:tblCellMar>
        </w:tblPrEx>
        <w:trPr>
          <w:trHeight w:val="180"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14:paraId="709541B2">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14:paraId="583B98AB">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14:paraId="22448CA1">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14:paraId="5F79E5BC">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10F9A4E4">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14:paraId="640600A5">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14:paraId="5FE6CD5E">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14:paraId="10395962">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公开06表</w:t>
            </w:r>
          </w:p>
        </w:tc>
      </w:tr>
      <w:tr w14:paraId="78E311AE">
        <w:tblPrEx>
          <w:tblCellMar>
            <w:top w:w="0" w:type="dxa"/>
            <w:left w:w="0" w:type="dxa"/>
            <w:bottom w:w="0" w:type="dxa"/>
            <w:right w:w="0" w:type="dxa"/>
          </w:tblCellMar>
        </w:tblPrEx>
        <w:trPr>
          <w:trHeight w:val="61" w:hRule="atLeast"/>
          <w:jc w:val="center"/>
        </w:trPr>
        <w:tc>
          <w:tcPr>
            <w:tcW w:w="3728" w:type="dxa"/>
            <w:gridSpan w:val="2"/>
            <w:tcBorders>
              <w:top w:val="nil"/>
              <w:left w:val="nil"/>
              <w:bottom w:val="nil"/>
              <w:right w:val="nil"/>
            </w:tcBorders>
            <w:shd w:val="clear" w:color="auto" w:fill="auto"/>
            <w:tcMar>
              <w:top w:w="15" w:type="dxa"/>
              <w:left w:w="15" w:type="dxa"/>
              <w:right w:w="15" w:type="dxa"/>
            </w:tcMar>
            <w:vAlign w:val="bottom"/>
          </w:tcPr>
          <w:p w14:paraId="4E4F042C">
            <w:pPr>
              <w:spacing w:line="240" w:lineRule="exact"/>
              <w:rPr>
                <w:rFonts w:ascii="Arial" w:hAnsi="Arial" w:eastAsia="宋体" w:cs="Arial"/>
                <w:color w:val="000000"/>
                <w:sz w:val="16"/>
                <w:szCs w:val="16"/>
              </w:rPr>
            </w:pPr>
            <w:r>
              <w:rPr>
                <w:rFonts w:hint="eastAsia" w:ascii="宋体" w:hAnsi="宋体" w:eastAsia="宋体" w:cs="宋体"/>
                <w:color w:val="000000"/>
                <w:kern w:val="0"/>
                <w:sz w:val="16"/>
                <w:szCs w:val="16"/>
              </w:rPr>
              <w:t>部门：灵寿县住房和城乡建设局</w:t>
            </w:r>
          </w:p>
        </w:tc>
        <w:tc>
          <w:tcPr>
            <w:tcW w:w="1317" w:type="dxa"/>
            <w:tcBorders>
              <w:top w:val="nil"/>
              <w:left w:val="nil"/>
              <w:bottom w:val="nil"/>
              <w:right w:val="nil"/>
            </w:tcBorders>
            <w:shd w:val="clear" w:color="auto" w:fill="auto"/>
            <w:tcMar>
              <w:top w:w="15" w:type="dxa"/>
              <w:left w:w="15" w:type="dxa"/>
              <w:right w:w="15" w:type="dxa"/>
            </w:tcMar>
            <w:vAlign w:val="bottom"/>
          </w:tcPr>
          <w:p w14:paraId="71B3ED01">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14:paraId="66859FAD">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6266C518">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14:paraId="1D745851">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14:paraId="77A0433C">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14:paraId="6582E780">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14:paraId="3FE9C5F1">
        <w:tblPrEx>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4A3BB">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52398E">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公用经费</w:t>
            </w:r>
          </w:p>
        </w:tc>
      </w:tr>
      <w:tr w14:paraId="77648DE5">
        <w:tblPrEx>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76A2D">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CE429">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AC0530">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1E406">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D189D">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C7836">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53917">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85DC1">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B5D38">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r>
      <w:tr w14:paraId="45575B12">
        <w:tblPrEx>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B0F07">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82C2B">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9F8F44">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AA3BD">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0E658">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067BEC">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7A9612">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8DA9EA">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2C88D1">
            <w:pPr>
              <w:jc w:val="center"/>
              <w:rPr>
                <w:rFonts w:ascii="宋体" w:hAnsi="宋体" w:eastAsia="宋体" w:cs="宋体"/>
                <w:color w:val="000000"/>
                <w:sz w:val="16"/>
                <w:szCs w:val="16"/>
              </w:rPr>
            </w:pPr>
          </w:p>
        </w:tc>
      </w:tr>
      <w:tr w14:paraId="3365C165">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B650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AF27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709D7">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1139.05</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6F0D0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D5F1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E4973">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109.59</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4A15C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E3FD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债务利息及费用支出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60EC88">
            <w:pPr>
              <w:spacing w:line="180" w:lineRule="exact"/>
              <w:jc w:val="right"/>
              <w:rPr>
                <w:rFonts w:ascii="宋体" w:hAnsi="宋体" w:eastAsia="宋体" w:cs="宋体"/>
                <w:color w:val="000000"/>
                <w:sz w:val="16"/>
                <w:szCs w:val="16"/>
              </w:rPr>
            </w:pPr>
          </w:p>
        </w:tc>
      </w:tr>
      <w:tr w14:paraId="6E9FE35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20307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35F14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基本工资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28514C">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498.2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C50F5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CD89F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办公费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688D79">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94.31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40C0A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795A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国内债务付息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4E0D21">
            <w:pPr>
              <w:spacing w:line="180" w:lineRule="exact"/>
              <w:jc w:val="right"/>
              <w:rPr>
                <w:rFonts w:ascii="宋体" w:hAnsi="宋体" w:eastAsia="宋体" w:cs="宋体"/>
                <w:color w:val="000000"/>
                <w:sz w:val="16"/>
                <w:szCs w:val="16"/>
              </w:rPr>
            </w:pPr>
          </w:p>
        </w:tc>
      </w:tr>
      <w:tr w14:paraId="7726EC13">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279B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F734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津贴补贴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D57CA">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61.78</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D9153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CC9E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印刷费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BE8D59">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39AC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AFE6C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国外债务付息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DF46F">
            <w:pPr>
              <w:spacing w:line="180" w:lineRule="exact"/>
              <w:jc w:val="right"/>
              <w:rPr>
                <w:rFonts w:ascii="宋体" w:hAnsi="宋体" w:eastAsia="宋体" w:cs="宋体"/>
                <w:color w:val="000000"/>
                <w:sz w:val="16"/>
                <w:szCs w:val="16"/>
              </w:rPr>
            </w:pPr>
          </w:p>
        </w:tc>
      </w:tr>
      <w:tr w14:paraId="19FECFE9">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0AD0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6F53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奖金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88297E">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108.02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36516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0A0A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咨询费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419E2B">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43BE4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D7949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E7312">
            <w:pPr>
              <w:spacing w:line="180" w:lineRule="exact"/>
              <w:jc w:val="right"/>
              <w:rPr>
                <w:rFonts w:ascii="宋体" w:hAnsi="宋体" w:eastAsia="宋体" w:cs="宋体"/>
                <w:color w:val="000000"/>
                <w:sz w:val="16"/>
                <w:szCs w:val="16"/>
              </w:rPr>
            </w:pPr>
          </w:p>
        </w:tc>
      </w:tr>
      <w:tr w14:paraId="463D534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616DB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8E7C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伙食补助费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1AD813">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3BCC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60A22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手续费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20F50">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FDC38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FC18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房屋建筑物购建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F96D81">
            <w:pPr>
              <w:spacing w:line="180" w:lineRule="exact"/>
              <w:jc w:val="right"/>
              <w:rPr>
                <w:rFonts w:ascii="宋体" w:hAnsi="宋体" w:eastAsia="宋体" w:cs="宋体"/>
                <w:color w:val="000000"/>
                <w:sz w:val="16"/>
                <w:szCs w:val="16"/>
              </w:rPr>
            </w:pPr>
          </w:p>
        </w:tc>
      </w:tr>
      <w:tr w14:paraId="13214B2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D147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27FD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绩效工资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8135A1">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135.1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BD0E1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8AA0A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水费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E1F7F">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412A9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CCAA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办公设备购置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563DB">
            <w:pPr>
              <w:spacing w:line="180" w:lineRule="exact"/>
              <w:jc w:val="right"/>
              <w:rPr>
                <w:rFonts w:ascii="宋体" w:hAnsi="宋体" w:eastAsia="宋体" w:cs="宋体"/>
                <w:color w:val="000000"/>
                <w:sz w:val="16"/>
                <w:szCs w:val="16"/>
              </w:rPr>
            </w:pPr>
          </w:p>
        </w:tc>
      </w:tr>
      <w:tr w14:paraId="403071F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8BDC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FE8FF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机关事业单位基本养老保险缴费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3232CC">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120.11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963C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5A63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12BAA">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330C0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3E95D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专用设备购置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64DC8">
            <w:pPr>
              <w:spacing w:line="180" w:lineRule="exact"/>
              <w:jc w:val="right"/>
              <w:rPr>
                <w:rFonts w:ascii="宋体" w:hAnsi="宋体" w:eastAsia="宋体" w:cs="宋体"/>
                <w:color w:val="000000"/>
                <w:sz w:val="16"/>
                <w:szCs w:val="16"/>
              </w:rPr>
            </w:pPr>
          </w:p>
        </w:tc>
      </w:tr>
      <w:tr w14:paraId="56650B43">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3400D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55073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职业年金缴费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A6747">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54.59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8E6EA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F853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邮电费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A29B73">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A0A3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C6EC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基础设施建设</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EBEFEA">
            <w:pPr>
              <w:spacing w:line="180" w:lineRule="exact"/>
              <w:jc w:val="right"/>
              <w:rPr>
                <w:rFonts w:ascii="宋体" w:hAnsi="宋体" w:eastAsia="宋体" w:cs="宋体"/>
                <w:color w:val="000000"/>
                <w:sz w:val="16"/>
                <w:szCs w:val="16"/>
              </w:rPr>
            </w:pPr>
          </w:p>
        </w:tc>
      </w:tr>
      <w:tr w14:paraId="08621C3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28D1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88E2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职工基本医疗保险缴费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75790">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60.06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14C4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54BD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取暖费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A3A5C">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6381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E2FF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大型修缮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EBFFA">
            <w:pPr>
              <w:spacing w:line="180" w:lineRule="exact"/>
              <w:jc w:val="right"/>
              <w:rPr>
                <w:rFonts w:ascii="宋体" w:hAnsi="宋体" w:eastAsia="宋体" w:cs="宋体"/>
                <w:color w:val="000000"/>
                <w:sz w:val="16"/>
                <w:szCs w:val="16"/>
              </w:rPr>
            </w:pPr>
          </w:p>
        </w:tc>
      </w:tr>
      <w:tr w14:paraId="77C0A70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F2C0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B525B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公务员医疗补助缴费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EADA4">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ACF4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169F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物业管理费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33055">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36ED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94A9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信息网络及软件购置更新</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0678C">
            <w:pPr>
              <w:spacing w:line="180" w:lineRule="exact"/>
              <w:jc w:val="right"/>
              <w:rPr>
                <w:rFonts w:ascii="宋体" w:hAnsi="宋体" w:eastAsia="宋体" w:cs="宋体"/>
                <w:color w:val="000000"/>
                <w:sz w:val="16"/>
                <w:szCs w:val="16"/>
              </w:rPr>
            </w:pPr>
          </w:p>
        </w:tc>
      </w:tr>
      <w:tr w14:paraId="455DAB2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E6D6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BB88B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其他社会保障缴费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9984D6">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2.35</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A66B8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C591C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差旅费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F08BB">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0E861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0C125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物资储备</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E02271">
            <w:pPr>
              <w:spacing w:line="180" w:lineRule="exact"/>
              <w:jc w:val="right"/>
              <w:rPr>
                <w:rFonts w:ascii="宋体" w:hAnsi="宋体" w:eastAsia="宋体" w:cs="宋体"/>
                <w:color w:val="000000"/>
                <w:sz w:val="16"/>
                <w:szCs w:val="16"/>
              </w:rPr>
            </w:pPr>
          </w:p>
        </w:tc>
      </w:tr>
      <w:tr w14:paraId="6C932A4F">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A68D4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AA5A7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住房公积金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AB70E">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98.86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95D39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FF3D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因公出国（境）费用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66698">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62C5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2F7EF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土地补偿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7D833">
            <w:pPr>
              <w:spacing w:line="180" w:lineRule="exact"/>
              <w:jc w:val="right"/>
              <w:rPr>
                <w:rFonts w:ascii="宋体" w:hAnsi="宋体" w:eastAsia="宋体" w:cs="宋体"/>
                <w:color w:val="000000"/>
                <w:sz w:val="16"/>
                <w:szCs w:val="16"/>
              </w:rPr>
            </w:pPr>
          </w:p>
        </w:tc>
      </w:tr>
      <w:tr w14:paraId="10FEB3A3">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00B1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2D6E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医疗费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9BCF9">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33A5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B722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维修（护）费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21E9AE">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0449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6E45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安置补助</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B5882">
            <w:pPr>
              <w:spacing w:line="180" w:lineRule="exact"/>
              <w:jc w:val="right"/>
              <w:rPr>
                <w:rFonts w:ascii="宋体" w:hAnsi="宋体" w:eastAsia="宋体" w:cs="宋体"/>
                <w:color w:val="000000"/>
                <w:sz w:val="16"/>
                <w:szCs w:val="16"/>
              </w:rPr>
            </w:pPr>
          </w:p>
        </w:tc>
      </w:tr>
      <w:tr w14:paraId="1B6E3D8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9C62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06B9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459C18">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82DA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340D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租赁费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7B0934">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FBA3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38F1F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地上附着物和青苗补偿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AA201">
            <w:pPr>
              <w:spacing w:line="180" w:lineRule="exact"/>
              <w:jc w:val="right"/>
              <w:rPr>
                <w:rFonts w:ascii="宋体" w:hAnsi="宋体" w:eastAsia="宋体" w:cs="宋体"/>
                <w:color w:val="000000"/>
                <w:sz w:val="16"/>
                <w:szCs w:val="16"/>
              </w:rPr>
            </w:pPr>
          </w:p>
        </w:tc>
      </w:tr>
      <w:tr w14:paraId="3CF06E8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3DD0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4AAE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D1076">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2.7</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E6716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2BF6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会议费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446DB">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3441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8A388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拆迁补偿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D4691">
            <w:pPr>
              <w:spacing w:line="180" w:lineRule="exact"/>
              <w:jc w:val="right"/>
              <w:rPr>
                <w:rFonts w:ascii="宋体" w:hAnsi="宋体" w:eastAsia="宋体" w:cs="宋体"/>
                <w:color w:val="000000"/>
                <w:sz w:val="16"/>
                <w:szCs w:val="16"/>
              </w:rPr>
            </w:pPr>
          </w:p>
        </w:tc>
      </w:tr>
      <w:tr w14:paraId="34C64CF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13A16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BC63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离休费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B501C">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14C6B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CF0F0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培训费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DBC1C">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01F1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6F81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公务用车购置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1F80B3">
            <w:pPr>
              <w:spacing w:line="180" w:lineRule="exact"/>
              <w:jc w:val="right"/>
              <w:rPr>
                <w:rFonts w:ascii="宋体" w:hAnsi="宋体" w:eastAsia="宋体" w:cs="宋体"/>
                <w:color w:val="000000"/>
                <w:sz w:val="16"/>
                <w:szCs w:val="16"/>
              </w:rPr>
            </w:pPr>
          </w:p>
        </w:tc>
      </w:tr>
      <w:tr w14:paraId="3A4AF1F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20C2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EC3FA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退休费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68DDC4">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224854">
            <w:pPr>
              <w:spacing w:line="220" w:lineRule="exact"/>
              <w:jc w:val="left"/>
              <w:rPr>
                <w:rFonts w:ascii="宋体" w:hAnsi="宋体" w:eastAsia="宋体" w:cs="宋体"/>
                <w:color w:val="000000"/>
                <w:sz w:val="16"/>
                <w:szCs w:val="16"/>
              </w:rPr>
            </w:pPr>
            <w:r>
              <w:rPr>
                <w:rFonts w:hint="eastAsia" w:ascii="宋体" w:hAnsi="宋体" w:eastAsia="宋体" w:cs="宋体"/>
                <w:color w:val="000000"/>
                <w:sz w:val="16"/>
                <w:szCs w:val="16"/>
              </w:rPr>
              <w:t>30217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A98C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公务接待费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8DEBA1">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4C51F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E6B14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其他交通工具购置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EEC11B">
            <w:pPr>
              <w:spacing w:line="180" w:lineRule="exact"/>
              <w:jc w:val="right"/>
              <w:rPr>
                <w:rFonts w:ascii="宋体" w:hAnsi="宋体" w:eastAsia="宋体" w:cs="宋体"/>
                <w:color w:val="000000"/>
                <w:sz w:val="16"/>
                <w:szCs w:val="16"/>
              </w:rPr>
            </w:pPr>
          </w:p>
        </w:tc>
      </w:tr>
      <w:tr w14:paraId="016247C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FD9A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7456A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退职（役）费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4D311">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1F4E6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CB82C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专用材料费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7D027">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C308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FB89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文物和陈列品购置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50B73">
            <w:pPr>
              <w:spacing w:line="180" w:lineRule="exact"/>
              <w:jc w:val="right"/>
              <w:rPr>
                <w:rFonts w:ascii="宋体" w:hAnsi="宋体" w:eastAsia="宋体" w:cs="宋体"/>
                <w:color w:val="000000"/>
                <w:sz w:val="16"/>
                <w:szCs w:val="16"/>
              </w:rPr>
            </w:pPr>
          </w:p>
        </w:tc>
      </w:tr>
      <w:tr w14:paraId="35F817E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C1C0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C209E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抚恤金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CB15B">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BF9BB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923C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被装购置费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FED1D">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A2E6D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E1C8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无形资产购置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50AA9F">
            <w:pPr>
              <w:spacing w:line="180" w:lineRule="exact"/>
              <w:jc w:val="right"/>
              <w:rPr>
                <w:rFonts w:ascii="宋体" w:hAnsi="宋体" w:eastAsia="宋体" w:cs="宋体"/>
                <w:color w:val="000000"/>
                <w:sz w:val="16"/>
                <w:szCs w:val="16"/>
              </w:rPr>
            </w:pPr>
          </w:p>
        </w:tc>
      </w:tr>
      <w:tr w14:paraId="0EBFE47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B9FF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001D0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生活补助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CEA7FC">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2.7</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C293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BD10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专用燃料费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4E591">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5D0B7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ADECE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31C7B4">
            <w:pPr>
              <w:spacing w:line="180" w:lineRule="exact"/>
              <w:jc w:val="right"/>
              <w:rPr>
                <w:rFonts w:ascii="宋体" w:hAnsi="宋体" w:eastAsia="宋体" w:cs="宋体"/>
                <w:color w:val="000000"/>
                <w:sz w:val="16"/>
                <w:szCs w:val="16"/>
              </w:rPr>
            </w:pPr>
          </w:p>
        </w:tc>
      </w:tr>
      <w:tr w14:paraId="4E7D871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64D8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50331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救济费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5CB4B1">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9F2EA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4B461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劳务费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061A19">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EFFE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D6D93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97F37D">
            <w:pPr>
              <w:spacing w:line="180" w:lineRule="exact"/>
              <w:jc w:val="right"/>
              <w:rPr>
                <w:rFonts w:ascii="宋体" w:hAnsi="宋体" w:eastAsia="宋体" w:cs="宋体"/>
                <w:color w:val="000000"/>
                <w:sz w:val="16"/>
                <w:szCs w:val="16"/>
              </w:rPr>
            </w:pPr>
          </w:p>
        </w:tc>
      </w:tr>
      <w:tr w14:paraId="17DD3D0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B235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058C7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医疗费补助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32A4E0">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49D2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243BA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委托业务费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DDF107">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FB10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961DA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赠与</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AB7170">
            <w:pPr>
              <w:spacing w:line="180" w:lineRule="exact"/>
              <w:jc w:val="right"/>
              <w:rPr>
                <w:rFonts w:ascii="宋体" w:hAnsi="宋体" w:eastAsia="宋体" w:cs="宋体"/>
                <w:color w:val="000000"/>
                <w:sz w:val="16"/>
                <w:szCs w:val="16"/>
              </w:rPr>
            </w:pPr>
          </w:p>
        </w:tc>
      </w:tr>
      <w:tr w14:paraId="6696552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49D2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127E6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助学金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27BF50">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FA16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02C2F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工会经费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C21017">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5.61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C4F6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D328B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国家赔偿费用支出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C2BE2B">
            <w:pPr>
              <w:spacing w:line="180" w:lineRule="exact"/>
              <w:jc w:val="right"/>
              <w:rPr>
                <w:rFonts w:ascii="宋体" w:hAnsi="宋体" w:eastAsia="宋体" w:cs="宋体"/>
                <w:color w:val="000000"/>
                <w:sz w:val="16"/>
                <w:szCs w:val="16"/>
              </w:rPr>
            </w:pPr>
          </w:p>
        </w:tc>
      </w:tr>
      <w:tr w14:paraId="5ED4CD8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C94F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25E5C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奖励金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1FB70B">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2C68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6D42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福利费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4D0313">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9.67</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885C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ED9C2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w:t>
            </w:r>
            <w:r>
              <w:rPr>
                <w:rFonts w:hint="eastAsia" w:ascii="宋体" w:hAnsi="宋体" w:eastAsia="宋体" w:cs="宋体"/>
                <w:color w:val="000000"/>
                <w:kern w:val="0"/>
                <w:sz w:val="15"/>
                <w:szCs w:val="15"/>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1DA256">
            <w:pPr>
              <w:spacing w:line="180" w:lineRule="exact"/>
              <w:jc w:val="right"/>
              <w:rPr>
                <w:rFonts w:ascii="宋体" w:hAnsi="宋体" w:eastAsia="宋体" w:cs="宋体"/>
                <w:color w:val="000000"/>
                <w:sz w:val="16"/>
                <w:szCs w:val="16"/>
              </w:rPr>
            </w:pPr>
          </w:p>
        </w:tc>
      </w:tr>
      <w:tr w14:paraId="212324D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F5A1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988CD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个人农业生产补贴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22344">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537A7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8C4EC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公务用车运行维护费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072D24">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0AE01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DD89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31F60">
            <w:pPr>
              <w:spacing w:line="180" w:lineRule="exact"/>
              <w:jc w:val="right"/>
              <w:rPr>
                <w:rFonts w:ascii="宋体" w:hAnsi="宋体" w:eastAsia="宋体" w:cs="宋体"/>
                <w:color w:val="000000"/>
                <w:sz w:val="16"/>
                <w:szCs w:val="16"/>
              </w:rPr>
            </w:pPr>
          </w:p>
        </w:tc>
      </w:tr>
      <w:tr w14:paraId="4E218D4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83DF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EEF2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代缴社会保险费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FC9FB3">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9A5A4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F09A6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其他交通费用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4F99A2">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44C2C">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FC0025">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80668">
            <w:pPr>
              <w:spacing w:line="180" w:lineRule="exact"/>
              <w:jc w:val="right"/>
              <w:rPr>
                <w:rFonts w:ascii="宋体" w:hAnsi="宋体" w:eastAsia="宋体" w:cs="宋体"/>
                <w:color w:val="000000"/>
                <w:sz w:val="16"/>
                <w:szCs w:val="16"/>
              </w:rPr>
            </w:pPr>
          </w:p>
        </w:tc>
      </w:tr>
      <w:tr w14:paraId="0BF68EA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CFCE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88178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CDC9C9">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DCD4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72C4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税金及附加费用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68B60">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772BD8">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BA88E">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04C98">
            <w:pPr>
              <w:spacing w:line="180" w:lineRule="exact"/>
              <w:jc w:val="right"/>
              <w:rPr>
                <w:rFonts w:ascii="宋体" w:hAnsi="宋体" w:eastAsia="宋体" w:cs="宋体"/>
                <w:color w:val="000000"/>
                <w:sz w:val="16"/>
                <w:szCs w:val="16"/>
              </w:rPr>
            </w:pPr>
          </w:p>
        </w:tc>
      </w:tr>
      <w:tr w14:paraId="4991EB15">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ACC80">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FF7922">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6C1704">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7A1CF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A549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DD410B">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CBEC20">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DEE482">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AAA2F">
            <w:pPr>
              <w:spacing w:line="180" w:lineRule="exact"/>
              <w:jc w:val="right"/>
              <w:rPr>
                <w:rFonts w:ascii="宋体" w:hAnsi="宋体" w:eastAsia="宋体" w:cs="宋体"/>
                <w:color w:val="000000"/>
                <w:sz w:val="16"/>
                <w:szCs w:val="16"/>
              </w:rPr>
            </w:pPr>
          </w:p>
        </w:tc>
      </w:tr>
      <w:tr w14:paraId="0C39B9B9">
        <w:tblPrEx>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C497C">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人员经费合计</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782F49">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1141.76</w:t>
            </w:r>
          </w:p>
        </w:tc>
        <w:tc>
          <w:tcPr>
            <w:tcW w:w="823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C8F98">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公用经费合计</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B410C5">
            <w:pPr>
              <w:spacing w:line="18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109.59</w:t>
            </w:r>
          </w:p>
        </w:tc>
      </w:tr>
    </w:tbl>
    <w:p w14:paraId="1199E92C">
      <w:pPr>
        <w:widowControl/>
        <w:jc w:val="left"/>
        <w:textAlignment w:val="center"/>
        <w:rPr>
          <w:sz w:val="16"/>
          <w:szCs w:val="16"/>
        </w:rPr>
        <w:sectPr>
          <w:pgSz w:w="16838" w:h="11906" w:orient="landscape"/>
          <w:pgMar w:top="1134" w:right="2098" w:bottom="1134" w:left="1984"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sz w:val="16"/>
          <w:szCs w:val="16"/>
        </w:rPr>
        <w:t>注：本表反映部门本年度一般公共预算财政拨款基本支出明细情况。</w:t>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25CEA409">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14:paraId="0A88B437">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rPr>
              <w:t>一般公共预算财政拨款“三公”经费支出决算表</w:t>
            </w:r>
          </w:p>
        </w:tc>
      </w:tr>
      <w:tr w14:paraId="770BA1E3">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6457FAA1">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14:paraId="5772FAAD">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50B8665E">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3AED98C8">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449FDEDD">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14:paraId="5297A67B">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公开07表</w:t>
            </w:r>
          </w:p>
        </w:tc>
      </w:tr>
      <w:tr w14:paraId="4D341E73">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14:paraId="2A79BE12">
            <w:pPr>
              <w:spacing w:line="240" w:lineRule="exact"/>
              <w:rPr>
                <w:rFonts w:ascii="Arial" w:hAnsi="Arial" w:eastAsia="宋体" w:cs="Arial"/>
                <w:color w:val="000000"/>
                <w:sz w:val="18"/>
                <w:szCs w:val="18"/>
              </w:rPr>
            </w:pPr>
            <w:r>
              <w:rPr>
                <w:rFonts w:hint="eastAsia" w:ascii="宋体" w:hAnsi="宋体" w:eastAsia="宋体" w:cs="宋体"/>
                <w:color w:val="000000"/>
                <w:kern w:val="0"/>
                <w:sz w:val="18"/>
                <w:szCs w:val="18"/>
              </w:rPr>
              <w:t>部门：灵寿县住房和城乡建设局</w:t>
            </w:r>
          </w:p>
        </w:tc>
        <w:tc>
          <w:tcPr>
            <w:tcW w:w="1565" w:type="dxa"/>
            <w:tcBorders>
              <w:top w:val="nil"/>
              <w:left w:val="nil"/>
              <w:bottom w:val="nil"/>
              <w:right w:val="nil"/>
            </w:tcBorders>
            <w:shd w:val="clear" w:color="auto" w:fill="auto"/>
            <w:tcMar>
              <w:top w:w="15" w:type="dxa"/>
              <w:left w:w="15" w:type="dxa"/>
              <w:right w:w="15" w:type="dxa"/>
            </w:tcMar>
            <w:vAlign w:val="bottom"/>
          </w:tcPr>
          <w:p w14:paraId="376BDB21">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740E0136">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6E5E6BA2">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14:paraId="601E02B5">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58EDC8C6">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3D33482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预算数</w:t>
            </w:r>
          </w:p>
        </w:tc>
      </w:tr>
      <w:tr w14:paraId="6B5F12D9">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C447D6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6840310">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76B5D0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4E4F6C3B">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rPr>
              <w:t>公务接待费</w:t>
            </w:r>
          </w:p>
        </w:tc>
      </w:tr>
      <w:tr w14:paraId="4B0DE9F5">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7DB3ED7">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931A12">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DEB9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90C4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B293E0">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423D80D">
            <w:pPr>
              <w:jc w:val="center"/>
              <w:rPr>
                <w:rFonts w:ascii="黑体" w:hAnsi="黑体" w:eastAsia="黑体" w:cs="宋体"/>
                <w:color w:val="000000"/>
                <w:szCs w:val="22"/>
              </w:rPr>
            </w:pPr>
          </w:p>
        </w:tc>
      </w:tr>
      <w:tr w14:paraId="1A910855">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0065EDB">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F36F97">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C08166">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769C6C">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64A7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3F28908">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14:paraId="17173137">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065A179">
            <w:pPr>
              <w:jc w:val="right"/>
              <w:rPr>
                <w:rFonts w:ascii="宋体" w:hAnsi="宋体" w:eastAsia="宋体" w:cs="宋体"/>
                <w:color w:val="000000"/>
                <w:szCs w:val="22"/>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5D9D57">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564FF8">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49409">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2B907C">
            <w:pPr>
              <w:jc w:val="right"/>
              <w:rPr>
                <w:rFonts w:ascii="宋体" w:hAnsi="宋体" w:eastAsia="宋体" w:cs="宋体"/>
                <w:color w:val="000000"/>
                <w:szCs w:val="22"/>
              </w:rPr>
            </w:pP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DE3E5CA">
            <w:pPr>
              <w:jc w:val="right"/>
              <w:rPr>
                <w:rFonts w:ascii="宋体" w:hAnsi="宋体" w:eastAsia="宋体" w:cs="宋体"/>
                <w:color w:val="000000"/>
                <w:szCs w:val="22"/>
              </w:rPr>
            </w:pPr>
          </w:p>
        </w:tc>
      </w:tr>
      <w:tr w14:paraId="07DF7B67">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0649B0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决算数</w:t>
            </w:r>
          </w:p>
        </w:tc>
      </w:tr>
      <w:tr w14:paraId="600D5E94">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34550A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7F3E65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2E4524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9C3F64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公务接待费</w:t>
            </w:r>
          </w:p>
        </w:tc>
      </w:tr>
      <w:tr w14:paraId="473B322C">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0D14BA3">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810C3D">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2EE35C">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FC8E30">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5C7DC">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AA81306">
            <w:pPr>
              <w:jc w:val="center"/>
              <w:rPr>
                <w:rFonts w:ascii="宋体" w:hAnsi="宋体" w:eastAsia="宋体" w:cs="宋体"/>
                <w:color w:val="000000"/>
                <w:szCs w:val="22"/>
              </w:rPr>
            </w:pPr>
          </w:p>
        </w:tc>
      </w:tr>
      <w:tr w14:paraId="6BD69A9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7CAC2A9">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6DF9C">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758C9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FB6CDB">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3D7F5">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4C2A758">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12</w:t>
            </w:r>
          </w:p>
        </w:tc>
      </w:tr>
      <w:tr w14:paraId="2DF7ECCC">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3532189B">
            <w:pPr>
              <w:jc w:val="right"/>
              <w:rPr>
                <w:rFonts w:ascii="宋体" w:hAnsi="宋体" w:eastAsia="宋体" w:cs="宋体"/>
                <w:color w:val="000000"/>
                <w:szCs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ECD648D">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9821079">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3C6F1CF">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5428BEC4">
            <w:pPr>
              <w:jc w:val="right"/>
              <w:rPr>
                <w:rFonts w:ascii="宋体" w:hAnsi="宋体" w:eastAsia="宋体" w:cs="宋体"/>
                <w:color w:val="000000"/>
                <w:szCs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62A8D137">
            <w:pPr>
              <w:jc w:val="right"/>
              <w:rPr>
                <w:rFonts w:ascii="宋体" w:hAnsi="宋体" w:eastAsia="宋体" w:cs="宋体"/>
                <w:color w:val="000000"/>
                <w:szCs w:val="22"/>
              </w:rPr>
            </w:pPr>
          </w:p>
        </w:tc>
      </w:tr>
    </w:tbl>
    <w:p w14:paraId="33511FFD">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rFonts w:hint="eastAsia" w:ascii="宋体" w:hAnsi="宋体" w:eastAsia="宋体" w:cs="宋体"/>
          <w:sz w:val="20"/>
          <w:szCs w:val="22"/>
          <w:lang w:eastAsia="zh-CN"/>
        </w:rPr>
        <w:t>本部门本年度无“三公”经费支出预决算情况，按要求以空表列示。</w:t>
      </w:r>
      <w:r>
        <w:rPr>
          <w:sz w:val="20"/>
          <w:szCs w:val="22"/>
        </w:rP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967"/>
        <w:gridCol w:w="61"/>
        <w:gridCol w:w="61"/>
        <w:gridCol w:w="1407"/>
        <w:gridCol w:w="1169"/>
        <w:gridCol w:w="1169"/>
        <w:gridCol w:w="1169"/>
        <w:gridCol w:w="1169"/>
        <w:gridCol w:w="1169"/>
        <w:gridCol w:w="1169"/>
      </w:tblGrid>
      <w:tr w14:paraId="27927BA2">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14:paraId="00AD83FB">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14:paraId="0CBB2956">
        <w:tblPrEx>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shd w:val="clear" w:color="auto" w:fill="auto"/>
            <w:tcMar>
              <w:top w:w="15" w:type="dxa"/>
              <w:left w:w="15" w:type="dxa"/>
              <w:right w:w="15" w:type="dxa"/>
            </w:tcMar>
            <w:vAlign w:val="bottom"/>
          </w:tcPr>
          <w:p w14:paraId="2BA1C66F">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7CDA7017">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2CE2E49D">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14:paraId="01F70B21">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32B0D298">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33FFD213">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0E7C2959">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77235C39">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14:paraId="04B0A9C5">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公开08表</w:t>
            </w:r>
          </w:p>
        </w:tc>
      </w:tr>
      <w:tr w14:paraId="5C0A43C1">
        <w:tblPrEx>
          <w:tblCellMar>
            <w:top w:w="0" w:type="dxa"/>
            <w:left w:w="0" w:type="dxa"/>
            <w:bottom w:w="0" w:type="dxa"/>
            <w:right w:w="0" w:type="dxa"/>
          </w:tblCellMar>
        </w:tblPrEx>
        <w:trPr>
          <w:trHeight w:val="255" w:hRule="atLeast"/>
          <w:jc w:val="center"/>
        </w:trPr>
        <w:tc>
          <w:tcPr>
            <w:tcW w:w="2496" w:type="dxa"/>
            <w:gridSpan w:val="4"/>
            <w:tcBorders>
              <w:top w:val="nil"/>
              <w:left w:val="nil"/>
              <w:bottom w:val="nil"/>
              <w:right w:val="nil"/>
            </w:tcBorders>
            <w:shd w:val="clear" w:color="auto" w:fill="auto"/>
            <w:tcMar>
              <w:top w:w="15" w:type="dxa"/>
              <w:left w:w="15" w:type="dxa"/>
              <w:right w:w="15" w:type="dxa"/>
            </w:tcMar>
            <w:vAlign w:val="bottom"/>
          </w:tcPr>
          <w:p w14:paraId="2897FA58">
            <w:pPr>
              <w:spacing w:line="240" w:lineRule="exact"/>
              <w:rPr>
                <w:rFonts w:ascii="Arial" w:hAnsi="Arial" w:eastAsia="宋体" w:cs="Arial"/>
                <w:color w:val="000000"/>
                <w:sz w:val="18"/>
                <w:szCs w:val="18"/>
              </w:rPr>
            </w:pPr>
            <w:r>
              <w:rPr>
                <w:rFonts w:hint="eastAsia" w:ascii="宋体" w:hAnsi="宋体" w:eastAsia="宋体" w:cs="宋体"/>
                <w:color w:val="000000"/>
                <w:kern w:val="0"/>
                <w:sz w:val="18"/>
                <w:szCs w:val="18"/>
              </w:rPr>
              <w:t>部门：灵寿县住房和城乡建设局</w:t>
            </w:r>
          </w:p>
        </w:tc>
        <w:tc>
          <w:tcPr>
            <w:tcW w:w="1169" w:type="dxa"/>
            <w:tcBorders>
              <w:top w:val="nil"/>
              <w:left w:val="nil"/>
              <w:bottom w:val="nil"/>
              <w:right w:val="nil"/>
            </w:tcBorders>
            <w:shd w:val="clear" w:color="auto" w:fill="auto"/>
            <w:tcMar>
              <w:top w:w="15" w:type="dxa"/>
              <w:left w:w="15" w:type="dxa"/>
              <w:right w:w="15" w:type="dxa"/>
            </w:tcMar>
            <w:vAlign w:val="bottom"/>
          </w:tcPr>
          <w:p w14:paraId="04D8C7CA">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23462E8D">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37703BA3">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2602BA65">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14:paraId="07E7666F">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5F1B1F23">
        <w:tblPrEx>
          <w:tblCellMar>
            <w:top w:w="0" w:type="dxa"/>
            <w:left w:w="0" w:type="dxa"/>
            <w:bottom w:w="0" w:type="dxa"/>
            <w:right w:w="0" w:type="dxa"/>
          </w:tblCellMar>
        </w:tblPrEx>
        <w:trPr>
          <w:trHeight w:val="308" w:hRule="atLeast"/>
          <w:jc w:val="center"/>
        </w:trPr>
        <w:tc>
          <w:tcPr>
            <w:tcW w:w="24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991B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34B9F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年初结转和结余</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1FB93E">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w:t>
            </w:r>
          </w:p>
        </w:tc>
        <w:tc>
          <w:tcPr>
            <w:tcW w:w="35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7A2E8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F40EAC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年末结转和结余</w:t>
            </w:r>
          </w:p>
        </w:tc>
      </w:tr>
      <w:tr w14:paraId="09906094">
        <w:tblPrEx>
          <w:tblCellMar>
            <w:top w:w="0" w:type="dxa"/>
            <w:left w:w="0" w:type="dxa"/>
            <w:bottom w:w="0" w:type="dxa"/>
            <w:right w:w="0" w:type="dxa"/>
          </w:tblCellMar>
        </w:tblPrEx>
        <w:trPr>
          <w:trHeight w:val="312" w:hRule="atLeast"/>
          <w:jc w:val="center"/>
        </w:trPr>
        <w:tc>
          <w:tcPr>
            <w:tcW w:w="10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FFD6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14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99B44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41951F">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C0452D">
            <w:pPr>
              <w:jc w:val="center"/>
              <w:rPr>
                <w:rFonts w:ascii="宋体" w:hAnsi="宋体" w:eastAsia="宋体" w:cs="宋体"/>
                <w:color w:val="000000"/>
                <w:szCs w:val="22"/>
              </w:rPr>
            </w:pP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D90E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DFFAA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7DB5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B7125C">
            <w:pPr>
              <w:jc w:val="center"/>
              <w:rPr>
                <w:rFonts w:ascii="宋体" w:hAnsi="宋体" w:eastAsia="宋体" w:cs="宋体"/>
                <w:color w:val="000000"/>
                <w:szCs w:val="22"/>
              </w:rPr>
            </w:pPr>
          </w:p>
        </w:tc>
      </w:tr>
      <w:tr w14:paraId="0F1BE3E5">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CF766">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8CC8F">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F6DD2D">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69ABD1">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5E0CB">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C850DD">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201D8">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341C63">
            <w:pPr>
              <w:jc w:val="center"/>
              <w:rPr>
                <w:rFonts w:ascii="宋体" w:hAnsi="宋体" w:eastAsia="宋体" w:cs="宋体"/>
                <w:color w:val="000000"/>
                <w:szCs w:val="22"/>
              </w:rPr>
            </w:pPr>
          </w:p>
        </w:tc>
      </w:tr>
      <w:tr w14:paraId="3B645B67">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15C2B">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DBA1A">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D83C4E">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A1A094">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1C69B1">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0815F">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C832B">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6E2108">
            <w:pPr>
              <w:jc w:val="center"/>
              <w:rPr>
                <w:rFonts w:ascii="宋体" w:hAnsi="宋体" w:eastAsia="宋体" w:cs="宋体"/>
                <w:color w:val="000000"/>
                <w:szCs w:val="22"/>
              </w:rPr>
            </w:pPr>
          </w:p>
        </w:tc>
      </w:tr>
      <w:tr w14:paraId="49DEF6F6">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31D0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栏次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7F702">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F3B6DE">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1F21BD">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70500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97816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52A09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14:paraId="37A1B1F5">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7347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合计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7F491">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B9A87">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13168.27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E2D45">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130874.09</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A7649">
            <w:pPr>
              <w:jc w:val="right"/>
              <w:rPr>
                <w:rFonts w:ascii="宋体" w:hAnsi="宋体" w:eastAsia="宋体" w:cs="宋体"/>
                <w:b w:val="0"/>
                <w:bCs/>
                <w:color w:val="000000"/>
                <w:sz w:val="18"/>
                <w:szCs w:val="18"/>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16234F">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130874.09</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1C4F26">
            <w:pPr>
              <w:jc w:val="right"/>
              <w:rPr>
                <w:rFonts w:ascii="宋体" w:hAnsi="宋体" w:eastAsia="宋体" w:cs="宋体"/>
                <w:b w:val="0"/>
                <w:bCs/>
                <w:color w:val="000000"/>
                <w:sz w:val="18"/>
                <w:szCs w:val="18"/>
              </w:rPr>
            </w:pPr>
            <w:r>
              <w:rPr>
                <w:rFonts w:hint="eastAsia" w:ascii="宋体" w:hAnsi="宋体" w:eastAsia="宋体" w:cs="宋体"/>
                <w:b w:val="0"/>
                <w:bCs/>
                <w:color w:val="000000"/>
                <w:sz w:val="18"/>
                <w:szCs w:val="18"/>
              </w:rPr>
              <w:t>814.19</w:t>
            </w:r>
          </w:p>
        </w:tc>
      </w:tr>
      <w:tr w14:paraId="3C0107F0">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A9B3B">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6F95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城乡社区支出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440A6F">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881B9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76,901.00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BF92E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76,901.00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D397F">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08B7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76,901.00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E9343">
            <w:pPr>
              <w:widowControl/>
              <w:jc w:val="right"/>
              <w:textAlignment w:val="center"/>
              <w:rPr>
                <w:rFonts w:ascii="宋体" w:hAnsi="宋体" w:eastAsia="宋体" w:cs="宋体"/>
                <w:color w:val="000000"/>
                <w:sz w:val="16"/>
                <w:szCs w:val="16"/>
              </w:rPr>
            </w:pPr>
          </w:p>
        </w:tc>
      </w:tr>
      <w:tr w14:paraId="0BC5D06A">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DC51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D1A7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国有土地使用权出让收入安排的支出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E6BB79">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2BAB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97BD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032BD3">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91C78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15,032.00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265DB6">
            <w:pPr>
              <w:widowControl/>
              <w:jc w:val="right"/>
              <w:textAlignment w:val="center"/>
              <w:rPr>
                <w:rFonts w:ascii="宋体" w:hAnsi="宋体" w:eastAsia="宋体" w:cs="宋体"/>
                <w:color w:val="000000"/>
                <w:sz w:val="16"/>
                <w:szCs w:val="16"/>
              </w:rPr>
            </w:pPr>
          </w:p>
        </w:tc>
      </w:tr>
      <w:tr w14:paraId="2DA17B35">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127E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2120801</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6ADAB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征地和拆迁补偿支出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8617C3">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E934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DEC1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23EF9">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4E9C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878.05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5551DE">
            <w:pPr>
              <w:widowControl/>
              <w:jc w:val="right"/>
              <w:textAlignment w:val="center"/>
              <w:rPr>
                <w:rFonts w:ascii="宋体" w:hAnsi="宋体" w:eastAsia="宋体" w:cs="宋体"/>
                <w:color w:val="000000"/>
                <w:sz w:val="16"/>
                <w:szCs w:val="16"/>
              </w:rPr>
            </w:pPr>
          </w:p>
        </w:tc>
      </w:tr>
      <w:tr w14:paraId="1A500F30">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371A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2120803</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766A5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城市建设支出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2DA52">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DE411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B58C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7F20B">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A8FA7">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13,553.95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9041B0">
            <w:pPr>
              <w:widowControl/>
              <w:jc w:val="right"/>
              <w:textAlignment w:val="center"/>
              <w:rPr>
                <w:rFonts w:ascii="宋体" w:hAnsi="宋体" w:eastAsia="宋体" w:cs="宋体"/>
                <w:color w:val="000000"/>
                <w:sz w:val="16"/>
                <w:szCs w:val="16"/>
              </w:rPr>
            </w:pPr>
          </w:p>
        </w:tc>
      </w:tr>
      <w:tr w14:paraId="72E107ED">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B3068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2120804</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FEB68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农村基础设施建设支出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323342">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CA5E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D5A7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520F37">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55CF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600.00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ACA6A">
            <w:pPr>
              <w:widowControl/>
              <w:jc w:val="right"/>
              <w:textAlignment w:val="center"/>
              <w:rPr>
                <w:rFonts w:ascii="宋体" w:hAnsi="宋体" w:eastAsia="宋体" w:cs="宋体"/>
                <w:color w:val="000000"/>
                <w:sz w:val="16"/>
                <w:szCs w:val="16"/>
              </w:rPr>
            </w:pPr>
          </w:p>
        </w:tc>
      </w:tr>
      <w:tr w14:paraId="672C613E">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F797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90062C">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城市基础设施配套费安排的支出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B43AC">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0D4F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F08F1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1990C9">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3E967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2,707.00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E68323">
            <w:pPr>
              <w:widowControl/>
              <w:jc w:val="right"/>
              <w:textAlignment w:val="center"/>
              <w:rPr>
                <w:rFonts w:ascii="宋体" w:hAnsi="宋体" w:eastAsia="宋体" w:cs="宋体"/>
                <w:color w:val="000000"/>
                <w:sz w:val="16"/>
                <w:szCs w:val="16"/>
              </w:rPr>
            </w:pPr>
          </w:p>
        </w:tc>
      </w:tr>
      <w:tr w14:paraId="758B695D">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B5F4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2121301</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0659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城市公共设施</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CAEAA">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262FE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DC6FD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9A58E">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25C3F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2,512.18</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EDBBA4">
            <w:pPr>
              <w:widowControl/>
              <w:jc w:val="right"/>
              <w:textAlignment w:val="center"/>
              <w:rPr>
                <w:rFonts w:ascii="宋体" w:hAnsi="宋体" w:eastAsia="宋体" w:cs="宋体"/>
                <w:color w:val="000000"/>
                <w:sz w:val="16"/>
                <w:szCs w:val="16"/>
              </w:rPr>
            </w:pPr>
          </w:p>
        </w:tc>
      </w:tr>
      <w:tr w14:paraId="749DC945">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868B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2121302</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9D12B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城市环境卫生</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2CCCC">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D2A0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D27FF8">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93C72E">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51150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194.82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4D8D0">
            <w:pPr>
              <w:widowControl/>
              <w:jc w:val="right"/>
              <w:textAlignment w:val="center"/>
              <w:rPr>
                <w:rFonts w:ascii="宋体" w:hAnsi="宋体" w:eastAsia="宋体" w:cs="宋体"/>
                <w:color w:val="000000"/>
                <w:sz w:val="16"/>
                <w:szCs w:val="16"/>
              </w:rPr>
            </w:pPr>
          </w:p>
        </w:tc>
      </w:tr>
      <w:tr w14:paraId="5D5BFE57">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FCF2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21214</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2EFE06">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污水处理费安排的支出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573660">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A6CA5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C49F3">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79C7B">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2415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3C9709">
            <w:pPr>
              <w:widowControl/>
              <w:jc w:val="right"/>
              <w:textAlignment w:val="center"/>
              <w:rPr>
                <w:rFonts w:ascii="宋体" w:hAnsi="宋体" w:eastAsia="宋体" w:cs="宋体"/>
                <w:color w:val="000000"/>
                <w:sz w:val="16"/>
                <w:szCs w:val="16"/>
              </w:rPr>
            </w:pPr>
          </w:p>
        </w:tc>
      </w:tr>
      <w:tr w14:paraId="69005C5C">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611E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2121401</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B1D7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污水处理设施建设和运营</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E78B8">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B2355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D639E4">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59009">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A67A8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162.00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AD4E47">
            <w:pPr>
              <w:widowControl/>
              <w:jc w:val="right"/>
              <w:textAlignment w:val="center"/>
              <w:rPr>
                <w:rFonts w:ascii="宋体" w:hAnsi="宋体" w:eastAsia="宋体" w:cs="宋体"/>
                <w:color w:val="000000"/>
                <w:sz w:val="16"/>
                <w:szCs w:val="16"/>
              </w:rPr>
            </w:pPr>
          </w:p>
        </w:tc>
      </w:tr>
      <w:tr w14:paraId="4882F964">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2602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21216</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567F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棚户区改造专项债券收入安排的支出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90F3F6">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BE292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3071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78FBB">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65031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68BE20">
            <w:pPr>
              <w:widowControl/>
              <w:jc w:val="right"/>
              <w:textAlignment w:val="center"/>
              <w:rPr>
                <w:rFonts w:ascii="宋体" w:hAnsi="宋体" w:eastAsia="宋体" w:cs="宋体"/>
                <w:color w:val="000000"/>
                <w:sz w:val="16"/>
                <w:szCs w:val="16"/>
              </w:rPr>
            </w:pPr>
          </w:p>
        </w:tc>
      </w:tr>
      <w:tr w14:paraId="3778ABB4">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DB3C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2121699</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FF0FF">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其他棚户区改造专项债券收入安排的支出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24592">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D537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F8AB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6CB3B8">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12135">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59,000.00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538328">
            <w:pPr>
              <w:widowControl/>
              <w:jc w:val="right"/>
              <w:textAlignment w:val="center"/>
              <w:rPr>
                <w:rFonts w:ascii="宋体" w:hAnsi="宋体" w:eastAsia="宋体" w:cs="宋体"/>
                <w:color w:val="000000"/>
                <w:sz w:val="16"/>
                <w:szCs w:val="16"/>
              </w:rPr>
            </w:pPr>
          </w:p>
        </w:tc>
      </w:tr>
      <w:tr w14:paraId="72986CB8">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63E671">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621A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98DFF">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BB49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7C77D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ABB7B">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CCB07B">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73E7FB">
            <w:pPr>
              <w:widowControl/>
              <w:jc w:val="right"/>
              <w:textAlignment w:val="center"/>
              <w:rPr>
                <w:rFonts w:ascii="宋体" w:hAnsi="宋体" w:eastAsia="宋体" w:cs="宋体"/>
                <w:color w:val="000000"/>
                <w:sz w:val="16"/>
                <w:szCs w:val="16"/>
              </w:rPr>
            </w:pPr>
          </w:p>
        </w:tc>
      </w:tr>
      <w:tr w14:paraId="73325767">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1F8C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22904</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F903E">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其他政府性基金及对应专项债务收入安排的支出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C73D20">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73EC9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762C2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8B8CA">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62508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4EB388">
            <w:pPr>
              <w:widowControl/>
              <w:jc w:val="right"/>
              <w:textAlignment w:val="center"/>
              <w:rPr>
                <w:rFonts w:ascii="宋体" w:hAnsi="宋体" w:eastAsia="宋体" w:cs="宋体"/>
                <w:color w:val="000000"/>
                <w:sz w:val="16"/>
                <w:szCs w:val="16"/>
              </w:rPr>
            </w:pPr>
          </w:p>
        </w:tc>
      </w:tr>
      <w:tr w14:paraId="02E9355D">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CC880">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2290401</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ABF15">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其他政府性基金安排的支出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0138B4">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6146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37F5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FC9F64">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4100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46,637.27</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DDA284">
            <w:pPr>
              <w:widowControl/>
              <w:jc w:val="right"/>
              <w:textAlignment w:val="center"/>
              <w:rPr>
                <w:rFonts w:ascii="宋体" w:hAnsi="宋体" w:eastAsia="宋体" w:cs="宋体"/>
                <w:color w:val="000000"/>
                <w:sz w:val="16"/>
                <w:szCs w:val="16"/>
              </w:rPr>
            </w:pPr>
          </w:p>
        </w:tc>
      </w:tr>
      <w:tr w14:paraId="02434391">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267DC7">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D725D">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抗疫特别国债安排的支出</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57F98">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7ABFA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600621">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DDA07D">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6DB2F2">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86D1EF">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814.19</w:t>
            </w:r>
          </w:p>
        </w:tc>
      </w:tr>
      <w:tr w14:paraId="5BFEC304">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00A5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23401</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E1D638">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基础设施建设</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A8BDC0">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2C8D89">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5493C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5BF411">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E0FB0">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0A3CC">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814.19</w:t>
            </w:r>
          </w:p>
        </w:tc>
      </w:tr>
      <w:tr w14:paraId="7B7B9D91">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F22A9">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2340107</w:t>
            </w: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84DAA">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城镇老旧小区改造</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1679D2">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36D0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8,150.00</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1A24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A5FCD">
            <w:pPr>
              <w:widowControl/>
              <w:jc w:val="right"/>
              <w:textAlignment w:val="center"/>
              <w:rPr>
                <w:rFonts w:ascii="宋体" w:hAnsi="宋体" w:eastAsia="宋体" w:cs="宋体"/>
                <w:color w:val="000000"/>
                <w:sz w:val="16"/>
                <w:szCs w:val="16"/>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B7476">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7,335.81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3C7BE">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814.19</w:t>
            </w:r>
          </w:p>
        </w:tc>
      </w:tr>
    </w:tbl>
    <w:p w14:paraId="574C75C3">
      <w:pPr>
        <w:rPr>
          <w:b/>
          <w:sz w:val="20"/>
          <w:szCs w:val="22"/>
          <w:highlight w:val="yellow"/>
        </w:rPr>
      </w:pPr>
      <w:r>
        <w:rPr>
          <w:rFonts w:hint="eastAsia" w:ascii="宋体" w:hAnsi="宋体" w:eastAsia="宋体" w:cs="宋体"/>
          <w:sz w:val="20"/>
          <w:szCs w:val="22"/>
        </w:rPr>
        <w:t>注：本表反映部门本年度政府性基金预算财政拨款收入、支出及结转结余情况。</w:t>
      </w:r>
      <w:r>
        <w:rPr>
          <w:b/>
          <w:sz w:val="20"/>
          <w:szCs w:val="22"/>
          <w:highlight w:val="yellow"/>
        </w:rPr>
        <w:br w:type="page"/>
      </w:r>
    </w:p>
    <w:tbl>
      <w:tblPr>
        <w:tblStyle w:val="6"/>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14:paraId="34D4803C">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tcMar>
              <w:top w:w="15" w:type="dxa"/>
              <w:left w:w="15" w:type="dxa"/>
              <w:right w:w="15" w:type="dxa"/>
            </w:tcMar>
            <w:vAlign w:val="center"/>
          </w:tcPr>
          <w:p w14:paraId="3174C12B">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国有资本经营预算财政拨款支出决算表</w:t>
            </w:r>
          </w:p>
        </w:tc>
      </w:tr>
      <w:tr w14:paraId="70BE95B2">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14:paraId="1B9BB241">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14:paraId="5CA84A32">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14:paraId="7198A2B0">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14:paraId="375A4619">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14:paraId="750D80D9">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p w14:paraId="27A9AD60">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4396ECB6">
        <w:tblPrEx>
          <w:tblCellMar>
            <w:top w:w="0" w:type="dxa"/>
            <w:left w:w="0" w:type="dxa"/>
            <w:bottom w:w="0" w:type="dxa"/>
            <w:right w:w="0" w:type="dxa"/>
          </w:tblCellMar>
        </w:tblPrEx>
        <w:trPr>
          <w:trHeight w:val="250" w:hRule="atLeast"/>
        </w:trPr>
        <w:tc>
          <w:tcPr>
            <w:tcW w:w="5386" w:type="dxa"/>
            <w:gridSpan w:val="5"/>
            <w:tcBorders>
              <w:top w:val="nil"/>
              <w:left w:val="nil"/>
              <w:bottom w:val="nil"/>
              <w:right w:val="nil"/>
            </w:tcBorders>
            <w:shd w:val="clear" w:color="auto" w:fill="auto"/>
            <w:tcMar>
              <w:top w:w="15" w:type="dxa"/>
              <w:left w:w="15" w:type="dxa"/>
              <w:right w:w="15" w:type="dxa"/>
            </w:tcMar>
            <w:vAlign w:val="bottom"/>
          </w:tcPr>
          <w:p w14:paraId="04DEDCB5">
            <w:pPr>
              <w:rPr>
                <w:rFonts w:ascii="Arial" w:hAnsi="Arial" w:eastAsia="宋体" w:cs="Arial"/>
                <w:color w:val="000000"/>
                <w:sz w:val="20"/>
                <w:szCs w:val="20"/>
              </w:rPr>
            </w:pPr>
            <w:r>
              <w:rPr>
                <w:rFonts w:hint="eastAsia" w:ascii="宋体" w:hAnsi="宋体" w:eastAsia="宋体" w:cs="宋体"/>
                <w:color w:val="000000"/>
                <w:kern w:val="0"/>
                <w:sz w:val="20"/>
                <w:szCs w:val="20"/>
              </w:rPr>
              <w:t>部门：灵寿县住房和城乡建设局</w:t>
            </w:r>
          </w:p>
        </w:tc>
        <w:tc>
          <w:tcPr>
            <w:tcW w:w="3678" w:type="dxa"/>
            <w:gridSpan w:val="4"/>
            <w:vMerge w:val="continue"/>
            <w:tcBorders>
              <w:left w:val="nil"/>
              <w:bottom w:val="nil"/>
              <w:right w:val="nil"/>
            </w:tcBorders>
            <w:shd w:val="clear" w:color="auto" w:fill="auto"/>
            <w:tcMar>
              <w:top w:w="15" w:type="dxa"/>
              <w:left w:w="15" w:type="dxa"/>
              <w:right w:w="15" w:type="dxa"/>
            </w:tcMar>
            <w:vAlign w:val="bottom"/>
          </w:tcPr>
          <w:p w14:paraId="2A41F7F6">
            <w:pPr>
              <w:widowControl/>
              <w:jc w:val="right"/>
              <w:textAlignment w:val="bottom"/>
              <w:rPr>
                <w:rFonts w:ascii="宋体" w:hAnsi="宋体" w:eastAsia="宋体" w:cs="宋体"/>
                <w:color w:val="000000"/>
                <w:sz w:val="20"/>
                <w:szCs w:val="20"/>
              </w:rPr>
            </w:pPr>
          </w:p>
        </w:tc>
      </w:tr>
      <w:tr w14:paraId="08D84067">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49B2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w:t>
            </w:r>
          </w:p>
        </w:tc>
        <w:tc>
          <w:tcPr>
            <w:tcW w:w="427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640A7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r>
      <w:tr w14:paraId="3FB12DA7">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5355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3054A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79F45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B54F9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47EC8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r>
      <w:tr w14:paraId="23146862">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D8D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E52D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E55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00E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1DC71200">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3D0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C80DE7">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0F0291">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4CAF9">
            <w:pPr>
              <w:jc w:val="right"/>
              <w:rPr>
                <w:rFonts w:ascii="宋体" w:hAnsi="宋体" w:eastAsia="宋体" w:cs="宋体"/>
                <w:b/>
                <w:color w:val="000000"/>
                <w:sz w:val="22"/>
              </w:rPr>
            </w:pPr>
          </w:p>
        </w:tc>
      </w:tr>
      <w:tr w14:paraId="5D5B99D3">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DCC2E">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17A2BF">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386C98">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8B0E7">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C9E4D">
            <w:pPr>
              <w:jc w:val="right"/>
              <w:rPr>
                <w:rFonts w:ascii="宋体" w:hAnsi="宋体" w:eastAsia="宋体" w:cs="宋体"/>
                <w:color w:val="000000"/>
                <w:sz w:val="22"/>
              </w:rPr>
            </w:pPr>
          </w:p>
        </w:tc>
      </w:tr>
      <w:tr w14:paraId="3CBDDB6A">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4BCCC">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AD8034">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3A5BCD">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642F4">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AC9D12">
            <w:pPr>
              <w:jc w:val="right"/>
              <w:rPr>
                <w:rFonts w:ascii="宋体" w:hAnsi="宋体" w:eastAsia="宋体" w:cs="宋体"/>
                <w:color w:val="000000"/>
                <w:sz w:val="22"/>
              </w:rPr>
            </w:pPr>
          </w:p>
        </w:tc>
      </w:tr>
      <w:tr w14:paraId="5A382F35">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37039">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3D4CD6">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6B6A3">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FB5F2F">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8E9FD8">
            <w:pPr>
              <w:jc w:val="right"/>
              <w:rPr>
                <w:rFonts w:ascii="宋体" w:hAnsi="宋体" w:eastAsia="宋体" w:cs="宋体"/>
                <w:color w:val="000000"/>
                <w:sz w:val="22"/>
              </w:rPr>
            </w:pPr>
          </w:p>
        </w:tc>
      </w:tr>
      <w:tr w14:paraId="1B4B9BBE">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58A85">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0AC10B">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10F442">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264143">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635B4">
            <w:pPr>
              <w:jc w:val="right"/>
              <w:rPr>
                <w:rFonts w:ascii="宋体" w:hAnsi="宋体" w:eastAsia="宋体" w:cs="宋体"/>
                <w:color w:val="000000"/>
                <w:sz w:val="22"/>
              </w:rPr>
            </w:pPr>
          </w:p>
        </w:tc>
      </w:tr>
      <w:tr w14:paraId="6AD8548F">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EC628">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7E0D7">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CC2C89">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A0B49">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EEF343">
            <w:pPr>
              <w:jc w:val="right"/>
              <w:rPr>
                <w:rFonts w:ascii="宋体" w:hAnsi="宋体" w:eastAsia="宋体" w:cs="宋体"/>
                <w:color w:val="000000"/>
                <w:sz w:val="22"/>
              </w:rPr>
            </w:pPr>
          </w:p>
        </w:tc>
      </w:tr>
    </w:tbl>
    <w:p w14:paraId="0FC2C311">
      <w:pPr>
        <w:rPr>
          <w:rFonts w:hint="eastAsia" w:ascii="黑体" w:hAnsi="黑体" w:eastAsia="宋体" w:cs="黑体"/>
          <w:sz w:val="20"/>
          <w:szCs w:val="20"/>
          <w:highlight w:val="yellow"/>
          <w:lang w:eastAsia="zh-CN"/>
        </w:rPr>
      </w:pPr>
      <w:r>
        <w:rPr>
          <w:rFonts w:hint="eastAsia" w:ascii="宋体" w:hAnsi="宋体" w:eastAsia="宋体" w:cs="宋体"/>
          <w:sz w:val="20"/>
          <w:szCs w:val="20"/>
        </w:rPr>
        <w:t>注：本表反映部门本年度国有资本经营预算财政拨款支出情况。</w:t>
      </w:r>
      <w:r>
        <w:rPr>
          <w:rFonts w:hint="eastAsia" w:ascii="宋体" w:hAnsi="宋体" w:eastAsia="宋体" w:cs="宋体"/>
          <w:sz w:val="20"/>
          <w:szCs w:val="20"/>
          <w:lang w:eastAsia="zh-CN"/>
        </w:rPr>
        <w:t>本部门本年度无相关支出情况，按要求以空表列示。</w:t>
      </w:r>
    </w:p>
    <w:p w14:paraId="6501E06D">
      <w:pPr>
        <w:rPr>
          <w:rFonts w:ascii="黑体" w:hAnsi="黑体" w:eastAsia="黑体" w:cs="黑体"/>
          <w:sz w:val="56"/>
          <w:szCs w:val="72"/>
        </w:rPr>
      </w:pPr>
    </w:p>
    <w:p w14:paraId="7F64E496">
      <w:pPr>
        <w:rPr>
          <w:rFonts w:ascii="黑体" w:hAnsi="黑体" w:eastAsia="黑体" w:cs="黑体"/>
          <w:sz w:val="56"/>
          <w:szCs w:val="72"/>
        </w:rPr>
      </w:pPr>
    </w:p>
    <w:p w14:paraId="647909DA">
      <w:pPr>
        <w:rPr>
          <w:rFonts w:ascii="黑体" w:hAnsi="黑体" w:eastAsia="黑体" w:cs="黑体"/>
          <w:sz w:val="56"/>
          <w:szCs w:val="72"/>
        </w:rPr>
      </w:pPr>
    </w:p>
    <w:p w14:paraId="27962106">
      <w:pPr>
        <w:rPr>
          <w:rFonts w:ascii="黑体" w:hAnsi="黑体" w:eastAsia="黑体" w:cs="黑体"/>
          <w:sz w:val="56"/>
          <w:szCs w:val="72"/>
        </w:rPr>
      </w:pPr>
    </w:p>
    <w:p w14:paraId="17E055C9">
      <w:pPr>
        <w:rPr>
          <w:rFonts w:ascii="黑体" w:hAnsi="黑体" w:eastAsia="黑体" w:cs="黑体"/>
          <w:sz w:val="56"/>
          <w:szCs w:val="72"/>
        </w:rPr>
      </w:pPr>
    </w:p>
    <w:p w14:paraId="384EF980">
      <w:pPr>
        <w:rPr>
          <w:rFonts w:ascii="黑体" w:hAnsi="黑体" w:eastAsia="黑体" w:cs="黑体"/>
          <w:sz w:val="56"/>
          <w:szCs w:val="72"/>
        </w:rPr>
      </w:pPr>
    </w:p>
    <w:p w14:paraId="48C2FB5B">
      <w:pPr>
        <w:rPr>
          <w:rFonts w:ascii="黑体" w:hAnsi="黑体" w:eastAsia="黑体" w:cs="黑体"/>
          <w:sz w:val="56"/>
          <w:szCs w:val="72"/>
        </w:rPr>
      </w:pPr>
    </w:p>
    <w:p w14:paraId="4EA47C0A">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pgBorders>
            <w:top w:val="none" w:sz="0" w:space="0"/>
            <w:left w:val="none" w:sz="0" w:space="0"/>
            <w:bottom w:val="none" w:sz="0" w:space="0"/>
            <w:right w:val="none" w:sz="0" w:space="0"/>
          </w:pgBorders>
          <w:cols w:space="425" w:num="1"/>
          <w:docGrid w:type="lines" w:linePitch="312" w:charSpace="0"/>
        </w:sectPr>
      </w:pPr>
    </w:p>
    <w:p w14:paraId="56D8E42B">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848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25"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rgbClr val="BDD7EE">
                            <a:lumMod val="40000"/>
                            <a:lumOff val="6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3" o:spid="_x0000_s1026" o:spt="1" style="position:absolute;left:0pt;margin-left:-78.2pt;margin-top:-106.6pt;height:842.2pt;width:601pt;z-index:251668480;v-text-anchor:middle;mso-width-relative:page;mso-height-relative:page;" fillcolor="#E5EFF8" filled="t" stroked="f" coordsize="21600,21600" o:gfxdata="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ZTdAntwAAAAPAQAADwAAAAAAAAABACAAAAAiAAAAZHJzL2Rvd25yZXYueG1sUEsBAhQA&#10;FAAAAAgAh07iQFTptpqZAgAAIAUAAA4AAAAAAAAAAQAgAAAAKwEAAGRycy9lMm9Eb2MueG1sUEsF&#10;BgAAAAAGAAYAWQEAADY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2AF" w:usb1="01D77CFB" w:usb2="00000012" w:usb3="00000000" w:csb0="0008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D1AE3">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5A290">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0A481">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8C274">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DBDBF">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hNjM2NGJmYjlkZjJlOWVlY2VkMTNlZmQ3Njg1YTcifQ=="/>
  </w:docVars>
  <w:rsids>
    <w:rsidRoot w:val="00000000"/>
    <w:rsid w:val="0A8E6902"/>
    <w:rsid w:val="50842610"/>
    <w:rsid w:val="577C0B65"/>
    <w:rsid w:val="6B362E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2.bmp"/><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997104982478"/>
          <c:y val="0.121258935273472"/>
          <c:w val="0.906590177696936"/>
          <c:h val="0.649143800288838"/>
        </c:manualLayout>
      </c:layout>
      <c:barChart>
        <c:barDir val="col"/>
        <c:grouping val="stacked"/>
        <c:varyColors val="0"/>
        <c:ser>
          <c:idx val="0"/>
          <c:order val="0"/>
          <c:tx>
            <c:strRef>
              <c:f>Sheet1!$B$1</c:f>
              <c:strCache>
                <c:ptCount val="1"/>
                <c:pt idx="0">
                  <c:v>收支总计</c:v>
                </c:pt>
              </c:strCache>
            </c:strRef>
          </c:tx>
          <c:spPr>
            <a:solidFill>
              <a:schemeClr val="accent1"/>
            </a:solidFill>
            <a:ln>
              <a:noFill/>
            </a:ln>
            <a:effectLst/>
          </c:spPr>
          <c:invertIfNegative val="0"/>
          <c:dLbls>
            <c:delete val="1"/>
          </c:dLbls>
          <c:cat>
            <c:strRef>
              <c:f>Sheet1!$A$2:$A$5</c:f>
              <c:strCache>
                <c:ptCount val="4"/>
                <c:pt idx="0">
                  <c:v>2019年</c:v>
                </c:pt>
                <c:pt idx="1">
                  <c:v>2020年</c:v>
                </c:pt>
              </c:strCache>
            </c:strRef>
          </c:cat>
          <c:val>
            <c:numRef>
              <c:f>Sheet1!$B$2:$B$5</c:f>
              <c:numCache>
                <c:formatCode>General</c:formatCode>
                <c:ptCount val="4"/>
                <c:pt idx="0">
                  <c:v>109723.54</c:v>
                </c:pt>
                <c:pt idx="1">
                  <c:v>155590.41</c:v>
                </c:pt>
              </c:numCache>
            </c:numRef>
          </c:val>
        </c:ser>
        <c:ser>
          <c:idx val="1"/>
          <c:order val="1"/>
          <c:tx>
            <c:strRef>
              <c:f>Sheet1!#REF!</c:f>
              <c:strCache>
                <c:ptCount val="1"/>
                <c:pt idx="0">
                  <c:v/>
                </c:pt>
              </c:strCache>
            </c:strRef>
          </c:tx>
          <c:spPr>
            <a:solidFill>
              <a:schemeClr val="accent2"/>
            </a:solidFill>
            <a:ln>
              <a:noFill/>
            </a:ln>
            <a:effectLst/>
          </c:spPr>
          <c:invertIfNegative val="0"/>
          <c:dLbls>
            <c:delete val="1"/>
          </c:dLbls>
          <c:cat>
            <c:strRef>
              <c:f>Sheet1!$A$2:$A$5</c:f>
              <c:strCache>
                <c:ptCount val="4"/>
                <c:pt idx="0">
                  <c:v>2019年</c:v>
                </c:pt>
                <c:pt idx="1">
                  <c:v>2020年</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2019年</c:v>
                </c:pt>
                <c:pt idx="1">
                  <c:v>2020年</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50"/>
        <c:overlap val="100"/>
        <c:axId val="370408716"/>
        <c:axId val="963112084"/>
      </c:barChart>
      <c:catAx>
        <c:axId val="37040871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63112084"/>
        <c:crosses val="autoZero"/>
        <c:auto val="1"/>
        <c:lblAlgn val="ctr"/>
        <c:lblOffset val="100"/>
        <c:noMultiLvlLbl val="0"/>
      </c:catAx>
      <c:valAx>
        <c:axId val="9631120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70408716"/>
        <c:crosses val="autoZero"/>
        <c:crossBetween val="between"/>
      </c:valAx>
      <c:spPr>
        <a:noFill/>
        <a:ln>
          <a:noFill/>
        </a:ln>
        <a:effectLst/>
      </c:spPr>
    </c:plotArea>
    <c:legend>
      <c:legendPos val="b"/>
      <c:legendEntry>
        <c:idx val="1"/>
        <c:delete val="1"/>
      </c:legendEntry>
      <c:legendEntry>
        <c:idx val="2"/>
        <c:delete val="1"/>
      </c:legendEntry>
      <c:layout>
        <c:manualLayout>
          <c:xMode val="edge"/>
          <c:yMode val="edge"/>
          <c:x val="0.759862778730703"/>
          <c:y val="0.157393375189435"/>
          <c:w val="0.170746920318104"/>
          <c:h val="0.25330158042866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fd8bbc9-2933-4406-b579-b2e7f63b7ba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16416732438832"/>
          <c:y val="0.0983213429256595"/>
          <c:w val="0.336"/>
          <c:h val="0.589731714205027"/>
        </c:manualLayout>
      </c:layout>
      <c:pieChart>
        <c:varyColors val="1"/>
        <c:ser>
          <c:idx val="0"/>
          <c:order val="0"/>
          <c:tx>
            <c:strRef>
              <c:f>Sheet1!$B$1</c:f>
              <c:strCache>
                <c:ptCount val="1"/>
                <c:pt idx="0">
                  <c:v>列1</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155461.41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extLst>
      <c:ext uri="{0b15fc19-7d7d-44ad-8c2d-2c3a37ce22c3}">
        <chartProps xmlns="https://web.wps.cn/et/2018/main" chartId="{a159bbae-f69f-4197-8f16-b3c75af7c670}"/>
      </c:ext>
    </c:extLst>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Lbls>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99</a:t>
                    </a:r>
                    <a:r>
                      <a:rPr lang="en-US" altLang="zh-CN"/>
                      <a:t>.19</a:t>
                    </a:r>
                    <a:r>
                      <a:t>%</a:t>
                    </a:r>
                  </a:p>
                </c:rich>
              </c:tx>
              <c:dLblPos val="ctr"/>
              <c:showLegendKey val="0"/>
              <c:showVal val="0"/>
              <c:showCatName val="0"/>
              <c:showSerName val="0"/>
              <c:showPercent val="1"/>
              <c:showBubbleSize val="0"/>
              <c:extLst>
                <c:ext xmlns:c15="http://schemas.microsoft.com/office/drawing/2012/chart" uri="{CE6537A1-D6FC-4f65-9D91-7224C49458BB}">
                  <c15:layout>
                    <c:manualLayout>
                      <c:w val="0.0992297817715019"/>
                      <c:h val="0.0720467330160104"/>
                    </c:manualLayout>
                  </c15:layout>
                </c:ext>
              </c:extLst>
            </c:dLbl>
            <c:dLbl>
              <c:idx val="4"/>
              <c:layout>
                <c:manualLayout>
                  <c:x val="0.00192503172359446"/>
                  <c:y val="0.244926438769652"/>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rPr lang="en-US" altLang="zh-CN"/>
                      <a:t>0.81</a:t>
                    </a:r>
                    <a:r>
                      <a:t>%</a:t>
                    </a:r>
                  </a:p>
                </c:rich>
              </c:tx>
              <c:dLblPos val="bestFit"/>
              <c:showLegendKey val="0"/>
              <c:showVal val="0"/>
              <c:showCatName val="0"/>
              <c:showSerName val="0"/>
              <c:showPercent val="1"/>
              <c:showBubbleSize val="0"/>
              <c:extLst>
                <c:ext xmlns:c15="http://schemas.microsoft.com/office/drawing/2012/chart" uri="{CE6537A1-D6FC-4f65-9D91-7224C49458BB}">
                  <c15:layout>
                    <c:manualLayout>
                      <c:w val="0.108344030808729"/>
                      <c:h val="0.0813500649069667"/>
                    </c:manualLayout>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1251.35</c:v>
                </c:pt>
                <c:pt idx="1">
                  <c:v>153524.87</c:v>
                </c:pt>
                <c:pt idx="2">
                  <c:v>0</c:v>
                </c:pt>
                <c:pt idx="3">
                  <c:v>0</c:v>
                </c:pt>
                <c:pt idx="4">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extLst>
      <c:ext uri="{0b15fc19-7d7d-44ad-8c2d-2c3a37ce22c3}">
        <chartProps xmlns="https://web.wps.cn/et/2018/main" chartId="{5383e50a-0fc9-4cec-a868-5ab822ba9443}"/>
      </c:ext>
    </c:extLst>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2019年</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109723.54</c:v>
                </c:pt>
                <c:pt idx="1">
                  <c:v>109723.54</c:v>
                </c:pt>
              </c:numCache>
            </c:numRef>
          </c:val>
        </c:ser>
        <c:ser>
          <c:idx val="1"/>
          <c:order val="1"/>
          <c:tx>
            <c:strRef>
              <c:f>Sheet1!$C$1</c:f>
              <c:strCache>
                <c:ptCount val="1"/>
                <c:pt idx="0">
                  <c:v>2020年</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155461.41</c:v>
                </c:pt>
                <c:pt idx="1">
                  <c:v>154776.22</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50424832"/>
        <c:axId val="50430720"/>
      </c:barChart>
      <c:catAx>
        <c:axId val="5042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0430720"/>
        <c:crosses val="autoZero"/>
        <c:auto val="1"/>
        <c:lblAlgn val="ctr"/>
        <c:lblOffset val="100"/>
        <c:noMultiLvlLbl val="0"/>
      </c:catAx>
      <c:valAx>
        <c:axId val="5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0424832"/>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0d70cdf-3df7-4680-9c16-7ecd1e8adb0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88815789473684"/>
          <c:y val="0.041044776119403"/>
        </c:manualLayout>
      </c:layout>
      <c:overlay val="0"/>
      <c:spPr>
        <a:noFill/>
        <a:ln>
          <a:noFill/>
        </a:ln>
        <a:effectLst/>
      </c:spPr>
      <c:tx>
        <c:rich>
          <a:bodyPr/>
          <a:lstStyle/>
          <a:p>
            <a:pPr>
              <a:defRPr/>
            </a:pPr>
          </a:p>
        </c:rich>
      </c:tx>
    </c:title>
    <c:autoTitleDeleted val="0"/>
    <c:plotArea>
      <c:layout>
        <c:manualLayout>
          <c:layoutTarget val="inner"/>
          <c:xMode val="edge"/>
          <c:yMode val="edge"/>
          <c:x val="0.0448232718173288"/>
          <c:y val="0.129001369441453"/>
          <c:w val="0.927925"/>
          <c:h val="0.71656666666666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36494.85</c:v>
                </c:pt>
                <c:pt idx="1">
                  <c:v>36494.85</c:v>
                </c:pt>
              </c:numCache>
            </c:numRef>
          </c:val>
        </c:ser>
        <c:ser>
          <c:idx val="1"/>
          <c:order val="1"/>
          <c:tx>
            <c:strRef>
              <c:f>Sheet1!$C$1</c:f>
              <c:strCache>
                <c:ptCount val="1"/>
                <c:pt idx="0">
                  <c:v>决算数</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155590.41</c:v>
                </c:pt>
                <c:pt idx="1">
                  <c:v>154776.22</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99096832"/>
        <c:axId val="99119104"/>
      </c:barChart>
      <c:catAx>
        <c:axId val="99096832"/>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119104"/>
        <c:crosses val="autoZero"/>
        <c:auto val="1"/>
        <c:lblAlgn val="ctr"/>
        <c:lblOffset val="100"/>
        <c:noMultiLvlLbl val="0"/>
      </c:catAx>
      <c:valAx>
        <c:axId val="9911910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096832"/>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92229f2-8b72-43d1-84ec-4b332ce71dd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Pt>
            <c:idx val="6"/>
            <c:bubble3D val="0"/>
            <c:spPr>
              <a:solidFill>
                <a:schemeClr val="accent1">
                  <a:lumMod val="60000"/>
                </a:schemeClr>
              </a:solidFill>
              <a:ln>
                <a:noFill/>
              </a:ln>
              <a:effectLst>
                <a:outerShdw blurRad="254000" sx="102000" sy="102000" algn="ctr" rotWithShape="0">
                  <a:prstClr val="black">
                    <a:alpha val="20000"/>
                  </a:prstClr>
                </a:outerShdw>
              </a:effectLst>
            </c:spPr>
          </c:dPt>
          <c:dPt>
            <c:idx val="7"/>
            <c:bubble3D val="0"/>
            <c:spPr>
              <a:solidFill>
                <a:schemeClr val="accent2">
                  <a:lumMod val="60000"/>
                </a:schemeClr>
              </a:solidFill>
              <a:ln>
                <a:noFill/>
              </a:ln>
              <a:effectLst>
                <a:outerShdw blurRad="254000" sx="102000" sy="102000" algn="ctr" rotWithShape="0">
                  <a:prstClr val="black">
                    <a:alpha val="20000"/>
                  </a:prstClr>
                </a:outerShdw>
              </a:effectLst>
            </c:spPr>
          </c:dPt>
          <c:dLbls>
            <c:dLbl>
              <c:idx val="0"/>
              <c:layout>
                <c:manualLayout>
                  <c:x val="-0.00817785759787944"/>
                  <c:y val="0.221831782324657"/>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0</a:t>
                    </a:r>
                    <a:r>
                      <a:rPr lang="en-US" altLang="zh-CN"/>
                      <a:t>.04</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0.00909115323165059"/>
                  <c:y val="0.291824787245877"/>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0</a:t>
                    </a:r>
                    <a:r>
                      <a:rPr lang="en-US" altLang="zh-CN"/>
                      <a:t>.11</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00200768268672067"/>
                  <c:y val="0.117911837675463"/>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3</a:t>
                    </a:r>
                    <a:r>
                      <a:rPr lang="en-US" altLang="zh-CN"/>
                      <a:t>.09</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3"/>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5</a:t>
                    </a:r>
                    <a:r>
                      <a:rPr lang="en-US" altLang="zh-CN"/>
                      <a:t>7.66</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4"/>
              <c:layout>
                <c:manualLayout>
                  <c:x val="0.131134447264835"/>
                  <c:y val="-0.165975859265771"/>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0</a:t>
                    </a:r>
                    <a:r>
                      <a:rPr lang="en-US" altLang="zh-CN"/>
                      <a:t>.34</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5"/>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rPr lang="en-US" altLang="zh-CN"/>
                      <a:t>3.90</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6"/>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30</a:t>
                    </a:r>
                    <a:r>
                      <a:rPr lang="en-US" altLang="zh-CN"/>
                      <a:t>.13</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7"/>
              <c:layout>
                <c:manualLayout>
                  <c:x val="-0.00261509018852817"/>
                  <c:y val="0.0990467859038321"/>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rPr lang="en-US" altLang="zh-CN"/>
                      <a:t>4.73</a:t>
                    </a:r>
                    <a:r>
                      <a:t>%</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Sheet1!$A$2:$A$9</c:f>
              <c:strCache>
                <c:ptCount val="8"/>
                <c:pt idx="0">
                  <c:v>社会保障和就业支出</c:v>
                </c:pt>
                <c:pt idx="1">
                  <c:v>卫生健康支出</c:v>
                </c:pt>
                <c:pt idx="2">
                  <c:v>节能环保支出</c:v>
                </c:pt>
                <c:pt idx="3">
                  <c:v>城乡社区支出</c:v>
                </c:pt>
                <c:pt idx="4">
                  <c:v>农林水支出</c:v>
                </c:pt>
                <c:pt idx="5">
                  <c:v>住房保障支出</c:v>
                </c:pt>
                <c:pt idx="6">
                  <c:v>其他支出</c:v>
                </c:pt>
                <c:pt idx="7">
                  <c:v>抗疫特别国债安排的支出</c:v>
                </c:pt>
              </c:strCache>
            </c:strRef>
          </c:cat>
          <c:val>
            <c:numRef>
              <c:f>Sheet1!$B$2:$B$9</c:f>
              <c:numCache>
                <c:formatCode>General</c:formatCode>
                <c:ptCount val="8"/>
                <c:pt idx="0">
                  <c:v>172.91</c:v>
                </c:pt>
                <c:pt idx="1">
                  <c:v>60.06</c:v>
                </c:pt>
                <c:pt idx="2">
                  <c:v>4771.15</c:v>
                </c:pt>
                <c:pt idx="3">
                  <c:v>89229.52</c:v>
                </c:pt>
                <c:pt idx="4">
                  <c:v>532.75</c:v>
                </c:pt>
                <c:pt idx="5">
                  <c:v>6036.75</c:v>
                </c:pt>
                <c:pt idx="6">
                  <c:v>46637.27</c:v>
                </c:pt>
                <c:pt idx="7">
                  <c:v>7335.81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extLst>
      <c:ext uri="{0b15fc19-7d7d-44ad-8c2d-2c3a37ce22c3}">
        <chartProps xmlns="https://web.wps.cn/et/2018/main" chartId="{a68da82a-1b8a-4b27-88e1-f813275b49ec}"/>
      </c:ext>
    </c:extLst>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41</Pages>
  <Words>11511</Words>
  <Characters>16084</Characters>
  <Lines>71</Lines>
  <Paragraphs>41</Paragraphs>
  <TotalTime>6</TotalTime>
  <ScaleCrop>false</ScaleCrop>
  <LinksUpToDate>false</LinksUpToDate>
  <CharactersWithSpaces>16355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2021-07-28T13:10:00Z</dcterms:created>
  <dc:creator>王明新TIAD</dc:creator>
  <cp:lastModifiedBy>长安</cp:lastModifiedBy>
  <cp:lastPrinted>2022-09-12T16:08:00Z</cp:lastPrinted>
  <dcterms:modified xsi:type="dcterms:W3CDTF">2025-12-01T02:26:17Z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E23CB1CA7CE04F7F96AE8F62BB7344A3_13</vt:lpwstr>
  </property>
  <property fmtid="{D5CDD505-2E9C-101B-9397-08002B2CF9AE}" pid="4" name="KSOTemplateDocerSaveRecord">
    <vt:lpwstr>eyJoZGlkIjoiMDNhZGUzNWY0ZWUxNzQ4MWYxNGZjMmZiYjZmN2JmYzQiLCJ1c2VySWQiOiI2NTEzNTQ2MjUifQ==</vt:lpwstr>
  </property>
</Properties>
</file>