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828" w:tblpY="1451"/>
        <w:tblOverlap w:val="never"/>
        <w:tblW w:w="824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5" w:hRule="atLeast"/>
          <w:tblCellSpacing w:w="0" w:type="dxa"/>
        </w:trPr>
        <w:tc>
          <w:tcPr>
            <w:tcW w:w="82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color w:val="000000"/>
                <w:sz w:val="33"/>
                <w:szCs w:val="33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33"/>
                <w:szCs w:val="33"/>
                <w:u w:val="none"/>
                <w:lang w:val="en-US" w:eastAsia="zh-CN" w:bidi="ar"/>
              </w:rPr>
              <w:t>2025年1-12月全县主要经济指标</w:t>
            </w:r>
          </w:p>
        </w:tc>
      </w:tr>
    </w:tbl>
    <w:tbl>
      <w:tblPr>
        <w:tblStyle w:val="3"/>
        <w:tblW w:w="8240" w:type="dxa"/>
        <w:jc w:val="center"/>
        <w:tblCellSpacing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25" w:hRule="atLeast"/>
          <w:tblCellSpacing w:w="0" w:type="dxa"/>
          <w:jc w:val="center"/>
        </w:trPr>
        <w:tc>
          <w:tcPr>
            <w:tcW w:w="8240" w:type="dxa"/>
            <w:shd w:val="clear" w:color="auto" w:fill="auto"/>
            <w:vAlign w:val="top"/>
          </w:tcPr>
          <w:tbl>
            <w:tblPr>
              <w:tblStyle w:val="3"/>
              <w:tblW w:w="7160" w:type="dxa"/>
              <w:jc w:val="center"/>
              <w:tblBorders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insideH w:val="none" w:color="auto" w:sz="0" w:space="0"/>
                <w:insideV w:val="none" w:color="auto" w:sz="0" w:space="0"/>
              </w:tblBorders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697"/>
              <w:gridCol w:w="1118"/>
              <w:gridCol w:w="1185"/>
              <w:gridCol w:w="1160"/>
            </w:tblGrid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0" w:hRule="atLeast"/>
                <w:jc w:val="center"/>
              </w:trPr>
              <w:tc>
                <w:tcPr>
                  <w:tcW w:w="3697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指标名称</w:t>
                  </w:r>
                </w:p>
              </w:tc>
              <w:tc>
                <w:tcPr>
                  <w:tcW w:w="1118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单位</w:t>
                  </w:r>
                </w:p>
              </w:tc>
              <w:tc>
                <w:tcPr>
                  <w:tcW w:w="1185" w:type="dxa"/>
                  <w:tcBorders>
                    <w:top w:val="single" w:color="auto" w:sz="8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-105" w:leftChars="-50" w:right="-105" w:rightChars="-5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2"/>
                      <w:szCs w:val="22"/>
                      <w:u w:val="none"/>
                      <w:lang w:val="en-US" w:eastAsia="zh-CN" w:bidi="ar"/>
                    </w:rPr>
                    <w:t>-12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月</w:t>
                  </w:r>
                </w:p>
              </w:tc>
              <w:tc>
                <w:tcPr>
                  <w:tcW w:w="1160" w:type="dxa"/>
                  <w:tcBorders>
                    <w:top w:val="single" w:color="auto" w:sz="8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同比增长（±%）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bookmarkStart w:id="0" w:name="OLE_LINK2"/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地区生产总值</w:t>
                  </w:r>
                  <w:bookmarkEnd w:id="0"/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178.9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93" w:hRule="atLeast"/>
                <w:jc w:val="center"/>
              </w:trPr>
              <w:tc>
                <w:tcPr>
                  <w:tcW w:w="3697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服务业增加值</w:t>
                  </w:r>
                </w:p>
              </w:tc>
              <w:tc>
                <w:tcPr>
                  <w:tcW w:w="1118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single" w:color="auto" w:sz="4" w:space="0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92.6</w:t>
                  </w:r>
                </w:p>
              </w:tc>
              <w:tc>
                <w:tcPr>
                  <w:tcW w:w="1160" w:type="dxa"/>
                  <w:tcBorders>
                    <w:top w:val="single" w:color="auto" w:sz="4" w:space="0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4.0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规模以上工业增加值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10.4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规上工业高新技术产业增加值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-3.9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50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固定资产投资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8.0</w:t>
                  </w:r>
                  <w:bookmarkStart w:id="1" w:name="_GoBack"/>
                  <w:bookmarkEnd w:id="1"/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社会消费品零售总额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亿元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26.6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5.7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限上企业消费品零售额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—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7.1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102024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0.5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一般公共预算支出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万元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302514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-5.7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978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城镇居民人均可支配收入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nil"/>
                    <w:right w:val="single" w:color="auto" w:sz="4" w:space="0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42957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4.4</w:t>
                  </w:r>
                </w:p>
              </w:tc>
            </w:tr>
            <w:tr>
              <w:tblPrEx>
                <w:tblBorders>
                  <w:top w:val="none" w:color="auto" w:sz="0" w:space="0"/>
                  <w:left w:val="none" w:color="auto" w:sz="0" w:space="0"/>
                  <w:bottom w:val="none" w:color="auto" w:sz="0" w:space="0"/>
                  <w:right w:val="none" w:color="auto" w:sz="0" w:space="0"/>
                  <w:insideH w:val="none" w:color="auto" w:sz="0" w:space="0"/>
                  <w:insideV w:val="none" w:color="auto" w:sz="0" w:space="0"/>
                </w:tblBorders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07" w:hRule="atLeast"/>
                <w:jc w:val="center"/>
              </w:trPr>
              <w:tc>
                <w:tcPr>
                  <w:tcW w:w="3697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left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农村居民人均可支配收入</w:t>
                  </w:r>
                </w:p>
              </w:tc>
              <w:tc>
                <w:tcPr>
                  <w:tcW w:w="1118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right="0"/>
                    <w:jc w:val="center"/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元</w:t>
                  </w:r>
                </w:p>
              </w:tc>
              <w:tc>
                <w:tcPr>
                  <w:tcW w:w="1185" w:type="dxa"/>
                  <w:tcBorders>
                    <w:top w:val="nil"/>
                    <w:left w:val="nil"/>
                    <w:bottom w:val="single" w:color="auto" w:sz="8" w:space="0"/>
                    <w:right w:val="single" w:color="auto" w:sz="4" w:space="0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15264</w:t>
                  </w:r>
                </w:p>
              </w:tc>
              <w:tc>
                <w:tcPr>
                  <w:tcW w:w="1160" w:type="dxa"/>
                  <w:tcBorders>
                    <w:top w:val="nil"/>
                    <w:left w:val="nil"/>
                    <w:bottom w:val="single" w:color="auto" w:sz="8" w:space="0"/>
                    <w:right w:val="nil"/>
                  </w:tcBorders>
                  <w:shd w:val="clear" w:color="auto" w:fill="E0E0E0"/>
                  <w:vAlign w:val="center"/>
                </w:tcPr>
                <w:p>
                  <w:pPr>
                    <w:keepNext w:val="0"/>
                    <w:keepLines w:val="0"/>
                    <w:widowControl/>
                    <w:suppressLineNumbers w:val="0"/>
                    <w:spacing w:before="0" w:beforeAutospacing="1" w:after="0" w:afterAutospacing="1"/>
                    <w:ind w:left="0" w:leftChars="0" w:right="0" w:rightChars="0"/>
                    <w:jc w:val="center"/>
                    <w:rPr>
                      <w:rFonts w:hint="default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2"/>
                      <w:sz w:val="22"/>
                      <w:szCs w:val="22"/>
                      <w:u w:val="none"/>
                      <w:lang w:val="en-US" w:eastAsia="zh-CN" w:bidi="ar"/>
                    </w:rPr>
                    <w:t>7.0</w:t>
                  </w:r>
                </w:p>
              </w:tc>
            </w:tr>
          </w:tbl>
          <w:p>
            <w:pPr>
              <w:pStyle w:val="2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16"/>
                <w:szCs w:val="16"/>
                <w:u w:val="none"/>
              </w:rPr>
              <w:t> 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zZmJlYTJmY2RkN2Y4N2RmNmY3YjJlYTNkYWI4YTMifQ=="/>
  </w:docVars>
  <w:rsids>
    <w:rsidRoot w:val="74666DEE"/>
    <w:rsid w:val="0A7F97B9"/>
    <w:rsid w:val="0EB05AC9"/>
    <w:rsid w:val="10660756"/>
    <w:rsid w:val="11267C08"/>
    <w:rsid w:val="1AFF591D"/>
    <w:rsid w:val="1C885EDE"/>
    <w:rsid w:val="1CB3123F"/>
    <w:rsid w:val="1E3D2B91"/>
    <w:rsid w:val="1E6E2D9E"/>
    <w:rsid w:val="1F2D5DD0"/>
    <w:rsid w:val="209678A4"/>
    <w:rsid w:val="253A5B31"/>
    <w:rsid w:val="2F790B85"/>
    <w:rsid w:val="2FCD24F8"/>
    <w:rsid w:val="343D3AF2"/>
    <w:rsid w:val="369F0194"/>
    <w:rsid w:val="3B461FB1"/>
    <w:rsid w:val="3DD62AD1"/>
    <w:rsid w:val="3F5F5326"/>
    <w:rsid w:val="3FB774EF"/>
    <w:rsid w:val="495A689D"/>
    <w:rsid w:val="50D800B7"/>
    <w:rsid w:val="50E8074E"/>
    <w:rsid w:val="56D87071"/>
    <w:rsid w:val="5A202028"/>
    <w:rsid w:val="5F5EA0AB"/>
    <w:rsid w:val="63F51703"/>
    <w:rsid w:val="673C0F40"/>
    <w:rsid w:val="6A043809"/>
    <w:rsid w:val="6C31273F"/>
    <w:rsid w:val="6CE524AF"/>
    <w:rsid w:val="6F0E2FB3"/>
    <w:rsid w:val="6F1728DA"/>
    <w:rsid w:val="6FDA7E09"/>
    <w:rsid w:val="73CBF5CA"/>
    <w:rsid w:val="74666DEE"/>
    <w:rsid w:val="75FF5531"/>
    <w:rsid w:val="77FD5C29"/>
    <w:rsid w:val="7D6E4202"/>
    <w:rsid w:val="7E7FB4C4"/>
    <w:rsid w:val="B76F3CBD"/>
    <w:rsid w:val="BFDE6358"/>
    <w:rsid w:val="DEFFFEF2"/>
    <w:rsid w:val="F55F1B6D"/>
    <w:rsid w:val="FDCDAA26"/>
    <w:rsid w:val="FEFFAA25"/>
    <w:rsid w:val="FF7FAD33"/>
    <w:rsid w:val="FF9F445D"/>
    <w:rsid w:val="FF9F8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4D4D4D"/>
      <w:sz w:val="16"/>
      <w:szCs w:val="16"/>
      <w:u w:val="none"/>
    </w:rPr>
  </w:style>
  <w:style w:type="character" w:styleId="6">
    <w:name w:val="Hyperlink"/>
    <w:basedOn w:val="4"/>
    <w:qFormat/>
    <w:uiPriority w:val="0"/>
    <w:rPr>
      <w:color w:val="4D4D4D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232</Characters>
  <Lines>0</Lines>
  <Paragraphs>0</Paragraphs>
  <TotalTime>33</TotalTime>
  <ScaleCrop>false</ScaleCrop>
  <LinksUpToDate>false</LinksUpToDate>
  <CharactersWithSpaces>234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2019-08-15T01:59:00Z</dcterms:created>
  <dc:creator>不像个年轻人。</dc:creator>
  <cp:lastModifiedBy>suma</cp:lastModifiedBy>
  <cp:lastPrinted>2019-08-15T02:28:00Z</cp:lastPrinted>
  <dcterms:modified xsi:type="dcterms:W3CDTF">2026-03-02T10:49:23Z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FD036BCB1BF048B38AB5B1FF1DDE852E</vt:lpwstr>
  </property>
</Properties>
</file>