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8</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8</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8</w:t>
      </w:r>
      <w:r>
        <w:fldChar w:fldCharType="end"/>
      </w:r>
      <w:r>
        <w:rPr>
          <w:rFonts w:hint="eastAsia"/>
          <w:lang w:val="en-US" w:eastAsia="zh-CN"/>
        </w:rPr>
        <w:t>3</w:t>
      </w:r>
    </w:p>
    <w:p>
      <w:pPr>
        <w:pStyle w:val="5"/>
        <w:tabs>
          <w:tab w:val="right" w:leader="dot" w:pos="14562"/>
        </w:tabs>
        <w:rPr>
          <w:rFonts w:hint="default"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8</w:t>
      </w:r>
      <w:r>
        <w:fldChar w:fldCharType="end"/>
      </w:r>
      <w:r>
        <w:rPr>
          <w:rFonts w:hint="eastAsia"/>
          <w:lang w:val="en-US" w:eastAsia="zh-CN"/>
        </w:rPr>
        <w:t>4</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332灵寿县水利局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8263.65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1537.60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8898.37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9801.25</w:t>
            </w:r>
          </w:p>
        </w:tc>
        <w:tc>
          <w:tcPr>
            <w:tcW w:w="4535" w:type="dxa"/>
            <w:vAlign w:val="center"/>
          </w:tcPr>
          <w:p>
            <w:pPr>
              <w:pStyle w:val="18"/>
            </w:pPr>
            <w:r>
              <w:t>本年支出合计</w:t>
            </w:r>
          </w:p>
        </w:tc>
        <w:tc>
          <w:tcPr>
            <w:tcW w:w="2126" w:type="dxa"/>
            <w:vAlign w:val="center"/>
          </w:tcPr>
          <w:p>
            <w:pPr>
              <w:pStyle w:val="19"/>
            </w:pPr>
            <w:r>
              <w:t>10680.30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879.04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10680.30</w:t>
            </w:r>
          </w:p>
        </w:tc>
        <w:tc>
          <w:tcPr>
            <w:tcW w:w="4535" w:type="dxa"/>
            <w:vAlign w:val="center"/>
          </w:tcPr>
          <w:p>
            <w:pPr>
              <w:pStyle w:val="18"/>
            </w:pPr>
            <w:r>
              <w:t>支出总计</w:t>
            </w:r>
          </w:p>
        </w:tc>
        <w:tc>
          <w:tcPr>
            <w:tcW w:w="2126" w:type="dxa"/>
            <w:vAlign w:val="center"/>
          </w:tcPr>
          <w:p>
            <w:pPr>
              <w:pStyle w:val="19"/>
            </w:pPr>
            <w:r>
              <w:t>10680.30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258"/>
        <w:gridCol w:w="1095"/>
        <w:gridCol w:w="1110"/>
        <w:gridCol w:w="1073"/>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4" w:type="dxa"/>
            <w:gridSpan w:val="5"/>
            <w:tcBorders>
              <w:top w:val="single" w:color="FFFFFF" w:sz="6" w:space="0"/>
              <w:left w:val="single" w:color="FFFFFF" w:sz="6" w:space="0"/>
              <w:right w:val="single" w:color="FFFFFF" w:sz="6" w:space="0"/>
            </w:tcBorders>
            <w:vAlign w:val="center"/>
          </w:tcPr>
          <w:p>
            <w:pPr>
              <w:pStyle w:val="13"/>
            </w:pPr>
            <w:r>
              <w:t>332灵寿县水利局</w:t>
            </w:r>
          </w:p>
        </w:tc>
        <w:tc>
          <w:tcPr>
            <w:tcW w:w="3317"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258" w:type="dxa"/>
            <w:vMerge w:val="restart"/>
            <w:vAlign w:val="center"/>
          </w:tcPr>
          <w:p>
            <w:pPr>
              <w:pStyle w:val="14"/>
            </w:pPr>
            <w:r>
              <w:t>合计</w:t>
            </w:r>
          </w:p>
        </w:tc>
        <w:tc>
          <w:tcPr>
            <w:tcW w:w="8948"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258" w:type="dxa"/>
            <w:vMerge w:val="continue"/>
          </w:tcPr>
          <w:p/>
        </w:tc>
        <w:tc>
          <w:tcPr>
            <w:tcW w:w="1095" w:type="dxa"/>
            <w:vAlign w:val="center"/>
          </w:tcPr>
          <w:p>
            <w:pPr>
              <w:pStyle w:val="14"/>
            </w:pPr>
            <w:r>
              <w:t>小计</w:t>
            </w:r>
          </w:p>
        </w:tc>
        <w:tc>
          <w:tcPr>
            <w:tcW w:w="1110" w:type="dxa"/>
            <w:vAlign w:val="center"/>
          </w:tcPr>
          <w:p>
            <w:pPr>
              <w:pStyle w:val="14"/>
            </w:pPr>
            <w:r>
              <w:t>财政拨款 收入</w:t>
            </w:r>
          </w:p>
        </w:tc>
        <w:tc>
          <w:tcPr>
            <w:tcW w:w="1073"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258" w:type="dxa"/>
            <w:vAlign w:val="center"/>
          </w:tcPr>
          <w:p>
            <w:pPr>
              <w:pStyle w:val="14"/>
            </w:pPr>
            <w:r>
              <w:t>3</w:t>
            </w:r>
          </w:p>
        </w:tc>
        <w:tc>
          <w:tcPr>
            <w:tcW w:w="1095" w:type="dxa"/>
            <w:vAlign w:val="center"/>
          </w:tcPr>
          <w:p>
            <w:pPr>
              <w:pStyle w:val="14"/>
            </w:pPr>
            <w:r>
              <w:t>4</w:t>
            </w:r>
          </w:p>
        </w:tc>
        <w:tc>
          <w:tcPr>
            <w:tcW w:w="1110" w:type="dxa"/>
            <w:vAlign w:val="center"/>
          </w:tcPr>
          <w:p>
            <w:pPr>
              <w:pStyle w:val="14"/>
            </w:pPr>
            <w:r>
              <w:t>5</w:t>
            </w:r>
          </w:p>
        </w:tc>
        <w:tc>
          <w:tcPr>
            <w:tcW w:w="1073"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258" w:type="dxa"/>
            <w:vAlign w:val="center"/>
          </w:tcPr>
          <w:p>
            <w:pPr>
              <w:pStyle w:val="19"/>
            </w:pPr>
            <w:r>
              <w:t>10680.30</w:t>
            </w:r>
          </w:p>
        </w:tc>
        <w:tc>
          <w:tcPr>
            <w:tcW w:w="1095" w:type="dxa"/>
            <w:vAlign w:val="center"/>
          </w:tcPr>
          <w:p>
            <w:pPr>
              <w:pStyle w:val="19"/>
            </w:pPr>
            <w:r>
              <w:t>9801.25</w:t>
            </w:r>
          </w:p>
        </w:tc>
        <w:tc>
          <w:tcPr>
            <w:tcW w:w="1110" w:type="dxa"/>
            <w:vAlign w:val="center"/>
          </w:tcPr>
          <w:p>
            <w:pPr>
              <w:pStyle w:val="19"/>
            </w:pPr>
            <w:r>
              <w:t>9801.25</w:t>
            </w:r>
          </w:p>
        </w:tc>
        <w:tc>
          <w:tcPr>
            <w:tcW w:w="1073"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258" w:type="dxa"/>
            <w:vAlign w:val="center"/>
          </w:tcPr>
          <w:p>
            <w:pPr>
              <w:pStyle w:val="15"/>
            </w:pPr>
            <w:r>
              <w:t>673.02</w:t>
            </w:r>
          </w:p>
        </w:tc>
        <w:tc>
          <w:tcPr>
            <w:tcW w:w="1095" w:type="dxa"/>
            <w:vAlign w:val="center"/>
          </w:tcPr>
          <w:p>
            <w:pPr>
              <w:pStyle w:val="15"/>
            </w:pPr>
            <w:r>
              <w:t>673.02</w:t>
            </w:r>
          </w:p>
        </w:tc>
        <w:tc>
          <w:tcPr>
            <w:tcW w:w="1110" w:type="dxa"/>
            <w:vAlign w:val="center"/>
          </w:tcPr>
          <w:p>
            <w:pPr>
              <w:pStyle w:val="15"/>
            </w:pPr>
            <w:r>
              <w:t>673.02</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258" w:type="dxa"/>
            <w:vAlign w:val="center"/>
          </w:tcPr>
          <w:p>
            <w:pPr>
              <w:pStyle w:val="15"/>
            </w:pPr>
            <w:r>
              <w:t>673.02</w:t>
            </w:r>
          </w:p>
        </w:tc>
        <w:tc>
          <w:tcPr>
            <w:tcW w:w="1095" w:type="dxa"/>
            <w:vAlign w:val="center"/>
          </w:tcPr>
          <w:p>
            <w:pPr>
              <w:pStyle w:val="15"/>
            </w:pPr>
            <w:r>
              <w:t>673.02</w:t>
            </w:r>
          </w:p>
        </w:tc>
        <w:tc>
          <w:tcPr>
            <w:tcW w:w="1110" w:type="dxa"/>
            <w:vAlign w:val="center"/>
          </w:tcPr>
          <w:p>
            <w:pPr>
              <w:pStyle w:val="15"/>
            </w:pPr>
            <w:r>
              <w:t>673.02</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258" w:type="dxa"/>
            <w:vAlign w:val="center"/>
          </w:tcPr>
          <w:p>
            <w:pPr>
              <w:pStyle w:val="15"/>
            </w:pPr>
            <w:r>
              <w:t>76.19</w:t>
            </w:r>
          </w:p>
        </w:tc>
        <w:tc>
          <w:tcPr>
            <w:tcW w:w="1095" w:type="dxa"/>
            <w:vAlign w:val="center"/>
          </w:tcPr>
          <w:p>
            <w:pPr>
              <w:pStyle w:val="15"/>
            </w:pPr>
            <w:r>
              <w:t>76.19</w:t>
            </w:r>
          </w:p>
        </w:tc>
        <w:tc>
          <w:tcPr>
            <w:tcW w:w="1110" w:type="dxa"/>
            <w:vAlign w:val="center"/>
          </w:tcPr>
          <w:p>
            <w:pPr>
              <w:pStyle w:val="15"/>
            </w:pPr>
            <w:r>
              <w:t>76.19</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2080502</w:t>
            </w:r>
          </w:p>
        </w:tc>
        <w:tc>
          <w:tcPr>
            <w:tcW w:w="1559" w:type="dxa"/>
            <w:vAlign w:val="center"/>
          </w:tcPr>
          <w:p>
            <w:pPr>
              <w:pStyle w:val="16"/>
            </w:pPr>
            <w:r>
              <w:t>事业单位离退休</w:t>
            </w:r>
          </w:p>
        </w:tc>
        <w:tc>
          <w:tcPr>
            <w:tcW w:w="1258" w:type="dxa"/>
            <w:vAlign w:val="center"/>
          </w:tcPr>
          <w:p>
            <w:pPr>
              <w:pStyle w:val="15"/>
            </w:pPr>
            <w:r>
              <w:t>268.51</w:t>
            </w:r>
          </w:p>
        </w:tc>
        <w:tc>
          <w:tcPr>
            <w:tcW w:w="1095" w:type="dxa"/>
            <w:vAlign w:val="center"/>
          </w:tcPr>
          <w:p>
            <w:pPr>
              <w:pStyle w:val="15"/>
            </w:pPr>
            <w:r>
              <w:t>268.51</w:t>
            </w:r>
          </w:p>
        </w:tc>
        <w:tc>
          <w:tcPr>
            <w:tcW w:w="1110" w:type="dxa"/>
            <w:vAlign w:val="center"/>
          </w:tcPr>
          <w:p>
            <w:pPr>
              <w:pStyle w:val="15"/>
            </w:pPr>
            <w:r>
              <w:t>268.51</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258" w:type="dxa"/>
            <w:vAlign w:val="center"/>
          </w:tcPr>
          <w:p>
            <w:pPr>
              <w:pStyle w:val="15"/>
            </w:pPr>
            <w:r>
              <w:t>241.09</w:t>
            </w:r>
          </w:p>
        </w:tc>
        <w:tc>
          <w:tcPr>
            <w:tcW w:w="1095" w:type="dxa"/>
            <w:vAlign w:val="center"/>
          </w:tcPr>
          <w:p>
            <w:pPr>
              <w:pStyle w:val="15"/>
            </w:pPr>
            <w:r>
              <w:t>241.09</w:t>
            </w:r>
          </w:p>
        </w:tc>
        <w:tc>
          <w:tcPr>
            <w:tcW w:w="1110" w:type="dxa"/>
            <w:vAlign w:val="center"/>
          </w:tcPr>
          <w:p>
            <w:pPr>
              <w:pStyle w:val="15"/>
            </w:pPr>
            <w:r>
              <w:t>241.09</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258" w:type="dxa"/>
            <w:vAlign w:val="center"/>
          </w:tcPr>
          <w:p>
            <w:pPr>
              <w:pStyle w:val="15"/>
            </w:pPr>
            <w:r>
              <w:t>87.23</w:t>
            </w:r>
          </w:p>
        </w:tc>
        <w:tc>
          <w:tcPr>
            <w:tcW w:w="1095" w:type="dxa"/>
            <w:vAlign w:val="center"/>
          </w:tcPr>
          <w:p>
            <w:pPr>
              <w:pStyle w:val="15"/>
            </w:pPr>
            <w:r>
              <w:t>87.23</w:t>
            </w:r>
          </w:p>
        </w:tc>
        <w:tc>
          <w:tcPr>
            <w:tcW w:w="1110" w:type="dxa"/>
            <w:vAlign w:val="center"/>
          </w:tcPr>
          <w:p>
            <w:pPr>
              <w:pStyle w:val="15"/>
            </w:pPr>
            <w:r>
              <w:t>87.23</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258" w:type="dxa"/>
            <w:vAlign w:val="center"/>
          </w:tcPr>
          <w:p>
            <w:pPr>
              <w:pStyle w:val="15"/>
            </w:pPr>
            <w:r>
              <w:t>103.97</w:t>
            </w:r>
          </w:p>
        </w:tc>
        <w:tc>
          <w:tcPr>
            <w:tcW w:w="1095" w:type="dxa"/>
            <w:vAlign w:val="center"/>
          </w:tcPr>
          <w:p>
            <w:pPr>
              <w:pStyle w:val="15"/>
            </w:pPr>
            <w:r>
              <w:t>103.97</w:t>
            </w:r>
          </w:p>
        </w:tc>
        <w:tc>
          <w:tcPr>
            <w:tcW w:w="1110" w:type="dxa"/>
            <w:vAlign w:val="center"/>
          </w:tcPr>
          <w:p>
            <w:pPr>
              <w:pStyle w:val="15"/>
            </w:pPr>
            <w:r>
              <w:t>103.97</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258" w:type="dxa"/>
            <w:vAlign w:val="center"/>
          </w:tcPr>
          <w:p>
            <w:pPr>
              <w:pStyle w:val="15"/>
            </w:pPr>
            <w:r>
              <w:t>103.97</w:t>
            </w:r>
          </w:p>
        </w:tc>
        <w:tc>
          <w:tcPr>
            <w:tcW w:w="1095" w:type="dxa"/>
            <w:vAlign w:val="center"/>
          </w:tcPr>
          <w:p>
            <w:pPr>
              <w:pStyle w:val="15"/>
            </w:pPr>
            <w:r>
              <w:t>103.97</w:t>
            </w:r>
          </w:p>
        </w:tc>
        <w:tc>
          <w:tcPr>
            <w:tcW w:w="1110" w:type="dxa"/>
            <w:vAlign w:val="center"/>
          </w:tcPr>
          <w:p>
            <w:pPr>
              <w:pStyle w:val="15"/>
            </w:pPr>
            <w:r>
              <w:t>103.97</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258" w:type="dxa"/>
            <w:vAlign w:val="center"/>
          </w:tcPr>
          <w:p>
            <w:pPr>
              <w:pStyle w:val="15"/>
            </w:pPr>
            <w:r>
              <w:t>42.72</w:t>
            </w:r>
          </w:p>
        </w:tc>
        <w:tc>
          <w:tcPr>
            <w:tcW w:w="1095" w:type="dxa"/>
            <w:vAlign w:val="center"/>
          </w:tcPr>
          <w:p>
            <w:pPr>
              <w:pStyle w:val="15"/>
            </w:pPr>
            <w:r>
              <w:t>42.72</w:t>
            </w:r>
          </w:p>
        </w:tc>
        <w:tc>
          <w:tcPr>
            <w:tcW w:w="1110" w:type="dxa"/>
            <w:vAlign w:val="center"/>
          </w:tcPr>
          <w:p>
            <w:pPr>
              <w:pStyle w:val="15"/>
            </w:pPr>
            <w:r>
              <w:t>42.72</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258" w:type="dxa"/>
            <w:vAlign w:val="center"/>
          </w:tcPr>
          <w:p>
            <w:pPr>
              <w:pStyle w:val="15"/>
            </w:pPr>
            <w:r>
              <w:t>61.25</w:t>
            </w:r>
          </w:p>
        </w:tc>
        <w:tc>
          <w:tcPr>
            <w:tcW w:w="1095" w:type="dxa"/>
            <w:vAlign w:val="center"/>
          </w:tcPr>
          <w:p>
            <w:pPr>
              <w:pStyle w:val="15"/>
            </w:pPr>
            <w:r>
              <w:t>61.25</w:t>
            </w:r>
          </w:p>
        </w:tc>
        <w:tc>
          <w:tcPr>
            <w:tcW w:w="1110" w:type="dxa"/>
            <w:vAlign w:val="center"/>
          </w:tcPr>
          <w:p>
            <w:pPr>
              <w:pStyle w:val="15"/>
            </w:pPr>
            <w:r>
              <w:t>61.25</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w:t>
            </w:r>
          </w:p>
        </w:tc>
        <w:tc>
          <w:tcPr>
            <w:tcW w:w="1559" w:type="dxa"/>
            <w:vAlign w:val="center"/>
          </w:tcPr>
          <w:p>
            <w:pPr>
              <w:pStyle w:val="16"/>
            </w:pPr>
            <w:r>
              <w:t>城乡社区支出</w:t>
            </w:r>
          </w:p>
        </w:tc>
        <w:tc>
          <w:tcPr>
            <w:tcW w:w="1258" w:type="dxa"/>
            <w:vAlign w:val="center"/>
          </w:tcPr>
          <w:p>
            <w:pPr>
              <w:pStyle w:val="15"/>
            </w:pPr>
            <w:r>
              <w:t>814.44</w:t>
            </w:r>
          </w:p>
        </w:tc>
        <w:tc>
          <w:tcPr>
            <w:tcW w:w="1095" w:type="dxa"/>
            <w:vAlign w:val="center"/>
          </w:tcPr>
          <w:p>
            <w:pPr>
              <w:pStyle w:val="15"/>
            </w:pPr>
            <w:r>
              <w:t>814.44</w:t>
            </w:r>
          </w:p>
        </w:tc>
        <w:tc>
          <w:tcPr>
            <w:tcW w:w="1110" w:type="dxa"/>
            <w:vAlign w:val="center"/>
          </w:tcPr>
          <w:p>
            <w:pPr>
              <w:pStyle w:val="15"/>
            </w:pPr>
            <w:r>
              <w:t>814.44</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258" w:type="dxa"/>
            <w:vAlign w:val="center"/>
          </w:tcPr>
          <w:p>
            <w:pPr>
              <w:pStyle w:val="15"/>
            </w:pPr>
            <w:r>
              <w:t>814.44</w:t>
            </w:r>
          </w:p>
        </w:tc>
        <w:tc>
          <w:tcPr>
            <w:tcW w:w="1095" w:type="dxa"/>
            <w:vAlign w:val="center"/>
          </w:tcPr>
          <w:p>
            <w:pPr>
              <w:pStyle w:val="15"/>
            </w:pPr>
            <w:r>
              <w:t>814.44</w:t>
            </w:r>
          </w:p>
        </w:tc>
        <w:tc>
          <w:tcPr>
            <w:tcW w:w="1110" w:type="dxa"/>
            <w:vAlign w:val="center"/>
          </w:tcPr>
          <w:p>
            <w:pPr>
              <w:pStyle w:val="15"/>
            </w:pPr>
            <w:r>
              <w:t>814.44</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2120899</w:t>
            </w:r>
          </w:p>
        </w:tc>
        <w:tc>
          <w:tcPr>
            <w:tcW w:w="1559" w:type="dxa"/>
            <w:vAlign w:val="center"/>
          </w:tcPr>
          <w:p>
            <w:pPr>
              <w:pStyle w:val="16"/>
            </w:pPr>
            <w:r>
              <w:t>其他国有土地使用权出让收入安排的支出</w:t>
            </w:r>
          </w:p>
        </w:tc>
        <w:tc>
          <w:tcPr>
            <w:tcW w:w="1258" w:type="dxa"/>
            <w:vAlign w:val="center"/>
          </w:tcPr>
          <w:p>
            <w:pPr>
              <w:pStyle w:val="15"/>
            </w:pPr>
            <w:r>
              <w:t>814.44</w:t>
            </w:r>
          </w:p>
        </w:tc>
        <w:tc>
          <w:tcPr>
            <w:tcW w:w="1095" w:type="dxa"/>
            <w:vAlign w:val="center"/>
          </w:tcPr>
          <w:p>
            <w:pPr>
              <w:pStyle w:val="15"/>
            </w:pPr>
            <w:r>
              <w:t>814.44</w:t>
            </w:r>
          </w:p>
        </w:tc>
        <w:tc>
          <w:tcPr>
            <w:tcW w:w="1110" w:type="dxa"/>
            <w:vAlign w:val="center"/>
          </w:tcPr>
          <w:p>
            <w:pPr>
              <w:pStyle w:val="15"/>
            </w:pPr>
            <w:r>
              <w:t>814.44</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213</w:t>
            </w:r>
          </w:p>
        </w:tc>
        <w:tc>
          <w:tcPr>
            <w:tcW w:w="1559" w:type="dxa"/>
            <w:vAlign w:val="center"/>
          </w:tcPr>
          <w:p>
            <w:pPr>
              <w:pStyle w:val="16"/>
            </w:pPr>
            <w:r>
              <w:t>农林水支出</w:t>
            </w:r>
          </w:p>
        </w:tc>
        <w:tc>
          <w:tcPr>
            <w:tcW w:w="1258" w:type="dxa"/>
            <w:vAlign w:val="center"/>
          </w:tcPr>
          <w:p>
            <w:pPr>
              <w:pStyle w:val="15"/>
            </w:pPr>
            <w:r>
              <w:t>8898.37</w:t>
            </w:r>
          </w:p>
        </w:tc>
        <w:tc>
          <w:tcPr>
            <w:tcW w:w="1095" w:type="dxa"/>
            <w:vAlign w:val="center"/>
          </w:tcPr>
          <w:p>
            <w:pPr>
              <w:pStyle w:val="15"/>
            </w:pPr>
            <w:r>
              <w:t>8019.32</w:t>
            </w:r>
          </w:p>
        </w:tc>
        <w:tc>
          <w:tcPr>
            <w:tcW w:w="1110" w:type="dxa"/>
            <w:vAlign w:val="center"/>
          </w:tcPr>
          <w:p>
            <w:pPr>
              <w:pStyle w:val="15"/>
            </w:pPr>
            <w:r>
              <w:t>8019.32</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21303</w:t>
            </w:r>
          </w:p>
        </w:tc>
        <w:tc>
          <w:tcPr>
            <w:tcW w:w="1559" w:type="dxa"/>
            <w:vAlign w:val="center"/>
          </w:tcPr>
          <w:p>
            <w:pPr>
              <w:pStyle w:val="16"/>
            </w:pPr>
            <w:r>
              <w:t>水利</w:t>
            </w:r>
          </w:p>
        </w:tc>
        <w:tc>
          <w:tcPr>
            <w:tcW w:w="1258" w:type="dxa"/>
            <w:vAlign w:val="center"/>
          </w:tcPr>
          <w:p>
            <w:pPr>
              <w:pStyle w:val="15"/>
            </w:pPr>
            <w:r>
              <w:t>7799.18</w:t>
            </w:r>
          </w:p>
        </w:tc>
        <w:tc>
          <w:tcPr>
            <w:tcW w:w="1095" w:type="dxa"/>
            <w:vAlign w:val="center"/>
          </w:tcPr>
          <w:p>
            <w:pPr>
              <w:pStyle w:val="15"/>
            </w:pPr>
            <w:r>
              <w:t>7296.16</w:t>
            </w:r>
          </w:p>
        </w:tc>
        <w:tc>
          <w:tcPr>
            <w:tcW w:w="1110" w:type="dxa"/>
            <w:vAlign w:val="center"/>
          </w:tcPr>
          <w:p>
            <w:pPr>
              <w:pStyle w:val="15"/>
            </w:pPr>
            <w:r>
              <w:t>7296.16</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2130301</w:t>
            </w:r>
          </w:p>
        </w:tc>
        <w:tc>
          <w:tcPr>
            <w:tcW w:w="1559" w:type="dxa"/>
            <w:vAlign w:val="center"/>
          </w:tcPr>
          <w:p>
            <w:pPr>
              <w:pStyle w:val="16"/>
            </w:pPr>
            <w:r>
              <w:t>行政运行</w:t>
            </w:r>
          </w:p>
        </w:tc>
        <w:tc>
          <w:tcPr>
            <w:tcW w:w="1258" w:type="dxa"/>
            <w:vAlign w:val="center"/>
          </w:tcPr>
          <w:p>
            <w:pPr>
              <w:pStyle w:val="15"/>
            </w:pPr>
            <w:r>
              <w:t>796.64</w:t>
            </w:r>
          </w:p>
        </w:tc>
        <w:tc>
          <w:tcPr>
            <w:tcW w:w="1095" w:type="dxa"/>
            <w:vAlign w:val="center"/>
          </w:tcPr>
          <w:p>
            <w:pPr>
              <w:pStyle w:val="15"/>
            </w:pPr>
            <w:r>
              <w:t>796.64</w:t>
            </w:r>
          </w:p>
        </w:tc>
        <w:tc>
          <w:tcPr>
            <w:tcW w:w="1110" w:type="dxa"/>
            <w:vAlign w:val="center"/>
          </w:tcPr>
          <w:p>
            <w:pPr>
              <w:pStyle w:val="15"/>
            </w:pPr>
            <w:r>
              <w:t>796.64</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2130304</w:t>
            </w:r>
          </w:p>
        </w:tc>
        <w:tc>
          <w:tcPr>
            <w:tcW w:w="1559" w:type="dxa"/>
            <w:vAlign w:val="center"/>
          </w:tcPr>
          <w:p>
            <w:pPr>
              <w:pStyle w:val="16"/>
            </w:pPr>
            <w:r>
              <w:t>水利行业业务管理</w:t>
            </w:r>
          </w:p>
        </w:tc>
        <w:tc>
          <w:tcPr>
            <w:tcW w:w="1258" w:type="dxa"/>
            <w:vAlign w:val="center"/>
          </w:tcPr>
          <w:p>
            <w:pPr>
              <w:pStyle w:val="15"/>
            </w:pPr>
            <w:r>
              <w:t>406.02</w:t>
            </w:r>
          </w:p>
        </w:tc>
        <w:tc>
          <w:tcPr>
            <w:tcW w:w="1095" w:type="dxa"/>
            <w:vAlign w:val="center"/>
          </w:tcPr>
          <w:p>
            <w:pPr>
              <w:pStyle w:val="15"/>
            </w:pPr>
            <w:r>
              <w:t>406.02</w:t>
            </w:r>
          </w:p>
        </w:tc>
        <w:tc>
          <w:tcPr>
            <w:tcW w:w="1110" w:type="dxa"/>
            <w:vAlign w:val="center"/>
          </w:tcPr>
          <w:p>
            <w:pPr>
              <w:pStyle w:val="15"/>
            </w:pPr>
            <w:r>
              <w:t>406.02</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2130305</w:t>
            </w:r>
          </w:p>
        </w:tc>
        <w:tc>
          <w:tcPr>
            <w:tcW w:w="1559" w:type="dxa"/>
            <w:vAlign w:val="center"/>
          </w:tcPr>
          <w:p>
            <w:pPr>
              <w:pStyle w:val="16"/>
            </w:pPr>
            <w:r>
              <w:t>水利工程建设</w:t>
            </w:r>
          </w:p>
        </w:tc>
        <w:tc>
          <w:tcPr>
            <w:tcW w:w="1258" w:type="dxa"/>
            <w:vAlign w:val="center"/>
          </w:tcPr>
          <w:p>
            <w:pPr>
              <w:pStyle w:val="15"/>
            </w:pPr>
            <w:r>
              <w:t>4103.06</w:t>
            </w:r>
          </w:p>
        </w:tc>
        <w:tc>
          <w:tcPr>
            <w:tcW w:w="1095" w:type="dxa"/>
            <w:vAlign w:val="center"/>
          </w:tcPr>
          <w:p>
            <w:pPr>
              <w:pStyle w:val="15"/>
            </w:pPr>
            <w:r>
              <w:t>4101.00</w:t>
            </w:r>
          </w:p>
        </w:tc>
        <w:tc>
          <w:tcPr>
            <w:tcW w:w="1110" w:type="dxa"/>
            <w:vAlign w:val="center"/>
          </w:tcPr>
          <w:p>
            <w:pPr>
              <w:pStyle w:val="15"/>
            </w:pPr>
            <w:r>
              <w:t>4101.00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2130306</w:t>
            </w:r>
          </w:p>
        </w:tc>
        <w:tc>
          <w:tcPr>
            <w:tcW w:w="1559" w:type="dxa"/>
            <w:vAlign w:val="center"/>
          </w:tcPr>
          <w:p>
            <w:pPr>
              <w:pStyle w:val="16"/>
            </w:pPr>
            <w:r>
              <w:t>水利工程运行与维护</w:t>
            </w:r>
          </w:p>
        </w:tc>
        <w:tc>
          <w:tcPr>
            <w:tcW w:w="1258" w:type="dxa"/>
            <w:vAlign w:val="center"/>
          </w:tcPr>
          <w:p>
            <w:pPr>
              <w:pStyle w:val="15"/>
            </w:pPr>
            <w:r>
              <w:t>760.68</w:t>
            </w:r>
          </w:p>
        </w:tc>
        <w:tc>
          <w:tcPr>
            <w:tcW w:w="1095" w:type="dxa"/>
            <w:vAlign w:val="center"/>
          </w:tcPr>
          <w:p>
            <w:pPr>
              <w:pStyle w:val="15"/>
            </w:pPr>
            <w:r>
              <w:t>714.46</w:t>
            </w:r>
          </w:p>
        </w:tc>
        <w:tc>
          <w:tcPr>
            <w:tcW w:w="1110" w:type="dxa"/>
            <w:vAlign w:val="center"/>
          </w:tcPr>
          <w:p>
            <w:pPr>
              <w:pStyle w:val="15"/>
            </w:pPr>
            <w:r>
              <w:t>714.46</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2130309</w:t>
            </w:r>
          </w:p>
        </w:tc>
        <w:tc>
          <w:tcPr>
            <w:tcW w:w="1559" w:type="dxa"/>
            <w:vAlign w:val="center"/>
          </w:tcPr>
          <w:p>
            <w:pPr>
              <w:pStyle w:val="16"/>
            </w:pPr>
            <w:r>
              <w:t>水利执法监督</w:t>
            </w:r>
          </w:p>
        </w:tc>
        <w:tc>
          <w:tcPr>
            <w:tcW w:w="1258" w:type="dxa"/>
            <w:vAlign w:val="center"/>
          </w:tcPr>
          <w:p>
            <w:pPr>
              <w:pStyle w:val="15"/>
            </w:pPr>
            <w:r>
              <w:t>60.00</w:t>
            </w:r>
          </w:p>
        </w:tc>
        <w:tc>
          <w:tcPr>
            <w:tcW w:w="1095" w:type="dxa"/>
            <w:vAlign w:val="center"/>
          </w:tcPr>
          <w:p>
            <w:pPr>
              <w:pStyle w:val="15"/>
            </w:pPr>
            <w:r>
              <w:t>60.00</w:t>
            </w:r>
          </w:p>
        </w:tc>
        <w:tc>
          <w:tcPr>
            <w:tcW w:w="1110" w:type="dxa"/>
            <w:vAlign w:val="center"/>
          </w:tcPr>
          <w:p>
            <w:pPr>
              <w:pStyle w:val="15"/>
            </w:pPr>
            <w:r>
              <w:t>60.00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2130310</w:t>
            </w:r>
          </w:p>
        </w:tc>
        <w:tc>
          <w:tcPr>
            <w:tcW w:w="1559" w:type="dxa"/>
            <w:vAlign w:val="center"/>
          </w:tcPr>
          <w:p>
            <w:pPr>
              <w:pStyle w:val="16"/>
            </w:pPr>
            <w:r>
              <w:t>水土保持</w:t>
            </w:r>
          </w:p>
        </w:tc>
        <w:tc>
          <w:tcPr>
            <w:tcW w:w="1258" w:type="dxa"/>
            <w:vAlign w:val="center"/>
          </w:tcPr>
          <w:p>
            <w:pPr>
              <w:pStyle w:val="15"/>
            </w:pPr>
            <w:r>
              <w:t>40.00</w:t>
            </w:r>
          </w:p>
        </w:tc>
        <w:tc>
          <w:tcPr>
            <w:tcW w:w="1095" w:type="dxa"/>
            <w:vAlign w:val="center"/>
          </w:tcPr>
          <w:p>
            <w:pPr>
              <w:pStyle w:val="15"/>
            </w:pPr>
            <w:r>
              <w:t>10.00</w:t>
            </w:r>
          </w:p>
        </w:tc>
        <w:tc>
          <w:tcPr>
            <w:tcW w:w="1110" w:type="dxa"/>
            <w:vAlign w:val="center"/>
          </w:tcPr>
          <w:p>
            <w:pPr>
              <w:pStyle w:val="15"/>
            </w:pPr>
            <w:r>
              <w:t>10.00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2130311</w:t>
            </w:r>
          </w:p>
        </w:tc>
        <w:tc>
          <w:tcPr>
            <w:tcW w:w="1559" w:type="dxa"/>
            <w:vAlign w:val="center"/>
          </w:tcPr>
          <w:p>
            <w:pPr>
              <w:pStyle w:val="16"/>
            </w:pPr>
            <w:r>
              <w:t>水资源节约管理与保护</w:t>
            </w:r>
          </w:p>
        </w:tc>
        <w:tc>
          <w:tcPr>
            <w:tcW w:w="1258" w:type="dxa"/>
            <w:vAlign w:val="center"/>
          </w:tcPr>
          <w:p>
            <w:pPr>
              <w:pStyle w:val="15"/>
            </w:pPr>
            <w:r>
              <w:t>570.99</w:t>
            </w:r>
          </w:p>
        </w:tc>
        <w:tc>
          <w:tcPr>
            <w:tcW w:w="1095" w:type="dxa"/>
            <w:vAlign w:val="center"/>
          </w:tcPr>
          <w:p>
            <w:pPr>
              <w:pStyle w:val="15"/>
            </w:pPr>
            <w:r>
              <w:t>521.60</w:t>
            </w:r>
          </w:p>
        </w:tc>
        <w:tc>
          <w:tcPr>
            <w:tcW w:w="1110" w:type="dxa"/>
            <w:vAlign w:val="center"/>
          </w:tcPr>
          <w:p>
            <w:pPr>
              <w:pStyle w:val="15"/>
            </w:pPr>
            <w:r>
              <w:t>521.60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2130314</w:t>
            </w:r>
          </w:p>
        </w:tc>
        <w:tc>
          <w:tcPr>
            <w:tcW w:w="1559" w:type="dxa"/>
            <w:vAlign w:val="center"/>
          </w:tcPr>
          <w:p>
            <w:pPr>
              <w:pStyle w:val="16"/>
            </w:pPr>
            <w:r>
              <w:t>防汛</w:t>
            </w:r>
          </w:p>
        </w:tc>
        <w:tc>
          <w:tcPr>
            <w:tcW w:w="1258" w:type="dxa"/>
            <w:vAlign w:val="center"/>
          </w:tcPr>
          <w:p>
            <w:pPr>
              <w:pStyle w:val="15"/>
            </w:pPr>
            <w:r>
              <w:t>59.27</w:t>
            </w:r>
          </w:p>
        </w:tc>
        <w:tc>
          <w:tcPr>
            <w:tcW w:w="1095" w:type="dxa"/>
            <w:vAlign w:val="center"/>
          </w:tcPr>
          <w:p>
            <w:pPr>
              <w:pStyle w:val="15"/>
            </w:pPr>
            <w:r>
              <w:t>38.30</w:t>
            </w:r>
          </w:p>
        </w:tc>
        <w:tc>
          <w:tcPr>
            <w:tcW w:w="1110" w:type="dxa"/>
            <w:vAlign w:val="center"/>
          </w:tcPr>
          <w:p>
            <w:pPr>
              <w:pStyle w:val="15"/>
            </w:pPr>
            <w:r>
              <w:t>38.30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2130319</w:t>
            </w:r>
          </w:p>
        </w:tc>
        <w:tc>
          <w:tcPr>
            <w:tcW w:w="1559" w:type="dxa"/>
            <w:vAlign w:val="center"/>
          </w:tcPr>
          <w:p>
            <w:pPr>
              <w:pStyle w:val="16"/>
            </w:pPr>
            <w:r>
              <w:t>江河湖库水系综合整治</w:t>
            </w:r>
          </w:p>
        </w:tc>
        <w:tc>
          <w:tcPr>
            <w:tcW w:w="1258" w:type="dxa"/>
            <w:vAlign w:val="center"/>
          </w:tcPr>
          <w:p>
            <w:pPr>
              <w:pStyle w:val="15"/>
            </w:pPr>
            <w:r>
              <w:t>96.68</w:t>
            </w:r>
          </w:p>
        </w:tc>
        <w:tc>
          <w:tcPr>
            <w:tcW w:w="1095" w:type="dxa"/>
            <w:vAlign w:val="center"/>
          </w:tcPr>
          <w:p>
            <w:pPr>
              <w:pStyle w:val="15"/>
            </w:pPr>
            <w:r>
              <w:t>96.68</w:t>
            </w:r>
          </w:p>
        </w:tc>
        <w:tc>
          <w:tcPr>
            <w:tcW w:w="1110" w:type="dxa"/>
            <w:vAlign w:val="center"/>
          </w:tcPr>
          <w:p>
            <w:pPr>
              <w:pStyle w:val="15"/>
            </w:pPr>
            <w:r>
              <w:t>96.68</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2130321</w:t>
            </w:r>
          </w:p>
        </w:tc>
        <w:tc>
          <w:tcPr>
            <w:tcW w:w="1559" w:type="dxa"/>
            <w:vAlign w:val="center"/>
          </w:tcPr>
          <w:p>
            <w:pPr>
              <w:pStyle w:val="16"/>
            </w:pPr>
            <w:r>
              <w:t>大中型水库移民后期扶持专项支出</w:t>
            </w:r>
          </w:p>
        </w:tc>
        <w:tc>
          <w:tcPr>
            <w:tcW w:w="1258" w:type="dxa"/>
            <w:vAlign w:val="center"/>
          </w:tcPr>
          <w:p>
            <w:pPr>
              <w:pStyle w:val="15"/>
            </w:pPr>
            <w:r>
              <w:t>284.85</w:t>
            </w:r>
          </w:p>
        </w:tc>
        <w:tc>
          <w:tcPr>
            <w:tcW w:w="1095" w:type="dxa"/>
            <w:vAlign w:val="center"/>
          </w:tcPr>
          <w:p>
            <w:pPr>
              <w:pStyle w:val="15"/>
            </w:pPr>
            <w:r>
              <w:t>87.46</w:t>
            </w:r>
          </w:p>
        </w:tc>
        <w:tc>
          <w:tcPr>
            <w:tcW w:w="1110" w:type="dxa"/>
            <w:vAlign w:val="center"/>
          </w:tcPr>
          <w:p>
            <w:pPr>
              <w:pStyle w:val="15"/>
            </w:pPr>
            <w:r>
              <w:t>87.46</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2130335</w:t>
            </w:r>
          </w:p>
        </w:tc>
        <w:tc>
          <w:tcPr>
            <w:tcW w:w="1559" w:type="dxa"/>
            <w:vAlign w:val="center"/>
          </w:tcPr>
          <w:p>
            <w:pPr>
              <w:pStyle w:val="16"/>
            </w:pPr>
            <w:r>
              <w:t>农村供水</w:t>
            </w:r>
          </w:p>
        </w:tc>
        <w:tc>
          <w:tcPr>
            <w:tcW w:w="1258" w:type="dxa"/>
            <w:vAlign w:val="center"/>
          </w:tcPr>
          <w:p>
            <w:pPr>
              <w:pStyle w:val="15"/>
            </w:pPr>
            <w:r>
              <w:t>620.00</w:t>
            </w:r>
          </w:p>
        </w:tc>
        <w:tc>
          <w:tcPr>
            <w:tcW w:w="1095" w:type="dxa"/>
            <w:vAlign w:val="center"/>
          </w:tcPr>
          <w:p>
            <w:pPr>
              <w:pStyle w:val="15"/>
            </w:pPr>
            <w:r>
              <w:t>463.00</w:t>
            </w:r>
          </w:p>
        </w:tc>
        <w:tc>
          <w:tcPr>
            <w:tcW w:w="1110" w:type="dxa"/>
            <w:vAlign w:val="center"/>
          </w:tcPr>
          <w:p>
            <w:pPr>
              <w:pStyle w:val="15"/>
            </w:pPr>
            <w:r>
              <w:t>463.00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2130399</w:t>
            </w:r>
          </w:p>
        </w:tc>
        <w:tc>
          <w:tcPr>
            <w:tcW w:w="1559" w:type="dxa"/>
            <w:vAlign w:val="center"/>
          </w:tcPr>
          <w:p>
            <w:pPr>
              <w:pStyle w:val="16"/>
            </w:pPr>
            <w:r>
              <w:t>其他水利支出</w:t>
            </w:r>
          </w:p>
        </w:tc>
        <w:tc>
          <w:tcPr>
            <w:tcW w:w="1258" w:type="dxa"/>
            <w:vAlign w:val="center"/>
          </w:tcPr>
          <w:p>
            <w:pPr>
              <w:pStyle w:val="15"/>
            </w:pPr>
            <w:r>
              <w:t>1.00</w:t>
            </w:r>
          </w:p>
        </w:tc>
        <w:tc>
          <w:tcPr>
            <w:tcW w:w="1095" w:type="dxa"/>
            <w:vAlign w:val="center"/>
          </w:tcPr>
          <w:p>
            <w:pPr>
              <w:pStyle w:val="15"/>
            </w:pPr>
            <w:r>
              <w:t>1.00</w:t>
            </w:r>
          </w:p>
        </w:tc>
        <w:tc>
          <w:tcPr>
            <w:tcW w:w="1110" w:type="dxa"/>
            <w:vAlign w:val="center"/>
          </w:tcPr>
          <w:p>
            <w:pPr>
              <w:pStyle w:val="15"/>
            </w:pPr>
            <w:r>
              <w:t>1.00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21372</w:t>
            </w:r>
          </w:p>
        </w:tc>
        <w:tc>
          <w:tcPr>
            <w:tcW w:w="1559" w:type="dxa"/>
            <w:vAlign w:val="center"/>
          </w:tcPr>
          <w:p>
            <w:pPr>
              <w:pStyle w:val="16"/>
            </w:pPr>
            <w:r>
              <w:t>大中型水库移民后期扶持基金支出</w:t>
            </w:r>
          </w:p>
        </w:tc>
        <w:tc>
          <w:tcPr>
            <w:tcW w:w="1258" w:type="dxa"/>
            <w:vAlign w:val="center"/>
          </w:tcPr>
          <w:p>
            <w:pPr>
              <w:pStyle w:val="15"/>
            </w:pPr>
            <w:r>
              <w:t>612.54</w:t>
            </w:r>
          </w:p>
        </w:tc>
        <w:tc>
          <w:tcPr>
            <w:tcW w:w="1095" w:type="dxa"/>
            <w:vAlign w:val="center"/>
          </w:tcPr>
          <w:p>
            <w:pPr>
              <w:pStyle w:val="15"/>
            </w:pPr>
            <w:r>
              <w:t>461.16</w:t>
            </w:r>
          </w:p>
        </w:tc>
        <w:tc>
          <w:tcPr>
            <w:tcW w:w="1110" w:type="dxa"/>
            <w:vAlign w:val="center"/>
          </w:tcPr>
          <w:p>
            <w:pPr>
              <w:pStyle w:val="15"/>
            </w:pPr>
            <w:r>
              <w:t>461.16</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2137201</w:t>
            </w:r>
          </w:p>
        </w:tc>
        <w:tc>
          <w:tcPr>
            <w:tcW w:w="1559" w:type="dxa"/>
            <w:vAlign w:val="center"/>
          </w:tcPr>
          <w:p>
            <w:pPr>
              <w:pStyle w:val="16"/>
            </w:pPr>
            <w:r>
              <w:t>移民补助</w:t>
            </w:r>
          </w:p>
        </w:tc>
        <w:tc>
          <w:tcPr>
            <w:tcW w:w="1258" w:type="dxa"/>
            <w:vAlign w:val="center"/>
          </w:tcPr>
          <w:p>
            <w:pPr>
              <w:pStyle w:val="15"/>
            </w:pPr>
            <w:r>
              <w:t>461.16</w:t>
            </w:r>
          </w:p>
        </w:tc>
        <w:tc>
          <w:tcPr>
            <w:tcW w:w="1095" w:type="dxa"/>
            <w:vAlign w:val="center"/>
          </w:tcPr>
          <w:p>
            <w:pPr>
              <w:pStyle w:val="15"/>
            </w:pPr>
            <w:r>
              <w:t>461.16</w:t>
            </w:r>
          </w:p>
        </w:tc>
        <w:tc>
          <w:tcPr>
            <w:tcW w:w="1110" w:type="dxa"/>
            <w:vAlign w:val="center"/>
          </w:tcPr>
          <w:p>
            <w:pPr>
              <w:pStyle w:val="15"/>
            </w:pPr>
            <w:r>
              <w:t>461.16</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2137202</w:t>
            </w:r>
          </w:p>
        </w:tc>
        <w:tc>
          <w:tcPr>
            <w:tcW w:w="1559" w:type="dxa"/>
            <w:vAlign w:val="center"/>
          </w:tcPr>
          <w:p>
            <w:pPr>
              <w:pStyle w:val="16"/>
            </w:pPr>
            <w:r>
              <w:t>基础设施建设和经济发展</w:t>
            </w:r>
          </w:p>
        </w:tc>
        <w:tc>
          <w:tcPr>
            <w:tcW w:w="1258" w:type="dxa"/>
            <w:vAlign w:val="center"/>
          </w:tcPr>
          <w:p>
            <w:pPr>
              <w:pStyle w:val="15"/>
            </w:pPr>
            <w:r>
              <w:t>151.38</w:t>
            </w:r>
          </w:p>
        </w:tc>
        <w:tc>
          <w:tcPr>
            <w:tcW w:w="1095" w:type="dxa"/>
            <w:vAlign w:val="center"/>
          </w:tcPr>
          <w:p>
            <w:pPr>
              <w:pStyle w:val="15"/>
            </w:pPr>
          </w:p>
        </w:tc>
        <w:tc>
          <w:tcPr>
            <w:tcW w:w="1110" w:type="dxa"/>
            <w:vAlign w:val="center"/>
          </w:tcPr>
          <w:p>
            <w:pPr>
              <w:pStyle w:val="15"/>
            </w:pP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21373</w:t>
            </w:r>
          </w:p>
        </w:tc>
        <w:tc>
          <w:tcPr>
            <w:tcW w:w="1559" w:type="dxa"/>
            <w:vAlign w:val="center"/>
          </w:tcPr>
          <w:p>
            <w:pPr>
              <w:pStyle w:val="16"/>
            </w:pPr>
            <w:r>
              <w:t>小型水库移民扶助基金安排的支出</w:t>
            </w:r>
          </w:p>
        </w:tc>
        <w:tc>
          <w:tcPr>
            <w:tcW w:w="1258" w:type="dxa"/>
            <w:vAlign w:val="center"/>
          </w:tcPr>
          <w:p>
            <w:pPr>
              <w:pStyle w:val="15"/>
            </w:pPr>
            <w:r>
              <w:t>486.65</w:t>
            </w:r>
          </w:p>
        </w:tc>
        <w:tc>
          <w:tcPr>
            <w:tcW w:w="1095" w:type="dxa"/>
            <w:vAlign w:val="center"/>
          </w:tcPr>
          <w:p>
            <w:pPr>
              <w:pStyle w:val="15"/>
            </w:pPr>
            <w:r>
              <w:t>262.00</w:t>
            </w:r>
          </w:p>
        </w:tc>
        <w:tc>
          <w:tcPr>
            <w:tcW w:w="1110" w:type="dxa"/>
            <w:vAlign w:val="center"/>
          </w:tcPr>
          <w:p>
            <w:pPr>
              <w:pStyle w:val="15"/>
            </w:pPr>
            <w:r>
              <w:t>262.00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2137301</w:t>
            </w:r>
          </w:p>
        </w:tc>
        <w:tc>
          <w:tcPr>
            <w:tcW w:w="1559" w:type="dxa"/>
            <w:vAlign w:val="center"/>
          </w:tcPr>
          <w:p>
            <w:pPr>
              <w:pStyle w:val="16"/>
            </w:pPr>
            <w:r>
              <w:t>移民补助</w:t>
            </w:r>
          </w:p>
        </w:tc>
        <w:tc>
          <w:tcPr>
            <w:tcW w:w="1258" w:type="dxa"/>
            <w:vAlign w:val="center"/>
          </w:tcPr>
          <w:p>
            <w:pPr>
              <w:pStyle w:val="15"/>
            </w:pPr>
            <w:r>
              <w:t>434.09</w:t>
            </w:r>
          </w:p>
        </w:tc>
        <w:tc>
          <w:tcPr>
            <w:tcW w:w="1095" w:type="dxa"/>
            <w:vAlign w:val="center"/>
          </w:tcPr>
          <w:p>
            <w:pPr>
              <w:pStyle w:val="15"/>
            </w:pPr>
            <w:r>
              <w:t>236.00</w:t>
            </w:r>
          </w:p>
        </w:tc>
        <w:tc>
          <w:tcPr>
            <w:tcW w:w="1110" w:type="dxa"/>
            <w:vAlign w:val="center"/>
          </w:tcPr>
          <w:p>
            <w:pPr>
              <w:pStyle w:val="15"/>
            </w:pPr>
            <w:r>
              <w:t>236.00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2137302</w:t>
            </w:r>
          </w:p>
        </w:tc>
        <w:tc>
          <w:tcPr>
            <w:tcW w:w="1559" w:type="dxa"/>
            <w:vAlign w:val="center"/>
          </w:tcPr>
          <w:p>
            <w:pPr>
              <w:pStyle w:val="16"/>
            </w:pPr>
            <w:r>
              <w:t>基础设施建设和经济发展</w:t>
            </w:r>
          </w:p>
        </w:tc>
        <w:tc>
          <w:tcPr>
            <w:tcW w:w="1258" w:type="dxa"/>
            <w:vAlign w:val="center"/>
          </w:tcPr>
          <w:p>
            <w:pPr>
              <w:pStyle w:val="15"/>
            </w:pPr>
            <w:r>
              <w:t>52.56</w:t>
            </w:r>
          </w:p>
        </w:tc>
        <w:tc>
          <w:tcPr>
            <w:tcW w:w="1095" w:type="dxa"/>
            <w:vAlign w:val="center"/>
          </w:tcPr>
          <w:p>
            <w:pPr>
              <w:pStyle w:val="15"/>
            </w:pPr>
            <w:r>
              <w:t>26.00</w:t>
            </w:r>
          </w:p>
        </w:tc>
        <w:tc>
          <w:tcPr>
            <w:tcW w:w="1110" w:type="dxa"/>
            <w:vAlign w:val="center"/>
          </w:tcPr>
          <w:p>
            <w:pPr>
              <w:pStyle w:val="15"/>
            </w:pPr>
            <w:r>
              <w:t>26.00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221</w:t>
            </w:r>
          </w:p>
        </w:tc>
        <w:tc>
          <w:tcPr>
            <w:tcW w:w="1559" w:type="dxa"/>
            <w:vAlign w:val="center"/>
          </w:tcPr>
          <w:p>
            <w:pPr>
              <w:pStyle w:val="16"/>
            </w:pPr>
            <w:r>
              <w:t>住房保障支出</w:t>
            </w:r>
          </w:p>
        </w:tc>
        <w:tc>
          <w:tcPr>
            <w:tcW w:w="1258" w:type="dxa"/>
            <w:vAlign w:val="center"/>
          </w:tcPr>
          <w:p>
            <w:pPr>
              <w:pStyle w:val="15"/>
            </w:pPr>
            <w:r>
              <w:t>190.50</w:t>
            </w:r>
          </w:p>
        </w:tc>
        <w:tc>
          <w:tcPr>
            <w:tcW w:w="1095" w:type="dxa"/>
            <w:vAlign w:val="center"/>
          </w:tcPr>
          <w:p>
            <w:pPr>
              <w:pStyle w:val="15"/>
            </w:pPr>
            <w:r>
              <w:t>190.50</w:t>
            </w:r>
          </w:p>
        </w:tc>
        <w:tc>
          <w:tcPr>
            <w:tcW w:w="1110" w:type="dxa"/>
            <w:vAlign w:val="center"/>
          </w:tcPr>
          <w:p>
            <w:pPr>
              <w:pStyle w:val="15"/>
            </w:pPr>
            <w:r>
              <w:t>190.50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36</w:t>
            </w:r>
          </w:p>
        </w:tc>
        <w:tc>
          <w:tcPr>
            <w:tcW w:w="992" w:type="dxa"/>
            <w:vAlign w:val="center"/>
          </w:tcPr>
          <w:p>
            <w:pPr>
              <w:pStyle w:val="16"/>
            </w:pPr>
            <w:r>
              <w:t>22102</w:t>
            </w:r>
          </w:p>
        </w:tc>
        <w:tc>
          <w:tcPr>
            <w:tcW w:w="1559" w:type="dxa"/>
            <w:vAlign w:val="center"/>
          </w:tcPr>
          <w:p>
            <w:pPr>
              <w:pStyle w:val="16"/>
            </w:pPr>
            <w:r>
              <w:t>住房改革支出</w:t>
            </w:r>
          </w:p>
        </w:tc>
        <w:tc>
          <w:tcPr>
            <w:tcW w:w="1258" w:type="dxa"/>
            <w:vAlign w:val="center"/>
          </w:tcPr>
          <w:p>
            <w:pPr>
              <w:pStyle w:val="15"/>
            </w:pPr>
            <w:r>
              <w:t>190.50</w:t>
            </w:r>
          </w:p>
        </w:tc>
        <w:tc>
          <w:tcPr>
            <w:tcW w:w="1095" w:type="dxa"/>
            <w:vAlign w:val="center"/>
          </w:tcPr>
          <w:p>
            <w:pPr>
              <w:pStyle w:val="15"/>
            </w:pPr>
            <w:r>
              <w:t>190.50</w:t>
            </w:r>
          </w:p>
        </w:tc>
        <w:tc>
          <w:tcPr>
            <w:tcW w:w="1110" w:type="dxa"/>
            <w:vAlign w:val="center"/>
          </w:tcPr>
          <w:p>
            <w:pPr>
              <w:pStyle w:val="15"/>
            </w:pPr>
            <w:r>
              <w:t>190.50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37</w:t>
            </w:r>
          </w:p>
        </w:tc>
        <w:tc>
          <w:tcPr>
            <w:tcW w:w="992" w:type="dxa"/>
            <w:vAlign w:val="center"/>
          </w:tcPr>
          <w:p>
            <w:pPr>
              <w:pStyle w:val="16"/>
            </w:pPr>
            <w:r>
              <w:t>2210201</w:t>
            </w:r>
          </w:p>
        </w:tc>
        <w:tc>
          <w:tcPr>
            <w:tcW w:w="1559" w:type="dxa"/>
            <w:vAlign w:val="center"/>
          </w:tcPr>
          <w:p>
            <w:pPr>
              <w:pStyle w:val="16"/>
            </w:pPr>
            <w:r>
              <w:t>住房公积金</w:t>
            </w:r>
          </w:p>
        </w:tc>
        <w:tc>
          <w:tcPr>
            <w:tcW w:w="1258" w:type="dxa"/>
            <w:vAlign w:val="center"/>
          </w:tcPr>
          <w:p>
            <w:pPr>
              <w:pStyle w:val="15"/>
            </w:pPr>
            <w:r>
              <w:t>190.50</w:t>
            </w:r>
          </w:p>
        </w:tc>
        <w:tc>
          <w:tcPr>
            <w:tcW w:w="1095" w:type="dxa"/>
            <w:vAlign w:val="center"/>
          </w:tcPr>
          <w:p>
            <w:pPr>
              <w:pStyle w:val="15"/>
            </w:pPr>
            <w:r>
              <w:t>190.50</w:t>
            </w:r>
          </w:p>
        </w:tc>
        <w:tc>
          <w:tcPr>
            <w:tcW w:w="1110" w:type="dxa"/>
            <w:vAlign w:val="center"/>
          </w:tcPr>
          <w:p>
            <w:pPr>
              <w:pStyle w:val="15"/>
            </w:pPr>
            <w:r>
              <w:t>190.50</w:t>
            </w:r>
          </w:p>
        </w:tc>
        <w:tc>
          <w:tcPr>
            <w:tcW w:w="1073"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10680.30</w:t>
            </w:r>
          </w:p>
        </w:tc>
        <w:tc>
          <w:tcPr>
            <w:tcW w:w="1361" w:type="dxa"/>
            <w:vAlign w:val="center"/>
          </w:tcPr>
          <w:p>
            <w:pPr>
              <w:pStyle w:val="19"/>
            </w:pPr>
            <w:r>
              <w:t>2787.19</w:t>
            </w:r>
          </w:p>
        </w:tc>
        <w:tc>
          <w:tcPr>
            <w:tcW w:w="1361" w:type="dxa"/>
            <w:vAlign w:val="center"/>
          </w:tcPr>
          <w:p>
            <w:pPr>
              <w:pStyle w:val="19"/>
            </w:pPr>
            <w:r>
              <w:t>7893.11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673.02</w:t>
            </w:r>
          </w:p>
        </w:tc>
        <w:tc>
          <w:tcPr>
            <w:tcW w:w="1361" w:type="dxa"/>
            <w:vAlign w:val="center"/>
          </w:tcPr>
          <w:p>
            <w:pPr>
              <w:pStyle w:val="15"/>
            </w:pPr>
            <w:r>
              <w:t>673.02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673.02</w:t>
            </w:r>
          </w:p>
        </w:tc>
        <w:tc>
          <w:tcPr>
            <w:tcW w:w="1361" w:type="dxa"/>
            <w:vAlign w:val="center"/>
          </w:tcPr>
          <w:p>
            <w:pPr>
              <w:pStyle w:val="15"/>
            </w:pPr>
            <w:r>
              <w:t>673.02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76.19</w:t>
            </w:r>
          </w:p>
        </w:tc>
        <w:tc>
          <w:tcPr>
            <w:tcW w:w="1361" w:type="dxa"/>
            <w:vAlign w:val="center"/>
          </w:tcPr>
          <w:p>
            <w:pPr>
              <w:pStyle w:val="15"/>
            </w:pPr>
            <w:r>
              <w:t>76.19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268.51</w:t>
            </w:r>
          </w:p>
        </w:tc>
        <w:tc>
          <w:tcPr>
            <w:tcW w:w="1361" w:type="dxa"/>
            <w:vAlign w:val="center"/>
          </w:tcPr>
          <w:p>
            <w:pPr>
              <w:pStyle w:val="15"/>
            </w:pPr>
            <w:r>
              <w:t>268.51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241.09</w:t>
            </w:r>
          </w:p>
        </w:tc>
        <w:tc>
          <w:tcPr>
            <w:tcW w:w="1361" w:type="dxa"/>
            <w:vAlign w:val="center"/>
          </w:tcPr>
          <w:p>
            <w:pPr>
              <w:pStyle w:val="15"/>
            </w:pPr>
            <w:r>
              <w:t>241.09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87.23</w:t>
            </w:r>
          </w:p>
        </w:tc>
        <w:tc>
          <w:tcPr>
            <w:tcW w:w="1361" w:type="dxa"/>
            <w:vAlign w:val="center"/>
          </w:tcPr>
          <w:p>
            <w:pPr>
              <w:pStyle w:val="15"/>
            </w:pPr>
            <w:r>
              <w:t>87.23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103.97</w:t>
            </w:r>
          </w:p>
        </w:tc>
        <w:tc>
          <w:tcPr>
            <w:tcW w:w="1361" w:type="dxa"/>
            <w:vAlign w:val="center"/>
          </w:tcPr>
          <w:p>
            <w:pPr>
              <w:pStyle w:val="15"/>
            </w:pPr>
            <w:r>
              <w:t>103.97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103.97</w:t>
            </w:r>
          </w:p>
        </w:tc>
        <w:tc>
          <w:tcPr>
            <w:tcW w:w="1361" w:type="dxa"/>
            <w:vAlign w:val="center"/>
          </w:tcPr>
          <w:p>
            <w:pPr>
              <w:pStyle w:val="15"/>
            </w:pPr>
            <w:r>
              <w:t>103.97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42.72</w:t>
            </w:r>
          </w:p>
        </w:tc>
        <w:tc>
          <w:tcPr>
            <w:tcW w:w="1361" w:type="dxa"/>
            <w:vAlign w:val="center"/>
          </w:tcPr>
          <w:p>
            <w:pPr>
              <w:pStyle w:val="15"/>
            </w:pPr>
            <w:r>
              <w:t>42.72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61.25</w:t>
            </w:r>
          </w:p>
        </w:tc>
        <w:tc>
          <w:tcPr>
            <w:tcW w:w="1361" w:type="dxa"/>
            <w:vAlign w:val="center"/>
          </w:tcPr>
          <w:p>
            <w:pPr>
              <w:pStyle w:val="15"/>
            </w:pPr>
            <w:r>
              <w:t>61.25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2120899</w:t>
            </w:r>
          </w:p>
        </w:tc>
        <w:tc>
          <w:tcPr>
            <w:tcW w:w="4535" w:type="dxa"/>
            <w:vAlign w:val="center"/>
          </w:tcPr>
          <w:p>
            <w:pPr>
              <w:pStyle w:val="16"/>
            </w:pPr>
            <w:r>
              <w:t>其他国有土地使用权出让收入安排的支出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8898.37</w:t>
            </w:r>
          </w:p>
        </w:tc>
        <w:tc>
          <w:tcPr>
            <w:tcW w:w="1361" w:type="dxa"/>
            <w:vAlign w:val="center"/>
          </w:tcPr>
          <w:p>
            <w:pPr>
              <w:pStyle w:val="15"/>
            </w:pPr>
            <w:r>
              <w:t>1819.70</w:t>
            </w:r>
          </w:p>
        </w:tc>
        <w:tc>
          <w:tcPr>
            <w:tcW w:w="1361" w:type="dxa"/>
            <w:vAlign w:val="center"/>
          </w:tcPr>
          <w:p>
            <w:pPr>
              <w:pStyle w:val="15"/>
            </w:pPr>
            <w:r>
              <w:t>7078.67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21303</w:t>
            </w:r>
          </w:p>
        </w:tc>
        <w:tc>
          <w:tcPr>
            <w:tcW w:w="4535" w:type="dxa"/>
            <w:vAlign w:val="center"/>
          </w:tcPr>
          <w:p>
            <w:pPr>
              <w:pStyle w:val="16"/>
            </w:pPr>
            <w:r>
              <w:t>水利</w:t>
            </w:r>
          </w:p>
        </w:tc>
        <w:tc>
          <w:tcPr>
            <w:tcW w:w="1361" w:type="dxa"/>
            <w:vAlign w:val="center"/>
          </w:tcPr>
          <w:p>
            <w:pPr>
              <w:pStyle w:val="15"/>
            </w:pPr>
            <w:r>
              <w:t>7799.18</w:t>
            </w:r>
          </w:p>
        </w:tc>
        <w:tc>
          <w:tcPr>
            <w:tcW w:w="1361" w:type="dxa"/>
            <w:vAlign w:val="center"/>
          </w:tcPr>
          <w:p>
            <w:pPr>
              <w:pStyle w:val="15"/>
            </w:pPr>
            <w:r>
              <w:t>1819.70</w:t>
            </w:r>
          </w:p>
        </w:tc>
        <w:tc>
          <w:tcPr>
            <w:tcW w:w="1361" w:type="dxa"/>
            <w:vAlign w:val="center"/>
          </w:tcPr>
          <w:p>
            <w:pPr>
              <w:pStyle w:val="15"/>
            </w:pPr>
            <w:r>
              <w:t>5979.48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2130301</w:t>
            </w:r>
          </w:p>
        </w:tc>
        <w:tc>
          <w:tcPr>
            <w:tcW w:w="4535" w:type="dxa"/>
            <w:vAlign w:val="center"/>
          </w:tcPr>
          <w:p>
            <w:pPr>
              <w:pStyle w:val="16"/>
            </w:pPr>
            <w:r>
              <w:t>行政运行</w:t>
            </w:r>
          </w:p>
        </w:tc>
        <w:tc>
          <w:tcPr>
            <w:tcW w:w="1361" w:type="dxa"/>
            <w:vAlign w:val="center"/>
          </w:tcPr>
          <w:p>
            <w:pPr>
              <w:pStyle w:val="15"/>
            </w:pPr>
            <w:r>
              <w:t>796.64</w:t>
            </w:r>
          </w:p>
        </w:tc>
        <w:tc>
          <w:tcPr>
            <w:tcW w:w="1361" w:type="dxa"/>
            <w:vAlign w:val="center"/>
          </w:tcPr>
          <w:p>
            <w:pPr>
              <w:pStyle w:val="15"/>
            </w:pPr>
            <w:r>
              <w:t>796.64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2130304</w:t>
            </w:r>
          </w:p>
        </w:tc>
        <w:tc>
          <w:tcPr>
            <w:tcW w:w="4535" w:type="dxa"/>
            <w:vAlign w:val="center"/>
          </w:tcPr>
          <w:p>
            <w:pPr>
              <w:pStyle w:val="16"/>
            </w:pPr>
            <w:r>
              <w:t>水利行业业务管理</w:t>
            </w:r>
          </w:p>
        </w:tc>
        <w:tc>
          <w:tcPr>
            <w:tcW w:w="1361" w:type="dxa"/>
            <w:vAlign w:val="center"/>
          </w:tcPr>
          <w:p>
            <w:pPr>
              <w:pStyle w:val="15"/>
            </w:pPr>
            <w:r>
              <w:t>406.02</w:t>
            </w:r>
          </w:p>
        </w:tc>
        <w:tc>
          <w:tcPr>
            <w:tcW w:w="1361" w:type="dxa"/>
            <w:vAlign w:val="center"/>
          </w:tcPr>
          <w:p>
            <w:pPr>
              <w:pStyle w:val="15"/>
            </w:pPr>
          </w:p>
        </w:tc>
        <w:tc>
          <w:tcPr>
            <w:tcW w:w="1361" w:type="dxa"/>
            <w:vAlign w:val="center"/>
          </w:tcPr>
          <w:p>
            <w:pPr>
              <w:pStyle w:val="15"/>
            </w:pPr>
            <w:r>
              <w:t>406.02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2130305</w:t>
            </w:r>
          </w:p>
        </w:tc>
        <w:tc>
          <w:tcPr>
            <w:tcW w:w="4535" w:type="dxa"/>
            <w:vAlign w:val="center"/>
          </w:tcPr>
          <w:p>
            <w:pPr>
              <w:pStyle w:val="16"/>
            </w:pPr>
            <w:r>
              <w:t>水利工程建设</w:t>
            </w:r>
          </w:p>
        </w:tc>
        <w:tc>
          <w:tcPr>
            <w:tcW w:w="1361" w:type="dxa"/>
            <w:vAlign w:val="center"/>
          </w:tcPr>
          <w:p>
            <w:pPr>
              <w:pStyle w:val="15"/>
            </w:pPr>
            <w:r>
              <w:t>4103.06</w:t>
            </w:r>
          </w:p>
        </w:tc>
        <w:tc>
          <w:tcPr>
            <w:tcW w:w="1361" w:type="dxa"/>
            <w:vAlign w:val="center"/>
          </w:tcPr>
          <w:p>
            <w:pPr>
              <w:pStyle w:val="15"/>
            </w:pPr>
          </w:p>
        </w:tc>
        <w:tc>
          <w:tcPr>
            <w:tcW w:w="1361" w:type="dxa"/>
            <w:vAlign w:val="center"/>
          </w:tcPr>
          <w:p>
            <w:pPr>
              <w:pStyle w:val="15"/>
            </w:pPr>
            <w:r>
              <w:t>4103.06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2130306</w:t>
            </w:r>
          </w:p>
        </w:tc>
        <w:tc>
          <w:tcPr>
            <w:tcW w:w="4535" w:type="dxa"/>
            <w:vAlign w:val="center"/>
          </w:tcPr>
          <w:p>
            <w:pPr>
              <w:pStyle w:val="16"/>
            </w:pPr>
            <w:r>
              <w:t>水利工程运行与维护</w:t>
            </w:r>
          </w:p>
        </w:tc>
        <w:tc>
          <w:tcPr>
            <w:tcW w:w="1361" w:type="dxa"/>
            <w:vAlign w:val="center"/>
          </w:tcPr>
          <w:p>
            <w:pPr>
              <w:pStyle w:val="15"/>
            </w:pPr>
            <w:r>
              <w:t>760.68</w:t>
            </w:r>
          </w:p>
        </w:tc>
        <w:tc>
          <w:tcPr>
            <w:tcW w:w="1361" w:type="dxa"/>
            <w:vAlign w:val="center"/>
          </w:tcPr>
          <w:p>
            <w:pPr>
              <w:pStyle w:val="15"/>
            </w:pPr>
            <w:r>
              <w:t>714.46</w:t>
            </w:r>
          </w:p>
        </w:tc>
        <w:tc>
          <w:tcPr>
            <w:tcW w:w="1361" w:type="dxa"/>
            <w:vAlign w:val="center"/>
          </w:tcPr>
          <w:p>
            <w:pPr>
              <w:pStyle w:val="15"/>
            </w:pPr>
            <w:r>
              <w:t>46.22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2130309</w:t>
            </w:r>
          </w:p>
        </w:tc>
        <w:tc>
          <w:tcPr>
            <w:tcW w:w="4535" w:type="dxa"/>
            <w:vAlign w:val="center"/>
          </w:tcPr>
          <w:p>
            <w:pPr>
              <w:pStyle w:val="16"/>
            </w:pPr>
            <w:r>
              <w:t>水利执法监督</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2130310</w:t>
            </w:r>
          </w:p>
        </w:tc>
        <w:tc>
          <w:tcPr>
            <w:tcW w:w="4535" w:type="dxa"/>
            <w:vAlign w:val="center"/>
          </w:tcPr>
          <w:p>
            <w:pPr>
              <w:pStyle w:val="16"/>
            </w:pPr>
            <w:r>
              <w:t>水土保持</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2130311</w:t>
            </w:r>
          </w:p>
        </w:tc>
        <w:tc>
          <w:tcPr>
            <w:tcW w:w="4535" w:type="dxa"/>
            <w:vAlign w:val="center"/>
          </w:tcPr>
          <w:p>
            <w:pPr>
              <w:pStyle w:val="16"/>
            </w:pPr>
            <w:r>
              <w:t>水资源节约管理与保护</w:t>
            </w:r>
          </w:p>
        </w:tc>
        <w:tc>
          <w:tcPr>
            <w:tcW w:w="1361" w:type="dxa"/>
            <w:vAlign w:val="center"/>
          </w:tcPr>
          <w:p>
            <w:pPr>
              <w:pStyle w:val="15"/>
            </w:pPr>
            <w:r>
              <w:t>570.99</w:t>
            </w:r>
          </w:p>
        </w:tc>
        <w:tc>
          <w:tcPr>
            <w:tcW w:w="1361" w:type="dxa"/>
            <w:vAlign w:val="center"/>
          </w:tcPr>
          <w:p>
            <w:pPr>
              <w:pStyle w:val="15"/>
            </w:pPr>
            <w:r>
              <w:t>308.60</w:t>
            </w:r>
          </w:p>
        </w:tc>
        <w:tc>
          <w:tcPr>
            <w:tcW w:w="1361" w:type="dxa"/>
            <w:vAlign w:val="center"/>
          </w:tcPr>
          <w:p>
            <w:pPr>
              <w:pStyle w:val="15"/>
            </w:pPr>
            <w:r>
              <w:t>262.39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2130314</w:t>
            </w:r>
          </w:p>
        </w:tc>
        <w:tc>
          <w:tcPr>
            <w:tcW w:w="4535" w:type="dxa"/>
            <w:vAlign w:val="center"/>
          </w:tcPr>
          <w:p>
            <w:pPr>
              <w:pStyle w:val="16"/>
            </w:pPr>
            <w:r>
              <w:t>防汛</w:t>
            </w:r>
          </w:p>
        </w:tc>
        <w:tc>
          <w:tcPr>
            <w:tcW w:w="1361" w:type="dxa"/>
            <w:vAlign w:val="center"/>
          </w:tcPr>
          <w:p>
            <w:pPr>
              <w:pStyle w:val="15"/>
            </w:pPr>
            <w:r>
              <w:t>59.27</w:t>
            </w:r>
          </w:p>
        </w:tc>
        <w:tc>
          <w:tcPr>
            <w:tcW w:w="1361" w:type="dxa"/>
            <w:vAlign w:val="center"/>
          </w:tcPr>
          <w:p>
            <w:pPr>
              <w:pStyle w:val="15"/>
            </w:pPr>
          </w:p>
        </w:tc>
        <w:tc>
          <w:tcPr>
            <w:tcW w:w="1361" w:type="dxa"/>
            <w:vAlign w:val="center"/>
          </w:tcPr>
          <w:p>
            <w:pPr>
              <w:pStyle w:val="15"/>
            </w:pPr>
            <w:r>
              <w:t>59.27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2130319</w:t>
            </w:r>
          </w:p>
        </w:tc>
        <w:tc>
          <w:tcPr>
            <w:tcW w:w="4535" w:type="dxa"/>
            <w:vAlign w:val="center"/>
          </w:tcPr>
          <w:p>
            <w:pPr>
              <w:pStyle w:val="16"/>
            </w:pPr>
            <w:r>
              <w:t>江河湖库水系综合整治</w:t>
            </w:r>
          </w:p>
        </w:tc>
        <w:tc>
          <w:tcPr>
            <w:tcW w:w="1361" w:type="dxa"/>
            <w:vAlign w:val="center"/>
          </w:tcPr>
          <w:p>
            <w:pPr>
              <w:pStyle w:val="15"/>
            </w:pPr>
            <w:r>
              <w:t>96.68</w:t>
            </w:r>
          </w:p>
        </w:tc>
        <w:tc>
          <w:tcPr>
            <w:tcW w:w="1361" w:type="dxa"/>
            <w:vAlign w:val="center"/>
          </w:tcPr>
          <w:p>
            <w:pPr>
              <w:pStyle w:val="15"/>
            </w:pPr>
          </w:p>
        </w:tc>
        <w:tc>
          <w:tcPr>
            <w:tcW w:w="1361" w:type="dxa"/>
            <w:vAlign w:val="center"/>
          </w:tcPr>
          <w:p>
            <w:pPr>
              <w:pStyle w:val="15"/>
            </w:pPr>
            <w:r>
              <w:t>96.68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2130321</w:t>
            </w:r>
          </w:p>
        </w:tc>
        <w:tc>
          <w:tcPr>
            <w:tcW w:w="4535" w:type="dxa"/>
            <w:vAlign w:val="center"/>
          </w:tcPr>
          <w:p>
            <w:pPr>
              <w:pStyle w:val="16"/>
            </w:pPr>
            <w:r>
              <w:t>大中型水库移民后期扶持专项支出</w:t>
            </w:r>
          </w:p>
        </w:tc>
        <w:tc>
          <w:tcPr>
            <w:tcW w:w="1361" w:type="dxa"/>
            <w:vAlign w:val="center"/>
          </w:tcPr>
          <w:p>
            <w:pPr>
              <w:pStyle w:val="15"/>
            </w:pPr>
            <w:r>
              <w:t>284.85</w:t>
            </w:r>
          </w:p>
        </w:tc>
        <w:tc>
          <w:tcPr>
            <w:tcW w:w="1361" w:type="dxa"/>
            <w:vAlign w:val="center"/>
          </w:tcPr>
          <w:p>
            <w:pPr>
              <w:pStyle w:val="15"/>
            </w:pPr>
          </w:p>
        </w:tc>
        <w:tc>
          <w:tcPr>
            <w:tcW w:w="1361" w:type="dxa"/>
            <w:vAlign w:val="center"/>
          </w:tcPr>
          <w:p>
            <w:pPr>
              <w:pStyle w:val="15"/>
            </w:pPr>
            <w:r>
              <w:t>284.85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2130335</w:t>
            </w:r>
          </w:p>
        </w:tc>
        <w:tc>
          <w:tcPr>
            <w:tcW w:w="4535" w:type="dxa"/>
            <w:vAlign w:val="center"/>
          </w:tcPr>
          <w:p>
            <w:pPr>
              <w:pStyle w:val="16"/>
            </w:pPr>
            <w:r>
              <w:t>农村供水</w:t>
            </w:r>
          </w:p>
        </w:tc>
        <w:tc>
          <w:tcPr>
            <w:tcW w:w="1361" w:type="dxa"/>
            <w:vAlign w:val="center"/>
          </w:tcPr>
          <w:p>
            <w:pPr>
              <w:pStyle w:val="15"/>
            </w:pPr>
            <w:r>
              <w:t>620.00</w:t>
            </w:r>
          </w:p>
        </w:tc>
        <w:tc>
          <w:tcPr>
            <w:tcW w:w="1361" w:type="dxa"/>
            <w:vAlign w:val="center"/>
          </w:tcPr>
          <w:p>
            <w:pPr>
              <w:pStyle w:val="15"/>
            </w:pPr>
          </w:p>
        </w:tc>
        <w:tc>
          <w:tcPr>
            <w:tcW w:w="1361" w:type="dxa"/>
            <w:vAlign w:val="center"/>
          </w:tcPr>
          <w:p>
            <w:pPr>
              <w:pStyle w:val="15"/>
            </w:pPr>
            <w:r>
              <w:t>620.00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2130399</w:t>
            </w:r>
          </w:p>
        </w:tc>
        <w:tc>
          <w:tcPr>
            <w:tcW w:w="4535" w:type="dxa"/>
            <w:vAlign w:val="center"/>
          </w:tcPr>
          <w:p>
            <w:pPr>
              <w:pStyle w:val="16"/>
            </w:pPr>
            <w:r>
              <w:t>其他水利支出</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21372</w:t>
            </w:r>
          </w:p>
        </w:tc>
        <w:tc>
          <w:tcPr>
            <w:tcW w:w="4535" w:type="dxa"/>
            <w:vAlign w:val="center"/>
          </w:tcPr>
          <w:p>
            <w:pPr>
              <w:pStyle w:val="16"/>
            </w:pPr>
            <w:r>
              <w:t>大中型水库移民后期扶持基金支出</w:t>
            </w:r>
          </w:p>
        </w:tc>
        <w:tc>
          <w:tcPr>
            <w:tcW w:w="1361" w:type="dxa"/>
            <w:vAlign w:val="center"/>
          </w:tcPr>
          <w:p>
            <w:pPr>
              <w:pStyle w:val="15"/>
            </w:pPr>
            <w:r>
              <w:t>612.54</w:t>
            </w:r>
          </w:p>
        </w:tc>
        <w:tc>
          <w:tcPr>
            <w:tcW w:w="1361" w:type="dxa"/>
            <w:vAlign w:val="center"/>
          </w:tcPr>
          <w:p>
            <w:pPr>
              <w:pStyle w:val="15"/>
            </w:pPr>
          </w:p>
        </w:tc>
        <w:tc>
          <w:tcPr>
            <w:tcW w:w="1361" w:type="dxa"/>
            <w:vAlign w:val="center"/>
          </w:tcPr>
          <w:p>
            <w:pPr>
              <w:pStyle w:val="15"/>
            </w:pPr>
            <w:r>
              <w:t>612.54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2137201</w:t>
            </w:r>
          </w:p>
        </w:tc>
        <w:tc>
          <w:tcPr>
            <w:tcW w:w="4535" w:type="dxa"/>
            <w:vAlign w:val="center"/>
          </w:tcPr>
          <w:p>
            <w:pPr>
              <w:pStyle w:val="16"/>
            </w:pPr>
            <w:r>
              <w:t>移民补助</w:t>
            </w:r>
          </w:p>
        </w:tc>
        <w:tc>
          <w:tcPr>
            <w:tcW w:w="1361" w:type="dxa"/>
            <w:vAlign w:val="center"/>
          </w:tcPr>
          <w:p>
            <w:pPr>
              <w:pStyle w:val="15"/>
            </w:pPr>
            <w:r>
              <w:t>461.16</w:t>
            </w:r>
          </w:p>
        </w:tc>
        <w:tc>
          <w:tcPr>
            <w:tcW w:w="1361" w:type="dxa"/>
            <w:vAlign w:val="center"/>
          </w:tcPr>
          <w:p>
            <w:pPr>
              <w:pStyle w:val="15"/>
            </w:pPr>
          </w:p>
        </w:tc>
        <w:tc>
          <w:tcPr>
            <w:tcW w:w="1361" w:type="dxa"/>
            <w:vAlign w:val="center"/>
          </w:tcPr>
          <w:p>
            <w:pPr>
              <w:pStyle w:val="15"/>
            </w:pPr>
            <w:r>
              <w:t>461.16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2137202</w:t>
            </w:r>
          </w:p>
        </w:tc>
        <w:tc>
          <w:tcPr>
            <w:tcW w:w="4535" w:type="dxa"/>
            <w:vAlign w:val="center"/>
          </w:tcPr>
          <w:p>
            <w:pPr>
              <w:pStyle w:val="16"/>
            </w:pPr>
            <w:r>
              <w:t>基础设施建设和经济发展</w:t>
            </w:r>
          </w:p>
        </w:tc>
        <w:tc>
          <w:tcPr>
            <w:tcW w:w="1361" w:type="dxa"/>
            <w:vAlign w:val="center"/>
          </w:tcPr>
          <w:p>
            <w:pPr>
              <w:pStyle w:val="15"/>
            </w:pPr>
            <w:r>
              <w:t>151.38</w:t>
            </w:r>
          </w:p>
        </w:tc>
        <w:tc>
          <w:tcPr>
            <w:tcW w:w="1361" w:type="dxa"/>
            <w:vAlign w:val="center"/>
          </w:tcPr>
          <w:p>
            <w:pPr>
              <w:pStyle w:val="15"/>
            </w:pPr>
          </w:p>
        </w:tc>
        <w:tc>
          <w:tcPr>
            <w:tcW w:w="1361" w:type="dxa"/>
            <w:vAlign w:val="center"/>
          </w:tcPr>
          <w:p>
            <w:pPr>
              <w:pStyle w:val="15"/>
            </w:pPr>
            <w:r>
              <w:t>151.38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21373</w:t>
            </w:r>
          </w:p>
        </w:tc>
        <w:tc>
          <w:tcPr>
            <w:tcW w:w="4535" w:type="dxa"/>
            <w:vAlign w:val="center"/>
          </w:tcPr>
          <w:p>
            <w:pPr>
              <w:pStyle w:val="16"/>
            </w:pPr>
            <w:r>
              <w:t>小型水库移民扶助基金安排的支出</w:t>
            </w:r>
          </w:p>
        </w:tc>
        <w:tc>
          <w:tcPr>
            <w:tcW w:w="1361" w:type="dxa"/>
            <w:vAlign w:val="center"/>
          </w:tcPr>
          <w:p>
            <w:pPr>
              <w:pStyle w:val="15"/>
            </w:pPr>
            <w:r>
              <w:t>486.65</w:t>
            </w:r>
          </w:p>
        </w:tc>
        <w:tc>
          <w:tcPr>
            <w:tcW w:w="1361" w:type="dxa"/>
            <w:vAlign w:val="center"/>
          </w:tcPr>
          <w:p>
            <w:pPr>
              <w:pStyle w:val="15"/>
            </w:pPr>
          </w:p>
        </w:tc>
        <w:tc>
          <w:tcPr>
            <w:tcW w:w="1361" w:type="dxa"/>
            <w:vAlign w:val="center"/>
          </w:tcPr>
          <w:p>
            <w:pPr>
              <w:pStyle w:val="15"/>
            </w:pPr>
            <w:r>
              <w:t>486.65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2137301</w:t>
            </w:r>
          </w:p>
        </w:tc>
        <w:tc>
          <w:tcPr>
            <w:tcW w:w="4535" w:type="dxa"/>
            <w:vAlign w:val="center"/>
          </w:tcPr>
          <w:p>
            <w:pPr>
              <w:pStyle w:val="16"/>
            </w:pPr>
            <w:r>
              <w:t>移民补助</w:t>
            </w:r>
          </w:p>
        </w:tc>
        <w:tc>
          <w:tcPr>
            <w:tcW w:w="1361" w:type="dxa"/>
            <w:vAlign w:val="center"/>
          </w:tcPr>
          <w:p>
            <w:pPr>
              <w:pStyle w:val="15"/>
            </w:pPr>
            <w:r>
              <w:t>434.09</w:t>
            </w:r>
          </w:p>
        </w:tc>
        <w:tc>
          <w:tcPr>
            <w:tcW w:w="1361" w:type="dxa"/>
            <w:vAlign w:val="center"/>
          </w:tcPr>
          <w:p>
            <w:pPr>
              <w:pStyle w:val="15"/>
            </w:pPr>
          </w:p>
        </w:tc>
        <w:tc>
          <w:tcPr>
            <w:tcW w:w="1361" w:type="dxa"/>
            <w:vAlign w:val="center"/>
          </w:tcPr>
          <w:p>
            <w:pPr>
              <w:pStyle w:val="15"/>
            </w:pPr>
            <w:r>
              <w:t>434.09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2137302</w:t>
            </w:r>
          </w:p>
        </w:tc>
        <w:tc>
          <w:tcPr>
            <w:tcW w:w="4535" w:type="dxa"/>
            <w:vAlign w:val="center"/>
          </w:tcPr>
          <w:p>
            <w:pPr>
              <w:pStyle w:val="16"/>
            </w:pPr>
            <w:r>
              <w:t>基础设施建设和经济发展</w:t>
            </w:r>
          </w:p>
        </w:tc>
        <w:tc>
          <w:tcPr>
            <w:tcW w:w="1361" w:type="dxa"/>
            <w:vAlign w:val="center"/>
          </w:tcPr>
          <w:p>
            <w:pPr>
              <w:pStyle w:val="15"/>
            </w:pPr>
            <w:r>
              <w:t>52.56</w:t>
            </w:r>
          </w:p>
        </w:tc>
        <w:tc>
          <w:tcPr>
            <w:tcW w:w="1361" w:type="dxa"/>
            <w:vAlign w:val="center"/>
          </w:tcPr>
          <w:p>
            <w:pPr>
              <w:pStyle w:val="15"/>
            </w:pPr>
          </w:p>
        </w:tc>
        <w:tc>
          <w:tcPr>
            <w:tcW w:w="1361" w:type="dxa"/>
            <w:vAlign w:val="center"/>
          </w:tcPr>
          <w:p>
            <w:pPr>
              <w:pStyle w:val="15"/>
            </w:pPr>
            <w:r>
              <w:t>52.56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190.50</w:t>
            </w:r>
          </w:p>
        </w:tc>
        <w:tc>
          <w:tcPr>
            <w:tcW w:w="1361" w:type="dxa"/>
            <w:vAlign w:val="center"/>
          </w:tcPr>
          <w:p>
            <w:pPr>
              <w:pStyle w:val="15"/>
            </w:pPr>
            <w:r>
              <w:t>190.50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190.50</w:t>
            </w:r>
          </w:p>
        </w:tc>
        <w:tc>
          <w:tcPr>
            <w:tcW w:w="1361" w:type="dxa"/>
            <w:vAlign w:val="center"/>
          </w:tcPr>
          <w:p>
            <w:pPr>
              <w:pStyle w:val="15"/>
            </w:pPr>
            <w:r>
              <w:t>190.50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190.50</w:t>
            </w:r>
          </w:p>
        </w:tc>
        <w:tc>
          <w:tcPr>
            <w:tcW w:w="1361" w:type="dxa"/>
            <w:vAlign w:val="center"/>
          </w:tcPr>
          <w:p>
            <w:pPr>
              <w:pStyle w:val="15"/>
            </w:pPr>
            <w:r>
              <w:t>190.50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8263.65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1537.60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673.02</w:t>
            </w:r>
          </w:p>
        </w:tc>
        <w:tc>
          <w:tcPr>
            <w:tcW w:w="1474" w:type="dxa"/>
            <w:vAlign w:val="center"/>
          </w:tcPr>
          <w:p>
            <w:pPr>
              <w:pStyle w:val="15"/>
            </w:pPr>
            <w:r>
              <w:t>673.02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103.97</w:t>
            </w:r>
          </w:p>
        </w:tc>
        <w:tc>
          <w:tcPr>
            <w:tcW w:w="1474" w:type="dxa"/>
            <w:vAlign w:val="center"/>
          </w:tcPr>
          <w:p>
            <w:pPr>
              <w:pStyle w:val="15"/>
            </w:pPr>
            <w:r>
              <w:t>103.97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814.44</w:t>
            </w:r>
          </w:p>
        </w:tc>
        <w:tc>
          <w:tcPr>
            <w:tcW w:w="1474" w:type="dxa"/>
            <w:vAlign w:val="center"/>
          </w:tcPr>
          <w:p>
            <w:pPr>
              <w:pStyle w:val="15"/>
            </w:pPr>
          </w:p>
        </w:tc>
        <w:tc>
          <w:tcPr>
            <w:tcW w:w="1474" w:type="dxa"/>
            <w:vAlign w:val="center"/>
          </w:tcPr>
          <w:p>
            <w:pPr>
              <w:pStyle w:val="15"/>
            </w:pPr>
            <w:r>
              <w:t>814.44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8898.37</w:t>
            </w:r>
          </w:p>
        </w:tc>
        <w:tc>
          <w:tcPr>
            <w:tcW w:w="1474" w:type="dxa"/>
            <w:vAlign w:val="center"/>
          </w:tcPr>
          <w:p>
            <w:pPr>
              <w:pStyle w:val="15"/>
            </w:pPr>
            <w:r>
              <w:t>7799.18</w:t>
            </w:r>
          </w:p>
        </w:tc>
        <w:tc>
          <w:tcPr>
            <w:tcW w:w="1474" w:type="dxa"/>
            <w:vAlign w:val="center"/>
          </w:tcPr>
          <w:p>
            <w:pPr>
              <w:pStyle w:val="15"/>
            </w:pPr>
            <w:r>
              <w:t>1099.19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190.50</w:t>
            </w:r>
          </w:p>
        </w:tc>
        <w:tc>
          <w:tcPr>
            <w:tcW w:w="1474" w:type="dxa"/>
            <w:vAlign w:val="center"/>
          </w:tcPr>
          <w:p>
            <w:pPr>
              <w:pStyle w:val="15"/>
            </w:pPr>
            <w:r>
              <w:t>190.50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9801.25</w:t>
            </w:r>
          </w:p>
        </w:tc>
        <w:tc>
          <w:tcPr>
            <w:tcW w:w="3402" w:type="dxa"/>
            <w:vAlign w:val="center"/>
          </w:tcPr>
          <w:p>
            <w:pPr>
              <w:pStyle w:val="18"/>
            </w:pPr>
            <w:r>
              <w:t>本年支出合计</w:t>
            </w:r>
          </w:p>
        </w:tc>
        <w:tc>
          <w:tcPr>
            <w:tcW w:w="1474" w:type="dxa"/>
            <w:vAlign w:val="center"/>
          </w:tcPr>
          <w:p>
            <w:pPr>
              <w:pStyle w:val="19"/>
            </w:pPr>
            <w:r>
              <w:t>10680.30</w:t>
            </w:r>
          </w:p>
        </w:tc>
        <w:tc>
          <w:tcPr>
            <w:tcW w:w="1474" w:type="dxa"/>
            <w:vAlign w:val="center"/>
          </w:tcPr>
          <w:p>
            <w:pPr>
              <w:pStyle w:val="19"/>
            </w:pPr>
            <w:r>
              <w:t>8766.67</w:t>
            </w:r>
          </w:p>
        </w:tc>
        <w:tc>
          <w:tcPr>
            <w:tcW w:w="1474" w:type="dxa"/>
            <w:vAlign w:val="center"/>
          </w:tcPr>
          <w:p>
            <w:pPr>
              <w:pStyle w:val="19"/>
            </w:pPr>
            <w:r>
              <w:t>1913.63</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879.04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503.02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376.03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10680.30</w:t>
            </w:r>
          </w:p>
        </w:tc>
        <w:tc>
          <w:tcPr>
            <w:tcW w:w="3402" w:type="dxa"/>
            <w:vAlign w:val="center"/>
          </w:tcPr>
          <w:p>
            <w:pPr>
              <w:pStyle w:val="18"/>
            </w:pPr>
            <w:r>
              <w:t>支出总计</w:t>
            </w:r>
          </w:p>
        </w:tc>
        <w:tc>
          <w:tcPr>
            <w:tcW w:w="1474" w:type="dxa"/>
            <w:vAlign w:val="center"/>
          </w:tcPr>
          <w:p>
            <w:pPr>
              <w:pStyle w:val="19"/>
            </w:pPr>
            <w:r>
              <w:t>10680.30</w:t>
            </w:r>
          </w:p>
        </w:tc>
        <w:tc>
          <w:tcPr>
            <w:tcW w:w="1474" w:type="dxa"/>
            <w:vAlign w:val="center"/>
          </w:tcPr>
          <w:p>
            <w:pPr>
              <w:pStyle w:val="19"/>
            </w:pPr>
            <w:r>
              <w:t>8766.67</w:t>
            </w:r>
          </w:p>
        </w:tc>
        <w:tc>
          <w:tcPr>
            <w:tcW w:w="1474" w:type="dxa"/>
            <w:vAlign w:val="center"/>
          </w:tcPr>
          <w:p>
            <w:pPr>
              <w:pStyle w:val="19"/>
            </w:pPr>
            <w:r>
              <w:t>1913.63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8766.67</w:t>
            </w:r>
          </w:p>
        </w:tc>
        <w:tc>
          <w:tcPr>
            <w:tcW w:w="2551" w:type="dxa"/>
            <w:vAlign w:val="center"/>
          </w:tcPr>
          <w:p>
            <w:pPr>
              <w:pStyle w:val="19"/>
            </w:pPr>
            <w:r>
              <w:t>2787.19</w:t>
            </w:r>
          </w:p>
        </w:tc>
        <w:tc>
          <w:tcPr>
            <w:tcW w:w="2551" w:type="dxa"/>
            <w:vAlign w:val="center"/>
          </w:tcPr>
          <w:p>
            <w:pPr>
              <w:pStyle w:val="19"/>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673.02</w:t>
            </w:r>
          </w:p>
        </w:tc>
        <w:tc>
          <w:tcPr>
            <w:tcW w:w="2551" w:type="dxa"/>
            <w:vAlign w:val="center"/>
          </w:tcPr>
          <w:p>
            <w:pPr>
              <w:pStyle w:val="15"/>
            </w:pPr>
            <w:r>
              <w:t>673.02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673.02</w:t>
            </w:r>
          </w:p>
        </w:tc>
        <w:tc>
          <w:tcPr>
            <w:tcW w:w="2551" w:type="dxa"/>
            <w:vAlign w:val="center"/>
          </w:tcPr>
          <w:p>
            <w:pPr>
              <w:pStyle w:val="15"/>
            </w:pPr>
            <w:r>
              <w:t>673.02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76.19</w:t>
            </w:r>
          </w:p>
        </w:tc>
        <w:tc>
          <w:tcPr>
            <w:tcW w:w="2551" w:type="dxa"/>
            <w:vAlign w:val="center"/>
          </w:tcPr>
          <w:p>
            <w:pPr>
              <w:pStyle w:val="15"/>
            </w:pPr>
            <w:r>
              <w:t>76.19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268.51</w:t>
            </w:r>
          </w:p>
        </w:tc>
        <w:tc>
          <w:tcPr>
            <w:tcW w:w="2551" w:type="dxa"/>
            <w:vAlign w:val="center"/>
          </w:tcPr>
          <w:p>
            <w:pPr>
              <w:pStyle w:val="15"/>
            </w:pPr>
            <w:r>
              <w:t>268.51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241.09</w:t>
            </w:r>
          </w:p>
        </w:tc>
        <w:tc>
          <w:tcPr>
            <w:tcW w:w="2551" w:type="dxa"/>
            <w:vAlign w:val="center"/>
          </w:tcPr>
          <w:p>
            <w:pPr>
              <w:pStyle w:val="15"/>
            </w:pPr>
            <w:r>
              <w:t>241.09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87.23</w:t>
            </w:r>
          </w:p>
        </w:tc>
        <w:tc>
          <w:tcPr>
            <w:tcW w:w="2551" w:type="dxa"/>
            <w:vAlign w:val="center"/>
          </w:tcPr>
          <w:p>
            <w:pPr>
              <w:pStyle w:val="15"/>
            </w:pPr>
            <w:r>
              <w:t>87.23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103.97</w:t>
            </w:r>
          </w:p>
        </w:tc>
        <w:tc>
          <w:tcPr>
            <w:tcW w:w="2551" w:type="dxa"/>
            <w:vAlign w:val="center"/>
          </w:tcPr>
          <w:p>
            <w:pPr>
              <w:pStyle w:val="15"/>
            </w:pPr>
            <w:r>
              <w:t>103.97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103.97</w:t>
            </w:r>
          </w:p>
        </w:tc>
        <w:tc>
          <w:tcPr>
            <w:tcW w:w="2551" w:type="dxa"/>
            <w:vAlign w:val="center"/>
          </w:tcPr>
          <w:p>
            <w:pPr>
              <w:pStyle w:val="15"/>
            </w:pPr>
            <w:r>
              <w:t>103.97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42.72</w:t>
            </w:r>
          </w:p>
        </w:tc>
        <w:tc>
          <w:tcPr>
            <w:tcW w:w="2551" w:type="dxa"/>
            <w:vAlign w:val="center"/>
          </w:tcPr>
          <w:p>
            <w:pPr>
              <w:pStyle w:val="15"/>
            </w:pPr>
            <w:r>
              <w:t>42.72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61.25</w:t>
            </w:r>
          </w:p>
        </w:tc>
        <w:tc>
          <w:tcPr>
            <w:tcW w:w="2551" w:type="dxa"/>
            <w:vAlign w:val="center"/>
          </w:tcPr>
          <w:p>
            <w:pPr>
              <w:pStyle w:val="15"/>
            </w:pPr>
            <w:r>
              <w:t>61.25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7799.18</w:t>
            </w:r>
          </w:p>
        </w:tc>
        <w:tc>
          <w:tcPr>
            <w:tcW w:w="2551" w:type="dxa"/>
            <w:vAlign w:val="center"/>
          </w:tcPr>
          <w:p>
            <w:pPr>
              <w:pStyle w:val="15"/>
            </w:pPr>
            <w:r>
              <w:t>1819.70</w:t>
            </w:r>
          </w:p>
        </w:tc>
        <w:tc>
          <w:tcPr>
            <w:tcW w:w="2551" w:type="dxa"/>
            <w:vAlign w:val="center"/>
          </w:tcPr>
          <w:p>
            <w:pPr>
              <w:pStyle w:val="15"/>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21303</w:t>
            </w:r>
          </w:p>
        </w:tc>
        <w:tc>
          <w:tcPr>
            <w:tcW w:w="4535" w:type="dxa"/>
            <w:vAlign w:val="center"/>
          </w:tcPr>
          <w:p>
            <w:pPr>
              <w:pStyle w:val="16"/>
            </w:pPr>
            <w:r>
              <w:t>水利</w:t>
            </w:r>
          </w:p>
        </w:tc>
        <w:tc>
          <w:tcPr>
            <w:tcW w:w="2551" w:type="dxa"/>
            <w:vAlign w:val="center"/>
          </w:tcPr>
          <w:p>
            <w:pPr>
              <w:pStyle w:val="15"/>
            </w:pPr>
            <w:r>
              <w:t>7799.18</w:t>
            </w:r>
          </w:p>
        </w:tc>
        <w:tc>
          <w:tcPr>
            <w:tcW w:w="2551" w:type="dxa"/>
            <w:vAlign w:val="center"/>
          </w:tcPr>
          <w:p>
            <w:pPr>
              <w:pStyle w:val="15"/>
            </w:pPr>
            <w:r>
              <w:t>1819.70</w:t>
            </w:r>
          </w:p>
        </w:tc>
        <w:tc>
          <w:tcPr>
            <w:tcW w:w="2551" w:type="dxa"/>
            <w:vAlign w:val="center"/>
          </w:tcPr>
          <w:p>
            <w:pPr>
              <w:pStyle w:val="15"/>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2130301</w:t>
            </w:r>
          </w:p>
        </w:tc>
        <w:tc>
          <w:tcPr>
            <w:tcW w:w="4535" w:type="dxa"/>
            <w:vAlign w:val="center"/>
          </w:tcPr>
          <w:p>
            <w:pPr>
              <w:pStyle w:val="16"/>
            </w:pPr>
            <w:r>
              <w:t>行政运行</w:t>
            </w:r>
          </w:p>
        </w:tc>
        <w:tc>
          <w:tcPr>
            <w:tcW w:w="2551" w:type="dxa"/>
            <w:vAlign w:val="center"/>
          </w:tcPr>
          <w:p>
            <w:pPr>
              <w:pStyle w:val="15"/>
            </w:pPr>
            <w:r>
              <w:t>796.64</w:t>
            </w:r>
          </w:p>
        </w:tc>
        <w:tc>
          <w:tcPr>
            <w:tcW w:w="2551" w:type="dxa"/>
            <w:vAlign w:val="center"/>
          </w:tcPr>
          <w:p>
            <w:pPr>
              <w:pStyle w:val="15"/>
            </w:pPr>
            <w:r>
              <w:t>796.64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2130304</w:t>
            </w:r>
          </w:p>
        </w:tc>
        <w:tc>
          <w:tcPr>
            <w:tcW w:w="4535" w:type="dxa"/>
            <w:vAlign w:val="center"/>
          </w:tcPr>
          <w:p>
            <w:pPr>
              <w:pStyle w:val="16"/>
            </w:pPr>
            <w:r>
              <w:t>水利行业业务管理</w:t>
            </w:r>
          </w:p>
        </w:tc>
        <w:tc>
          <w:tcPr>
            <w:tcW w:w="2551" w:type="dxa"/>
            <w:vAlign w:val="center"/>
          </w:tcPr>
          <w:p>
            <w:pPr>
              <w:pStyle w:val="15"/>
            </w:pPr>
            <w:r>
              <w:t>406.02</w:t>
            </w:r>
          </w:p>
        </w:tc>
        <w:tc>
          <w:tcPr>
            <w:tcW w:w="2551" w:type="dxa"/>
            <w:vAlign w:val="center"/>
          </w:tcPr>
          <w:p>
            <w:pPr>
              <w:pStyle w:val="15"/>
            </w:pPr>
          </w:p>
        </w:tc>
        <w:tc>
          <w:tcPr>
            <w:tcW w:w="2551" w:type="dxa"/>
            <w:vAlign w:val="center"/>
          </w:tcPr>
          <w:p>
            <w:pPr>
              <w:pStyle w:val="15"/>
            </w:pPr>
            <w:r>
              <w:t>406.02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2130305</w:t>
            </w:r>
          </w:p>
        </w:tc>
        <w:tc>
          <w:tcPr>
            <w:tcW w:w="4535" w:type="dxa"/>
            <w:vAlign w:val="center"/>
          </w:tcPr>
          <w:p>
            <w:pPr>
              <w:pStyle w:val="16"/>
            </w:pPr>
            <w:r>
              <w:t>水利工程建设</w:t>
            </w:r>
          </w:p>
        </w:tc>
        <w:tc>
          <w:tcPr>
            <w:tcW w:w="2551" w:type="dxa"/>
            <w:vAlign w:val="center"/>
          </w:tcPr>
          <w:p>
            <w:pPr>
              <w:pStyle w:val="15"/>
            </w:pPr>
            <w:r>
              <w:t>4103.06</w:t>
            </w:r>
          </w:p>
        </w:tc>
        <w:tc>
          <w:tcPr>
            <w:tcW w:w="2551" w:type="dxa"/>
            <w:vAlign w:val="center"/>
          </w:tcPr>
          <w:p>
            <w:pPr>
              <w:pStyle w:val="15"/>
            </w:pPr>
          </w:p>
        </w:tc>
        <w:tc>
          <w:tcPr>
            <w:tcW w:w="2551" w:type="dxa"/>
            <w:vAlign w:val="center"/>
          </w:tcPr>
          <w:p>
            <w:pPr>
              <w:pStyle w:val="15"/>
            </w:pPr>
            <w:r>
              <w:t>4103.06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2130306</w:t>
            </w:r>
          </w:p>
        </w:tc>
        <w:tc>
          <w:tcPr>
            <w:tcW w:w="4535" w:type="dxa"/>
            <w:vAlign w:val="center"/>
          </w:tcPr>
          <w:p>
            <w:pPr>
              <w:pStyle w:val="16"/>
            </w:pPr>
            <w:r>
              <w:t>水利工程运行与维护</w:t>
            </w:r>
          </w:p>
        </w:tc>
        <w:tc>
          <w:tcPr>
            <w:tcW w:w="2551" w:type="dxa"/>
            <w:vAlign w:val="center"/>
          </w:tcPr>
          <w:p>
            <w:pPr>
              <w:pStyle w:val="15"/>
            </w:pPr>
            <w:r>
              <w:t>760.68</w:t>
            </w:r>
          </w:p>
        </w:tc>
        <w:tc>
          <w:tcPr>
            <w:tcW w:w="2551" w:type="dxa"/>
            <w:vAlign w:val="center"/>
          </w:tcPr>
          <w:p>
            <w:pPr>
              <w:pStyle w:val="15"/>
            </w:pPr>
            <w:r>
              <w:t>714.46</w:t>
            </w:r>
          </w:p>
        </w:tc>
        <w:tc>
          <w:tcPr>
            <w:tcW w:w="2551" w:type="dxa"/>
            <w:vAlign w:val="center"/>
          </w:tcPr>
          <w:p>
            <w:pPr>
              <w:pStyle w:val="15"/>
            </w:pPr>
            <w:r>
              <w:t>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2130309</w:t>
            </w:r>
          </w:p>
        </w:tc>
        <w:tc>
          <w:tcPr>
            <w:tcW w:w="4535" w:type="dxa"/>
            <w:vAlign w:val="center"/>
          </w:tcPr>
          <w:p>
            <w:pPr>
              <w:pStyle w:val="16"/>
            </w:pPr>
            <w:r>
              <w:t>水利执法监督</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2130310</w:t>
            </w:r>
          </w:p>
        </w:tc>
        <w:tc>
          <w:tcPr>
            <w:tcW w:w="4535" w:type="dxa"/>
            <w:vAlign w:val="center"/>
          </w:tcPr>
          <w:p>
            <w:pPr>
              <w:pStyle w:val="16"/>
            </w:pPr>
            <w:r>
              <w:t>水土保持</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2130311</w:t>
            </w:r>
          </w:p>
        </w:tc>
        <w:tc>
          <w:tcPr>
            <w:tcW w:w="4535" w:type="dxa"/>
            <w:vAlign w:val="center"/>
          </w:tcPr>
          <w:p>
            <w:pPr>
              <w:pStyle w:val="16"/>
            </w:pPr>
            <w:r>
              <w:t>水资源节约管理与保护</w:t>
            </w:r>
          </w:p>
        </w:tc>
        <w:tc>
          <w:tcPr>
            <w:tcW w:w="2551" w:type="dxa"/>
            <w:vAlign w:val="center"/>
          </w:tcPr>
          <w:p>
            <w:pPr>
              <w:pStyle w:val="15"/>
            </w:pPr>
            <w:r>
              <w:t>570.99</w:t>
            </w:r>
          </w:p>
        </w:tc>
        <w:tc>
          <w:tcPr>
            <w:tcW w:w="2551" w:type="dxa"/>
            <w:vAlign w:val="center"/>
          </w:tcPr>
          <w:p>
            <w:pPr>
              <w:pStyle w:val="15"/>
            </w:pPr>
            <w:r>
              <w:t>308.60</w:t>
            </w:r>
          </w:p>
        </w:tc>
        <w:tc>
          <w:tcPr>
            <w:tcW w:w="2551" w:type="dxa"/>
            <w:vAlign w:val="center"/>
          </w:tcPr>
          <w:p>
            <w:pPr>
              <w:pStyle w:val="15"/>
            </w:pPr>
            <w:r>
              <w:t>262.39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2130314</w:t>
            </w:r>
          </w:p>
        </w:tc>
        <w:tc>
          <w:tcPr>
            <w:tcW w:w="4535" w:type="dxa"/>
            <w:vAlign w:val="center"/>
          </w:tcPr>
          <w:p>
            <w:pPr>
              <w:pStyle w:val="16"/>
            </w:pPr>
            <w:r>
              <w:t>防汛</w:t>
            </w:r>
          </w:p>
        </w:tc>
        <w:tc>
          <w:tcPr>
            <w:tcW w:w="2551" w:type="dxa"/>
            <w:vAlign w:val="center"/>
          </w:tcPr>
          <w:p>
            <w:pPr>
              <w:pStyle w:val="15"/>
            </w:pPr>
            <w:r>
              <w:t>59.27</w:t>
            </w:r>
          </w:p>
        </w:tc>
        <w:tc>
          <w:tcPr>
            <w:tcW w:w="2551" w:type="dxa"/>
            <w:vAlign w:val="center"/>
          </w:tcPr>
          <w:p>
            <w:pPr>
              <w:pStyle w:val="15"/>
            </w:pPr>
          </w:p>
        </w:tc>
        <w:tc>
          <w:tcPr>
            <w:tcW w:w="2551" w:type="dxa"/>
            <w:vAlign w:val="center"/>
          </w:tcPr>
          <w:p>
            <w:pPr>
              <w:pStyle w:val="15"/>
            </w:pPr>
            <w:r>
              <w:t>59.27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2130319</w:t>
            </w:r>
          </w:p>
        </w:tc>
        <w:tc>
          <w:tcPr>
            <w:tcW w:w="4535" w:type="dxa"/>
            <w:vAlign w:val="center"/>
          </w:tcPr>
          <w:p>
            <w:pPr>
              <w:pStyle w:val="16"/>
            </w:pPr>
            <w:r>
              <w:t>江河湖库水系综合整治</w:t>
            </w:r>
          </w:p>
        </w:tc>
        <w:tc>
          <w:tcPr>
            <w:tcW w:w="2551" w:type="dxa"/>
            <w:vAlign w:val="center"/>
          </w:tcPr>
          <w:p>
            <w:pPr>
              <w:pStyle w:val="15"/>
            </w:pPr>
            <w:r>
              <w:t>96.68</w:t>
            </w:r>
          </w:p>
        </w:tc>
        <w:tc>
          <w:tcPr>
            <w:tcW w:w="2551" w:type="dxa"/>
            <w:vAlign w:val="center"/>
          </w:tcPr>
          <w:p>
            <w:pPr>
              <w:pStyle w:val="15"/>
            </w:pPr>
          </w:p>
        </w:tc>
        <w:tc>
          <w:tcPr>
            <w:tcW w:w="2551" w:type="dxa"/>
            <w:vAlign w:val="center"/>
          </w:tcPr>
          <w:p>
            <w:pPr>
              <w:pStyle w:val="15"/>
            </w:pPr>
            <w:r>
              <w:t>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2130321</w:t>
            </w:r>
          </w:p>
        </w:tc>
        <w:tc>
          <w:tcPr>
            <w:tcW w:w="4535" w:type="dxa"/>
            <w:vAlign w:val="center"/>
          </w:tcPr>
          <w:p>
            <w:pPr>
              <w:pStyle w:val="16"/>
            </w:pPr>
            <w:r>
              <w:t>大中型水库移民后期扶持专项支出</w:t>
            </w:r>
          </w:p>
        </w:tc>
        <w:tc>
          <w:tcPr>
            <w:tcW w:w="2551" w:type="dxa"/>
            <w:vAlign w:val="center"/>
          </w:tcPr>
          <w:p>
            <w:pPr>
              <w:pStyle w:val="15"/>
            </w:pPr>
            <w:r>
              <w:t>284.85</w:t>
            </w:r>
          </w:p>
        </w:tc>
        <w:tc>
          <w:tcPr>
            <w:tcW w:w="2551" w:type="dxa"/>
            <w:vAlign w:val="center"/>
          </w:tcPr>
          <w:p>
            <w:pPr>
              <w:pStyle w:val="15"/>
            </w:pPr>
          </w:p>
        </w:tc>
        <w:tc>
          <w:tcPr>
            <w:tcW w:w="2551" w:type="dxa"/>
            <w:vAlign w:val="center"/>
          </w:tcPr>
          <w:p>
            <w:pPr>
              <w:pStyle w:val="15"/>
            </w:pPr>
            <w:r>
              <w:t>284.85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2130335</w:t>
            </w:r>
          </w:p>
        </w:tc>
        <w:tc>
          <w:tcPr>
            <w:tcW w:w="4535" w:type="dxa"/>
            <w:vAlign w:val="center"/>
          </w:tcPr>
          <w:p>
            <w:pPr>
              <w:pStyle w:val="16"/>
            </w:pPr>
            <w:r>
              <w:t>农村供水</w:t>
            </w:r>
          </w:p>
        </w:tc>
        <w:tc>
          <w:tcPr>
            <w:tcW w:w="2551" w:type="dxa"/>
            <w:vAlign w:val="center"/>
          </w:tcPr>
          <w:p>
            <w:pPr>
              <w:pStyle w:val="15"/>
            </w:pPr>
            <w:r>
              <w:t>620.00</w:t>
            </w:r>
          </w:p>
        </w:tc>
        <w:tc>
          <w:tcPr>
            <w:tcW w:w="2551" w:type="dxa"/>
            <w:vAlign w:val="center"/>
          </w:tcPr>
          <w:p>
            <w:pPr>
              <w:pStyle w:val="15"/>
            </w:pPr>
          </w:p>
        </w:tc>
        <w:tc>
          <w:tcPr>
            <w:tcW w:w="2551" w:type="dxa"/>
            <w:vAlign w:val="center"/>
          </w:tcPr>
          <w:p>
            <w:pPr>
              <w:pStyle w:val="15"/>
            </w:pPr>
            <w:r>
              <w:t>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2130399</w:t>
            </w:r>
          </w:p>
        </w:tc>
        <w:tc>
          <w:tcPr>
            <w:tcW w:w="4535" w:type="dxa"/>
            <w:vAlign w:val="center"/>
          </w:tcPr>
          <w:p>
            <w:pPr>
              <w:pStyle w:val="16"/>
            </w:pPr>
            <w:r>
              <w:t>其他水利支出</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190.50</w:t>
            </w:r>
          </w:p>
        </w:tc>
        <w:tc>
          <w:tcPr>
            <w:tcW w:w="2551" w:type="dxa"/>
            <w:vAlign w:val="center"/>
          </w:tcPr>
          <w:p>
            <w:pPr>
              <w:pStyle w:val="15"/>
            </w:pPr>
            <w:r>
              <w:t>190.50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190.50</w:t>
            </w:r>
          </w:p>
        </w:tc>
        <w:tc>
          <w:tcPr>
            <w:tcW w:w="2551" w:type="dxa"/>
            <w:vAlign w:val="center"/>
          </w:tcPr>
          <w:p>
            <w:pPr>
              <w:pStyle w:val="15"/>
            </w:pPr>
            <w:r>
              <w:t>190.50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190.50</w:t>
            </w:r>
          </w:p>
        </w:tc>
        <w:tc>
          <w:tcPr>
            <w:tcW w:w="2551" w:type="dxa"/>
            <w:vAlign w:val="center"/>
          </w:tcPr>
          <w:p>
            <w:pPr>
              <w:pStyle w:val="15"/>
            </w:pPr>
            <w:r>
              <w:t>190.50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2787.19</w:t>
            </w:r>
          </w:p>
        </w:tc>
        <w:tc>
          <w:tcPr>
            <w:tcW w:w="2551" w:type="dxa"/>
            <w:vAlign w:val="center"/>
          </w:tcPr>
          <w:p>
            <w:pPr>
              <w:pStyle w:val="19"/>
            </w:pPr>
            <w:r>
              <w:t>2630.55</w:t>
            </w:r>
          </w:p>
        </w:tc>
        <w:tc>
          <w:tcPr>
            <w:tcW w:w="2551" w:type="dxa"/>
            <w:vAlign w:val="center"/>
          </w:tcPr>
          <w:p>
            <w:pPr>
              <w:pStyle w:val="19"/>
            </w:pPr>
            <w:r>
              <w:t>156.64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2239.95</w:t>
            </w:r>
          </w:p>
        </w:tc>
        <w:tc>
          <w:tcPr>
            <w:tcW w:w="2551" w:type="dxa"/>
            <w:vAlign w:val="center"/>
          </w:tcPr>
          <w:p>
            <w:pPr>
              <w:pStyle w:val="15"/>
            </w:pPr>
            <w:r>
              <w:t>2239.95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889.86</w:t>
            </w:r>
          </w:p>
        </w:tc>
        <w:tc>
          <w:tcPr>
            <w:tcW w:w="2551" w:type="dxa"/>
            <w:vAlign w:val="center"/>
          </w:tcPr>
          <w:p>
            <w:pPr>
              <w:pStyle w:val="15"/>
            </w:pPr>
            <w:r>
              <w:t>889.86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92.74</w:t>
            </w:r>
          </w:p>
        </w:tc>
        <w:tc>
          <w:tcPr>
            <w:tcW w:w="2551" w:type="dxa"/>
            <w:vAlign w:val="center"/>
          </w:tcPr>
          <w:p>
            <w:pPr>
              <w:pStyle w:val="15"/>
            </w:pPr>
            <w:r>
              <w:t>92.74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26.20</w:t>
            </w:r>
          </w:p>
        </w:tc>
        <w:tc>
          <w:tcPr>
            <w:tcW w:w="2551" w:type="dxa"/>
            <w:vAlign w:val="center"/>
          </w:tcPr>
          <w:p>
            <w:pPr>
              <w:pStyle w:val="15"/>
            </w:pPr>
            <w:r>
              <w:t>26.20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532.37</w:t>
            </w:r>
          </w:p>
        </w:tc>
        <w:tc>
          <w:tcPr>
            <w:tcW w:w="2551" w:type="dxa"/>
            <w:vAlign w:val="center"/>
          </w:tcPr>
          <w:p>
            <w:pPr>
              <w:pStyle w:val="15"/>
            </w:pPr>
            <w:r>
              <w:t>532.37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231.84</w:t>
            </w:r>
          </w:p>
        </w:tc>
        <w:tc>
          <w:tcPr>
            <w:tcW w:w="2551" w:type="dxa"/>
            <w:vAlign w:val="center"/>
          </w:tcPr>
          <w:p>
            <w:pPr>
              <w:pStyle w:val="15"/>
            </w:pPr>
            <w:r>
              <w:t>231.84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87.23</w:t>
            </w:r>
          </w:p>
        </w:tc>
        <w:tc>
          <w:tcPr>
            <w:tcW w:w="2551" w:type="dxa"/>
            <w:vAlign w:val="center"/>
          </w:tcPr>
          <w:p>
            <w:pPr>
              <w:pStyle w:val="15"/>
            </w:pPr>
            <w:r>
              <w:t>87.23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98.72</w:t>
            </w:r>
          </w:p>
        </w:tc>
        <w:tc>
          <w:tcPr>
            <w:tcW w:w="2551" w:type="dxa"/>
            <w:vAlign w:val="center"/>
          </w:tcPr>
          <w:p>
            <w:pPr>
              <w:pStyle w:val="15"/>
            </w:pPr>
            <w:r>
              <w:t>98.72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17.07</w:t>
            </w:r>
          </w:p>
        </w:tc>
        <w:tc>
          <w:tcPr>
            <w:tcW w:w="2551" w:type="dxa"/>
            <w:vAlign w:val="center"/>
          </w:tcPr>
          <w:p>
            <w:pPr>
              <w:pStyle w:val="15"/>
            </w:pPr>
            <w:r>
              <w:t>17.07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182.33</w:t>
            </w:r>
          </w:p>
        </w:tc>
        <w:tc>
          <w:tcPr>
            <w:tcW w:w="2551" w:type="dxa"/>
            <w:vAlign w:val="center"/>
          </w:tcPr>
          <w:p>
            <w:pPr>
              <w:pStyle w:val="15"/>
            </w:pPr>
            <w:r>
              <w:t>182.33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81.59</w:t>
            </w:r>
          </w:p>
        </w:tc>
        <w:tc>
          <w:tcPr>
            <w:tcW w:w="2551" w:type="dxa"/>
            <w:vAlign w:val="center"/>
          </w:tcPr>
          <w:p>
            <w:pPr>
              <w:pStyle w:val="15"/>
            </w:pPr>
            <w:r>
              <w:t>81.59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156.64</w:t>
            </w:r>
          </w:p>
        </w:tc>
        <w:tc>
          <w:tcPr>
            <w:tcW w:w="2551" w:type="dxa"/>
            <w:vAlign w:val="center"/>
          </w:tcPr>
          <w:p>
            <w:pPr>
              <w:pStyle w:val="15"/>
            </w:pPr>
          </w:p>
        </w:tc>
        <w:tc>
          <w:tcPr>
            <w:tcW w:w="2551" w:type="dxa"/>
            <w:vAlign w:val="center"/>
          </w:tcPr>
          <w:p>
            <w:pPr>
              <w:pStyle w:val="15"/>
            </w:pPr>
            <w:r>
              <w:t>156.64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39.30</w:t>
            </w:r>
          </w:p>
        </w:tc>
        <w:tc>
          <w:tcPr>
            <w:tcW w:w="2551" w:type="dxa"/>
            <w:vAlign w:val="center"/>
          </w:tcPr>
          <w:p>
            <w:pPr>
              <w:pStyle w:val="15"/>
            </w:pPr>
          </w:p>
        </w:tc>
        <w:tc>
          <w:tcPr>
            <w:tcW w:w="2551" w:type="dxa"/>
            <w:vAlign w:val="center"/>
          </w:tcPr>
          <w:p>
            <w:pPr>
              <w:pStyle w:val="15"/>
            </w:pPr>
            <w:r>
              <w:t>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0.70</w:t>
            </w:r>
          </w:p>
        </w:tc>
        <w:tc>
          <w:tcPr>
            <w:tcW w:w="2551" w:type="dxa"/>
            <w:vAlign w:val="center"/>
          </w:tcPr>
          <w:p>
            <w:pPr>
              <w:pStyle w:val="15"/>
            </w:pPr>
          </w:p>
        </w:tc>
        <w:tc>
          <w:tcPr>
            <w:tcW w:w="2551"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11.30</w:t>
            </w:r>
          </w:p>
        </w:tc>
        <w:tc>
          <w:tcPr>
            <w:tcW w:w="2551" w:type="dxa"/>
            <w:vAlign w:val="center"/>
          </w:tcPr>
          <w:p>
            <w:pPr>
              <w:pStyle w:val="15"/>
            </w:pPr>
          </w:p>
        </w:tc>
        <w:tc>
          <w:tcPr>
            <w:tcW w:w="2551" w:type="dxa"/>
            <w:vAlign w:val="center"/>
          </w:tcPr>
          <w:p>
            <w:pPr>
              <w:pStyle w:val="15"/>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13.91</w:t>
            </w:r>
          </w:p>
        </w:tc>
        <w:tc>
          <w:tcPr>
            <w:tcW w:w="2551" w:type="dxa"/>
            <w:vAlign w:val="center"/>
          </w:tcPr>
          <w:p>
            <w:pPr>
              <w:pStyle w:val="15"/>
            </w:pPr>
          </w:p>
        </w:tc>
        <w:tc>
          <w:tcPr>
            <w:tcW w:w="2551" w:type="dxa"/>
            <w:vAlign w:val="center"/>
          </w:tcPr>
          <w:p>
            <w:pPr>
              <w:pStyle w:val="15"/>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4.55</w:t>
            </w:r>
          </w:p>
        </w:tc>
        <w:tc>
          <w:tcPr>
            <w:tcW w:w="2551" w:type="dxa"/>
            <w:vAlign w:val="center"/>
          </w:tcPr>
          <w:p>
            <w:pPr>
              <w:pStyle w:val="15"/>
            </w:pPr>
          </w:p>
        </w:tc>
        <w:tc>
          <w:tcPr>
            <w:tcW w:w="2551" w:type="dxa"/>
            <w:vAlign w:val="center"/>
          </w:tcPr>
          <w:p>
            <w:pPr>
              <w:pStyle w:val="15"/>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30214</w:t>
            </w:r>
          </w:p>
        </w:tc>
        <w:tc>
          <w:tcPr>
            <w:tcW w:w="4535" w:type="dxa"/>
            <w:vAlign w:val="center"/>
          </w:tcPr>
          <w:p>
            <w:pPr>
              <w:pStyle w:val="16"/>
            </w:pPr>
            <w:r>
              <w:t>租赁费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16.48</w:t>
            </w:r>
          </w:p>
        </w:tc>
        <w:tc>
          <w:tcPr>
            <w:tcW w:w="2551" w:type="dxa"/>
            <w:vAlign w:val="center"/>
          </w:tcPr>
          <w:p>
            <w:pPr>
              <w:pStyle w:val="15"/>
            </w:pPr>
          </w:p>
        </w:tc>
        <w:tc>
          <w:tcPr>
            <w:tcW w:w="2551" w:type="dxa"/>
            <w:vAlign w:val="center"/>
          </w:tcPr>
          <w:p>
            <w:pPr>
              <w:pStyle w:val="15"/>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16.85</w:t>
            </w:r>
          </w:p>
        </w:tc>
        <w:tc>
          <w:tcPr>
            <w:tcW w:w="2551" w:type="dxa"/>
            <w:vAlign w:val="center"/>
          </w:tcPr>
          <w:p>
            <w:pPr>
              <w:pStyle w:val="15"/>
            </w:pPr>
          </w:p>
        </w:tc>
        <w:tc>
          <w:tcPr>
            <w:tcW w:w="2551" w:type="dxa"/>
            <w:vAlign w:val="center"/>
          </w:tcPr>
          <w:p>
            <w:pPr>
              <w:pStyle w:val="15"/>
            </w:pPr>
            <w:r>
              <w:t>16.85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8.40</w:t>
            </w:r>
          </w:p>
        </w:tc>
        <w:tc>
          <w:tcPr>
            <w:tcW w:w="2551" w:type="dxa"/>
            <w:vAlign w:val="center"/>
          </w:tcPr>
          <w:p>
            <w:pPr>
              <w:pStyle w:val="15"/>
            </w:pPr>
          </w:p>
        </w:tc>
        <w:tc>
          <w:tcPr>
            <w:tcW w:w="2551" w:type="dxa"/>
            <w:vAlign w:val="center"/>
          </w:tcPr>
          <w:p>
            <w:pPr>
              <w:pStyle w:val="15"/>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41.15</w:t>
            </w:r>
          </w:p>
        </w:tc>
        <w:tc>
          <w:tcPr>
            <w:tcW w:w="2551" w:type="dxa"/>
            <w:vAlign w:val="center"/>
          </w:tcPr>
          <w:p>
            <w:pPr>
              <w:pStyle w:val="15"/>
            </w:pPr>
          </w:p>
        </w:tc>
        <w:tc>
          <w:tcPr>
            <w:tcW w:w="2551" w:type="dxa"/>
            <w:vAlign w:val="center"/>
          </w:tcPr>
          <w:p>
            <w:pPr>
              <w:pStyle w:val="15"/>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390.60</w:t>
            </w:r>
          </w:p>
        </w:tc>
        <w:tc>
          <w:tcPr>
            <w:tcW w:w="2551" w:type="dxa"/>
            <w:vAlign w:val="center"/>
          </w:tcPr>
          <w:p>
            <w:pPr>
              <w:pStyle w:val="15"/>
            </w:pPr>
            <w:r>
              <w:t>390.60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344.70</w:t>
            </w:r>
          </w:p>
        </w:tc>
        <w:tc>
          <w:tcPr>
            <w:tcW w:w="2551" w:type="dxa"/>
            <w:vAlign w:val="center"/>
          </w:tcPr>
          <w:p>
            <w:pPr>
              <w:pStyle w:val="15"/>
            </w:pPr>
            <w:r>
              <w:t>344.70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5.22</w:t>
            </w:r>
          </w:p>
        </w:tc>
        <w:tc>
          <w:tcPr>
            <w:tcW w:w="2551" w:type="dxa"/>
            <w:vAlign w:val="center"/>
          </w:tcPr>
          <w:p>
            <w:pPr>
              <w:pStyle w:val="15"/>
            </w:pPr>
            <w:r>
              <w:t>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40.68</w:t>
            </w:r>
          </w:p>
        </w:tc>
        <w:tc>
          <w:tcPr>
            <w:tcW w:w="2551" w:type="dxa"/>
            <w:vAlign w:val="center"/>
          </w:tcPr>
          <w:p>
            <w:pPr>
              <w:pStyle w:val="15"/>
            </w:pPr>
            <w:r>
              <w:t>40.68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1913.63</w:t>
            </w:r>
          </w:p>
        </w:tc>
        <w:tc>
          <w:tcPr>
            <w:tcW w:w="2551" w:type="dxa"/>
            <w:vAlign w:val="center"/>
          </w:tcPr>
          <w:p>
            <w:pPr>
              <w:pStyle w:val="19"/>
            </w:pPr>
          </w:p>
        </w:tc>
        <w:tc>
          <w:tcPr>
            <w:tcW w:w="2551" w:type="dxa"/>
            <w:vAlign w:val="center"/>
          </w:tcPr>
          <w:p>
            <w:pPr>
              <w:pStyle w:val="19"/>
            </w:pPr>
            <w:r>
              <w:t>1913.63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2120899</w:t>
            </w:r>
          </w:p>
        </w:tc>
        <w:tc>
          <w:tcPr>
            <w:tcW w:w="4535" w:type="dxa"/>
            <w:vAlign w:val="center"/>
          </w:tcPr>
          <w:p>
            <w:pPr>
              <w:pStyle w:val="16"/>
            </w:pPr>
            <w:r>
              <w:t>其他国有土地使用权出让收入安排的支出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1099.19</w:t>
            </w:r>
          </w:p>
        </w:tc>
        <w:tc>
          <w:tcPr>
            <w:tcW w:w="2551" w:type="dxa"/>
            <w:vAlign w:val="center"/>
          </w:tcPr>
          <w:p>
            <w:pPr>
              <w:pStyle w:val="15"/>
            </w:pPr>
          </w:p>
        </w:tc>
        <w:tc>
          <w:tcPr>
            <w:tcW w:w="2551" w:type="dxa"/>
            <w:vAlign w:val="center"/>
          </w:tcPr>
          <w:p>
            <w:pPr>
              <w:pStyle w:val="15"/>
            </w:pPr>
            <w:r>
              <w:t>1099.19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21372</w:t>
            </w:r>
          </w:p>
        </w:tc>
        <w:tc>
          <w:tcPr>
            <w:tcW w:w="4535" w:type="dxa"/>
            <w:vAlign w:val="center"/>
          </w:tcPr>
          <w:p>
            <w:pPr>
              <w:pStyle w:val="16"/>
            </w:pPr>
            <w:r>
              <w:t>大中型水库移民后期扶持基金支出</w:t>
            </w:r>
          </w:p>
        </w:tc>
        <w:tc>
          <w:tcPr>
            <w:tcW w:w="2551" w:type="dxa"/>
            <w:vAlign w:val="center"/>
          </w:tcPr>
          <w:p>
            <w:pPr>
              <w:pStyle w:val="15"/>
            </w:pPr>
            <w:r>
              <w:t>612.54</w:t>
            </w:r>
          </w:p>
        </w:tc>
        <w:tc>
          <w:tcPr>
            <w:tcW w:w="2551" w:type="dxa"/>
            <w:vAlign w:val="center"/>
          </w:tcPr>
          <w:p>
            <w:pPr>
              <w:pStyle w:val="15"/>
            </w:pPr>
          </w:p>
        </w:tc>
        <w:tc>
          <w:tcPr>
            <w:tcW w:w="2551" w:type="dxa"/>
            <w:vAlign w:val="center"/>
          </w:tcPr>
          <w:p>
            <w:pPr>
              <w:pStyle w:val="15"/>
            </w:pPr>
            <w:r>
              <w:t>612.54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2137201</w:t>
            </w:r>
          </w:p>
        </w:tc>
        <w:tc>
          <w:tcPr>
            <w:tcW w:w="4535" w:type="dxa"/>
            <w:vAlign w:val="center"/>
          </w:tcPr>
          <w:p>
            <w:pPr>
              <w:pStyle w:val="16"/>
            </w:pPr>
            <w:r>
              <w:t>移民补助</w:t>
            </w:r>
          </w:p>
        </w:tc>
        <w:tc>
          <w:tcPr>
            <w:tcW w:w="2551" w:type="dxa"/>
            <w:vAlign w:val="center"/>
          </w:tcPr>
          <w:p>
            <w:pPr>
              <w:pStyle w:val="15"/>
            </w:pPr>
            <w:r>
              <w:t>461.16</w:t>
            </w:r>
          </w:p>
        </w:tc>
        <w:tc>
          <w:tcPr>
            <w:tcW w:w="2551" w:type="dxa"/>
            <w:vAlign w:val="center"/>
          </w:tcPr>
          <w:p>
            <w:pPr>
              <w:pStyle w:val="15"/>
            </w:pPr>
          </w:p>
        </w:tc>
        <w:tc>
          <w:tcPr>
            <w:tcW w:w="2551" w:type="dxa"/>
            <w:vAlign w:val="center"/>
          </w:tcPr>
          <w:p>
            <w:pPr>
              <w:pStyle w:val="15"/>
            </w:pPr>
            <w:r>
              <w:t>461.16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2137202</w:t>
            </w:r>
          </w:p>
        </w:tc>
        <w:tc>
          <w:tcPr>
            <w:tcW w:w="4535" w:type="dxa"/>
            <w:vAlign w:val="center"/>
          </w:tcPr>
          <w:p>
            <w:pPr>
              <w:pStyle w:val="16"/>
            </w:pPr>
            <w:r>
              <w:t>基础设施建设和经济发展</w:t>
            </w:r>
          </w:p>
        </w:tc>
        <w:tc>
          <w:tcPr>
            <w:tcW w:w="2551" w:type="dxa"/>
            <w:vAlign w:val="center"/>
          </w:tcPr>
          <w:p>
            <w:pPr>
              <w:pStyle w:val="15"/>
            </w:pPr>
            <w:r>
              <w:t>151.38</w:t>
            </w:r>
          </w:p>
        </w:tc>
        <w:tc>
          <w:tcPr>
            <w:tcW w:w="2551" w:type="dxa"/>
            <w:vAlign w:val="center"/>
          </w:tcPr>
          <w:p>
            <w:pPr>
              <w:pStyle w:val="15"/>
            </w:pPr>
          </w:p>
        </w:tc>
        <w:tc>
          <w:tcPr>
            <w:tcW w:w="2551"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21373</w:t>
            </w:r>
          </w:p>
        </w:tc>
        <w:tc>
          <w:tcPr>
            <w:tcW w:w="4535" w:type="dxa"/>
            <w:vAlign w:val="center"/>
          </w:tcPr>
          <w:p>
            <w:pPr>
              <w:pStyle w:val="16"/>
            </w:pPr>
            <w:r>
              <w:t>小型水库移民扶助基金安排的支出</w:t>
            </w:r>
          </w:p>
        </w:tc>
        <w:tc>
          <w:tcPr>
            <w:tcW w:w="2551" w:type="dxa"/>
            <w:vAlign w:val="center"/>
          </w:tcPr>
          <w:p>
            <w:pPr>
              <w:pStyle w:val="15"/>
            </w:pPr>
            <w:r>
              <w:t>486.65</w:t>
            </w:r>
          </w:p>
        </w:tc>
        <w:tc>
          <w:tcPr>
            <w:tcW w:w="2551" w:type="dxa"/>
            <w:vAlign w:val="center"/>
          </w:tcPr>
          <w:p>
            <w:pPr>
              <w:pStyle w:val="15"/>
            </w:pPr>
          </w:p>
        </w:tc>
        <w:tc>
          <w:tcPr>
            <w:tcW w:w="2551" w:type="dxa"/>
            <w:vAlign w:val="center"/>
          </w:tcPr>
          <w:p>
            <w:pPr>
              <w:pStyle w:val="15"/>
            </w:pPr>
            <w:r>
              <w:t>486.65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2137301</w:t>
            </w:r>
          </w:p>
        </w:tc>
        <w:tc>
          <w:tcPr>
            <w:tcW w:w="4535" w:type="dxa"/>
            <w:vAlign w:val="center"/>
          </w:tcPr>
          <w:p>
            <w:pPr>
              <w:pStyle w:val="16"/>
            </w:pPr>
            <w:r>
              <w:t>移民补助</w:t>
            </w:r>
          </w:p>
        </w:tc>
        <w:tc>
          <w:tcPr>
            <w:tcW w:w="2551" w:type="dxa"/>
            <w:vAlign w:val="center"/>
          </w:tcPr>
          <w:p>
            <w:pPr>
              <w:pStyle w:val="15"/>
            </w:pPr>
            <w:r>
              <w:t>434.09</w:t>
            </w:r>
          </w:p>
        </w:tc>
        <w:tc>
          <w:tcPr>
            <w:tcW w:w="2551" w:type="dxa"/>
            <w:vAlign w:val="center"/>
          </w:tcPr>
          <w:p>
            <w:pPr>
              <w:pStyle w:val="15"/>
            </w:pPr>
          </w:p>
        </w:tc>
        <w:tc>
          <w:tcPr>
            <w:tcW w:w="2551" w:type="dxa"/>
            <w:vAlign w:val="center"/>
          </w:tcPr>
          <w:p>
            <w:pPr>
              <w:pStyle w:val="15"/>
            </w:pPr>
            <w:r>
              <w:t>434.09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2137302</w:t>
            </w:r>
          </w:p>
        </w:tc>
        <w:tc>
          <w:tcPr>
            <w:tcW w:w="4535" w:type="dxa"/>
            <w:vAlign w:val="center"/>
          </w:tcPr>
          <w:p>
            <w:pPr>
              <w:pStyle w:val="16"/>
            </w:pPr>
            <w:r>
              <w:t>基础设施建设和经济发展</w:t>
            </w:r>
          </w:p>
        </w:tc>
        <w:tc>
          <w:tcPr>
            <w:tcW w:w="2551" w:type="dxa"/>
            <w:vAlign w:val="center"/>
          </w:tcPr>
          <w:p>
            <w:pPr>
              <w:pStyle w:val="15"/>
            </w:pPr>
            <w:r>
              <w:t>52.56</w:t>
            </w:r>
          </w:p>
        </w:tc>
        <w:tc>
          <w:tcPr>
            <w:tcW w:w="2551" w:type="dxa"/>
            <w:vAlign w:val="center"/>
          </w:tcPr>
          <w:p>
            <w:pPr>
              <w:pStyle w:val="15"/>
            </w:pPr>
          </w:p>
        </w:tc>
        <w:tc>
          <w:tcPr>
            <w:tcW w:w="2551" w:type="dxa"/>
            <w:vAlign w:val="center"/>
          </w:tcPr>
          <w:p>
            <w:pPr>
              <w:pStyle w:val="15"/>
            </w:pPr>
            <w:r>
              <w:t>52.56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332灵寿县水利局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16.85</w:t>
            </w:r>
          </w:p>
        </w:tc>
        <w:tc>
          <w:tcPr>
            <w:tcW w:w="2381" w:type="dxa"/>
            <w:vAlign w:val="center"/>
          </w:tcPr>
          <w:p>
            <w:pPr>
              <w:pStyle w:val="19"/>
            </w:pPr>
            <w:r>
              <w:t>16.85</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r>
              <w:t>16.85</w:t>
            </w:r>
          </w:p>
        </w:tc>
        <w:tc>
          <w:tcPr>
            <w:tcW w:w="2381" w:type="dxa"/>
            <w:vAlign w:val="center"/>
          </w:tcPr>
          <w:p>
            <w:pPr>
              <w:pStyle w:val="15"/>
            </w:pPr>
            <w:r>
              <w:t>16.85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16.85</w:t>
            </w:r>
          </w:p>
        </w:tc>
        <w:tc>
          <w:tcPr>
            <w:tcW w:w="2381" w:type="dxa"/>
            <w:vAlign w:val="center"/>
          </w:tcPr>
          <w:p>
            <w:pPr>
              <w:pStyle w:val="15"/>
            </w:pPr>
            <w:r>
              <w:t>16.85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灵寿县水利局2026年部门预算信息公开情况说明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灵寿县水利局2026年部门预算信息公开情况说明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按照《中华人民共和国预算法》、《地方预决算公开操作规程》和《关于进一步推进预算公开工作的实施意见》规定，现将灵寿县水利局2026年部门预算公开如下：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（一）负责保障水资源合理开发利用，贯彻落实上级水利政策，拟订水利战略规划，贯彻落实有关地方性法规、政府规章，组织编制全县水资源战略规划、重要河流流域综合规划、防洪规划等重大水利规划。</w:t>
      </w:r>
    </w:p>
    <w:p>
      <w:pPr>
        <w:pStyle w:val="21"/>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21"/>
      </w:pPr>
      <w:r>
        <w:t>（三）按规定制定水利工程建设有关制度并组织实施，负责提出县级水利固定资产投资规模、方向、具体安排建议并组织指导实施，按规定权限审核县规划内和年度计划规模内固定资产投资项目，提出县级水利建设投资安排建议并负责项目实施的监督管理。</w:t>
      </w:r>
    </w:p>
    <w:p>
      <w:pPr>
        <w:pStyle w:val="21"/>
      </w:pPr>
      <w:r>
        <w:t>（四）负责水资源保护工作。组织编制并实施水资源保护规划。按规定开展饮用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Style w:val="21"/>
      </w:pPr>
      <w:r>
        <w:t>（五）负责节约用水工作。贯彻落实节约用水政策，组织编制节约用水规划并监督实施。组织实施用水总量控制等管理制度，指导和推动节水型社会建设工作。</w:t>
      </w:r>
    </w:p>
    <w:p>
      <w:pPr>
        <w:pStyle w:val="21"/>
      </w:pPr>
      <w:r>
        <w:t>（六）指导水利设施、水域及其岸线的管理、保护与综合利用。负责水利基础设施网络建设，负责主要河流湖泊及河口的治理、开发和保护。负责河湖水生态保护与修复、河湖生态流量水量管理以及河湖水系连通工作。</w:t>
      </w:r>
    </w:p>
    <w:p>
      <w:pPr>
        <w:pStyle w:val="21"/>
      </w:pPr>
      <w:r>
        <w:t>（七）负责监督水利工程建设与运行管理。组织实施具有控制性的跨乡镇的重要水利工程建设与运行管理。</w:t>
      </w:r>
    </w:p>
    <w:p>
      <w:pPr>
        <w:pStyle w:val="21"/>
      </w:pPr>
      <w:r>
        <w:t>（八）负责水土保持工作。拟订水土保持规划并监督实施，组织实施水土流失的综合防治、监测预报。负责建设项目水土保持监督管理工作，指导重点水土保持建设项目的实施。</w:t>
      </w:r>
    </w:p>
    <w:p>
      <w:pPr>
        <w:pStyle w:val="21"/>
      </w:pPr>
      <w:r>
        <w:t>（九）指导农村水利工作。组织开展大中型灌排工程建设与改造。组织农村饮水安全工程建设管理工作，指导节水灌溉有关工作。指导农村水利改革创新和社会化服务体系建设。指导农村水能资源开发、小水电改造和水电农村电气化工作。</w:t>
      </w:r>
    </w:p>
    <w:p>
      <w:pPr>
        <w:pStyle w:val="21"/>
      </w:pPr>
      <w:r>
        <w:t>（十）负责水库移民管理工作。负责贯彻落实水库移民有关政策并监督实施，按规定组织实施移民安置验收、监督评估等工作。指导监督水库移民后期扶持政策的实施。</w:t>
      </w:r>
    </w:p>
    <w:p>
      <w:pPr>
        <w:pStyle w:val="21"/>
      </w:pPr>
      <w:r>
        <w:t>（十一）负责重大涉水违法事件的查处，协调和仲裁跨乡（镇）水事纠纷，指导水政监察和水行政执法。依法负责水利行业安全生产工作，负责水库、水电站大坝、农村水电站的安全监督。指导水利建设市场的监督管理，组织实施水利工程建设的监督。</w:t>
      </w:r>
    </w:p>
    <w:p>
      <w:pPr>
        <w:pStyle w:val="21"/>
      </w:pPr>
      <w:r>
        <w:t>（十二）组织开展水利行业质量监督工作。监督实施水利行业的技术标准、规程规范。组织指导水利科学研究、技术引进和科技推广，开展水利交流与合作。</w:t>
      </w:r>
    </w:p>
    <w:p>
      <w:pPr>
        <w:pStyle w:val="21"/>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21"/>
      </w:pPr>
      <w:r>
        <w:t>（十四）完成县委，县政府交办的其他工作。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灵寿县水利局本级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灵寿县水政水资源服务中心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灵寿县磁右灌区管理中心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按照预算管理有关规定，目前部门预算的编制实行综合预算管理，即全部收入和支出都反映在预算中。灵寿县水利局机关及所属事业单位的收支包含在部门预算中。</w:t>
      </w:r>
    </w:p>
    <w:p>
      <w:pPr>
        <w:pStyle w:val="22"/>
      </w:pPr>
      <w:r>
        <w:t>1、收入说明</w:t>
      </w:r>
    </w:p>
    <w:p>
      <w:pPr>
        <w:pStyle w:val="22"/>
      </w:pPr>
      <w:r>
        <w:t>反映本部门当年全部收入。2026年预算收入10680.30万元，其中：一般公共预算收入8263.65万元，基金预算收入1537.60万元，国有资本经营预算收入0.00万元，财政专户核拨收入0.00万元，单位资金收入0.00万元，上年结转结余879.04万元。</w:t>
      </w:r>
    </w:p>
    <w:p>
      <w:pPr>
        <w:pStyle w:val="22"/>
      </w:pPr>
      <w:r>
        <w:t>2、支出说明</w:t>
      </w:r>
    </w:p>
    <w:p>
      <w:pPr>
        <w:pStyle w:val="22"/>
      </w:pPr>
      <w:r>
        <w:t>收支预算总表支出栏、基本支出表、项目支出表按经济分类和支出功能分类科目编制，反映灵寿县水利局年度部门预算中支出预算的总体情况。2026年支出预算10680.30万元，其中基本支出2787.19万元，包括人员经费2630.55万元和日常公用经费156.64万元；项目支出7893.11万元，主要为滹沱河三期生态修复工程（灵寿段）占地补偿费、水库移民后期扶持项目、河北省灵寿县磁右灌区2023-2025年续建配套与节水改造项目、灵寿县灵正灌区续建配套与节水改造项目、松阳河河道整治工程占地补偿费、农村饮水工程维修养护等；预计下年使用的单位资金结余0.00万元。委托业务费共计安排85.51万元，主要用于因技术原因确需对外委托的辅助性工作和确有必要对外委托开展咨询、评审、规划等工作。</w:t>
      </w:r>
    </w:p>
    <w:p>
      <w:pPr>
        <w:pStyle w:val="22"/>
      </w:pPr>
      <w:r>
        <w:t>3、比上年增减情况</w:t>
      </w:r>
    </w:p>
    <w:p>
      <w:pPr>
        <w:pStyle w:val="22"/>
      </w:pPr>
      <w:r>
        <w:t>2026年预算收支安排10680.30万元，较2025年预算减少2450.95万元，其中：基本支出增加143.92万元，主要为调整工资和人员调动增加人员经费。项目支出减少2594.87万元，主要为水库移民后期扶持项目资金等的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val="en-US" w:eastAsia="zh-CN"/>
        </w:rPr>
        <w:t>6</w:t>
      </w:r>
      <w:r>
        <w:t>年，我部门机关运行经费共计安排15</w:t>
      </w:r>
      <w:r>
        <w:rPr>
          <w:rFonts w:hint="eastAsia"/>
          <w:lang w:val="en-US" w:eastAsia="zh-CN"/>
        </w:rPr>
        <w:t>6.64</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16.85万元，其中因公出国（境）费0.00万元；公务用车购置及运维费16.85万元（其中：公务用车购置费为0.00万元，公务用车运维费16.85万元)；公务接待费0.00万元。与2025年相比减少0.88万元，增减变化的主要原因是公务用车运行维护费减少0.88万元，</w:t>
      </w:r>
      <w:r>
        <w:rPr>
          <w:rFonts w:hint="eastAsia"/>
          <w:lang w:eastAsia="zh-CN"/>
        </w:rPr>
        <w:t>厉行节约</w:t>
      </w:r>
      <w:r>
        <w:t>压减公务用车运行维护费支出，故比2025年预算减少0.88万元。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贯彻党的二十大精神，全面落实习近平总书记重要讲话精神，按照“节水优先、空间均衡、系统治理、两手发力”的新时期水利工作方针，把水资源承载力作为刚性约束上限，把水生态保护作为控制红线，加快水利基础设施建设，强化涉水事务监管，不断提升水安全保障能力，努力实现水治理体系和治理能力现代化建设，奋力推动新阶段灵寿水利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实施灵寿县磁右灌区续建配套与节水改项目，提高灌溉水利用率</w:t>
      </w:r>
    </w:p>
    <w:p>
      <w:pPr>
        <w:pStyle w:val="26"/>
      </w:pPr>
      <w:r>
        <w:t>绩效目标：恢复地表水灌溉面积8.1万亩，改善灌溉面积 1.5万亩。</w:t>
      </w:r>
    </w:p>
    <w:p>
      <w:pPr>
        <w:pStyle w:val="26"/>
      </w:pPr>
      <w:r>
        <w:t>绩效指标：渠道防渗73.244km；渠道建筑物更新改造共计211座，其中农桥重建13座，农桥维修加固47座，渡槽维修防渗9座，进水闸重建4座，斗口闸重建132座，隧洞清淤加固6座；巡渠路硬化工程13500m；工程管护设施3处。</w:t>
      </w:r>
    </w:p>
    <w:p>
      <w:pPr>
        <w:pStyle w:val="26"/>
      </w:pPr>
      <w:r>
        <w:rPr>
          <w:rFonts w:hint="eastAsia"/>
          <w:lang w:val="en-US" w:eastAsia="zh-CN"/>
        </w:rPr>
        <w:t>2、</w:t>
      </w:r>
      <w:r>
        <w:t>开展水利设施维修养护，持续提升防汛能力</w:t>
      </w:r>
    </w:p>
    <w:p>
      <w:pPr>
        <w:pStyle w:val="26"/>
      </w:pPr>
      <w:r>
        <w:t>绩效目标：通过对小水库维修养护，对山洪灾非工程措施管护及汛前各项防御准备工作，最大限度的减轻洪涝灾害，提高防汛能力，减少水旱灾害造成的人员伤亡和财产损失。</w:t>
      </w:r>
    </w:p>
    <w:p>
      <w:pPr>
        <w:pStyle w:val="26"/>
      </w:pPr>
      <w:r>
        <w:t>绩效指标：进一步修订完善小型水库防洪抢险应急处置预案、山洪灾害防御预案；开展小水库抢险及山洪灾害避险转移实战演练，进一步检验预案的可操作性，提高干部群众的应急实战能力和危险区群众的防灾避险自救意识；全力开展小水库及雨量站、预警广播设备维修养护，确保水库工程安全，非工程措施设备正常运行，使我县应对水旱灾害能力不低于90%。</w:t>
      </w:r>
    </w:p>
    <w:p>
      <w:pPr>
        <w:pStyle w:val="26"/>
      </w:pPr>
      <w:r>
        <w:rPr>
          <w:rFonts w:hint="eastAsia"/>
          <w:lang w:val="en-US" w:eastAsia="zh-CN"/>
        </w:rPr>
        <w:t>3、</w:t>
      </w:r>
      <w:r>
        <w:t>实施农村饮水工程维修养护项目，保障群众饮水安全</w:t>
      </w:r>
    </w:p>
    <w:p>
      <w:pPr>
        <w:pStyle w:val="26"/>
      </w:pPr>
      <w:r>
        <w:t>绩效目标：保障74处农村饮水工程正常运转，12.8万人的饮水安全。</w:t>
      </w:r>
    </w:p>
    <w:p>
      <w:pPr>
        <w:pStyle w:val="26"/>
      </w:pPr>
      <w:r>
        <w:t>绩效指标：蓄水池维修5座，机井维修4眼，引泉井改造1座，供水系统更换1套，更换水泵及配套7套，更换泵管、 PE 管 900km，更换水表井80座，更换智能水表100块，备用水泵5套，备用泵管600m。</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进一步完善水利局预算绩效管理制度、搭建绩效管理运行体系，科学设定绩效指标和目标，从源头上保障绩效管理的有效落实。严格按照各类资金使用和管理办法，促进资金及账务管理制度化、规范化，确保专款专用，保障资金使用安全。为全年预算绩效目标的实现奠定制度基础。</w:t>
      </w:r>
    </w:p>
    <w:p>
      <w:pPr>
        <w:pStyle w:val="27"/>
      </w:pPr>
      <w:r>
        <w:t>2、加强支出管理。通过优化支出结构、编细编实预算，加快履行政府采购手续，尽快启动项目，严格履行资金使用报批手续，按工程进度拨付款项，严禁截留、挤占和挪用，确保支出进度达标。</w:t>
      </w:r>
    </w:p>
    <w:p>
      <w:pPr>
        <w:pStyle w:val="27"/>
      </w:pPr>
      <w:r>
        <w:t>3、加强绩效运行监控。按要求对重点项目开展绩效运行监控，做好事前项目绩效评估，全程跟踪预算执行进度，对执行过程中发现的问题及发现问题及时采取措施，确保绩效目标如期保质实现。</w:t>
      </w:r>
    </w:p>
    <w:p>
      <w:pPr>
        <w:pStyle w:val="27"/>
      </w:pPr>
      <w:r>
        <w:t>4、做好绩效自评。按要求开展上年度水利局部门预算绩效自评和重点评价工作，对评价中发现的问题及时整改，调整优化支出结构，提高财政资金使用效益。</w:t>
      </w:r>
    </w:p>
    <w:p>
      <w:pPr>
        <w:pStyle w:val="27"/>
      </w:pPr>
      <w:r>
        <w:t>5、规范财务资产管理。严格审批程序，加强固定资产登记、使用和报废处置管理，做到支出合理，物尽其用。合理配备并节约、有效使用固定资产，提高固定资产使用效益，保障固定资产的安全和完整。</w:t>
      </w:r>
    </w:p>
    <w:p>
      <w:pPr>
        <w:pStyle w:val="27"/>
      </w:pPr>
      <w:r>
        <w:t>6、加强内部监督。加强水利局内部监督制度建设，对绩效运行情况、重大支出决策、资产处置及其他重要经济业务事项的决策和执行进行督导，定期组织召开工作例会，建立健全工作考核制度和奖惩制度，形成一级抓一级，层层抓落实的工作格局，确保财政资金安全有效。</w:t>
      </w:r>
    </w:p>
    <w:p>
      <w:pPr>
        <w:pStyle w:val="27"/>
      </w:pPr>
      <w:r>
        <w:t>7、加强宣传培训调研等。开展各项业务培训，提高本部门职工业务素质；加强调研，提出优化财政资金配置、提高资金使用效益的意见；加大宣传力度，强化预算绩效管理意识，促进预算绩效管理水平进一步提升。</w:t>
      </w:r>
    </w:p>
    <w:p>
      <w:pPr>
        <w:pStyle w:val="27"/>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7"/>
        <w:rPr>
          <w:rFonts w:hint="default"/>
          <w:lang w:val="en-US" w:eastAsia="zh-CN"/>
        </w:rPr>
        <w:sectPr>
          <w:pgSz w:w="16840" w:h="11900" w:orient="landscape"/>
          <w:pgMar w:top="1361" w:right="1020" w:bottom="1361" w:left="1020" w:header="720" w:footer="720" w:gutter="0"/>
          <w:pgNumType w:fmt="decimal"/>
          <w:cols w:space="720" w:num="1"/>
        </w:sectPr>
      </w:pPr>
      <w:r>
        <w:rPr>
          <w:rFonts w:hint="eastAsia"/>
          <w:lang w:eastAsia="zh-CN"/>
        </w:rPr>
        <w:t>我部门</w:t>
      </w:r>
      <w:r>
        <w:rPr>
          <w:rFonts w:hint="eastAsia"/>
          <w:lang w:val="en-US" w:eastAsia="zh-CN"/>
        </w:rPr>
        <w:t>2026年无专项资金。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1、2023年大中型水库移民后期扶持资金项目绩效目标表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13012625P00001010040L</w:t>
            </w:r>
          </w:p>
        </w:tc>
        <w:tc>
          <w:tcPr>
            <w:tcW w:w="2835" w:type="dxa"/>
            <w:vAlign w:val="center"/>
          </w:tcPr>
          <w:p>
            <w:pPr>
              <w:pStyle w:val="14"/>
            </w:pPr>
            <w:r>
              <w:t>项目名称</w:t>
            </w:r>
          </w:p>
        </w:tc>
        <w:tc>
          <w:tcPr>
            <w:tcW w:w="6095" w:type="dxa"/>
            <w:gridSpan w:val="3"/>
            <w:vAlign w:val="center"/>
          </w:tcPr>
          <w:p>
            <w:pPr>
              <w:pStyle w:val="16"/>
            </w:pPr>
            <w:r>
              <w:t>2023年大中型水库移民后期扶持资金项目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87.46</w:t>
            </w:r>
          </w:p>
        </w:tc>
        <w:tc>
          <w:tcPr>
            <w:tcW w:w="2835" w:type="dxa"/>
            <w:vAlign w:val="center"/>
          </w:tcPr>
          <w:p>
            <w:pPr>
              <w:pStyle w:val="14"/>
            </w:pPr>
            <w:r>
              <w:t>其中：财政    资金</w:t>
            </w:r>
          </w:p>
        </w:tc>
        <w:tc>
          <w:tcPr>
            <w:tcW w:w="2551" w:type="dxa"/>
            <w:vAlign w:val="center"/>
          </w:tcPr>
          <w:p>
            <w:pPr>
              <w:pStyle w:val="16"/>
            </w:pPr>
            <w:r>
              <w:t>87.46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完成1个移民村人居环境建设。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1.方便600人出行，提升了水库移民生活环境，增加了移民经济收入，促进了库区和移民安置区和谐稳定及经济发展</w:t>
            </w:r>
          </w:p>
          <w:p>
            <w:pPr>
              <w:pStyle w:val="16"/>
            </w:pPr>
            <w:r>
              <w:t>2.完成1个移民村人居环境建设。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实施项目移民村及关联村个数</w:t>
            </w:r>
          </w:p>
        </w:tc>
        <w:tc>
          <w:tcPr>
            <w:tcW w:w="2268" w:type="dxa"/>
            <w:vAlign w:val="center"/>
          </w:tcPr>
          <w:p>
            <w:pPr>
              <w:pStyle w:val="16"/>
            </w:pPr>
            <w:r>
              <w:t>1个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方便村民的出行人数（人）</w:t>
            </w:r>
          </w:p>
        </w:tc>
        <w:tc>
          <w:tcPr>
            <w:tcW w:w="5386" w:type="dxa"/>
            <w:vAlign w:val="center"/>
          </w:tcPr>
          <w:p>
            <w:pPr>
              <w:pStyle w:val="16"/>
            </w:pPr>
            <w:r>
              <w:t>方便村民的出行人数</w:t>
            </w:r>
          </w:p>
        </w:tc>
        <w:tc>
          <w:tcPr>
            <w:tcW w:w="2268" w:type="dxa"/>
            <w:vAlign w:val="center"/>
          </w:tcPr>
          <w:p>
            <w:pPr>
              <w:pStyle w:val="16"/>
            </w:pPr>
            <w:r>
              <w:t>≥600人</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改善移民生活环境</w:t>
            </w:r>
          </w:p>
        </w:tc>
        <w:tc>
          <w:tcPr>
            <w:tcW w:w="5386" w:type="dxa"/>
            <w:vAlign w:val="center"/>
          </w:tcPr>
          <w:p>
            <w:pPr>
              <w:pStyle w:val="16"/>
            </w:pPr>
            <w:r>
              <w:t>反映改善移民生活环境</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p>
            <w:pPr>
              <w:pStyle w:val="16"/>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2、2025年地下水超采综合治理项目绩效目标表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13012625P00001110018K</w:t>
            </w:r>
          </w:p>
        </w:tc>
        <w:tc>
          <w:tcPr>
            <w:tcW w:w="2835" w:type="dxa"/>
            <w:vAlign w:val="center"/>
          </w:tcPr>
          <w:p>
            <w:pPr>
              <w:pStyle w:val="14"/>
            </w:pPr>
            <w:r>
              <w:t>项目名称</w:t>
            </w:r>
          </w:p>
        </w:tc>
        <w:tc>
          <w:tcPr>
            <w:tcW w:w="6095" w:type="dxa"/>
            <w:gridSpan w:val="3"/>
            <w:vAlign w:val="center"/>
          </w:tcPr>
          <w:p>
            <w:pPr>
              <w:pStyle w:val="16"/>
            </w:pPr>
            <w:r>
              <w:t>2025年地下水超采综合治理项目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49.39</w:t>
            </w:r>
          </w:p>
        </w:tc>
        <w:tc>
          <w:tcPr>
            <w:tcW w:w="2835" w:type="dxa"/>
            <w:vAlign w:val="center"/>
          </w:tcPr>
          <w:p>
            <w:pPr>
              <w:pStyle w:val="14"/>
            </w:pPr>
            <w:r>
              <w:t>其中：财政    资金</w:t>
            </w:r>
          </w:p>
        </w:tc>
        <w:tc>
          <w:tcPr>
            <w:tcW w:w="2551" w:type="dxa"/>
            <w:vAlign w:val="center"/>
          </w:tcPr>
          <w:p>
            <w:pPr>
              <w:pStyle w:val="16"/>
            </w:pPr>
            <w:r>
              <w:t>49.39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铺设输水管道，关停自备井。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1.项目实施后，实现地下水压采量1.54万m3。</w:t>
            </w:r>
            <w:r>
              <w:tab/>
            </w:r>
          </w:p>
          <w:p>
            <w:pPr>
              <w:pStyle w:val="16"/>
            </w:pPr>
            <w:r>
              <w:t>2.铺设输水管道2848米，阀门井4座；维修大口井1眼，更新水泵2套；更换出水口631个；城区内自备井关停3眼。</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铺设管道数量（米）</w:t>
            </w:r>
          </w:p>
        </w:tc>
        <w:tc>
          <w:tcPr>
            <w:tcW w:w="5386" w:type="dxa"/>
            <w:vAlign w:val="center"/>
          </w:tcPr>
          <w:p>
            <w:pPr>
              <w:pStyle w:val="16"/>
            </w:pPr>
            <w:r>
              <w:t>输水管道铺设改造长度</w:t>
            </w:r>
          </w:p>
        </w:tc>
        <w:tc>
          <w:tcPr>
            <w:tcW w:w="2268" w:type="dxa"/>
            <w:vAlign w:val="center"/>
          </w:tcPr>
          <w:p>
            <w:pPr>
              <w:pStyle w:val="16"/>
            </w:pPr>
            <w:r>
              <w:t>≥2848m</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经检验合格工程量占总工程量的比率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受益村数量</w:t>
            </w:r>
          </w:p>
        </w:tc>
        <w:tc>
          <w:tcPr>
            <w:tcW w:w="5386" w:type="dxa"/>
            <w:vAlign w:val="center"/>
          </w:tcPr>
          <w:p>
            <w:pPr>
              <w:pStyle w:val="16"/>
            </w:pPr>
            <w:r>
              <w:t>项目实施后受益村数量</w:t>
            </w:r>
          </w:p>
        </w:tc>
        <w:tc>
          <w:tcPr>
            <w:tcW w:w="2268" w:type="dxa"/>
            <w:vAlign w:val="center"/>
          </w:tcPr>
          <w:p>
            <w:pPr>
              <w:pStyle w:val="16"/>
            </w:pPr>
            <w:r>
              <w:t>2个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新增节水量</w:t>
            </w:r>
          </w:p>
        </w:tc>
        <w:tc>
          <w:tcPr>
            <w:tcW w:w="5386" w:type="dxa"/>
            <w:vAlign w:val="center"/>
          </w:tcPr>
          <w:p>
            <w:pPr>
              <w:pStyle w:val="16"/>
            </w:pPr>
            <w:r>
              <w:t>项目实施后新增节水能力</w:t>
            </w:r>
          </w:p>
        </w:tc>
        <w:tc>
          <w:tcPr>
            <w:tcW w:w="2268" w:type="dxa"/>
            <w:vAlign w:val="center"/>
          </w:tcPr>
          <w:p>
            <w:pPr>
              <w:pStyle w:val="16"/>
            </w:pPr>
            <w:r>
              <w:t>≥1.54万立方米</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通过调查问卷，受益群众中满意、较满意的占总数的比率</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3、2025年第二批省级水库移民后期扶持项目绩效目标表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13012625P00001010017A</w:t>
            </w:r>
          </w:p>
        </w:tc>
        <w:tc>
          <w:tcPr>
            <w:tcW w:w="2835" w:type="dxa"/>
            <w:vAlign w:val="center"/>
          </w:tcPr>
          <w:p>
            <w:pPr>
              <w:pStyle w:val="14"/>
            </w:pPr>
            <w:r>
              <w:t>项目名称</w:t>
            </w:r>
          </w:p>
        </w:tc>
        <w:tc>
          <w:tcPr>
            <w:tcW w:w="6095" w:type="dxa"/>
            <w:gridSpan w:val="3"/>
            <w:vAlign w:val="center"/>
          </w:tcPr>
          <w:p>
            <w:pPr>
              <w:pStyle w:val="16"/>
            </w:pPr>
            <w:r>
              <w:t>2025年第二批省级水库移民后期扶持项目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26.56</w:t>
            </w:r>
          </w:p>
        </w:tc>
        <w:tc>
          <w:tcPr>
            <w:tcW w:w="2835" w:type="dxa"/>
            <w:vAlign w:val="center"/>
          </w:tcPr>
          <w:p>
            <w:pPr>
              <w:pStyle w:val="14"/>
            </w:pPr>
            <w:r>
              <w:t>其中：财政    资金</w:t>
            </w:r>
          </w:p>
        </w:tc>
        <w:tc>
          <w:tcPr>
            <w:tcW w:w="2551" w:type="dxa"/>
            <w:vAlign w:val="center"/>
          </w:tcPr>
          <w:p>
            <w:pPr>
              <w:pStyle w:val="16"/>
            </w:pPr>
            <w:r>
              <w:t>26.56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移民村基础设施建设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1.解决1800余人的出行问题。</w:t>
            </w:r>
          </w:p>
          <w:p>
            <w:pPr>
              <w:pStyle w:val="16"/>
            </w:pPr>
            <w:r>
              <w:t>2.完成3个移民村的道路硬化3500米。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道路硬化长度（米）</w:t>
            </w:r>
          </w:p>
        </w:tc>
        <w:tc>
          <w:tcPr>
            <w:tcW w:w="5386" w:type="dxa"/>
            <w:vAlign w:val="center"/>
          </w:tcPr>
          <w:p>
            <w:pPr>
              <w:pStyle w:val="16"/>
            </w:pPr>
            <w:r>
              <w:t>实际硬化道路长度</w:t>
            </w:r>
          </w:p>
        </w:tc>
        <w:tc>
          <w:tcPr>
            <w:tcW w:w="2268" w:type="dxa"/>
            <w:vAlign w:val="center"/>
          </w:tcPr>
          <w:p>
            <w:pPr>
              <w:pStyle w:val="16"/>
            </w:pPr>
            <w:r>
              <w:t>3500米</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项目完成总成本</w:t>
            </w:r>
          </w:p>
        </w:tc>
        <w:tc>
          <w:tcPr>
            <w:tcW w:w="2268" w:type="dxa"/>
            <w:vAlign w:val="center"/>
          </w:tcPr>
          <w:p>
            <w:pPr>
              <w:pStyle w:val="16"/>
            </w:pPr>
            <w:r>
              <w:t>≤110万元</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2268" w:type="dxa"/>
            <w:vAlign w:val="center"/>
          </w:tcPr>
          <w:p>
            <w:pPr>
              <w:pStyle w:val="16"/>
            </w:pPr>
            <w:r>
              <w:t>1800人</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2268" w:type="dxa"/>
            <w:vAlign w:val="center"/>
          </w:tcPr>
          <w:p>
            <w:pPr>
              <w:pStyle w:val="16"/>
            </w:pPr>
            <w:r>
              <w:t>3个</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4、2025年第二批水库移民后期扶持项目绩效目标表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13012625P00001010025Y</w:t>
            </w:r>
          </w:p>
        </w:tc>
        <w:tc>
          <w:tcPr>
            <w:tcW w:w="2835" w:type="dxa"/>
            <w:vAlign w:val="center"/>
          </w:tcPr>
          <w:p>
            <w:pPr>
              <w:pStyle w:val="14"/>
            </w:pPr>
            <w:r>
              <w:t>项目名称</w:t>
            </w:r>
          </w:p>
        </w:tc>
        <w:tc>
          <w:tcPr>
            <w:tcW w:w="6095" w:type="dxa"/>
            <w:gridSpan w:val="3"/>
            <w:vAlign w:val="center"/>
          </w:tcPr>
          <w:p>
            <w:pPr>
              <w:pStyle w:val="16"/>
            </w:pPr>
            <w:r>
              <w:t>2025年第二批水库移民后期扶持项目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10.76</w:t>
            </w:r>
          </w:p>
        </w:tc>
        <w:tc>
          <w:tcPr>
            <w:tcW w:w="2835" w:type="dxa"/>
            <w:vAlign w:val="center"/>
          </w:tcPr>
          <w:p>
            <w:pPr>
              <w:pStyle w:val="14"/>
            </w:pPr>
            <w:r>
              <w:t>其中：财政    资金</w:t>
            </w:r>
          </w:p>
        </w:tc>
        <w:tc>
          <w:tcPr>
            <w:tcW w:w="2551" w:type="dxa"/>
            <w:vAlign w:val="center"/>
          </w:tcPr>
          <w:p>
            <w:pPr>
              <w:pStyle w:val="16"/>
            </w:pPr>
            <w:r>
              <w:t>10.76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移民村基础设施建设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50%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1.解决2300余人的出行问题。</w:t>
            </w:r>
          </w:p>
          <w:p>
            <w:pPr>
              <w:pStyle w:val="16"/>
            </w:pPr>
            <w:r>
              <w:t>2.完成一个移民村的道路硬化1200米。</w:t>
            </w:r>
            <w:r>
              <w:tab/>
            </w:r>
            <w:r>
              <w:tab/>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033" w:type="dxa"/>
            <w:vAlign w:val="center"/>
          </w:tcPr>
          <w:p>
            <w:pPr>
              <w:pStyle w:val="14"/>
            </w:pPr>
            <w:r>
              <w:t>指标值</w:t>
            </w:r>
          </w:p>
        </w:tc>
        <w:tc>
          <w:tcPr>
            <w:tcW w:w="1511"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沥青混凝土道路长度（米）</w:t>
            </w:r>
          </w:p>
        </w:tc>
        <w:tc>
          <w:tcPr>
            <w:tcW w:w="5386" w:type="dxa"/>
            <w:vAlign w:val="center"/>
          </w:tcPr>
          <w:p>
            <w:pPr>
              <w:pStyle w:val="16"/>
            </w:pPr>
            <w:r>
              <w:t>实际铺沥青混凝土道路长度</w:t>
            </w:r>
          </w:p>
        </w:tc>
        <w:tc>
          <w:tcPr>
            <w:tcW w:w="2033" w:type="dxa"/>
            <w:vAlign w:val="center"/>
          </w:tcPr>
          <w:p>
            <w:pPr>
              <w:pStyle w:val="16"/>
            </w:pPr>
            <w:r>
              <w:t>1200米</w:t>
            </w:r>
          </w:p>
        </w:tc>
        <w:tc>
          <w:tcPr>
            <w:tcW w:w="1511"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033" w:type="dxa"/>
            <w:vAlign w:val="center"/>
          </w:tcPr>
          <w:p>
            <w:pPr>
              <w:pStyle w:val="16"/>
            </w:pPr>
            <w:r>
              <w:t>100%</w:t>
            </w:r>
          </w:p>
        </w:tc>
        <w:tc>
          <w:tcPr>
            <w:tcW w:w="1511"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033" w:type="dxa"/>
            <w:vAlign w:val="center"/>
          </w:tcPr>
          <w:p>
            <w:pPr>
              <w:pStyle w:val="16"/>
            </w:pPr>
            <w:r>
              <w:t>100%</w:t>
            </w:r>
          </w:p>
        </w:tc>
        <w:tc>
          <w:tcPr>
            <w:tcW w:w="1511"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工程投资支付率（%）</w:t>
            </w:r>
          </w:p>
        </w:tc>
        <w:tc>
          <w:tcPr>
            <w:tcW w:w="5386" w:type="dxa"/>
            <w:vAlign w:val="center"/>
          </w:tcPr>
          <w:p>
            <w:pPr>
              <w:pStyle w:val="16"/>
            </w:pPr>
            <w:r>
              <w:t>按期支付工程投资占总工程投资的比率</w:t>
            </w:r>
          </w:p>
        </w:tc>
        <w:tc>
          <w:tcPr>
            <w:tcW w:w="2033" w:type="dxa"/>
            <w:vAlign w:val="center"/>
          </w:tcPr>
          <w:p>
            <w:pPr>
              <w:pStyle w:val="16"/>
            </w:pPr>
            <w:r>
              <w:t>55万元</w:t>
            </w:r>
          </w:p>
        </w:tc>
        <w:tc>
          <w:tcPr>
            <w:tcW w:w="1511"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2033" w:type="dxa"/>
            <w:vAlign w:val="center"/>
          </w:tcPr>
          <w:p>
            <w:pPr>
              <w:pStyle w:val="16"/>
            </w:pPr>
            <w:r>
              <w:t>2300人</w:t>
            </w:r>
          </w:p>
        </w:tc>
        <w:tc>
          <w:tcPr>
            <w:tcW w:w="1511" w:type="dxa"/>
            <w:vAlign w:val="center"/>
          </w:tcPr>
          <w:p>
            <w:pPr>
              <w:pStyle w:val="16"/>
            </w:pPr>
            <w:r>
              <w:t>实际解决移民人数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6"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2033" w:type="dxa"/>
            <w:vAlign w:val="center"/>
          </w:tcPr>
          <w:p>
            <w:pPr>
              <w:pStyle w:val="16"/>
            </w:pPr>
            <w:r>
              <w:t>1村</w:t>
            </w:r>
          </w:p>
        </w:tc>
        <w:tc>
          <w:tcPr>
            <w:tcW w:w="1511" w:type="dxa"/>
            <w:vAlign w:val="center"/>
          </w:tcPr>
          <w:p>
            <w:pPr>
              <w:pStyle w:val="16"/>
            </w:pPr>
            <w:r>
              <w:t>实际扶持移民村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033" w:type="dxa"/>
            <w:vAlign w:val="center"/>
          </w:tcPr>
          <w:p>
            <w:pPr>
              <w:pStyle w:val="16"/>
            </w:pPr>
            <w:r>
              <w:t>≥90%</w:t>
            </w:r>
          </w:p>
        </w:tc>
        <w:tc>
          <w:tcPr>
            <w:tcW w:w="1511"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5、2025年第三批中央水库移民后期扶持项目绩效目标表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13012625P00001010033K</w:t>
            </w:r>
          </w:p>
        </w:tc>
        <w:tc>
          <w:tcPr>
            <w:tcW w:w="2835" w:type="dxa"/>
            <w:vAlign w:val="center"/>
          </w:tcPr>
          <w:p>
            <w:pPr>
              <w:pStyle w:val="14"/>
            </w:pPr>
            <w:r>
              <w:t>项目名称</w:t>
            </w:r>
          </w:p>
        </w:tc>
        <w:tc>
          <w:tcPr>
            <w:tcW w:w="6095" w:type="dxa"/>
            <w:gridSpan w:val="3"/>
            <w:vAlign w:val="center"/>
          </w:tcPr>
          <w:p>
            <w:pPr>
              <w:pStyle w:val="16"/>
            </w:pPr>
            <w:r>
              <w:t>2025年第三批中央水库移民后期扶持项目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151.38</w:t>
            </w:r>
          </w:p>
        </w:tc>
        <w:tc>
          <w:tcPr>
            <w:tcW w:w="2835" w:type="dxa"/>
            <w:vAlign w:val="center"/>
          </w:tcPr>
          <w:p>
            <w:pPr>
              <w:pStyle w:val="14"/>
            </w:pPr>
            <w:r>
              <w:t>其中：财政    资金</w:t>
            </w:r>
          </w:p>
        </w:tc>
        <w:tc>
          <w:tcPr>
            <w:tcW w:w="2551" w:type="dxa"/>
            <w:vAlign w:val="center"/>
          </w:tcPr>
          <w:p>
            <w:pPr>
              <w:pStyle w:val="16"/>
            </w:pPr>
            <w:r>
              <w:t>151.38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用于移民村的项目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1.解决820余人浇地难问题，350余人的出行问题。</w:t>
            </w:r>
          </w:p>
          <w:p>
            <w:pPr>
              <w:pStyle w:val="16"/>
            </w:pPr>
            <w:r>
              <w:t>2.完成3个移民村项目，铺设农田输水管道2225米、道路硬化660米、道路提升改造1000米。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沥青混凝土道路长度（米）</w:t>
            </w:r>
          </w:p>
        </w:tc>
        <w:tc>
          <w:tcPr>
            <w:tcW w:w="5386" w:type="dxa"/>
            <w:vAlign w:val="center"/>
          </w:tcPr>
          <w:p>
            <w:pPr>
              <w:pStyle w:val="16"/>
            </w:pPr>
            <w:r>
              <w:t>实际铺沥青混凝土道路长度</w:t>
            </w:r>
          </w:p>
        </w:tc>
        <w:tc>
          <w:tcPr>
            <w:tcW w:w="2268" w:type="dxa"/>
            <w:vAlign w:val="center"/>
          </w:tcPr>
          <w:p>
            <w:pPr>
              <w:pStyle w:val="16"/>
            </w:pPr>
            <w:r>
              <w:t>1000米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工程投资支付率（%）</w:t>
            </w:r>
          </w:p>
        </w:tc>
        <w:tc>
          <w:tcPr>
            <w:tcW w:w="5386" w:type="dxa"/>
            <w:vAlign w:val="center"/>
          </w:tcPr>
          <w:p>
            <w:pPr>
              <w:pStyle w:val="16"/>
            </w:pPr>
            <w:r>
              <w:t>按期支付工程投资占总工程投资的比率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2268" w:type="dxa"/>
            <w:vAlign w:val="center"/>
          </w:tcPr>
          <w:p>
            <w:pPr>
              <w:pStyle w:val="16"/>
            </w:pPr>
            <w:r>
              <w:t>350人</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2268" w:type="dxa"/>
            <w:vAlign w:val="center"/>
          </w:tcPr>
          <w:p>
            <w:pPr>
              <w:pStyle w:val="16"/>
            </w:pPr>
            <w:r>
              <w:t>3村</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6、2025年省级水库移民后期扶持资金项目绩效目标表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13012625P00001010036E</w:t>
            </w:r>
          </w:p>
        </w:tc>
        <w:tc>
          <w:tcPr>
            <w:tcW w:w="2835" w:type="dxa"/>
            <w:vAlign w:val="center"/>
          </w:tcPr>
          <w:p>
            <w:pPr>
              <w:pStyle w:val="14"/>
            </w:pPr>
            <w:r>
              <w:t>项目名称</w:t>
            </w:r>
          </w:p>
        </w:tc>
        <w:tc>
          <w:tcPr>
            <w:tcW w:w="6095" w:type="dxa"/>
            <w:gridSpan w:val="3"/>
            <w:vAlign w:val="center"/>
          </w:tcPr>
          <w:p>
            <w:pPr>
              <w:pStyle w:val="16"/>
            </w:pPr>
            <w:r>
              <w:t>2025年省级水库移民后期扶持资金项目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198.09</w:t>
            </w:r>
          </w:p>
        </w:tc>
        <w:tc>
          <w:tcPr>
            <w:tcW w:w="2835" w:type="dxa"/>
            <w:vAlign w:val="center"/>
          </w:tcPr>
          <w:p>
            <w:pPr>
              <w:pStyle w:val="14"/>
            </w:pPr>
            <w:r>
              <w:t>其中：财政    资金</w:t>
            </w:r>
          </w:p>
        </w:tc>
        <w:tc>
          <w:tcPr>
            <w:tcW w:w="2551" w:type="dxa"/>
            <w:vAlign w:val="center"/>
          </w:tcPr>
          <w:p>
            <w:pPr>
              <w:pStyle w:val="16"/>
            </w:pPr>
            <w:r>
              <w:t>198.09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用于移民相关村的基础设施建设。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1.改善移民村人居环境。</w:t>
            </w:r>
          </w:p>
          <w:p>
            <w:pPr>
              <w:pStyle w:val="16"/>
            </w:pPr>
            <w:r>
              <w:t>2.完成7个村的项目，道路硬化8220米，使2496个移民受益；安装路灯82盏，使1284个移民受益。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硬化道路多少米（米）</w:t>
            </w:r>
          </w:p>
        </w:tc>
        <w:tc>
          <w:tcPr>
            <w:tcW w:w="5386" w:type="dxa"/>
            <w:vAlign w:val="center"/>
          </w:tcPr>
          <w:p>
            <w:pPr>
              <w:pStyle w:val="16"/>
            </w:pPr>
            <w:r>
              <w:t>实际硬化道路多少米（米）</w:t>
            </w:r>
          </w:p>
        </w:tc>
        <w:tc>
          <w:tcPr>
            <w:tcW w:w="2268" w:type="dxa"/>
            <w:vAlign w:val="center"/>
          </w:tcPr>
          <w:p>
            <w:pPr>
              <w:pStyle w:val="16"/>
            </w:pPr>
            <w:r>
              <w:t>8220米</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安装路灯单价（元）</w:t>
            </w:r>
          </w:p>
        </w:tc>
        <w:tc>
          <w:tcPr>
            <w:tcW w:w="5386" w:type="dxa"/>
            <w:vAlign w:val="center"/>
          </w:tcPr>
          <w:p>
            <w:pPr>
              <w:pStyle w:val="16"/>
            </w:pPr>
            <w:r>
              <w:t>安装路灯的价值（元）</w:t>
            </w:r>
          </w:p>
        </w:tc>
        <w:tc>
          <w:tcPr>
            <w:tcW w:w="2268" w:type="dxa"/>
            <w:vAlign w:val="center"/>
          </w:tcPr>
          <w:p>
            <w:pPr>
              <w:pStyle w:val="16"/>
            </w:pPr>
            <w:r>
              <w:t>1900元</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有效改善移民生活条件</w:t>
            </w:r>
          </w:p>
        </w:tc>
        <w:tc>
          <w:tcPr>
            <w:tcW w:w="5386" w:type="dxa"/>
            <w:vAlign w:val="center"/>
          </w:tcPr>
          <w:p>
            <w:pPr>
              <w:pStyle w:val="16"/>
            </w:pPr>
            <w:r>
              <w:t>有效改善移民生活条件</w:t>
            </w:r>
          </w:p>
        </w:tc>
        <w:tc>
          <w:tcPr>
            <w:tcW w:w="2268" w:type="dxa"/>
            <w:vAlign w:val="center"/>
          </w:tcPr>
          <w:p>
            <w:pPr>
              <w:pStyle w:val="16"/>
            </w:pPr>
            <w:r>
              <w:t>进一步改善</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受益移民村的个数（个）</w:t>
            </w:r>
          </w:p>
        </w:tc>
        <w:tc>
          <w:tcPr>
            <w:tcW w:w="5386" w:type="dxa"/>
            <w:vAlign w:val="center"/>
          </w:tcPr>
          <w:p>
            <w:pPr>
              <w:pStyle w:val="16"/>
            </w:pPr>
            <w:r>
              <w:t>实际受益移民村的个数（个）</w:t>
            </w:r>
          </w:p>
        </w:tc>
        <w:tc>
          <w:tcPr>
            <w:tcW w:w="2268" w:type="dxa"/>
            <w:vAlign w:val="center"/>
          </w:tcPr>
          <w:p>
            <w:pPr>
              <w:pStyle w:val="16"/>
            </w:pPr>
            <w:r>
              <w:t>7个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w:t>
            </w:r>
          </w:p>
          <w:p>
            <w:pPr>
              <w:pStyle w:val="16"/>
            </w:pPr>
            <w:r>
              <w:t>满意度（%）</w:t>
            </w:r>
          </w:p>
        </w:tc>
        <w:tc>
          <w:tcPr>
            <w:tcW w:w="5386" w:type="dxa"/>
            <w:vAlign w:val="center"/>
          </w:tcPr>
          <w:p>
            <w:pPr>
              <w:pStyle w:val="16"/>
            </w:pPr>
            <w:r>
              <w:t>满意和较满意的受益对象占全部调查对象的比例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13012625P000010100057</w:t>
            </w:r>
          </w:p>
        </w:tc>
        <w:tc>
          <w:tcPr>
            <w:tcW w:w="2835" w:type="dxa"/>
            <w:vAlign w:val="center"/>
          </w:tcPr>
          <w:p>
            <w:pPr>
              <w:pStyle w:val="14"/>
            </w:pPr>
            <w:r>
              <w:t>项目名称</w:t>
            </w:r>
          </w:p>
        </w:tc>
        <w:tc>
          <w:tcPr>
            <w:tcW w:w="6095" w:type="dxa"/>
            <w:gridSpan w:val="3"/>
            <w:vAlign w:val="center"/>
          </w:tcPr>
          <w:p>
            <w:pPr>
              <w:pStyle w:val="16"/>
            </w:pPr>
            <w:r>
              <w:t>2025年水库移民后期扶持项目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186.62</w:t>
            </w:r>
          </w:p>
        </w:tc>
        <w:tc>
          <w:tcPr>
            <w:tcW w:w="2835" w:type="dxa"/>
            <w:vAlign w:val="center"/>
          </w:tcPr>
          <w:p>
            <w:pPr>
              <w:pStyle w:val="14"/>
            </w:pPr>
            <w:r>
              <w:t>其中：财政    资金</w:t>
            </w:r>
          </w:p>
        </w:tc>
        <w:tc>
          <w:tcPr>
            <w:tcW w:w="2551" w:type="dxa"/>
            <w:vAlign w:val="center"/>
          </w:tcPr>
          <w:p>
            <w:pPr>
              <w:pStyle w:val="16"/>
            </w:pPr>
            <w:r>
              <w:t>186.62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完成18个移民村人居环境建设。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1.发展节水灌溉面积1400亩，使11000移民受益，完善库区移民生产生活基础设施，促进了移民和美乡村建设。</w:t>
            </w:r>
          </w:p>
          <w:p>
            <w:pPr>
              <w:pStyle w:val="16"/>
            </w:pPr>
            <w:r>
              <w:t>2.完成18个移民村人居环境建设。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实际实施项目移民村个数</w:t>
            </w:r>
          </w:p>
        </w:tc>
        <w:tc>
          <w:tcPr>
            <w:tcW w:w="2268" w:type="dxa"/>
            <w:vAlign w:val="center"/>
          </w:tcPr>
          <w:p>
            <w:pPr>
              <w:pStyle w:val="16"/>
            </w:pPr>
            <w:r>
              <w:t>18个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培训移民人数（人）</w:t>
            </w:r>
          </w:p>
        </w:tc>
        <w:tc>
          <w:tcPr>
            <w:tcW w:w="5386" w:type="dxa"/>
            <w:vAlign w:val="center"/>
          </w:tcPr>
          <w:p>
            <w:pPr>
              <w:pStyle w:val="16"/>
            </w:pPr>
            <w:r>
              <w:t>实际培训移民的人数</w:t>
            </w:r>
          </w:p>
        </w:tc>
        <w:tc>
          <w:tcPr>
            <w:tcW w:w="2268" w:type="dxa"/>
            <w:vAlign w:val="center"/>
          </w:tcPr>
          <w:p>
            <w:pPr>
              <w:pStyle w:val="16"/>
            </w:pPr>
            <w:r>
              <w:t>300人</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发展节水灌溉面积（亩）</w:t>
            </w:r>
          </w:p>
        </w:tc>
        <w:tc>
          <w:tcPr>
            <w:tcW w:w="5386" w:type="dxa"/>
            <w:vAlign w:val="center"/>
          </w:tcPr>
          <w:p>
            <w:pPr>
              <w:pStyle w:val="16"/>
            </w:pPr>
            <w:r>
              <w:t>发展节水灌溉面积</w:t>
            </w:r>
          </w:p>
        </w:tc>
        <w:tc>
          <w:tcPr>
            <w:tcW w:w="2268" w:type="dxa"/>
            <w:vAlign w:val="center"/>
          </w:tcPr>
          <w:p>
            <w:pPr>
              <w:pStyle w:val="16"/>
            </w:pPr>
            <w:r>
              <w:t>1400亩</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8、2026年农村饮水维修维护项目（省）绩效目标表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13012626P00000910027G</w:t>
            </w:r>
          </w:p>
        </w:tc>
        <w:tc>
          <w:tcPr>
            <w:tcW w:w="2835" w:type="dxa"/>
            <w:vAlign w:val="center"/>
          </w:tcPr>
          <w:p>
            <w:pPr>
              <w:pStyle w:val="14"/>
            </w:pPr>
            <w:r>
              <w:t>项目名称</w:t>
            </w:r>
          </w:p>
        </w:tc>
        <w:tc>
          <w:tcPr>
            <w:tcW w:w="6095" w:type="dxa"/>
            <w:gridSpan w:val="3"/>
            <w:vAlign w:val="center"/>
          </w:tcPr>
          <w:p>
            <w:pPr>
              <w:pStyle w:val="16"/>
            </w:pPr>
            <w:r>
              <w:t>2026年农村饮水维修维护项目（省）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对灵寿县66处饮水工程进行维修养护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1.对灵寿县66处饮水工程进行维修养护，确保工程正常运行和持续发挥效益。</w:t>
            </w:r>
            <w:r>
              <w:tab/>
            </w:r>
          </w:p>
          <w:p>
            <w:pPr>
              <w:pStyle w:val="16"/>
            </w:pPr>
            <w:r>
              <w:t>2.保障11.7万人饮水安全。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15个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≥11.7万人</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9、2026年农业水价改革奖补资金绩效目标表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13012626P00000910022E</w:t>
            </w:r>
          </w:p>
        </w:tc>
        <w:tc>
          <w:tcPr>
            <w:tcW w:w="2835" w:type="dxa"/>
            <w:vAlign w:val="center"/>
          </w:tcPr>
          <w:p>
            <w:pPr>
              <w:pStyle w:val="14"/>
            </w:pPr>
            <w:r>
              <w:t>项目名称</w:t>
            </w:r>
          </w:p>
        </w:tc>
        <w:tc>
          <w:tcPr>
            <w:tcW w:w="6095" w:type="dxa"/>
            <w:gridSpan w:val="3"/>
            <w:vAlign w:val="center"/>
          </w:tcPr>
          <w:p>
            <w:pPr>
              <w:pStyle w:val="16"/>
            </w:pPr>
            <w:r>
              <w:t>2026年农业水价改革奖补资金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完成磁右灌区农业水价综合改革奖补5个村。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1.加强农业水价改革的宣传，增强人民节水意识。</w:t>
            </w:r>
          </w:p>
          <w:p>
            <w:pPr>
              <w:pStyle w:val="16"/>
            </w:pPr>
            <w:r>
              <w:t>2.完成磁右灌区农业水价综合改革奖补5个村。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水价改革奖补村的数量</w:t>
            </w:r>
          </w:p>
        </w:tc>
        <w:tc>
          <w:tcPr>
            <w:tcW w:w="5386" w:type="dxa"/>
            <w:vAlign w:val="center"/>
          </w:tcPr>
          <w:p>
            <w:pPr>
              <w:pStyle w:val="16"/>
            </w:pPr>
            <w:r>
              <w:t>水价改革奖补村的数量</w:t>
            </w:r>
          </w:p>
        </w:tc>
        <w:tc>
          <w:tcPr>
            <w:tcW w:w="2268" w:type="dxa"/>
            <w:vAlign w:val="center"/>
          </w:tcPr>
          <w:p>
            <w:pPr>
              <w:pStyle w:val="16"/>
            </w:pPr>
            <w:r>
              <w:t>5个</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奖补村合格率</w:t>
            </w:r>
          </w:p>
        </w:tc>
        <w:tc>
          <w:tcPr>
            <w:tcW w:w="5386" w:type="dxa"/>
            <w:vAlign w:val="center"/>
          </w:tcPr>
          <w:p>
            <w:pPr>
              <w:pStyle w:val="16"/>
            </w:pPr>
            <w:r>
              <w:t>奖补村合格率</w:t>
            </w:r>
          </w:p>
        </w:tc>
        <w:tc>
          <w:tcPr>
            <w:tcW w:w="2268" w:type="dxa"/>
            <w:vAlign w:val="center"/>
          </w:tcPr>
          <w:p>
            <w:pPr>
              <w:pStyle w:val="16"/>
            </w:pPr>
            <w:r>
              <w:t>100%</w:t>
            </w:r>
          </w:p>
        </w:tc>
        <w:tc>
          <w:tcPr>
            <w:tcW w:w="1276" w:type="dxa"/>
            <w:vAlign w:val="center"/>
          </w:tcPr>
          <w:p>
            <w:pPr>
              <w:pStyle w:val="16"/>
            </w:pPr>
            <w:r>
              <w:t>合同预定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工作的按期完成率</w:t>
            </w:r>
          </w:p>
        </w:tc>
        <w:tc>
          <w:tcPr>
            <w:tcW w:w="2268" w:type="dxa"/>
            <w:vAlign w:val="center"/>
          </w:tcPr>
          <w:p>
            <w:pPr>
              <w:pStyle w:val="16"/>
            </w:pPr>
            <w:r>
              <w:t>100%</w:t>
            </w:r>
          </w:p>
        </w:tc>
        <w:tc>
          <w:tcPr>
            <w:tcW w:w="127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增强人民节水意识</w:t>
            </w:r>
          </w:p>
        </w:tc>
        <w:tc>
          <w:tcPr>
            <w:tcW w:w="5386" w:type="dxa"/>
            <w:vAlign w:val="center"/>
          </w:tcPr>
          <w:p>
            <w:pPr>
              <w:pStyle w:val="16"/>
            </w:pPr>
            <w:r>
              <w:t>增强人民节水意识</w:t>
            </w:r>
          </w:p>
        </w:tc>
        <w:tc>
          <w:tcPr>
            <w:tcW w:w="2268" w:type="dxa"/>
            <w:vAlign w:val="center"/>
          </w:tcPr>
          <w:p>
            <w:pPr>
              <w:pStyle w:val="16"/>
            </w:pPr>
            <w:r>
              <w:t>进一步增强</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合理配置灌区水资源</w:t>
            </w:r>
          </w:p>
        </w:tc>
        <w:tc>
          <w:tcPr>
            <w:tcW w:w="5386" w:type="dxa"/>
            <w:vAlign w:val="center"/>
          </w:tcPr>
          <w:p>
            <w:pPr>
              <w:pStyle w:val="16"/>
            </w:pPr>
            <w:r>
              <w:t>合理配置优化灌区水资源</w:t>
            </w:r>
          </w:p>
        </w:tc>
        <w:tc>
          <w:tcPr>
            <w:tcW w:w="2268" w:type="dxa"/>
            <w:vAlign w:val="center"/>
          </w:tcPr>
          <w:p>
            <w:pPr>
              <w:pStyle w:val="16"/>
            </w:pPr>
            <w:r>
              <w:t>合理配置</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10、2026年山洪灾害防治项目（省）绩效目标表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13012626P00000910026W</w:t>
            </w:r>
          </w:p>
        </w:tc>
        <w:tc>
          <w:tcPr>
            <w:tcW w:w="2835" w:type="dxa"/>
            <w:vAlign w:val="center"/>
          </w:tcPr>
          <w:p>
            <w:pPr>
              <w:pStyle w:val="14"/>
            </w:pPr>
            <w:r>
              <w:t>项目名称</w:t>
            </w:r>
          </w:p>
        </w:tc>
        <w:tc>
          <w:tcPr>
            <w:tcW w:w="6095" w:type="dxa"/>
            <w:gridSpan w:val="3"/>
            <w:vAlign w:val="center"/>
          </w:tcPr>
          <w:p>
            <w:pPr>
              <w:pStyle w:val="16"/>
            </w:pPr>
            <w:r>
              <w:t>2026年山洪灾害防治项目（省）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维修山洪灾害自动雨量站20处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1.维修山洪灾害自动雨量站20处，发放宣传册1000份。</w:t>
            </w:r>
          </w:p>
          <w:p>
            <w:pPr>
              <w:pStyle w:val="16"/>
            </w:pPr>
            <w:r>
              <w:t>2.完善群防群策体系，及时发布预警信息，为群众生命安全提供保证。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2268" w:type="dxa"/>
            <w:vAlign w:val="center"/>
          </w:tcPr>
          <w:p>
            <w:pPr>
              <w:pStyle w:val="16"/>
            </w:pPr>
            <w:r>
              <w:t>≥20处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11、2026年省级水库移民补助项目绩效目标表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13012626P000010100384</w:t>
            </w:r>
          </w:p>
        </w:tc>
        <w:tc>
          <w:tcPr>
            <w:tcW w:w="2835" w:type="dxa"/>
            <w:vAlign w:val="center"/>
          </w:tcPr>
          <w:p>
            <w:pPr>
              <w:pStyle w:val="14"/>
            </w:pPr>
            <w:r>
              <w:t>项目名称</w:t>
            </w:r>
          </w:p>
        </w:tc>
        <w:tc>
          <w:tcPr>
            <w:tcW w:w="6095" w:type="dxa"/>
            <w:gridSpan w:val="3"/>
            <w:vAlign w:val="center"/>
          </w:tcPr>
          <w:p>
            <w:pPr>
              <w:pStyle w:val="16"/>
            </w:pPr>
            <w:r>
              <w:t>2026年省级水库移民补助项目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236.00</w:t>
            </w:r>
          </w:p>
        </w:tc>
        <w:tc>
          <w:tcPr>
            <w:tcW w:w="2835" w:type="dxa"/>
            <w:vAlign w:val="center"/>
          </w:tcPr>
          <w:p>
            <w:pPr>
              <w:pStyle w:val="14"/>
            </w:pPr>
            <w:r>
              <w:t>其中：财政    资金</w:t>
            </w:r>
          </w:p>
        </w:tc>
        <w:tc>
          <w:tcPr>
            <w:tcW w:w="2551" w:type="dxa"/>
            <w:vAlign w:val="center"/>
          </w:tcPr>
          <w:p>
            <w:pPr>
              <w:pStyle w:val="16"/>
            </w:pPr>
            <w:r>
              <w:t>236.00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按时足额发放我县15个乡镇240个村7867人移民的补助资金。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1.改善移民生活质量，增加移民人均收入300元。</w:t>
            </w:r>
          </w:p>
          <w:p>
            <w:pPr>
              <w:pStyle w:val="16"/>
            </w:pPr>
            <w:r>
              <w:t>2.按时足额发放我县15个乡镇240个村7867人移民的补助资金。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34"/>
        <w:gridCol w:w="1700"/>
        <w:gridCol w:w="20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134" w:type="dxa"/>
            <w:vAlign w:val="center"/>
          </w:tcPr>
          <w:p>
            <w:pPr>
              <w:pStyle w:val="14"/>
            </w:pPr>
            <w:r>
              <w:t>绩效指标描述</w:t>
            </w:r>
          </w:p>
        </w:tc>
        <w:tc>
          <w:tcPr>
            <w:tcW w:w="1700" w:type="dxa"/>
            <w:vAlign w:val="center"/>
          </w:tcPr>
          <w:p>
            <w:pPr>
              <w:pStyle w:val="14"/>
            </w:pPr>
            <w:r>
              <w:t>指标值</w:t>
            </w:r>
          </w:p>
        </w:tc>
        <w:tc>
          <w:tcPr>
            <w:tcW w:w="209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补助移民的人数(人)</w:t>
            </w:r>
          </w:p>
        </w:tc>
        <w:tc>
          <w:tcPr>
            <w:tcW w:w="5134" w:type="dxa"/>
            <w:vAlign w:val="center"/>
          </w:tcPr>
          <w:p>
            <w:pPr>
              <w:pStyle w:val="16"/>
            </w:pPr>
            <w:r>
              <w:t>反映补助移民人数情况</w:t>
            </w:r>
          </w:p>
        </w:tc>
        <w:tc>
          <w:tcPr>
            <w:tcW w:w="1700" w:type="dxa"/>
            <w:vAlign w:val="center"/>
          </w:tcPr>
          <w:p>
            <w:pPr>
              <w:pStyle w:val="16"/>
            </w:pPr>
            <w:r>
              <w:t>7867人</w:t>
            </w:r>
          </w:p>
        </w:tc>
        <w:tc>
          <w:tcPr>
            <w:tcW w:w="2096" w:type="dxa"/>
            <w:vAlign w:val="center"/>
          </w:tcPr>
          <w:p>
            <w:pPr>
              <w:pStyle w:val="16"/>
            </w:pPr>
            <w:r>
              <w:t>《关于完善大中型水库移民后期扶持政策的意见》（国发〔2006〕17号）国发【2006】17号文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直补资金发放覆盖率（%）</w:t>
            </w:r>
          </w:p>
        </w:tc>
        <w:tc>
          <w:tcPr>
            <w:tcW w:w="5134" w:type="dxa"/>
            <w:vAlign w:val="center"/>
          </w:tcPr>
          <w:p>
            <w:pPr>
              <w:pStyle w:val="16"/>
            </w:pPr>
            <w:r>
              <w:t>实际发放补助人数占应发放人数的比率</w:t>
            </w:r>
          </w:p>
        </w:tc>
        <w:tc>
          <w:tcPr>
            <w:tcW w:w="1700" w:type="dxa"/>
            <w:vAlign w:val="center"/>
          </w:tcPr>
          <w:p>
            <w:pPr>
              <w:pStyle w:val="16"/>
            </w:pPr>
            <w:r>
              <w:t>100%</w:t>
            </w:r>
          </w:p>
        </w:tc>
        <w:tc>
          <w:tcPr>
            <w:tcW w:w="209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直补资金按时发放率（%）</w:t>
            </w:r>
          </w:p>
        </w:tc>
        <w:tc>
          <w:tcPr>
            <w:tcW w:w="5134" w:type="dxa"/>
            <w:vAlign w:val="center"/>
          </w:tcPr>
          <w:p>
            <w:pPr>
              <w:pStyle w:val="16"/>
            </w:pPr>
            <w:r>
              <w:t>反映移民资金实际发放情况</w:t>
            </w:r>
          </w:p>
        </w:tc>
        <w:tc>
          <w:tcPr>
            <w:tcW w:w="1700" w:type="dxa"/>
            <w:vAlign w:val="center"/>
          </w:tcPr>
          <w:p>
            <w:pPr>
              <w:pStyle w:val="16"/>
            </w:pPr>
            <w:r>
              <w:t>100%</w:t>
            </w:r>
          </w:p>
        </w:tc>
        <w:tc>
          <w:tcPr>
            <w:tcW w:w="209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5134" w:type="dxa"/>
            <w:vAlign w:val="center"/>
          </w:tcPr>
          <w:p>
            <w:pPr>
              <w:pStyle w:val="16"/>
            </w:pPr>
            <w:r>
              <w:t>移民直补资金半年补助标准（元）</w:t>
            </w:r>
          </w:p>
        </w:tc>
        <w:tc>
          <w:tcPr>
            <w:tcW w:w="1700" w:type="dxa"/>
            <w:vAlign w:val="center"/>
          </w:tcPr>
          <w:p>
            <w:pPr>
              <w:pStyle w:val="16"/>
            </w:pPr>
            <w:r>
              <w:t>300元</w:t>
            </w:r>
          </w:p>
        </w:tc>
        <w:tc>
          <w:tcPr>
            <w:tcW w:w="2096" w:type="dxa"/>
            <w:vAlign w:val="center"/>
          </w:tcPr>
          <w:p>
            <w:pPr>
              <w:pStyle w:val="16"/>
            </w:pPr>
            <w:r>
              <w:t>国发【2006】17号文规定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改善移民生活条件</w:t>
            </w:r>
          </w:p>
        </w:tc>
        <w:tc>
          <w:tcPr>
            <w:tcW w:w="5134" w:type="dxa"/>
            <w:vAlign w:val="center"/>
          </w:tcPr>
          <w:p>
            <w:pPr>
              <w:pStyle w:val="16"/>
            </w:pPr>
            <w:r>
              <w:t>有效改善移民生活条件情况</w:t>
            </w:r>
          </w:p>
        </w:tc>
        <w:tc>
          <w:tcPr>
            <w:tcW w:w="1700" w:type="dxa"/>
            <w:vAlign w:val="center"/>
          </w:tcPr>
          <w:p>
            <w:pPr>
              <w:pStyle w:val="16"/>
            </w:pPr>
            <w:r>
              <w:t>进一步改善</w:t>
            </w:r>
          </w:p>
        </w:tc>
        <w:tc>
          <w:tcPr>
            <w:tcW w:w="209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提高移民人均的收入（元）</w:t>
            </w:r>
          </w:p>
        </w:tc>
        <w:tc>
          <w:tcPr>
            <w:tcW w:w="5134" w:type="dxa"/>
            <w:vAlign w:val="center"/>
          </w:tcPr>
          <w:p>
            <w:pPr>
              <w:pStyle w:val="16"/>
            </w:pPr>
            <w:r>
              <w:t>反映提高移民人均的收入情况</w:t>
            </w:r>
          </w:p>
        </w:tc>
        <w:tc>
          <w:tcPr>
            <w:tcW w:w="1700" w:type="dxa"/>
            <w:vAlign w:val="center"/>
          </w:tcPr>
          <w:p>
            <w:pPr>
              <w:pStyle w:val="16"/>
            </w:pPr>
            <w:r>
              <w:t>300元</w:t>
            </w:r>
          </w:p>
        </w:tc>
        <w:tc>
          <w:tcPr>
            <w:tcW w:w="209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134" w:type="dxa"/>
            <w:vAlign w:val="center"/>
          </w:tcPr>
          <w:p>
            <w:pPr>
              <w:pStyle w:val="16"/>
            </w:pPr>
            <w:r>
              <w:t>移民对后期扶持政策实施满意度情况</w:t>
            </w:r>
          </w:p>
        </w:tc>
        <w:tc>
          <w:tcPr>
            <w:tcW w:w="1700" w:type="dxa"/>
            <w:vAlign w:val="center"/>
          </w:tcPr>
          <w:p>
            <w:pPr>
              <w:pStyle w:val="16"/>
            </w:pPr>
            <w:r>
              <w:t>≥90%</w:t>
            </w:r>
          </w:p>
        </w:tc>
        <w:tc>
          <w:tcPr>
            <w:tcW w:w="209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12、2026年省级水库移民后期扶持项目绩效目标表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13012626P00001010037G</w:t>
            </w:r>
          </w:p>
        </w:tc>
        <w:tc>
          <w:tcPr>
            <w:tcW w:w="2835" w:type="dxa"/>
            <w:vAlign w:val="center"/>
          </w:tcPr>
          <w:p>
            <w:pPr>
              <w:pStyle w:val="14"/>
            </w:pPr>
            <w:r>
              <w:t>项目名称</w:t>
            </w:r>
          </w:p>
        </w:tc>
        <w:tc>
          <w:tcPr>
            <w:tcW w:w="6095" w:type="dxa"/>
            <w:gridSpan w:val="3"/>
            <w:vAlign w:val="center"/>
          </w:tcPr>
          <w:p>
            <w:pPr>
              <w:pStyle w:val="16"/>
            </w:pPr>
            <w:r>
              <w:t>2026年省级水库移民后期扶持项目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26.00</w:t>
            </w:r>
          </w:p>
        </w:tc>
        <w:tc>
          <w:tcPr>
            <w:tcW w:w="2835" w:type="dxa"/>
            <w:vAlign w:val="center"/>
          </w:tcPr>
          <w:p>
            <w:pPr>
              <w:pStyle w:val="14"/>
            </w:pPr>
            <w:r>
              <w:t>其中：财政    资金</w:t>
            </w:r>
          </w:p>
        </w:tc>
        <w:tc>
          <w:tcPr>
            <w:tcW w:w="2551" w:type="dxa"/>
            <w:vAlign w:val="center"/>
          </w:tcPr>
          <w:p>
            <w:pPr>
              <w:pStyle w:val="16"/>
            </w:pPr>
            <w:r>
              <w:t>26.00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完成1个移民村及移民安置村人居环境建设。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1.方便300人出行，提升了水库移民生活环境，增加了移民经济收入，促进了库区和移民安置区和谐稳定及经济发展</w:t>
            </w:r>
          </w:p>
          <w:p>
            <w:pPr>
              <w:pStyle w:val="16"/>
            </w:pPr>
            <w:r>
              <w:t>2.完成1个移民村及移民安置村人居环境建设。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实施项目移民村及关联村个数</w:t>
            </w:r>
          </w:p>
        </w:tc>
        <w:tc>
          <w:tcPr>
            <w:tcW w:w="2268" w:type="dxa"/>
            <w:vAlign w:val="center"/>
          </w:tcPr>
          <w:p>
            <w:pPr>
              <w:pStyle w:val="16"/>
            </w:pPr>
            <w:r>
              <w:t>1个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成本控制在预算内</w:t>
            </w:r>
          </w:p>
        </w:tc>
        <w:tc>
          <w:tcPr>
            <w:tcW w:w="2268" w:type="dxa"/>
            <w:vAlign w:val="center"/>
          </w:tcPr>
          <w:p>
            <w:pPr>
              <w:pStyle w:val="16"/>
            </w:pPr>
            <w:r>
              <w:t>成本可控</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方便村民的出行人数（人）</w:t>
            </w:r>
          </w:p>
        </w:tc>
        <w:tc>
          <w:tcPr>
            <w:tcW w:w="5386" w:type="dxa"/>
            <w:vAlign w:val="center"/>
          </w:tcPr>
          <w:p>
            <w:pPr>
              <w:pStyle w:val="16"/>
            </w:pPr>
            <w:r>
              <w:t>方便村民的出行人数</w:t>
            </w:r>
          </w:p>
        </w:tc>
        <w:tc>
          <w:tcPr>
            <w:tcW w:w="2268" w:type="dxa"/>
            <w:vAlign w:val="center"/>
          </w:tcPr>
          <w:p>
            <w:pPr>
              <w:pStyle w:val="16"/>
            </w:pPr>
            <w:r>
              <w:t>300人</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改善移民生活环境</w:t>
            </w:r>
          </w:p>
        </w:tc>
        <w:tc>
          <w:tcPr>
            <w:tcW w:w="5386" w:type="dxa"/>
            <w:vAlign w:val="center"/>
          </w:tcPr>
          <w:p>
            <w:pPr>
              <w:pStyle w:val="16"/>
            </w:pPr>
            <w:r>
              <w:t>反映改善移民生活环境</w:t>
            </w:r>
          </w:p>
        </w:tc>
        <w:tc>
          <w:tcPr>
            <w:tcW w:w="2268" w:type="dxa"/>
            <w:vAlign w:val="center"/>
          </w:tcPr>
          <w:p>
            <w:pPr>
              <w:pStyle w:val="16"/>
            </w:pPr>
            <w:r>
              <w:t>进一步改善</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13、2026年小流域综合治理项目绩效目标表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13012626P00000910061A</w:t>
            </w:r>
          </w:p>
        </w:tc>
        <w:tc>
          <w:tcPr>
            <w:tcW w:w="2835" w:type="dxa"/>
            <w:vAlign w:val="center"/>
          </w:tcPr>
          <w:p>
            <w:pPr>
              <w:pStyle w:val="14"/>
            </w:pPr>
            <w:r>
              <w:t>项目名称</w:t>
            </w:r>
          </w:p>
        </w:tc>
        <w:tc>
          <w:tcPr>
            <w:tcW w:w="6095" w:type="dxa"/>
            <w:gridSpan w:val="3"/>
            <w:vAlign w:val="center"/>
          </w:tcPr>
          <w:p>
            <w:pPr>
              <w:pStyle w:val="16"/>
            </w:pPr>
            <w:r>
              <w:t>2026年小流域综合治理项目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小流域治理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1.有效保护水源，提高水源涵养能力，改善村容村貌，提高小流域生态环境质量，促进项目村的发展和乡村振兴。</w:t>
            </w:r>
          </w:p>
          <w:p>
            <w:pPr>
              <w:pStyle w:val="16"/>
            </w:pPr>
            <w:r>
              <w:t>2.完成车谷砣生态清洁小流域综合治理工程，治理水土流失面积0.5平方公里。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治理小流域数量</w:t>
            </w:r>
          </w:p>
        </w:tc>
        <w:tc>
          <w:tcPr>
            <w:tcW w:w="5386" w:type="dxa"/>
            <w:vAlign w:val="center"/>
          </w:tcPr>
          <w:p>
            <w:pPr>
              <w:pStyle w:val="16"/>
            </w:pPr>
            <w:r>
              <w:t>治理小流域数量</w:t>
            </w:r>
          </w:p>
        </w:tc>
        <w:tc>
          <w:tcPr>
            <w:tcW w:w="2268" w:type="dxa"/>
            <w:vAlign w:val="center"/>
          </w:tcPr>
          <w:p>
            <w:pPr>
              <w:pStyle w:val="16"/>
            </w:pPr>
            <w:r>
              <w:t>1条</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验收合格的工程数量占工程总数量的比例</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投资完成比例（%）</w:t>
            </w:r>
          </w:p>
        </w:tc>
        <w:tc>
          <w:tcPr>
            <w:tcW w:w="5386" w:type="dxa"/>
            <w:vAlign w:val="center"/>
          </w:tcPr>
          <w:p>
            <w:pPr>
              <w:pStyle w:val="16"/>
            </w:pPr>
            <w:r>
              <w:t>按时完成工程数量占总工程的比例</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成本是否控制在预算内</w:t>
            </w:r>
          </w:p>
        </w:tc>
        <w:tc>
          <w:tcPr>
            <w:tcW w:w="2268" w:type="dxa"/>
            <w:vAlign w:val="center"/>
          </w:tcPr>
          <w:p>
            <w:pPr>
              <w:pStyle w:val="16"/>
            </w:pPr>
            <w:r>
              <w:t>是</w:t>
            </w:r>
          </w:p>
        </w:tc>
        <w:tc>
          <w:tcPr>
            <w:tcW w:w="1276" w:type="dxa"/>
            <w:vAlign w:val="center"/>
          </w:tcPr>
          <w:p>
            <w:pPr>
              <w:pStyle w:val="16"/>
            </w:pPr>
            <w:r>
              <w:t>实际测算数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水土流失治理面积</w:t>
            </w:r>
          </w:p>
        </w:tc>
        <w:tc>
          <w:tcPr>
            <w:tcW w:w="5386" w:type="dxa"/>
            <w:vAlign w:val="center"/>
          </w:tcPr>
          <w:p>
            <w:pPr>
              <w:pStyle w:val="16"/>
            </w:pPr>
            <w:r>
              <w:t>水土流失治理面积</w:t>
            </w:r>
          </w:p>
        </w:tc>
        <w:tc>
          <w:tcPr>
            <w:tcW w:w="2268" w:type="dxa"/>
            <w:vAlign w:val="center"/>
          </w:tcPr>
          <w:p>
            <w:pPr>
              <w:pStyle w:val="16"/>
            </w:pPr>
            <w:r>
              <w:t>≥0.5平方公里</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提高小流域生态环境质量</w:t>
            </w:r>
          </w:p>
        </w:tc>
        <w:tc>
          <w:tcPr>
            <w:tcW w:w="5386" w:type="dxa"/>
            <w:vAlign w:val="center"/>
          </w:tcPr>
          <w:p>
            <w:pPr>
              <w:pStyle w:val="16"/>
            </w:pPr>
            <w:r>
              <w:t>反映提高小流域生态环境情况</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14、2026年小型水库防汛块石、沙料储备费绩效目标表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13012626P00004710008X</w:t>
            </w:r>
          </w:p>
        </w:tc>
        <w:tc>
          <w:tcPr>
            <w:tcW w:w="2835" w:type="dxa"/>
            <w:vAlign w:val="center"/>
          </w:tcPr>
          <w:p>
            <w:pPr>
              <w:pStyle w:val="14"/>
            </w:pPr>
            <w:r>
              <w:t>项目名称</w:t>
            </w:r>
          </w:p>
        </w:tc>
        <w:tc>
          <w:tcPr>
            <w:tcW w:w="6095" w:type="dxa"/>
            <w:gridSpan w:val="3"/>
            <w:vAlign w:val="center"/>
          </w:tcPr>
          <w:p>
            <w:pPr>
              <w:pStyle w:val="16"/>
            </w:pPr>
            <w:r>
              <w:t>2026年小型水库防汛块石、沙料储备费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w:t>
            </w:r>
          </w:p>
        </w:tc>
        <w:tc>
          <w:tcPr>
            <w:tcW w:w="2835" w:type="dxa"/>
            <w:vAlign w:val="center"/>
          </w:tcPr>
          <w:p>
            <w:pPr>
              <w:pStyle w:val="14"/>
            </w:pPr>
            <w:r>
              <w:t>其中：财政    资金</w:t>
            </w:r>
          </w:p>
        </w:tc>
        <w:tc>
          <w:tcPr>
            <w:tcW w:w="2551" w:type="dxa"/>
            <w:vAlign w:val="center"/>
          </w:tcPr>
          <w:p>
            <w:pPr>
              <w:pStyle w:val="16"/>
            </w:pPr>
            <w:r>
              <w:t>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储备防汛块石6319立方米，沙料5409立方米。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1.储备防汛块石6319立方米，沙料5409立方米。</w:t>
            </w:r>
          </w:p>
          <w:p>
            <w:pPr>
              <w:pStyle w:val="16"/>
            </w:pPr>
            <w:r>
              <w:t>2.可增强小水库险情应对能力，保证水库安全运行，保障下游群众生命财产安全。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储备防汛石块，沙料数量</w:t>
            </w:r>
          </w:p>
        </w:tc>
        <w:tc>
          <w:tcPr>
            <w:tcW w:w="5386" w:type="dxa"/>
            <w:vAlign w:val="center"/>
          </w:tcPr>
          <w:p>
            <w:pPr>
              <w:pStyle w:val="16"/>
            </w:pPr>
            <w:r>
              <w:t>储备防汛石块，沙料数量</w:t>
            </w:r>
          </w:p>
        </w:tc>
        <w:tc>
          <w:tcPr>
            <w:tcW w:w="2268" w:type="dxa"/>
            <w:vAlign w:val="center"/>
          </w:tcPr>
          <w:p>
            <w:pPr>
              <w:pStyle w:val="16"/>
            </w:pPr>
            <w:r>
              <w:t>≥11728立方米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物资购置合格率（%）</w:t>
            </w:r>
          </w:p>
        </w:tc>
        <w:tc>
          <w:tcPr>
            <w:tcW w:w="5386" w:type="dxa"/>
            <w:vAlign w:val="center"/>
          </w:tcPr>
          <w:p>
            <w:pPr>
              <w:pStyle w:val="16"/>
            </w:pPr>
            <w:r>
              <w:t>物资合格数量占购置总数量的比率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物资采购完成时间</w:t>
            </w:r>
          </w:p>
        </w:tc>
        <w:tc>
          <w:tcPr>
            <w:tcW w:w="5386" w:type="dxa"/>
            <w:vAlign w:val="center"/>
          </w:tcPr>
          <w:p>
            <w:pPr>
              <w:pStyle w:val="16"/>
            </w:pPr>
            <w:r>
              <w:t>采购完成时间</w:t>
            </w:r>
          </w:p>
        </w:tc>
        <w:tc>
          <w:tcPr>
            <w:tcW w:w="2268" w:type="dxa"/>
            <w:vAlign w:val="center"/>
          </w:tcPr>
          <w:p>
            <w:pPr>
              <w:pStyle w:val="16"/>
            </w:pPr>
            <w:r>
              <w:t>6月底</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增强水库险情应对能力</w:t>
            </w:r>
          </w:p>
        </w:tc>
        <w:tc>
          <w:tcPr>
            <w:tcW w:w="5386" w:type="dxa"/>
            <w:vAlign w:val="center"/>
          </w:tcPr>
          <w:p>
            <w:pPr>
              <w:pStyle w:val="16"/>
            </w:pPr>
            <w:r>
              <w:t>增强水库险情应对能力</w:t>
            </w:r>
          </w:p>
        </w:tc>
        <w:tc>
          <w:tcPr>
            <w:tcW w:w="2268" w:type="dxa"/>
            <w:vAlign w:val="center"/>
          </w:tcPr>
          <w:p>
            <w:pPr>
              <w:pStyle w:val="16"/>
            </w:pPr>
            <w:r>
              <w:t>进一步增强</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保障下游群众生命财产安全</w:t>
            </w:r>
          </w:p>
        </w:tc>
        <w:tc>
          <w:tcPr>
            <w:tcW w:w="5386" w:type="dxa"/>
            <w:vAlign w:val="center"/>
          </w:tcPr>
          <w:p>
            <w:pPr>
              <w:pStyle w:val="16"/>
            </w:pPr>
            <w:r>
              <w:t>保障下游群众生命财产安全</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15、2026年中央水库移民补助项目绩效目标表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13012626P00001010039P</w:t>
            </w:r>
          </w:p>
        </w:tc>
        <w:tc>
          <w:tcPr>
            <w:tcW w:w="2835" w:type="dxa"/>
            <w:vAlign w:val="center"/>
          </w:tcPr>
          <w:p>
            <w:pPr>
              <w:pStyle w:val="14"/>
            </w:pPr>
            <w:r>
              <w:t>项目名称</w:t>
            </w:r>
          </w:p>
        </w:tc>
        <w:tc>
          <w:tcPr>
            <w:tcW w:w="6095" w:type="dxa"/>
            <w:gridSpan w:val="3"/>
            <w:vAlign w:val="center"/>
          </w:tcPr>
          <w:p>
            <w:pPr>
              <w:pStyle w:val="16"/>
            </w:pPr>
            <w:r>
              <w:t>2026年中央水库移民补助项目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461.16</w:t>
            </w:r>
          </w:p>
        </w:tc>
        <w:tc>
          <w:tcPr>
            <w:tcW w:w="2835" w:type="dxa"/>
            <w:vAlign w:val="center"/>
          </w:tcPr>
          <w:p>
            <w:pPr>
              <w:pStyle w:val="14"/>
            </w:pPr>
            <w:r>
              <w:t>其中：财政    资金</w:t>
            </w:r>
          </w:p>
        </w:tc>
        <w:tc>
          <w:tcPr>
            <w:tcW w:w="2551" w:type="dxa"/>
            <w:vAlign w:val="center"/>
          </w:tcPr>
          <w:p>
            <w:pPr>
              <w:pStyle w:val="16"/>
            </w:pPr>
            <w:r>
              <w:t>461.16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按时足额发放我县15个乡镇240个村15372人移民的补助资金。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1.改善移民生活质量，增加移民人均收入300元。</w:t>
            </w:r>
          </w:p>
          <w:p>
            <w:pPr>
              <w:pStyle w:val="16"/>
            </w:pPr>
            <w:r>
              <w:t>2.按时足额发放我县15个乡镇240个村15372人移民的补助资金。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2"/>
        <w:gridCol w:w="2086"/>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462" w:type="dxa"/>
            <w:vAlign w:val="center"/>
          </w:tcPr>
          <w:p>
            <w:pPr>
              <w:pStyle w:val="14"/>
            </w:pPr>
            <w:r>
              <w:t>绩效指标描述</w:t>
            </w:r>
          </w:p>
        </w:tc>
        <w:tc>
          <w:tcPr>
            <w:tcW w:w="2086" w:type="dxa"/>
            <w:vAlign w:val="center"/>
          </w:tcPr>
          <w:p>
            <w:pPr>
              <w:pStyle w:val="14"/>
            </w:pPr>
            <w:r>
              <w:t>指标值</w:t>
            </w:r>
          </w:p>
        </w:tc>
        <w:tc>
          <w:tcPr>
            <w:tcW w:w="238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补助移民的人数(人)</w:t>
            </w:r>
          </w:p>
        </w:tc>
        <w:tc>
          <w:tcPr>
            <w:tcW w:w="4462" w:type="dxa"/>
            <w:vAlign w:val="center"/>
          </w:tcPr>
          <w:p>
            <w:pPr>
              <w:pStyle w:val="16"/>
            </w:pPr>
            <w:r>
              <w:t>反映补助移民人数情况</w:t>
            </w:r>
          </w:p>
        </w:tc>
        <w:tc>
          <w:tcPr>
            <w:tcW w:w="2086" w:type="dxa"/>
            <w:vAlign w:val="center"/>
          </w:tcPr>
          <w:p>
            <w:pPr>
              <w:pStyle w:val="16"/>
            </w:pPr>
            <w:r>
              <w:t>15372人</w:t>
            </w:r>
          </w:p>
        </w:tc>
        <w:tc>
          <w:tcPr>
            <w:tcW w:w="2382" w:type="dxa"/>
            <w:vAlign w:val="center"/>
          </w:tcPr>
          <w:p>
            <w:pPr>
              <w:pStyle w:val="16"/>
            </w:pPr>
            <w:r>
              <w:t>《关于完善大中型水库移民后期扶持政策的意见》（国发〔2006〕17号）国发【2006】17号文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直补资金发放覆盖率（%）</w:t>
            </w:r>
          </w:p>
        </w:tc>
        <w:tc>
          <w:tcPr>
            <w:tcW w:w="4462" w:type="dxa"/>
            <w:vAlign w:val="center"/>
          </w:tcPr>
          <w:p>
            <w:pPr>
              <w:pStyle w:val="16"/>
            </w:pPr>
            <w:r>
              <w:t>实际发放补助人数占应发放人数的比率</w:t>
            </w:r>
          </w:p>
        </w:tc>
        <w:tc>
          <w:tcPr>
            <w:tcW w:w="2086" w:type="dxa"/>
            <w:vAlign w:val="center"/>
          </w:tcPr>
          <w:p>
            <w:pPr>
              <w:pStyle w:val="16"/>
            </w:pPr>
            <w:r>
              <w:t>100%</w:t>
            </w:r>
          </w:p>
        </w:tc>
        <w:tc>
          <w:tcPr>
            <w:tcW w:w="2382"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直补资金按时发放率（%）</w:t>
            </w:r>
          </w:p>
        </w:tc>
        <w:tc>
          <w:tcPr>
            <w:tcW w:w="4462" w:type="dxa"/>
            <w:vAlign w:val="center"/>
          </w:tcPr>
          <w:p>
            <w:pPr>
              <w:pStyle w:val="16"/>
            </w:pPr>
            <w:r>
              <w:t>反映移民资金实际发放情况</w:t>
            </w:r>
          </w:p>
        </w:tc>
        <w:tc>
          <w:tcPr>
            <w:tcW w:w="2086" w:type="dxa"/>
            <w:vAlign w:val="center"/>
          </w:tcPr>
          <w:p>
            <w:pPr>
              <w:pStyle w:val="16"/>
            </w:pPr>
            <w:r>
              <w:t>100%</w:t>
            </w:r>
          </w:p>
        </w:tc>
        <w:tc>
          <w:tcPr>
            <w:tcW w:w="23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4462" w:type="dxa"/>
            <w:vAlign w:val="center"/>
          </w:tcPr>
          <w:p>
            <w:pPr>
              <w:pStyle w:val="16"/>
            </w:pPr>
            <w:r>
              <w:t>移民直补资金半年补助标准（元）</w:t>
            </w:r>
          </w:p>
        </w:tc>
        <w:tc>
          <w:tcPr>
            <w:tcW w:w="2086" w:type="dxa"/>
            <w:vAlign w:val="center"/>
          </w:tcPr>
          <w:p>
            <w:pPr>
              <w:pStyle w:val="16"/>
            </w:pPr>
            <w:r>
              <w:t>300元</w:t>
            </w:r>
          </w:p>
        </w:tc>
        <w:tc>
          <w:tcPr>
            <w:tcW w:w="2382" w:type="dxa"/>
            <w:vAlign w:val="center"/>
          </w:tcPr>
          <w:p>
            <w:pPr>
              <w:pStyle w:val="16"/>
            </w:pPr>
            <w:r>
              <w:t>国发【2006】17号文规定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改善移民生活条件</w:t>
            </w:r>
          </w:p>
        </w:tc>
        <w:tc>
          <w:tcPr>
            <w:tcW w:w="4462" w:type="dxa"/>
            <w:vAlign w:val="center"/>
          </w:tcPr>
          <w:p>
            <w:pPr>
              <w:pStyle w:val="16"/>
            </w:pPr>
            <w:r>
              <w:t>改善移民生活条件情况</w:t>
            </w:r>
          </w:p>
        </w:tc>
        <w:tc>
          <w:tcPr>
            <w:tcW w:w="2086" w:type="dxa"/>
            <w:vAlign w:val="center"/>
          </w:tcPr>
          <w:p>
            <w:pPr>
              <w:pStyle w:val="16"/>
            </w:pPr>
            <w:r>
              <w:t>进一步改善</w:t>
            </w:r>
          </w:p>
        </w:tc>
        <w:tc>
          <w:tcPr>
            <w:tcW w:w="2382"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提高移民人均的收入（元）</w:t>
            </w:r>
          </w:p>
        </w:tc>
        <w:tc>
          <w:tcPr>
            <w:tcW w:w="4462" w:type="dxa"/>
            <w:vAlign w:val="center"/>
          </w:tcPr>
          <w:p>
            <w:pPr>
              <w:pStyle w:val="16"/>
            </w:pPr>
            <w:r>
              <w:t>反映提高移民人均的收入情况</w:t>
            </w:r>
          </w:p>
        </w:tc>
        <w:tc>
          <w:tcPr>
            <w:tcW w:w="2086" w:type="dxa"/>
            <w:vAlign w:val="center"/>
          </w:tcPr>
          <w:p>
            <w:pPr>
              <w:pStyle w:val="16"/>
            </w:pPr>
            <w:r>
              <w:t>300元</w:t>
            </w:r>
          </w:p>
        </w:tc>
        <w:tc>
          <w:tcPr>
            <w:tcW w:w="2382"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4462" w:type="dxa"/>
            <w:vAlign w:val="center"/>
          </w:tcPr>
          <w:p>
            <w:pPr>
              <w:pStyle w:val="16"/>
            </w:pPr>
            <w:r>
              <w:t>移民对后期扶持政策实施满意度</w:t>
            </w:r>
          </w:p>
        </w:tc>
        <w:tc>
          <w:tcPr>
            <w:tcW w:w="2086" w:type="dxa"/>
            <w:vAlign w:val="center"/>
          </w:tcPr>
          <w:p>
            <w:pPr>
              <w:pStyle w:val="16"/>
            </w:pPr>
            <w:r>
              <w:t>≥90%</w:t>
            </w:r>
          </w:p>
        </w:tc>
        <w:tc>
          <w:tcPr>
            <w:tcW w:w="2382"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16、“一河一策”方案编制费绩效目标表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13012626P00000210012T</w:t>
            </w:r>
          </w:p>
        </w:tc>
        <w:tc>
          <w:tcPr>
            <w:tcW w:w="2835" w:type="dxa"/>
            <w:vAlign w:val="center"/>
          </w:tcPr>
          <w:p>
            <w:pPr>
              <w:pStyle w:val="14"/>
            </w:pPr>
            <w:r>
              <w:t>项目名称</w:t>
            </w:r>
          </w:p>
        </w:tc>
        <w:tc>
          <w:tcPr>
            <w:tcW w:w="6095" w:type="dxa"/>
            <w:gridSpan w:val="3"/>
            <w:vAlign w:val="center"/>
          </w:tcPr>
          <w:p>
            <w:pPr>
              <w:pStyle w:val="16"/>
            </w:pPr>
            <w:r>
              <w:t>“一河一策”方案编制费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完成7条河道“一河一策”规划编制工作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1.完成7条河道“一河一策”规划编制工作</w:t>
            </w:r>
          </w:p>
          <w:p>
            <w:pPr>
              <w:pStyle w:val="16"/>
            </w:pPr>
            <w:r>
              <w:t>2.规范河道采砂管理，推进河湖“清四乱”常态化规范化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编制规划河道数量</w:t>
            </w:r>
          </w:p>
        </w:tc>
        <w:tc>
          <w:tcPr>
            <w:tcW w:w="5386" w:type="dxa"/>
            <w:vAlign w:val="center"/>
          </w:tcPr>
          <w:p>
            <w:pPr>
              <w:pStyle w:val="16"/>
            </w:pPr>
            <w:r>
              <w:t>编制规划河道数量</w:t>
            </w:r>
          </w:p>
        </w:tc>
        <w:tc>
          <w:tcPr>
            <w:tcW w:w="2268" w:type="dxa"/>
            <w:vAlign w:val="center"/>
          </w:tcPr>
          <w:p>
            <w:pPr>
              <w:pStyle w:val="16"/>
            </w:pPr>
            <w:r>
              <w:t>7条</w:t>
            </w:r>
          </w:p>
        </w:tc>
        <w:tc>
          <w:tcPr>
            <w:tcW w:w="1276" w:type="dxa"/>
            <w:vAlign w:val="center"/>
          </w:tcPr>
          <w:p>
            <w:pPr>
              <w:pStyle w:val="16"/>
            </w:pPr>
            <w:r>
              <w:t>编制工作要求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规划编制成果采纳率</w:t>
            </w:r>
          </w:p>
        </w:tc>
        <w:tc>
          <w:tcPr>
            <w:tcW w:w="5386" w:type="dxa"/>
            <w:vAlign w:val="center"/>
          </w:tcPr>
          <w:p>
            <w:pPr>
              <w:pStyle w:val="16"/>
            </w:pPr>
            <w:r>
              <w:t>反映规划编制成果采纳情况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规划编制完成及时率</w:t>
            </w:r>
          </w:p>
        </w:tc>
        <w:tc>
          <w:tcPr>
            <w:tcW w:w="5386" w:type="dxa"/>
            <w:vAlign w:val="center"/>
          </w:tcPr>
          <w:p>
            <w:pPr>
              <w:pStyle w:val="16"/>
            </w:pPr>
            <w:r>
              <w:t>规划编制完成及时情况</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编制方案成本</w:t>
            </w:r>
          </w:p>
        </w:tc>
        <w:tc>
          <w:tcPr>
            <w:tcW w:w="5386" w:type="dxa"/>
            <w:vAlign w:val="center"/>
          </w:tcPr>
          <w:p>
            <w:pPr>
              <w:pStyle w:val="16"/>
            </w:pPr>
            <w:r>
              <w:t>编制方案成本</w:t>
            </w:r>
          </w:p>
        </w:tc>
        <w:tc>
          <w:tcPr>
            <w:tcW w:w="2268" w:type="dxa"/>
            <w:vAlign w:val="center"/>
          </w:tcPr>
          <w:p>
            <w:pPr>
              <w:pStyle w:val="16"/>
            </w:pPr>
            <w:r>
              <w:t>25.5万元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保护河道防洪和生态安全情况</w:t>
            </w:r>
          </w:p>
        </w:tc>
        <w:tc>
          <w:tcPr>
            <w:tcW w:w="5386" w:type="dxa"/>
            <w:vAlign w:val="center"/>
          </w:tcPr>
          <w:p>
            <w:pPr>
              <w:pStyle w:val="16"/>
            </w:pPr>
            <w:r>
              <w:t>保护河道防洪和生态安全情况</w:t>
            </w:r>
          </w:p>
        </w:tc>
        <w:tc>
          <w:tcPr>
            <w:tcW w:w="2268" w:type="dxa"/>
            <w:vAlign w:val="center"/>
          </w:tcPr>
          <w:p>
            <w:pPr>
              <w:pStyle w:val="16"/>
            </w:pPr>
            <w:r>
              <w:t>进一步保护</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为河道采砂管控提供技术支撑</w:t>
            </w:r>
          </w:p>
        </w:tc>
        <w:tc>
          <w:tcPr>
            <w:tcW w:w="5386" w:type="dxa"/>
            <w:vAlign w:val="center"/>
          </w:tcPr>
          <w:p>
            <w:pPr>
              <w:pStyle w:val="16"/>
            </w:pPr>
            <w:r>
              <w:t>为河道采砂管控提供技术支撑</w:t>
            </w:r>
          </w:p>
        </w:tc>
        <w:tc>
          <w:tcPr>
            <w:tcW w:w="2268" w:type="dxa"/>
            <w:vAlign w:val="center"/>
          </w:tcPr>
          <w:p>
            <w:pPr>
              <w:pStyle w:val="16"/>
            </w:pPr>
            <w:r>
              <w:t>进一步保障</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5386" w:type="dxa"/>
            <w:vAlign w:val="center"/>
          </w:tcPr>
          <w:p>
            <w:pPr>
              <w:pStyle w:val="16"/>
            </w:pPr>
            <w:r>
              <w:t>满意和较为满意的人数占全部受益人数的比例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17、磁河陈庄镇大湾至西湾村段应急排险费绩效目标表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13012626P00000210015M</w:t>
            </w:r>
          </w:p>
        </w:tc>
        <w:tc>
          <w:tcPr>
            <w:tcW w:w="2835" w:type="dxa"/>
            <w:vAlign w:val="center"/>
          </w:tcPr>
          <w:p>
            <w:pPr>
              <w:pStyle w:val="14"/>
            </w:pPr>
            <w:r>
              <w:t>项目名称</w:t>
            </w:r>
          </w:p>
        </w:tc>
        <w:tc>
          <w:tcPr>
            <w:tcW w:w="6095" w:type="dxa"/>
            <w:gridSpan w:val="3"/>
            <w:vAlign w:val="center"/>
          </w:tcPr>
          <w:p>
            <w:pPr>
              <w:pStyle w:val="16"/>
            </w:pPr>
            <w:r>
              <w:t>磁河陈庄镇大湾至西湾村段应急排险费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陈庄镇大湾至西湾村段清理平顺3千米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1.陈庄镇大湾至西湾村段清理平顺3千米</w:t>
            </w:r>
          </w:p>
          <w:p>
            <w:pPr>
              <w:pStyle w:val="16"/>
            </w:pPr>
            <w:r>
              <w:t>2.平顺河道，为河道治理提供有效保障，确保行洪安全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清理平顺河道长度</w:t>
            </w:r>
          </w:p>
        </w:tc>
        <w:tc>
          <w:tcPr>
            <w:tcW w:w="5386" w:type="dxa"/>
            <w:vAlign w:val="center"/>
          </w:tcPr>
          <w:p>
            <w:pPr>
              <w:pStyle w:val="16"/>
            </w:pPr>
            <w:r>
              <w:t>清理平顺河道长度</w:t>
            </w:r>
          </w:p>
        </w:tc>
        <w:tc>
          <w:tcPr>
            <w:tcW w:w="2268" w:type="dxa"/>
            <w:vAlign w:val="center"/>
          </w:tcPr>
          <w:p>
            <w:pPr>
              <w:pStyle w:val="16"/>
            </w:pPr>
            <w:r>
              <w:t>≥3千米</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清理工作的达标率</w:t>
            </w:r>
          </w:p>
        </w:tc>
        <w:tc>
          <w:tcPr>
            <w:tcW w:w="5386" w:type="dxa"/>
            <w:vAlign w:val="center"/>
          </w:tcPr>
          <w:p>
            <w:pPr>
              <w:pStyle w:val="16"/>
            </w:pPr>
            <w:r>
              <w:t>清理平顺工作的达标情况</w:t>
            </w:r>
          </w:p>
        </w:tc>
        <w:tc>
          <w:tcPr>
            <w:tcW w:w="2268" w:type="dxa"/>
            <w:vAlign w:val="center"/>
          </w:tcPr>
          <w:p>
            <w:pPr>
              <w:pStyle w:val="16"/>
            </w:pPr>
            <w:r>
              <w:t>100%</w:t>
            </w:r>
          </w:p>
        </w:tc>
        <w:tc>
          <w:tcPr>
            <w:tcW w:w="1276" w:type="dxa"/>
            <w:vAlign w:val="center"/>
          </w:tcPr>
          <w:p>
            <w:pPr>
              <w:pStyle w:val="16"/>
            </w:pPr>
            <w:r>
              <w:t>方案规划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保障河道清理平顺工作顺利开展</w:t>
            </w:r>
          </w:p>
        </w:tc>
        <w:tc>
          <w:tcPr>
            <w:tcW w:w="5386" w:type="dxa"/>
            <w:vAlign w:val="center"/>
          </w:tcPr>
          <w:p>
            <w:pPr>
              <w:pStyle w:val="16"/>
            </w:pPr>
            <w:r>
              <w:t>保障河道清理平顺工作顺利开展情况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18、磁河南营段弃砂工作经费绩效目标表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13012626P00004710020Q</w:t>
            </w:r>
          </w:p>
        </w:tc>
        <w:tc>
          <w:tcPr>
            <w:tcW w:w="2835" w:type="dxa"/>
            <w:vAlign w:val="center"/>
          </w:tcPr>
          <w:p>
            <w:pPr>
              <w:pStyle w:val="14"/>
            </w:pPr>
            <w:r>
              <w:t>项目名称</w:t>
            </w:r>
          </w:p>
        </w:tc>
        <w:tc>
          <w:tcPr>
            <w:tcW w:w="6095" w:type="dxa"/>
            <w:gridSpan w:val="3"/>
            <w:vAlign w:val="center"/>
          </w:tcPr>
          <w:p>
            <w:pPr>
              <w:pStyle w:val="16"/>
            </w:pPr>
            <w:r>
              <w:t>磁河南营段弃砂工作经费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2.保证采砂工作正常开展，及时上缴国库采砂收入847.12万元，为我县创造较高的财政收入。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上缴国库收入</w:t>
            </w:r>
          </w:p>
        </w:tc>
        <w:tc>
          <w:tcPr>
            <w:tcW w:w="5386" w:type="dxa"/>
            <w:vAlign w:val="center"/>
          </w:tcPr>
          <w:p>
            <w:pPr>
              <w:pStyle w:val="16"/>
            </w:pPr>
            <w:r>
              <w:t>上缴国库收入</w:t>
            </w:r>
          </w:p>
        </w:tc>
        <w:tc>
          <w:tcPr>
            <w:tcW w:w="2268" w:type="dxa"/>
            <w:vAlign w:val="center"/>
          </w:tcPr>
          <w:p>
            <w:pPr>
              <w:pStyle w:val="16"/>
            </w:pPr>
            <w:r>
              <w:t>847.12万元</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保障河道采砂工作顺利开展</w:t>
            </w:r>
          </w:p>
        </w:tc>
        <w:tc>
          <w:tcPr>
            <w:tcW w:w="5386" w:type="dxa"/>
            <w:vAlign w:val="center"/>
          </w:tcPr>
          <w:p>
            <w:pPr>
              <w:pStyle w:val="16"/>
            </w:pPr>
            <w:r>
              <w:t>保障河道采砂工作顺利开展情况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19、磁河下范沟-西阜高速段河道治理工程弃砂工作管理经费绩效目标表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13012626P00004710019D</w:t>
            </w:r>
          </w:p>
        </w:tc>
        <w:tc>
          <w:tcPr>
            <w:tcW w:w="2835" w:type="dxa"/>
            <w:vAlign w:val="center"/>
          </w:tcPr>
          <w:p>
            <w:pPr>
              <w:pStyle w:val="14"/>
            </w:pPr>
            <w:r>
              <w:t>项目名称</w:t>
            </w:r>
          </w:p>
        </w:tc>
        <w:tc>
          <w:tcPr>
            <w:tcW w:w="6095" w:type="dxa"/>
            <w:gridSpan w:val="3"/>
            <w:vAlign w:val="center"/>
          </w:tcPr>
          <w:p>
            <w:pPr>
              <w:pStyle w:val="16"/>
            </w:pPr>
            <w:r>
              <w:t>磁河下范沟-西阜高速段河道治理工程弃砂工作管理经费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2.保证采砂工作正常开展，及时上缴国库采砂收入，为我县创造较高的财政收入。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上缴国库收入</w:t>
            </w:r>
          </w:p>
        </w:tc>
        <w:tc>
          <w:tcPr>
            <w:tcW w:w="5386" w:type="dxa"/>
            <w:vAlign w:val="center"/>
          </w:tcPr>
          <w:p>
            <w:pPr>
              <w:pStyle w:val="16"/>
            </w:pPr>
            <w:r>
              <w:t>上缴国库收入</w:t>
            </w:r>
          </w:p>
        </w:tc>
        <w:tc>
          <w:tcPr>
            <w:tcW w:w="2268" w:type="dxa"/>
            <w:vAlign w:val="center"/>
          </w:tcPr>
          <w:p>
            <w:pPr>
              <w:pStyle w:val="16"/>
            </w:pPr>
            <w:r>
              <w:t>269.73万元</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资金使用合规率</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保障河道采砂工作顺利开展</w:t>
            </w:r>
          </w:p>
        </w:tc>
        <w:tc>
          <w:tcPr>
            <w:tcW w:w="5386" w:type="dxa"/>
            <w:vAlign w:val="center"/>
          </w:tcPr>
          <w:p>
            <w:pPr>
              <w:pStyle w:val="16"/>
            </w:pPr>
            <w:r>
              <w:t>保障河道采砂工作顺利开展情况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20、村级河长巡河护河补助资金绩效目标表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13012626P00000910060N</w:t>
            </w:r>
          </w:p>
        </w:tc>
        <w:tc>
          <w:tcPr>
            <w:tcW w:w="2835" w:type="dxa"/>
            <w:vAlign w:val="center"/>
          </w:tcPr>
          <w:p>
            <w:pPr>
              <w:pStyle w:val="14"/>
            </w:pPr>
            <w:r>
              <w:t>项目名称</w:t>
            </w:r>
          </w:p>
        </w:tc>
        <w:tc>
          <w:tcPr>
            <w:tcW w:w="6095" w:type="dxa"/>
            <w:gridSpan w:val="3"/>
            <w:vAlign w:val="center"/>
          </w:tcPr>
          <w:p>
            <w:pPr>
              <w:pStyle w:val="16"/>
            </w:pPr>
            <w:r>
              <w:t>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26.68</w:t>
            </w:r>
          </w:p>
        </w:tc>
        <w:tc>
          <w:tcPr>
            <w:tcW w:w="2835" w:type="dxa"/>
            <w:vAlign w:val="center"/>
          </w:tcPr>
          <w:p>
            <w:pPr>
              <w:pStyle w:val="14"/>
            </w:pPr>
            <w:r>
              <w:t>其中：财政    资金</w:t>
            </w:r>
          </w:p>
        </w:tc>
        <w:tc>
          <w:tcPr>
            <w:tcW w:w="2551" w:type="dxa"/>
            <w:vAlign w:val="center"/>
          </w:tcPr>
          <w:p>
            <w:pPr>
              <w:pStyle w:val="16"/>
            </w:pPr>
            <w:r>
              <w:t>26.68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发放15个乡镇220名村级河长巡河护河补助资金。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1.增强社会河湖保护意识，提升村级河长服务能力。</w:t>
            </w:r>
          </w:p>
          <w:p>
            <w:pPr>
              <w:pStyle w:val="16"/>
            </w:pPr>
            <w:r>
              <w:t>2.发放15个乡镇220名村级河长巡河护河补助资金。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补贴人员数量（人）</w:t>
            </w:r>
          </w:p>
        </w:tc>
        <w:tc>
          <w:tcPr>
            <w:tcW w:w="5386" w:type="dxa"/>
            <w:vAlign w:val="center"/>
          </w:tcPr>
          <w:p>
            <w:pPr>
              <w:pStyle w:val="16"/>
            </w:pPr>
            <w:r>
              <w:t>享受补贴政策的人数</w:t>
            </w:r>
          </w:p>
        </w:tc>
        <w:tc>
          <w:tcPr>
            <w:tcW w:w="2268" w:type="dxa"/>
            <w:vAlign w:val="center"/>
          </w:tcPr>
          <w:p>
            <w:pPr>
              <w:pStyle w:val="16"/>
            </w:pPr>
            <w:r>
              <w:t>≥220人</w:t>
            </w:r>
          </w:p>
        </w:tc>
        <w:tc>
          <w:tcPr>
            <w:tcW w:w="1276" w:type="dxa"/>
            <w:vAlign w:val="center"/>
          </w:tcPr>
          <w:p>
            <w:pPr>
              <w:pStyle w:val="16"/>
            </w:pPr>
            <w:r>
              <w:t>根据河长制工作方案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资金使用按规定使用</w:t>
            </w:r>
          </w:p>
        </w:tc>
        <w:tc>
          <w:tcPr>
            <w:tcW w:w="2268" w:type="dxa"/>
            <w:vAlign w:val="center"/>
          </w:tcPr>
          <w:p>
            <w:pPr>
              <w:pStyle w:val="16"/>
            </w:pPr>
            <w:r>
              <w:t>100%</w:t>
            </w:r>
          </w:p>
        </w:tc>
        <w:tc>
          <w:tcPr>
            <w:tcW w:w="1276" w:type="dxa"/>
            <w:vAlign w:val="center"/>
          </w:tcPr>
          <w:p>
            <w:pPr>
              <w:pStyle w:val="16"/>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补助资金发放时间</w:t>
            </w:r>
          </w:p>
        </w:tc>
        <w:tc>
          <w:tcPr>
            <w:tcW w:w="5386" w:type="dxa"/>
            <w:vAlign w:val="center"/>
          </w:tcPr>
          <w:p>
            <w:pPr>
              <w:pStyle w:val="16"/>
            </w:pPr>
            <w:r>
              <w:t>补助资金12月发放</w:t>
            </w:r>
          </w:p>
        </w:tc>
        <w:tc>
          <w:tcPr>
            <w:tcW w:w="2268" w:type="dxa"/>
            <w:vAlign w:val="center"/>
          </w:tcPr>
          <w:p>
            <w:pPr>
              <w:pStyle w:val="16"/>
            </w:pPr>
            <w:r>
              <w:t>12月份</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每人每月补助标准</w:t>
            </w:r>
          </w:p>
        </w:tc>
        <w:tc>
          <w:tcPr>
            <w:tcW w:w="2268" w:type="dxa"/>
            <w:vAlign w:val="center"/>
          </w:tcPr>
          <w:p>
            <w:pPr>
              <w:pStyle w:val="16"/>
            </w:pPr>
            <w:r>
              <w:t>121元</w:t>
            </w:r>
          </w:p>
        </w:tc>
        <w:tc>
          <w:tcPr>
            <w:tcW w:w="1276" w:type="dxa"/>
            <w:vAlign w:val="center"/>
          </w:tcPr>
          <w:p>
            <w:pPr>
              <w:pStyle w:val="16"/>
            </w:pPr>
            <w:r>
              <w:t>资金计划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w:t>
            </w:r>
          </w:p>
        </w:tc>
        <w:tc>
          <w:tcPr>
            <w:tcW w:w="5386" w:type="dxa"/>
            <w:vAlign w:val="center"/>
          </w:tcPr>
          <w:p>
            <w:pPr>
              <w:pStyle w:val="16"/>
            </w:pPr>
            <w:r>
              <w:t>补助所带来的社会和服务能力</w:t>
            </w:r>
          </w:p>
        </w:tc>
        <w:tc>
          <w:tcPr>
            <w:tcW w:w="2268" w:type="dxa"/>
            <w:vAlign w:val="center"/>
          </w:tcPr>
          <w:p>
            <w:pPr>
              <w:pStyle w:val="16"/>
            </w:pPr>
            <w:r>
              <w:t>进一步提升</w:t>
            </w:r>
          </w:p>
        </w:tc>
        <w:tc>
          <w:tcPr>
            <w:tcW w:w="127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增强社会河湖保护意识</w:t>
            </w:r>
          </w:p>
        </w:tc>
        <w:tc>
          <w:tcPr>
            <w:tcW w:w="5386" w:type="dxa"/>
            <w:vAlign w:val="center"/>
          </w:tcPr>
          <w:p>
            <w:pPr>
              <w:pStyle w:val="16"/>
            </w:pPr>
            <w:r>
              <w:t>有效增强社会河湖保护意识</w:t>
            </w:r>
          </w:p>
        </w:tc>
        <w:tc>
          <w:tcPr>
            <w:tcW w:w="2268" w:type="dxa"/>
            <w:vAlign w:val="center"/>
          </w:tcPr>
          <w:p>
            <w:pPr>
              <w:pStyle w:val="16"/>
            </w:pPr>
            <w:r>
              <w:t>进一步增强</w:t>
            </w:r>
          </w:p>
        </w:tc>
        <w:tc>
          <w:tcPr>
            <w:tcW w:w="127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服务对象对项目实施效果的满意程度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21、防汛经费绩效目标表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13012626P00004710003U</w:t>
            </w:r>
          </w:p>
        </w:tc>
        <w:tc>
          <w:tcPr>
            <w:tcW w:w="2835" w:type="dxa"/>
            <w:vAlign w:val="center"/>
          </w:tcPr>
          <w:p>
            <w:pPr>
              <w:pStyle w:val="14"/>
            </w:pPr>
            <w:r>
              <w:t>项目名称</w:t>
            </w:r>
          </w:p>
        </w:tc>
        <w:tc>
          <w:tcPr>
            <w:tcW w:w="6095" w:type="dxa"/>
            <w:gridSpan w:val="3"/>
            <w:vAlign w:val="center"/>
          </w:tcPr>
          <w:p>
            <w:pPr>
              <w:pStyle w:val="16"/>
            </w:pPr>
            <w:r>
              <w:t>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9.00</w:t>
            </w:r>
          </w:p>
        </w:tc>
        <w:tc>
          <w:tcPr>
            <w:tcW w:w="2835" w:type="dxa"/>
            <w:vAlign w:val="center"/>
          </w:tcPr>
          <w:p>
            <w:pPr>
              <w:pStyle w:val="14"/>
            </w:pPr>
            <w:r>
              <w:t>其中：财政    资金</w:t>
            </w:r>
          </w:p>
        </w:tc>
        <w:tc>
          <w:tcPr>
            <w:tcW w:w="2551" w:type="dxa"/>
            <w:vAlign w:val="center"/>
          </w:tcPr>
          <w:p>
            <w:pPr>
              <w:pStyle w:val="16"/>
            </w:pPr>
            <w:r>
              <w:t>9.00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完成防汛演练1次、购置防汛物资。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1.进一步提高群众防汛抢险能力和避险转移意识，增强防汛能力。</w:t>
            </w:r>
          </w:p>
          <w:p>
            <w:pPr>
              <w:pStyle w:val="16"/>
            </w:pPr>
            <w:r>
              <w:t>2.完成防汛演练1次、购置防汛物资。对防汛设备维护，保障了通讯设施畅通。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防汛演练完成次数</w:t>
            </w:r>
          </w:p>
        </w:tc>
        <w:tc>
          <w:tcPr>
            <w:tcW w:w="5386" w:type="dxa"/>
            <w:vAlign w:val="center"/>
          </w:tcPr>
          <w:p>
            <w:pPr>
              <w:pStyle w:val="16"/>
            </w:pPr>
            <w:r>
              <w:t>反映防汛演练完成次数</w:t>
            </w:r>
          </w:p>
        </w:tc>
        <w:tc>
          <w:tcPr>
            <w:tcW w:w="2268" w:type="dxa"/>
            <w:vAlign w:val="center"/>
          </w:tcPr>
          <w:p>
            <w:pPr>
              <w:pStyle w:val="16"/>
            </w:pPr>
            <w:r>
              <w:t>≥1次</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物资购置合格率（%）</w:t>
            </w:r>
          </w:p>
        </w:tc>
        <w:tc>
          <w:tcPr>
            <w:tcW w:w="5386" w:type="dxa"/>
            <w:vAlign w:val="center"/>
          </w:tcPr>
          <w:p>
            <w:pPr>
              <w:pStyle w:val="16"/>
            </w:pPr>
            <w:r>
              <w:t>物资合格数量占购置总数量的比率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防汛演练完成时间</w:t>
            </w:r>
          </w:p>
        </w:tc>
        <w:tc>
          <w:tcPr>
            <w:tcW w:w="5386" w:type="dxa"/>
            <w:vAlign w:val="center"/>
          </w:tcPr>
          <w:p>
            <w:pPr>
              <w:pStyle w:val="16"/>
            </w:pPr>
            <w:r>
              <w:t>反映防汛演练完成时间</w:t>
            </w:r>
          </w:p>
        </w:tc>
        <w:tc>
          <w:tcPr>
            <w:tcW w:w="2268" w:type="dxa"/>
            <w:vAlign w:val="center"/>
          </w:tcPr>
          <w:p>
            <w:pPr>
              <w:pStyle w:val="16"/>
            </w:pPr>
            <w:r>
              <w:t>6月底完成</w:t>
            </w:r>
          </w:p>
        </w:tc>
        <w:tc>
          <w:tcPr>
            <w:tcW w:w="127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增强群众避险意识</w:t>
            </w:r>
          </w:p>
        </w:tc>
        <w:tc>
          <w:tcPr>
            <w:tcW w:w="5386" w:type="dxa"/>
            <w:vAlign w:val="center"/>
          </w:tcPr>
          <w:p>
            <w:pPr>
              <w:pStyle w:val="16"/>
            </w:pPr>
            <w:r>
              <w:t>反映通过宣传演练增强群众避险意识情况</w:t>
            </w:r>
          </w:p>
        </w:tc>
        <w:tc>
          <w:tcPr>
            <w:tcW w:w="2268" w:type="dxa"/>
            <w:vAlign w:val="center"/>
          </w:tcPr>
          <w:p>
            <w:pPr>
              <w:pStyle w:val="16"/>
            </w:pPr>
            <w:r>
              <w:t>进一步增强</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通讯畅通率（%）</w:t>
            </w:r>
          </w:p>
        </w:tc>
        <w:tc>
          <w:tcPr>
            <w:tcW w:w="5386" w:type="dxa"/>
            <w:vAlign w:val="center"/>
          </w:tcPr>
          <w:p>
            <w:pPr>
              <w:pStyle w:val="16"/>
            </w:pPr>
            <w:r>
              <w:t>通讯设备畅通占设备总数的比率（%）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22、防汛卫星电话通信服务费绩效目标表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13012626P00004710006N</w:t>
            </w:r>
          </w:p>
        </w:tc>
        <w:tc>
          <w:tcPr>
            <w:tcW w:w="2835" w:type="dxa"/>
            <w:vAlign w:val="center"/>
          </w:tcPr>
          <w:p>
            <w:pPr>
              <w:pStyle w:val="14"/>
            </w:pPr>
            <w:r>
              <w:t>项目名称</w:t>
            </w:r>
          </w:p>
        </w:tc>
        <w:tc>
          <w:tcPr>
            <w:tcW w:w="6095" w:type="dxa"/>
            <w:gridSpan w:val="3"/>
            <w:vAlign w:val="center"/>
          </w:tcPr>
          <w:p>
            <w:pPr>
              <w:pStyle w:val="16"/>
            </w:pPr>
            <w:r>
              <w:t>防汛卫星电话通信服务费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3.30</w:t>
            </w:r>
          </w:p>
        </w:tc>
        <w:tc>
          <w:tcPr>
            <w:tcW w:w="2835" w:type="dxa"/>
            <w:vAlign w:val="center"/>
          </w:tcPr>
          <w:p>
            <w:pPr>
              <w:pStyle w:val="14"/>
            </w:pPr>
            <w:r>
              <w:t>其中：财政    资金</w:t>
            </w:r>
          </w:p>
        </w:tc>
        <w:tc>
          <w:tcPr>
            <w:tcW w:w="2551" w:type="dxa"/>
            <w:vAlign w:val="center"/>
          </w:tcPr>
          <w:p>
            <w:pPr>
              <w:pStyle w:val="16"/>
            </w:pPr>
            <w:r>
              <w:t>3.30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缴纳33部卫星电话通讯费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1.及时缴纳33部卫星电话通讯费。</w:t>
            </w:r>
          </w:p>
          <w:p>
            <w:pPr>
              <w:pStyle w:val="16"/>
            </w:pPr>
            <w:r>
              <w:t>2.保障卫星电话畅通，提升基层防汛保障能力。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卫星电话数量</w:t>
            </w:r>
          </w:p>
        </w:tc>
        <w:tc>
          <w:tcPr>
            <w:tcW w:w="5386" w:type="dxa"/>
            <w:vAlign w:val="center"/>
          </w:tcPr>
          <w:p>
            <w:pPr>
              <w:pStyle w:val="16"/>
            </w:pPr>
            <w:r>
              <w:t>反映缴纳通讯费的卫星电话数量</w:t>
            </w:r>
          </w:p>
        </w:tc>
        <w:tc>
          <w:tcPr>
            <w:tcW w:w="2268" w:type="dxa"/>
            <w:vAlign w:val="center"/>
          </w:tcPr>
          <w:p>
            <w:pPr>
              <w:pStyle w:val="16"/>
            </w:pPr>
            <w:r>
              <w:t>33部</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卫星电话畅通率</w:t>
            </w:r>
          </w:p>
        </w:tc>
        <w:tc>
          <w:tcPr>
            <w:tcW w:w="5386" w:type="dxa"/>
            <w:vAlign w:val="center"/>
          </w:tcPr>
          <w:p>
            <w:pPr>
              <w:pStyle w:val="16"/>
            </w:pPr>
            <w:r>
              <w:t>卫星电话畅通率</w:t>
            </w:r>
          </w:p>
        </w:tc>
        <w:tc>
          <w:tcPr>
            <w:tcW w:w="2268" w:type="dxa"/>
            <w:vAlign w:val="center"/>
          </w:tcPr>
          <w:p>
            <w:pPr>
              <w:pStyle w:val="16"/>
            </w:pPr>
            <w:r>
              <w:t>100%</w:t>
            </w:r>
          </w:p>
        </w:tc>
        <w:tc>
          <w:tcPr>
            <w:tcW w:w="1276" w:type="dxa"/>
            <w:vAlign w:val="center"/>
          </w:tcPr>
          <w:p>
            <w:pPr>
              <w:pStyle w:val="16"/>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通讯费缴纳及时率</w:t>
            </w:r>
          </w:p>
        </w:tc>
        <w:tc>
          <w:tcPr>
            <w:tcW w:w="5386" w:type="dxa"/>
            <w:vAlign w:val="center"/>
          </w:tcPr>
          <w:p>
            <w:pPr>
              <w:pStyle w:val="16"/>
            </w:pPr>
            <w:r>
              <w:t>反映及时缴纳通讯费情况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通讯费标准</w:t>
            </w:r>
          </w:p>
        </w:tc>
        <w:tc>
          <w:tcPr>
            <w:tcW w:w="5386" w:type="dxa"/>
            <w:vAlign w:val="center"/>
          </w:tcPr>
          <w:p>
            <w:pPr>
              <w:pStyle w:val="16"/>
            </w:pPr>
            <w:r>
              <w:t>反每部电话通讯费标准</w:t>
            </w:r>
          </w:p>
        </w:tc>
        <w:tc>
          <w:tcPr>
            <w:tcW w:w="2268" w:type="dxa"/>
            <w:vAlign w:val="center"/>
          </w:tcPr>
          <w:p>
            <w:pPr>
              <w:pStyle w:val="16"/>
            </w:pPr>
            <w:r>
              <w:t>1000元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提升基层防汛保障能力</w:t>
            </w:r>
          </w:p>
        </w:tc>
        <w:tc>
          <w:tcPr>
            <w:tcW w:w="5386" w:type="dxa"/>
            <w:vAlign w:val="center"/>
          </w:tcPr>
          <w:p>
            <w:pPr>
              <w:pStyle w:val="16"/>
            </w:pPr>
            <w:r>
              <w:t>提升基层防汛保障能力</w:t>
            </w:r>
          </w:p>
        </w:tc>
        <w:tc>
          <w:tcPr>
            <w:tcW w:w="2268" w:type="dxa"/>
            <w:vAlign w:val="center"/>
          </w:tcPr>
          <w:p>
            <w:pPr>
              <w:pStyle w:val="16"/>
            </w:pPr>
            <w:r>
              <w:t>进一步提升</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保障卫星电话畅通</w:t>
            </w:r>
          </w:p>
        </w:tc>
        <w:tc>
          <w:tcPr>
            <w:tcW w:w="5386" w:type="dxa"/>
            <w:vAlign w:val="center"/>
          </w:tcPr>
          <w:p>
            <w:pPr>
              <w:pStyle w:val="16"/>
            </w:pPr>
            <w:r>
              <w:t>保障卫星电话畅通</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23、河北省灵寿县磁右灌区2023-2025年续建配套与节水改造国债项目省级资金绩效目标表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13012625P00004910013L</w:t>
            </w:r>
          </w:p>
        </w:tc>
        <w:tc>
          <w:tcPr>
            <w:tcW w:w="2835" w:type="dxa"/>
            <w:vAlign w:val="center"/>
          </w:tcPr>
          <w:p>
            <w:pPr>
              <w:pStyle w:val="14"/>
            </w:pPr>
            <w:r>
              <w:t>项目名称</w:t>
            </w:r>
          </w:p>
        </w:tc>
        <w:tc>
          <w:tcPr>
            <w:tcW w:w="6095" w:type="dxa"/>
            <w:gridSpan w:val="3"/>
            <w:vAlign w:val="center"/>
          </w:tcPr>
          <w:p>
            <w:pPr>
              <w:pStyle w:val="16"/>
            </w:pPr>
            <w:r>
              <w:t>河北省灵寿县磁右灌区2023-2025年续建配套与节水改造国债项目省级资金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2.06</w:t>
            </w:r>
          </w:p>
        </w:tc>
        <w:tc>
          <w:tcPr>
            <w:tcW w:w="2835" w:type="dxa"/>
            <w:vAlign w:val="center"/>
          </w:tcPr>
          <w:p>
            <w:pPr>
              <w:pStyle w:val="14"/>
            </w:pPr>
            <w:r>
              <w:t>其中：财政    资金</w:t>
            </w:r>
          </w:p>
        </w:tc>
        <w:tc>
          <w:tcPr>
            <w:tcW w:w="2551" w:type="dxa"/>
            <w:vAlign w:val="center"/>
          </w:tcPr>
          <w:p>
            <w:pPr>
              <w:pStyle w:val="16"/>
            </w:pPr>
            <w:r>
              <w:t>2.06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rPr>
                <w:rFonts w:hint="eastAsia"/>
                <w:lang w:eastAsia="zh-CN"/>
              </w:rPr>
              <w:t>涉密</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rPr>
                <w:rFonts w:hint="eastAsia"/>
                <w:lang w:val="en-US" w:eastAsia="zh-CN"/>
              </w:rPr>
              <w:t>1、</w:t>
            </w:r>
            <w:r>
              <w:t>根据上级文件，该项目涉密。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24、河北省灵寿县磁右灌区2023-2025年续建配套与节水改造国债项目县级配套绩效目标表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13012626P00004910014N</w:t>
            </w:r>
          </w:p>
        </w:tc>
        <w:tc>
          <w:tcPr>
            <w:tcW w:w="2835" w:type="dxa"/>
            <w:vAlign w:val="center"/>
          </w:tcPr>
          <w:p>
            <w:pPr>
              <w:pStyle w:val="14"/>
            </w:pPr>
            <w:r>
              <w:t>项目名称</w:t>
            </w:r>
          </w:p>
        </w:tc>
        <w:tc>
          <w:tcPr>
            <w:tcW w:w="6095" w:type="dxa"/>
            <w:gridSpan w:val="3"/>
            <w:vAlign w:val="center"/>
          </w:tcPr>
          <w:p>
            <w:pPr>
              <w:pStyle w:val="16"/>
            </w:pPr>
            <w:r>
              <w:t>河北省灵寿县磁右灌区2023-2025年续建配套与节水改造国债项目县级配套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3596.00</w:t>
            </w:r>
          </w:p>
        </w:tc>
        <w:tc>
          <w:tcPr>
            <w:tcW w:w="2835" w:type="dxa"/>
            <w:vAlign w:val="center"/>
          </w:tcPr>
          <w:p>
            <w:pPr>
              <w:pStyle w:val="14"/>
            </w:pPr>
            <w:r>
              <w:t>其中：财政    资金</w:t>
            </w:r>
          </w:p>
        </w:tc>
        <w:tc>
          <w:tcPr>
            <w:tcW w:w="2551" w:type="dxa"/>
            <w:vAlign w:val="center"/>
          </w:tcPr>
          <w:p>
            <w:pPr>
              <w:pStyle w:val="16"/>
            </w:pPr>
            <w:r>
              <w:t>3596.00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CN"/>
              </w:rPr>
            </w:pPr>
            <w:r>
              <w:rPr>
                <w:rFonts w:hint="eastAsia"/>
                <w:lang w:val="en-US" w:eastAsia="zh-CN"/>
              </w:rPr>
              <w:t>1、</w:t>
            </w:r>
            <w:r>
              <w:t>根据上级文件，此项目涉密</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25、河道工程整治项目绩效目标表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13012626P00000910062X</w:t>
            </w:r>
          </w:p>
        </w:tc>
        <w:tc>
          <w:tcPr>
            <w:tcW w:w="2835" w:type="dxa"/>
            <w:vAlign w:val="center"/>
          </w:tcPr>
          <w:p>
            <w:pPr>
              <w:pStyle w:val="14"/>
            </w:pPr>
            <w:r>
              <w:t>项目名称</w:t>
            </w:r>
          </w:p>
        </w:tc>
        <w:tc>
          <w:tcPr>
            <w:tcW w:w="6095" w:type="dxa"/>
            <w:gridSpan w:val="3"/>
            <w:vAlign w:val="center"/>
          </w:tcPr>
          <w:p>
            <w:pPr>
              <w:pStyle w:val="16"/>
            </w:pPr>
            <w:r>
              <w:t>河道工程整治项目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w:t>
            </w:r>
          </w:p>
        </w:tc>
        <w:tc>
          <w:tcPr>
            <w:tcW w:w="2835" w:type="dxa"/>
            <w:vAlign w:val="center"/>
          </w:tcPr>
          <w:p>
            <w:pPr>
              <w:pStyle w:val="14"/>
            </w:pPr>
            <w:r>
              <w:t>其中：财政    资金</w:t>
            </w:r>
          </w:p>
        </w:tc>
        <w:tc>
          <w:tcPr>
            <w:tcW w:w="2551" w:type="dxa"/>
            <w:vAlign w:val="center"/>
          </w:tcPr>
          <w:p>
            <w:pPr>
              <w:pStyle w:val="16"/>
            </w:pPr>
            <w:r>
              <w:t>70.00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修建北营村北99.96米护堤坝。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1.方便村民出行，消除现存的安全隐患，提高防洪安全保障程度。</w:t>
            </w:r>
          </w:p>
          <w:p>
            <w:pPr>
              <w:pStyle w:val="16"/>
            </w:pPr>
            <w:r>
              <w:t>2.修建北营村北99.96米护堤坝。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完成护坡长度</w:t>
            </w:r>
          </w:p>
        </w:tc>
        <w:tc>
          <w:tcPr>
            <w:tcW w:w="5386" w:type="dxa"/>
            <w:vAlign w:val="center"/>
          </w:tcPr>
          <w:p>
            <w:pPr>
              <w:pStyle w:val="16"/>
            </w:pPr>
            <w:r>
              <w:t>完成防护长度数量</w:t>
            </w:r>
          </w:p>
        </w:tc>
        <w:tc>
          <w:tcPr>
            <w:tcW w:w="2268" w:type="dxa"/>
            <w:vAlign w:val="center"/>
          </w:tcPr>
          <w:p>
            <w:pPr>
              <w:pStyle w:val="16"/>
            </w:pPr>
            <w:r>
              <w:t>99.96米</w:t>
            </w:r>
          </w:p>
        </w:tc>
        <w:tc>
          <w:tcPr>
            <w:tcW w:w="1276"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验收合格的数量占工程总数量的比率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项目成本是否控制在预算内</w:t>
            </w:r>
          </w:p>
        </w:tc>
        <w:tc>
          <w:tcPr>
            <w:tcW w:w="2268" w:type="dxa"/>
            <w:vAlign w:val="center"/>
          </w:tcPr>
          <w:p>
            <w:pPr>
              <w:pStyle w:val="16"/>
            </w:pPr>
            <w:r>
              <w:t>是</w:t>
            </w:r>
          </w:p>
        </w:tc>
        <w:tc>
          <w:tcPr>
            <w:tcW w:w="1276" w:type="dxa"/>
            <w:vAlign w:val="center"/>
          </w:tcPr>
          <w:p>
            <w:pPr>
              <w:pStyle w:val="16"/>
            </w:pPr>
            <w:r>
              <w:t>根据预算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有效提高防洪安全保障程度</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保障人民生命财产安全</w:t>
            </w:r>
          </w:p>
        </w:tc>
        <w:tc>
          <w:tcPr>
            <w:tcW w:w="5386" w:type="dxa"/>
            <w:vAlign w:val="center"/>
          </w:tcPr>
          <w:p>
            <w:pPr>
              <w:pStyle w:val="16"/>
            </w:pPr>
            <w:r>
              <w:t>有效保障人民生命财产安全</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26、河湖智能监控系统服务费绩效目标表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13012626P000002100117</w:t>
            </w:r>
          </w:p>
        </w:tc>
        <w:tc>
          <w:tcPr>
            <w:tcW w:w="2835" w:type="dxa"/>
            <w:vAlign w:val="center"/>
          </w:tcPr>
          <w:p>
            <w:pPr>
              <w:pStyle w:val="14"/>
            </w:pPr>
            <w:r>
              <w:t>项目名称</w:t>
            </w:r>
          </w:p>
        </w:tc>
        <w:tc>
          <w:tcPr>
            <w:tcW w:w="6095" w:type="dxa"/>
            <w:gridSpan w:val="3"/>
            <w:vAlign w:val="center"/>
          </w:tcPr>
          <w:p>
            <w:pPr>
              <w:pStyle w:val="16"/>
            </w:pPr>
            <w:r>
              <w:t>河湖智能监控系统服务费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43.02</w:t>
            </w:r>
          </w:p>
        </w:tc>
        <w:tc>
          <w:tcPr>
            <w:tcW w:w="2835" w:type="dxa"/>
            <w:vAlign w:val="center"/>
          </w:tcPr>
          <w:p>
            <w:pPr>
              <w:pStyle w:val="14"/>
            </w:pPr>
            <w:r>
              <w:t>其中：财政    资金</w:t>
            </w:r>
          </w:p>
        </w:tc>
        <w:tc>
          <w:tcPr>
            <w:tcW w:w="2551" w:type="dxa"/>
            <w:vAlign w:val="center"/>
          </w:tcPr>
          <w:p>
            <w:pPr>
              <w:pStyle w:val="16"/>
            </w:pPr>
            <w:r>
              <w:t>43.02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33处河湖智能视频监控系统服务费。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1.有效监控河道管理范围内汛期水情与险情。</w:t>
            </w:r>
          </w:p>
          <w:p>
            <w:pPr>
              <w:pStyle w:val="16"/>
            </w:pPr>
            <w:r>
              <w:t>2.保障33处河湖智能视频监控系统正常运行。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智能监控点数量</w:t>
            </w:r>
          </w:p>
        </w:tc>
        <w:tc>
          <w:tcPr>
            <w:tcW w:w="5386" w:type="dxa"/>
            <w:vAlign w:val="center"/>
          </w:tcPr>
          <w:p>
            <w:pPr>
              <w:pStyle w:val="16"/>
            </w:pPr>
            <w:r>
              <w:t>反映智能监控点数量情况</w:t>
            </w:r>
          </w:p>
        </w:tc>
        <w:tc>
          <w:tcPr>
            <w:tcW w:w="2268" w:type="dxa"/>
            <w:vAlign w:val="center"/>
          </w:tcPr>
          <w:p>
            <w:pPr>
              <w:pStyle w:val="16"/>
            </w:pPr>
            <w:r>
              <w:t>33处</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监控系统的正常运转</w:t>
            </w:r>
          </w:p>
        </w:tc>
        <w:tc>
          <w:tcPr>
            <w:tcW w:w="5386" w:type="dxa"/>
            <w:vAlign w:val="center"/>
          </w:tcPr>
          <w:p>
            <w:pPr>
              <w:pStyle w:val="16"/>
            </w:pPr>
            <w:r>
              <w:t>监控系统的正常运转情况</w:t>
            </w:r>
          </w:p>
        </w:tc>
        <w:tc>
          <w:tcPr>
            <w:tcW w:w="2268" w:type="dxa"/>
            <w:vAlign w:val="center"/>
          </w:tcPr>
          <w:p>
            <w:pPr>
              <w:pStyle w:val="16"/>
            </w:pPr>
            <w:r>
              <w:t>正常运转</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监控设备监控及时率</w:t>
            </w:r>
          </w:p>
        </w:tc>
        <w:tc>
          <w:tcPr>
            <w:tcW w:w="5386" w:type="dxa"/>
            <w:vAlign w:val="center"/>
          </w:tcPr>
          <w:p>
            <w:pPr>
              <w:pStyle w:val="16"/>
            </w:pPr>
            <w:r>
              <w:t>监控系统的监控及时情况</w:t>
            </w:r>
          </w:p>
        </w:tc>
        <w:tc>
          <w:tcPr>
            <w:tcW w:w="2268" w:type="dxa"/>
            <w:vAlign w:val="center"/>
          </w:tcPr>
          <w:p>
            <w:pPr>
              <w:pStyle w:val="16"/>
            </w:pPr>
            <w:r>
              <w:t>100%</w:t>
            </w:r>
          </w:p>
        </w:tc>
        <w:tc>
          <w:tcPr>
            <w:tcW w:w="1276" w:type="dxa"/>
            <w:vAlign w:val="center"/>
          </w:tcPr>
          <w:p>
            <w:pPr>
              <w:pStyle w:val="16"/>
            </w:pPr>
            <w:r>
              <w:t>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每台监控设备服务费</w:t>
            </w:r>
          </w:p>
        </w:tc>
        <w:tc>
          <w:tcPr>
            <w:tcW w:w="5386" w:type="dxa"/>
            <w:vAlign w:val="center"/>
          </w:tcPr>
          <w:p>
            <w:pPr>
              <w:pStyle w:val="16"/>
            </w:pPr>
            <w:r>
              <w:t>每台监控设备服务费</w:t>
            </w:r>
          </w:p>
        </w:tc>
        <w:tc>
          <w:tcPr>
            <w:tcW w:w="2268" w:type="dxa"/>
            <w:vAlign w:val="center"/>
          </w:tcPr>
          <w:p>
            <w:pPr>
              <w:pStyle w:val="16"/>
            </w:pPr>
            <w:r>
              <w:t>3.65万元</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河道洪泛区保护率</w:t>
            </w:r>
          </w:p>
        </w:tc>
        <w:tc>
          <w:tcPr>
            <w:tcW w:w="5386" w:type="dxa"/>
            <w:vAlign w:val="center"/>
          </w:tcPr>
          <w:p>
            <w:pPr>
              <w:pStyle w:val="16"/>
            </w:pPr>
            <w:r>
              <w:t>反映河道洪泛区的保护情况</w:t>
            </w:r>
          </w:p>
        </w:tc>
        <w:tc>
          <w:tcPr>
            <w:tcW w:w="2268" w:type="dxa"/>
            <w:vAlign w:val="center"/>
          </w:tcPr>
          <w:p>
            <w:pPr>
              <w:pStyle w:val="16"/>
            </w:pPr>
            <w:r>
              <w:t>≥98%</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有效监控河道管理内汛期水情与险情</w:t>
            </w:r>
          </w:p>
        </w:tc>
        <w:tc>
          <w:tcPr>
            <w:tcW w:w="5386" w:type="dxa"/>
            <w:vAlign w:val="center"/>
          </w:tcPr>
          <w:p>
            <w:pPr>
              <w:pStyle w:val="16"/>
            </w:pPr>
            <w:r>
              <w:t>有效监控河道管理范围内汛期水情与险情情况</w:t>
            </w:r>
          </w:p>
        </w:tc>
        <w:tc>
          <w:tcPr>
            <w:tcW w:w="2268" w:type="dxa"/>
            <w:vAlign w:val="center"/>
          </w:tcPr>
          <w:p>
            <w:pPr>
              <w:pStyle w:val="16"/>
            </w:pPr>
            <w:r>
              <w:t>有效监控</w:t>
            </w:r>
          </w:p>
        </w:tc>
        <w:tc>
          <w:tcPr>
            <w:tcW w:w="1276" w:type="dxa"/>
            <w:vAlign w:val="center"/>
          </w:tcPr>
          <w:p>
            <w:pPr>
              <w:pStyle w:val="16"/>
            </w:pPr>
            <w:r>
              <w:t>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rPr>
                <w:rFonts w:hint="eastAsia" w:eastAsia="方正书宋_GBK"/>
                <w:lang w:val="en-US" w:eastAsia="zh-CN"/>
              </w:rPr>
            </w:pPr>
            <w:r>
              <w:t>≥95</w:t>
            </w:r>
            <w:r>
              <w:rPr>
                <w:rFonts w:hint="eastAsia"/>
                <w:lang w:val="en-US" w:eastAsia="zh-CN"/>
              </w:rPr>
              <w:t>%</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27、灵寿县2025年农村饮水工程维修养护水质提升项目绩效目标表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13012625P00000910052K</w:t>
            </w:r>
          </w:p>
        </w:tc>
        <w:tc>
          <w:tcPr>
            <w:tcW w:w="2835" w:type="dxa"/>
            <w:vAlign w:val="center"/>
          </w:tcPr>
          <w:p>
            <w:pPr>
              <w:pStyle w:val="14"/>
            </w:pPr>
            <w:r>
              <w:t>项目名称</w:t>
            </w:r>
          </w:p>
        </w:tc>
        <w:tc>
          <w:tcPr>
            <w:tcW w:w="6095" w:type="dxa"/>
            <w:gridSpan w:val="3"/>
            <w:vAlign w:val="center"/>
          </w:tcPr>
          <w:p>
            <w:pPr>
              <w:pStyle w:val="16"/>
            </w:pPr>
            <w:r>
              <w:t>灵寿县2025年农村饮水工程维修养护水质提升项目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78.00</w:t>
            </w:r>
          </w:p>
        </w:tc>
        <w:tc>
          <w:tcPr>
            <w:tcW w:w="2835" w:type="dxa"/>
            <w:vAlign w:val="center"/>
          </w:tcPr>
          <w:p>
            <w:pPr>
              <w:pStyle w:val="14"/>
            </w:pPr>
            <w:r>
              <w:t>其中：财政    资金</w:t>
            </w:r>
          </w:p>
        </w:tc>
        <w:tc>
          <w:tcPr>
            <w:tcW w:w="2551" w:type="dxa"/>
            <w:vAlign w:val="center"/>
          </w:tcPr>
          <w:p>
            <w:pPr>
              <w:pStyle w:val="16"/>
            </w:pPr>
            <w:r>
              <w:t>78.00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1.完成11处消毒净化工程，提升项目区农村饮水工程供水水平和供水水质。</w:t>
            </w:r>
          </w:p>
          <w:p>
            <w:pPr>
              <w:pStyle w:val="16"/>
            </w:pPr>
            <w:r>
              <w:t>2.保障11万人饮水水质安全。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完成工程数量</w:t>
            </w:r>
          </w:p>
        </w:tc>
        <w:tc>
          <w:tcPr>
            <w:tcW w:w="5386" w:type="dxa"/>
            <w:vAlign w:val="center"/>
          </w:tcPr>
          <w:p>
            <w:pPr>
              <w:pStyle w:val="16"/>
            </w:pPr>
            <w:r>
              <w:t>完成工程数量</w:t>
            </w:r>
          </w:p>
        </w:tc>
        <w:tc>
          <w:tcPr>
            <w:tcW w:w="2268" w:type="dxa"/>
            <w:vAlign w:val="center"/>
          </w:tcPr>
          <w:p>
            <w:pPr>
              <w:pStyle w:val="16"/>
            </w:pPr>
            <w:r>
              <w:t>≥11处</w:t>
            </w:r>
          </w:p>
        </w:tc>
        <w:tc>
          <w:tcPr>
            <w:tcW w:w="1276" w:type="dxa"/>
            <w:vAlign w:val="center"/>
          </w:tcPr>
          <w:p>
            <w:pPr>
              <w:pStyle w:val="16"/>
            </w:pPr>
            <w:r>
              <w:t>根据实施方案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工程验收合格率(％)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工程完成率</w:t>
            </w:r>
          </w:p>
        </w:tc>
        <w:tc>
          <w:tcPr>
            <w:tcW w:w="5386" w:type="dxa"/>
            <w:vAlign w:val="center"/>
          </w:tcPr>
          <w:p>
            <w:pPr>
              <w:pStyle w:val="16"/>
            </w:pPr>
            <w:r>
              <w:t>工程施工进度工作量占工程完工总量的比率。</w:t>
            </w:r>
          </w:p>
        </w:tc>
        <w:tc>
          <w:tcPr>
            <w:tcW w:w="2268" w:type="dxa"/>
            <w:vAlign w:val="center"/>
          </w:tcPr>
          <w:p>
            <w:pPr>
              <w:pStyle w:val="16"/>
            </w:pPr>
            <w:r>
              <w:t>100%</w:t>
            </w:r>
          </w:p>
        </w:tc>
        <w:tc>
          <w:tcPr>
            <w:tcW w:w="1276" w:type="dxa"/>
            <w:vAlign w:val="center"/>
          </w:tcPr>
          <w:p>
            <w:pPr>
              <w:pStyle w:val="16"/>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根据评审报告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≥11万人</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提升农村饮水工程饮水水质</w:t>
            </w:r>
          </w:p>
        </w:tc>
        <w:tc>
          <w:tcPr>
            <w:tcW w:w="5386" w:type="dxa"/>
            <w:vAlign w:val="center"/>
          </w:tcPr>
          <w:p>
            <w:pPr>
              <w:pStyle w:val="16"/>
            </w:pPr>
            <w:r>
              <w:t>项目实施后提升项目区农村饮水工程饮水水平和供水水质</w:t>
            </w:r>
          </w:p>
        </w:tc>
        <w:tc>
          <w:tcPr>
            <w:tcW w:w="2268" w:type="dxa"/>
            <w:vAlign w:val="center"/>
          </w:tcPr>
          <w:p>
            <w:pPr>
              <w:pStyle w:val="16"/>
            </w:pPr>
            <w:r>
              <w:t>进一步提升</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调查中满意和较满意的人数占调查总人数的比率</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28、灵寿县2026年农村供水工程维修养护项目绩效目标表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13012626P000009100232</w:t>
            </w:r>
          </w:p>
        </w:tc>
        <w:tc>
          <w:tcPr>
            <w:tcW w:w="2835" w:type="dxa"/>
            <w:vAlign w:val="center"/>
          </w:tcPr>
          <w:p>
            <w:pPr>
              <w:pStyle w:val="14"/>
            </w:pPr>
            <w:r>
              <w:t>项目名称</w:t>
            </w:r>
          </w:p>
        </w:tc>
        <w:tc>
          <w:tcPr>
            <w:tcW w:w="6095" w:type="dxa"/>
            <w:gridSpan w:val="3"/>
            <w:vAlign w:val="center"/>
          </w:tcPr>
          <w:p>
            <w:pPr>
              <w:pStyle w:val="16"/>
            </w:pPr>
            <w:r>
              <w:t>灵寿县2026年农村供水工程维修养护项目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123.00</w:t>
            </w:r>
          </w:p>
        </w:tc>
        <w:tc>
          <w:tcPr>
            <w:tcW w:w="2835" w:type="dxa"/>
            <w:vAlign w:val="center"/>
          </w:tcPr>
          <w:p>
            <w:pPr>
              <w:pStyle w:val="14"/>
            </w:pPr>
            <w:r>
              <w:t>其中：财政    资金</w:t>
            </w:r>
          </w:p>
        </w:tc>
        <w:tc>
          <w:tcPr>
            <w:tcW w:w="2551" w:type="dxa"/>
            <w:vAlign w:val="center"/>
          </w:tcPr>
          <w:p>
            <w:pPr>
              <w:pStyle w:val="16"/>
            </w:pPr>
            <w:r>
              <w:t>123.00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对灵寿县66处饮水工程进行维修养护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1.保障11.7万人饮水安全。</w:t>
            </w:r>
          </w:p>
          <w:p>
            <w:pPr>
              <w:pStyle w:val="16"/>
            </w:pPr>
            <w:r>
              <w:t>2.对灵寿县66处饮水工程进行维修养护，确保工程正常运行和持续发挥效益。</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15个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≥11.7万人</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29、灵寿县2026年山洪灾害防治项目绩效目标表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13012626P000009100259</w:t>
            </w:r>
          </w:p>
        </w:tc>
        <w:tc>
          <w:tcPr>
            <w:tcW w:w="2835" w:type="dxa"/>
            <w:vAlign w:val="center"/>
          </w:tcPr>
          <w:p>
            <w:pPr>
              <w:pStyle w:val="14"/>
            </w:pPr>
            <w:r>
              <w:t>项目名称</w:t>
            </w:r>
          </w:p>
        </w:tc>
        <w:tc>
          <w:tcPr>
            <w:tcW w:w="6095" w:type="dxa"/>
            <w:gridSpan w:val="3"/>
            <w:vAlign w:val="center"/>
          </w:tcPr>
          <w:p>
            <w:pPr>
              <w:pStyle w:val="16"/>
            </w:pPr>
            <w:r>
              <w:t>灵寿县2026年山洪灾害防治项目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6.50</w:t>
            </w:r>
          </w:p>
        </w:tc>
        <w:tc>
          <w:tcPr>
            <w:tcW w:w="2835" w:type="dxa"/>
            <w:vAlign w:val="center"/>
          </w:tcPr>
          <w:p>
            <w:pPr>
              <w:pStyle w:val="14"/>
            </w:pPr>
            <w:r>
              <w:t>其中：财政    资金</w:t>
            </w:r>
          </w:p>
        </w:tc>
        <w:tc>
          <w:tcPr>
            <w:tcW w:w="2551" w:type="dxa"/>
            <w:vAlign w:val="center"/>
          </w:tcPr>
          <w:p>
            <w:pPr>
              <w:pStyle w:val="16"/>
            </w:pPr>
            <w:r>
              <w:t>6.50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维修山洪灾害自动雨量站20处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2.维修山洪灾害自动雨量站20处，发放宣传册1000份。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2268" w:type="dxa"/>
            <w:vAlign w:val="center"/>
          </w:tcPr>
          <w:p>
            <w:pPr>
              <w:pStyle w:val="16"/>
            </w:pPr>
            <w:r>
              <w:t>≥20处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30、灵寿县2026年滹沱河石家庄段深层地下水回补优势通道项目绩效目标表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13012626P000011100157</w:t>
            </w:r>
          </w:p>
        </w:tc>
        <w:tc>
          <w:tcPr>
            <w:tcW w:w="2835" w:type="dxa"/>
            <w:vAlign w:val="center"/>
          </w:tcPr>
          <w:p>
            <w:pPr>
              <w:pStyle w:val="14"/>
            </w:pPr>
            <w:r>
              <w:t>项目名称</w:t>
            </w:r>
          </w:p>
        </w:tc>
        <w:tc>
          <w:tcPr>
            <w:tcW w:w="6095" w:type="dxa"/>
            <w:gridSpan w:val="3"/>
            <w:vAlign w:val="center"/>
          </w:tcPr>
          <w:p>
            <w:pPr>
              <w:pStyle w:val="16"/>
            </w:pPr>
            <w:r>
              <w:t>灵寿县2026年滹沱河石家庄段深层地下水回补优势通道项目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213.00</w:t>
            </w:r>
          </w:p>
        </w:tc>
        <w:tc>
          <w:tcPr>
            <w:tcW w:w="2835" w:type="dxa"/>
            <w:vAlign w:val="center"/>
          </w:tcPr>
          <w:p>
            <w:pPr>
              <w:pStyle w:val="14"/>
            </w:pPr>
            <w:r>
              <w:t>其中：财政    资金</w:t>
            </w:r>
          </w:p>
        </w:tc>
        <w:tc>
          <w:tcPr>
            <w:tcW w:w="2551" w:type="dxa"/>
            <w:vAlign w:val="center"/>
          </w:tcPr>
          <w:p>
            <w:pPr>
              <w:pStyle w:val="16"/>
            </w:pPr>
            <w:r>
              <w:t>213.00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1.新建勘察孔8口，进尺700m，配套测井取样等工程700m。2.新建监测井13口，进尺910m，配套测井取样等工程910m。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1.综合评价回补工程对地下水位恢复、生态改善及环境安全的长期效益，形成从机理探明、技术研发到效益评估的全链条成果。</w:t>
            </w:r>
          </w:p>
          <w:p>
            <w:pPr>
              <w:pStyle w:val="16"/>
            </w:pPr>
            <w:r>
              <w:t>2.新建勘察孔8口，进尺700m，配套测井取样等工程700m</w:t>
            </w:r>
            <w:r>
              <w:rPr>
                <w:rFonts w:hint="eastAsia"/>
                <w:lang w:eastAsia="zh-CN"/>
              </w:rPr>
              <w:t>；</w:t>
            </w:r>
            <w:r>
              <w:t>新建监测井13口，进尺910m，配套测井取样等工程910m。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新建监测井数量</w:t>
            </w:r>
          </w:p>
        </w:tc>
        <w:tc>
          <w:tcPr>
            <w:tcW w:w="5386" w:type="dxa"/>
            <w:vAlign w:val="center"/>
          </w:tcPr>
          <w:p>
            <w:pPr>
              <w:pStyle w:val="16"/>
            </w:pPr>
            <w:r>
              <w:t>新建监测井数量</w:t>
            </w:r>
          </w:p>
        </w:tc>
        <w:tc>
          <w:tcPr>
            <w:tcW w:w="2268" w:type="dxa"/>
            <w:vAlign w:val="center"/>
          </w:tcPr>
          <w:p>
            <w:pPr>
              <w:pStyle w:val="16"/>
            </w:pPr>
            <w:r>
              <w:t>13口</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工程验收合格率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工程按时完成率</w:t>
            </w:r>
          </w:p>
        </w:tc>
        <w:tc>
          <w:tcPr>
            <w:tcW w:w="2268" w:type="dxa"/>
            <w:vAlign w:val="center"/>
          </w:tcPr>
          <w:p>
            <w:pPr>
              <w:pStyle w:val="16"/>
            </w:pPr>
            <w:r>
              <w:t>按时完成</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成本控制在预算范围内</w:t>
            </w:r>
          </w:p>
        </w:tc>
        <w:tc>
          <w:tcPr>
            <w:tcW w:w="5386" w:type="dxa"/>
            <w:vAlign w:val="center"/>
          </w:tcPr>
          <w:p>
            <w:pPr>
              <w:pStyle w:val="16"/>
            </w:pPr>
            <w:r>
              <w:t>成本控制在预算范围内</w:t>
            </w:r>
          </w:p>
        </w:tc>
        <w:tc>
          <w:tcPr>
            <w:tcW w:w="2268" w:type="dxa"/>
            <w:vAlign w:val="center"/>
          </w:tcPr>
          <w:p>
            <w:pPr>
              <w:pStyle w:val="16"/>
            </w:pPr>
            <w:r>
              <w:t>是</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生态环境质量改善</w:t>
            </w:r>
          </w:p>
        </w:tc>
        <w:tc>
          <w:tcPr>
            <w:tcW w:w="5386" w:type="dxa"/>
            <w:vAlign w:val="center"/>
          </w:tcPr>
          <w:p>
            <w:pPr>
              <w:pStyle w:val="16"/>
            </w:pPr>
            <w:r>
              <w:t>生态环境质量改善</w:t>
            </w:r>
          </w:p>
        </w:tc>
        <w:tc>
          <w:tcPr>
            <w:tcW w:w="2268" w:type="dxa"/>
            <w:vAlign w:val="center"/>
          </w:tcPr>
          <w:p>
            <w:pPr>
              <w:pStyle w:val="16"/>
            </w:pPr>
            <w:r>
              <w:t>进一步改善</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有效恢复地下水位</w:t>
            </w:r>
          </w:p>
        </w:tc>
        <w:tc>
          <w:tcPr>
            <w:tcW w:w="5386" w:type="dxa"/>
            <w:vAlign w:val="center"/>
          </w:tcPr>
          <w:p>
            <w:pPr>
              <w:pStyle w:val="16"/>
            </w:pPr>
            <w:r>
              <w:t>有效恢复地下水位</w:t>
            </w:r>
          </w:p>
        </w:tc>
        <w:tc>
          <w:tcPr>
            <w:tcW w:w="2268" w:type="dxa"/>
            <w:vAlign w:val="center"/>
          </w:tcPr>
          <w:p>
            <w:pPr>
              <w:pStyle w:val="16"/>
            </w:pPr>
            <w:r>
              <w:t>有效恢复</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31、灵寿县灵正灌区续建配套与节水改造项目绩效目标表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13012626P00004710013P</w:t>
            </w:r>
          </w:p>
        </w:tc>
        <w:tc>
          <w:tcPr>
            <w:tcW w:w="2835" w:type="dxa"/>
            <w:vAlign w:val="center"/>
          </w:tcPr>
          <w:p>
            <w:pPr>
              <w:pStyle w:val="14"/>
            </w:pPr>
            <w:r>
              <w:t>项目名称</w:t>
            </w:r>
          </w:p>
        </w:tc>
        <w:tc>
          <w:tcPr>
            <w:tcW w:w="6095" w:type="dxa"/>
            <w:gridSpan w:val="3"/>
            <w:vAlign w:val="center"/>
          </w:tcPr>
          <w:p>
            <w:pPr>
              <w:pStyle w:val="16"/>
            </w:pPr>
            <w:r>
              <w:t>灵寿县灵正灌区续建配套与节水改造项目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w:t>
            </w:r>
          </w:p>
        </w:tc>
        <w:tc>
          <w:tcPr>
            <w:tcW w:w="2835" w:type="dxa"/>
            <w:vAlign w:val="center"/>
          </w:tcPr>
          <w:p>
            <w:pPr>
              <w:pStyle w:val="14"/>
            </w:pPr>
            <w:r>
              <w:t>其中：财政    资金</w:t>
            </w:r>
          </w:p>
        </w:tc>
        <w:tc>
          <w:tcPr>
            <w:tcW w:w="2551" w:type="dxa"/>
            <w:vAlign w:val="center"/>
          </w:tcPr>
          <w:p>
            <w:pPr>
              <w:pStyle w:val="16"/>
            </w:pPr>
            <w:r>
              <w:t>500.00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总干渠衬砌9903m，改善灌溉面积3.78万亩，新增节水能力97.1万m3。</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1.提高干渠的运行质量和输水能力。</w:t>
            </w:r>
            <w:r>
              <w:tab/>
            </w:r>
            <w:r>
              <w:tab/>
            </w:r>
            <w:r>
              <w:tab/>
            </w:r>
            <w:r>
              <w:tab/>
            </w:r>
          </w:p>
          <w:p>
            <w:pPr>
              <w:pStyle w:val="16"/>
            </w:pPr>
            <w:r>
              <w:t>2.总干渠衬砌9903m，改善灌溉面积3.78万亩，新增节水能力97.1万m3。</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干渠衬砌数量</w:t>
            </w:r>
          </w:p>
        </w:tc>
        <w:tc>
          <w:tcPr>
            <w:tcW w:w="5386" w:type="dxa"/>
            <w:vAlign w:val="center"/>
          </w:tcPr>
          <w:p>
            <w:pPr>
              <w:pStyle w:val="16"/>
            </w:pPr>
            <w:r>
              <w:t>干渠衬砌数量</w:t>
            </w:r>
          </w:p>
        </w:tc>
        <w:tc>
          <w:tcPr>
            <w:tcW w:w="2268" w:type="dxa"/>
            <w:vAlign w:val="center"/>
          </w:tcPr>
          <w:p>
            <w:pPr>
              <w:pStyle w:val="16"/>
            </w:pPr>
            <w:r>
              <w:t>≥9903米</w:t>
            </w:r>
          </w:p>
        </w:tc>
        <w:tc>
          <w:tcPr>
            <w:tcW w:w="1276" w:type="dxa"/>
            <w:vAlign w:val="center"/>
          </w:tcPr>
          <w:p>
            <w:pPr>
              <w:pStyle w:val="16"/>
            </w:pPr>
            <w:r>
              <w:t>实际完成工程量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经检验合格工程量占总工程量的比率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改善灌溉面积</w:t>
            </w:r>
          </w:p>
        </w:tc>
        <w:tc>
          <w:tcPr>
            <w:tcW w:w="5386" w:type="dxa"/>
            <w:vAlign w:val="center"/>
          </w:tcPr>
          <w:p>
            <w:pPr>
              <w:pStyle w:val="16"/>
            </w:pPr>
            <w:r>
              <w:t>项目实施后改善灌溉面积</w:t>
            </w:r>
          </w:p>
        </w:tc>
        <w:tc>
          <w:tcPr>
            <w:tcW w:w="2268" w:type="dxa"/>
            <w:vAlign w:val="center"/>
          </w:tcPr>
          <w:p>
            <w:pPr>
              <w:pStyle w:val="16"/>
            </w:pPr>
            <w:r>
              <w:t>≥3.78万亩</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新增节水能力</w:t>
            </w:r>
          </w:p>
        </w:tc>
        <w:tc>
          <w:tcPr>
            <w:tcW w:w="5386" w:type="dxa"/>
            <w:vAlign w:val="center"/>
          </w:tcPr>
          <w:p>
            <w:pPr>
              <w:pStyle w:val="16"/>
            </w:pPr>
            <w:r>
              <w:t>项目实施后新增节水能力</w:t>
            </w:r>
          </w:p>
        </w:tc>
        <w:tc>
          <w:tcPr>
            <w:tcW w:w="2268" w:type="dxa"/>
            <w:vAlign w:val="center"/>
          </w:tcPr>
          <w:p>
            <w:pPr>
              <w:pStyle w:val="16"/>
            </w:pPr>
            <w:r>
              <w:t>≥97.1万m3</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32、落实河长制工作经费绩效目标表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13012626P00000210010K</w:t>
            </w:r>
          </w:p>
        </w:tc>
        <w:tc>
          <w:tcPr>
            <w:tcW w:w="2835" w:type="dxa"/>
            <w:vAlign w:val="center"/>
          </w:tcPr>
          <w:p>
            <w:pPr>
              <w:pStyle w:val="14"/>
            </w:pPr>
            <w:r>
              <w:t>项目名称</w:t>
            </w:r>
          </w:p>
        </w:tc>
        <w:tc>
          <w:tcPr>
            <w:tcW w:w="6095" w:type="dxa"/>
            <w:gridSpan w:val="3"/>
            <w:vAlign w:val="center"/>
          </w:tcPr>
          <w:p>
            <w:pPr>
              <w:pStyle w:val="16"/>
            </w:pPr>
            <w:r>
              <w:t>落实河长制工作经费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维修和更换河长信息公示牌共351块。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1.方便社会监督,提升公众对河湖生态环境监督的参与度；进一步推动各级河长切实履行职责,加强辖区河道水环境管理。</w:t>
            </w:r>
          </w:p>
          <w:p>
            <w:pPr>
              <w:pStyle w:val="16"/>
            </w:pPr>
            <w:r>
              <w:t>2.维修和更换河长信息公示牌共351块。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维修和更换公示牌的数量</w:t>
            </w:r>
          </w:p>
        </w:tc>
        <w:tc>
          <w:tcPr>
            <w:tcW w:w="5386" w:type="dxa"/>
            <w:vAlign w:val="center"/>
          </w:tcPr>
          <w:p>
            <w:pPr>
              <w:pStyle w:val="16"/>
            </w:pPr>
            <w:r>
              <w:t>完成维修和更换公示牌的数量</w:t>
            </w:r>
          </w:p>
        </w:tc>
        <w:tc>
          <w:tcPr>
            <w:tcW w:w="2268" w:type="dxa"/>
            <w:vAlign w:val="center"/>
          </w:tcPr>
          <w:p>
            <w:pPr>
              <w:pStyle w:val="16"/>
            </w:pPr>
            <w:r>
              <w:t>≥351块</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5386" w:type="dxa"/>
            <w:vAlign w:val="center"/>
          </w:tcPr>
          <w:p>
            <w:pPr>
              <w:pStyle w:val="16"/>
            </w:pPr>
            <w:r>
              <w:t>项目验收合格情况</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维修和更换河长信息公示牌工作的完成情况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更换河长信息公示牌成本</w:t>
            </w:r>
          </w:p>
        </w:tc>
        <w:tc>
          <w:tcPr>
            <w:tcW w:w="5386" w:type="dxa"/>
            <w:vAlign w:val="center"/>
          </w:tcPr>
          <w:p>
            <w:pPr>
              <w:pStyle w:val="16"/>
            </w:pPr>
            <w:r>
              <w:t>更换河长信息公示牌成本</w:t>
            </w:r>
          </w:p>
        </w:tc>
        <w:tc>
          <w:tcPr>
            <w:tcW w:w="2268" w:type="dxa"/>
            <w:vAlign w:val="center"/>
          </w:tcPr>
          <w:p>
            <w:pPr>
              <w:pStyle w:val="16"/>
            </w:pPr>
            <w:r>
              <w:t>0.28万元</w:t>
            </w:r>
          </w:p>
        </w:tc>
        <w:tc>
          <w:tcPr>
            <w:tcW w:w="1276" w:type="dxa"/>
            <w:vAlign w:val="center"/>
          </w:tcPr>
          <w:p>
            <w:pPr>
              <w:pStyle w:val="16"/>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推动各级河长切实履行职责</w:t>
            </w:r>
          </w:p>
        </w:tc>
        <w:tc>
          <w:tcPr>
            <w:tcW w:w="5386" w:type="dxa"/>
            <w:vAlign w:val="center"/>
          </w:tcPr>
          <w:p>
            <w:pPr>
              <w:pStyle w:val="16"/>
            </w:pPr>
            <w:r>
              <w:t>进一步推动各级河长切实履行职责</w:t>
            </w:r>
          </w:p>
        </w:tc>
        <w:tc>
          <w:tcPr>
            <w:tcW w:w="2268" w:type="dxa"/>
            <w:vAlign w:val="center"/>
          </w:tcPr>
          <w:p>
            <w:pPr>
              <w:pStyle w:val="16"/>
            </w:pPr>
            <w:r>
              <w:t>进一步推动</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加强辖区河道水环境管理</w:t>
            </w:r>
          </w:p>
        </w:tc>
        <w:tc>
          <w:tcPr>
            <w:tcW w:w="5386" w:type="dxa"/>
            <w:vAlign w:val="center"/>
          </w:tcPr>
          <w:p>
            <w:pPr>
              <w:pStyle w:val="16"/>
            </w:pPr>
            <w:r>
              <w:t>进一步加强辖区河道水环境管理</w:t>
            </w:r>
          </w:p>
        </w:tc>
        <w:tc>
          <w:tcPr>
            <w:tcW w:w="2268" w:type="dxa"/>
            <w:vAlign w:val="center"/>
          </w:tcPr>
          <w:p>
            <w:pPr>
              <w:pStyle w:val="16"/>
            </w:pPr>
            <w:r>
              <w:t>进一步加强</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33、农村饮水安全工程水质检测运行费绩效目标表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13012626P000047100053</w:t>
            </w:r>
          </w:p>
        </w:tc>
        <w:tc>
          <w:tcPr>
            <w:tcW w:w="2835" w:type="dxa"/>
            <w:vAlign w:val="center"/>
          </w:tcPr>
          <w:p>
            <w:pPr>
              <w:pStyle w:val="14"/>
            </w:pPr>
            <w:r>
              <w:t>项目名称</w:t>
            </w:r>
          </w:p>
        </w:tc>
        <w:tc>
          <w:tcPr>
            <w:tcW w:w="6095" w:type="dxa"/>
            <w:gridSpan w:val="3"/>
            <w:vAlign w:val="center"/>
          </w:tcPr>
          <w:p>
            <w:pPr>
              <w:pStyle w:val="16"/>
            </w:pPr>
            <w:r>
              <w:t>农村饮水安全工程水质检测运行费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310.00</w:t>
            </w:r>
          </w:p>
        </w:tc>
        <w:tc>
          <w:tcPr>
            <w:tcW w:w="2835" w:type="dxa"/>
            <w:vAlign w:val="center"/>
          </w:tcPr>
          <w:p>
            <w:pPr>
              <w:pStyle w:val="14"/>
            </w:pPr>
            <w:r>
              <w:t>其中：财政    资金</w:t>
            </w:r>
          </w:p>
        </w:tc>
        <w:tc>
          <w:tcPr>
            <w:tcW w:w="2551" w:type="dxa"/>
            <w:vAlign w:val="center"/>
          </w:tcPr>
          <w:p>
            <w:pPr>
              <w:pStyle w:val="16"/>
            </w:pPr>
            <w:r>
              <w:t>310.00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完成278处饮水安全工程水质卫生监测工作。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1.保障全县人民饮水安全，促进农村饮水安全工程长期有效运转。</w:t>
            </w:r>
          </w:p>
          <w:p>
            <w:pPr>
              <w:pStyle w:val="16"/>
            </w:pPr>
            <w:r>
              <w:t>2.完成278处饮水安全工程水质卫生监测工作。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90"/>
        <w:gridCol w:w="2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490" w:type="dxa"/>
            <w:vAlign w:val="center"/>
          </w:tcPr>
          <w:p>
            <w:pPr>
              <w:pStyle w:val="14"/>
            </w:pPr>
            <w:r>
              <w:t>指标值</w:t>
            </w:r>
          </w:p>
        </w:tc>
        <w:tc>
          <w:tcPr>
            <w:tcW w:w="205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完成饮水工程检测处数</w:t>
            </w:r>
          </w:p>
        </w:tc>
        <w:tc>
          <w:tcPr>
            <w:tcW w:w="5386" w:type="dxa"/>
            <w:vAlign w:val="center"/>
          </w:tcPr>
          <w:p>
            <w:pPr>
              <w:pStyle w:val="16"/>
            </w:pPr>
            <w:r>
              <w:t>实际完成饮水工程检测处数</w:t>
            </w:r>
          </w:p>
        </w:tc>
        <w:tc>
          <w:tcPr>
            <w:tcW w:w="1490" w:type="dxa"/>
            <w:vAlign w:val="center"/>
          </w:tcPr>
          <w:p>
            <w:pPr>
              <w:pStyle w:val="16"/>
            </w:pPr>
            <w:r>
              <w:t>278处</w:t>
            </w:r>
          </w:p>
        </w:tc>
        <w:tc>
          <w:tcPr>
            <w:tcW w:w="2054" w:type="dxa"/>
            <w:vAlign w:val="center"/>
          </w:tcPr>
          <w:p>
            <w:pPr>
              <w:pStyle w:val="16"/>
            </w:pPr>
            <w:r>
              <w:t>《关于进一步加强农村饮水安全工程水质保障工作的通知》 （冀水农【2011】2号）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水质日常监测覆盖率(％)</w:t>
            </w:r>
          </w:p>
        </w:tc>
        <w:tc>
          <w:tcPr>
            <w:tcW w:w="5386" w:type="dxa"/>
            <w:vAlign w:val="center"/>
          </w:tcPr>
          <w:p>
            <w:pPr>
              <w:pStyle w:val="16"/>
            </w:pPr>
            <w:r>
              <w:t>水质日常监测点数量占应监测点总数的比率</w:t>
            </w:r>
          </w:p>
        </w:tc>
        <w:tc>
          <w:tcPr>
            <w:tcW w:w="1490" w:type="dxa"/>
            <w:vAlign w:val="center"/>
          </w:tcPr>
          <w:p>
            <w:pPr>
              <w:pStyle w:val="16"/>
            </w:pPr>
            <w:r>
              <w:t>100%</w:t>
            </w:r>
          </w:p>
        </w:tc>
        <w:tc>
          <w:tcPr>
            <w:tcW w:w="2054"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水质监测完成及时率(%)</w:t>
            </w:r>
          </w:p>
        </w:tc>
        <w:tc>
          <w:tcPr>
            <w:tcW w:w="5386" w:type="dxa"/>
            <w:vAlign w:val="center"/>
          </w:tcPr>
          <w:p>
            <w:pPr>
              <w:pStyle w:val="16"/>
            </w:pPr>
            <w:r>
              <w:t>按时完成水质监测次数占应监测次数的比率</w:t>
            </w:r>
          </w:p>
        </w:tc>
        <w:tc>
          <w:tcPr>
            <w:tcW w:w="1490" w:type="dxa"/>
            <w:vAlign w:val="center"/>
          </w:tcPr>
          <w:p>
            <w:pPr>
              <w:pStyle w:val="16"/>
            </w:pPr>
            <w:r>
              <w:t>100%</w:t>
            </w:r>
          </w:p>
        </w:tc>
        <w:tc>
          <w:tcPr>
            <w:tcW w:w="2054"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检测费用</w:t>
            </w:r>
          </w:p>
        </w:tc>
        <w:tc>
          <w:tcPr>
            <w:tcW w:w="5386" w:type="dxa"/>
            <w:vAlign w:val="center"/>
          </w:tcPr>
          <w:p>
            <w:pPr>
              <w:pStyle w:val="16"/>
            </w:pPr>
            <w:r>
              <w:t>单次检测水质费用</w:t>
            </w:r>
          </w:p>
        </w:tc>
        <w:tc>
          <w:tcPr>
            <w:tcW w:w="1490" w:type="dxa"/>
            <w:vAlign w:val="center"/>
          </w:tcPr>
          <w:p>
            <w:pPr>
              <w:pStyle w:val="16"/>
            </w:pPr>
            <w:r>
              <w:t>≤800元</w:t>
            </w:r>
          </w:p>
        </w:tc>
        <w:tc>
          <w:tcPr>
            <w:tcW w:w="2054" w:type="dxa"/>
            <w:vAlign w:val="center"/>
          </w:tcPr>
          <w:p>
            <w:pPr>
              <w:pStyle w:val="16"/>
            </w:pPr>
            <w:r>
              <w:t>实际测算数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农村饮水安全人口覆盖率（%）</w:t>
            </w:r>
          </w:p>
        </w:tc>
        <w:tc>
          <w:tcPr>
            <w:tcW w:w="5386" w:type="dxa"/>
            <w:vAlign w:val="center"/>
          </w:tcPr>
          <w:p>
            <w:pPr>
              <w:pStyle w:val="16"/>
            </w:pPr>
            <w:r>
              <w:t>解决农村饮用水安全人口数量占总人数的比率</w:t>
            </w:r>
          </w:p>
        </w:tc>
        <w:tc>
          <w:tcPr>
            <w:tcW w:w="1490" w:type="dxa"/>
            <w:vAlign w:val="center"/>
          </w:tcPr>
          <w:p>
            <w:pPr>
              <w:pStyle w:val="16"/>
            </w:pPr>
            <w:r>
              <w:t>100%</w:t>
            </w:r>
          </w:p>
        </w:tc>
        <w:tc>
          <w:tcPr>
            <w:tcW w:w="2054"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保障供水安全</w:t>
            </w:r>
          </w:p>
        </w:tc>
        <w:tc>
          <w:tcPr>
            <w:tcW w:w="5386" w:type="dxa"/>
            <w:vAlign w:val="center"/>
          </w:tcPr>
          <w:p>
            <w:pPr>
              <w:pStyle w:val="16"/>
            </w:pPr>
            <w:r>
              <w:t>通过水质检测保障供水安全</w:t>
            </w:r>
          </w:p>
        </w:tc>
        <w:tc>
          <w:tcPr>
            <w:tcW w:w="1490" w:type="dxa"/>
            <w:vAlign w:val="center"/>
          </w:tcPr>
          <w:p>
            <w:pPr>
              <w:pStyle w:val="16"/>
            </w:pPr>
            <w:r>
              <w:t>进一步保障</w:t>
            </w:r>
          </w:p>
        </w:tc>
        <w:tc>
          <w:tcPr>
            <w:tcW w:w="2054"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保障检测设备有效运转</w:t>
            </w:r>
          </w:p>
        </w:tc>
        <w:tc>
          <w:tcPr>
            <w:tcW w:w="5386" w:type="dxa"/>
            <w:vAlign w:val="center"/>
          </w:tcPr>
          <w:p>
            <w:pPr>
              <w:pStyle w:val="16"/>
            </w:pPr>
            <w:r>
              <w:t>保障饮水检测设备有效运转</w:t>
            </w:r>
          </w:p>
        </w:tc>
        <w:tc>
          <w:tcPr>
            <w:tcW w:w="1490" w:type="dxa"/>
            <w:vAlign w:val="center"/>
          </w:tcPr>
          <w:p>
            <w:pPr>
              <w:pStyle w:val="16"/>
            </w:pPr>
            <w:r>
              <w:t>进一步保障</w:t>
            </w:r>
          </w:p>
        </w:tc>
        <w:tc>
          <w:tcPr>
            <w:tcW w:w="2054"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w:t>
            </w:r>
          </w:p>
        </w:tc>
        <w:tc>
          <w:tcPr>
            <w:tcW w:w="5386" w:type="dxa"/>
            <w:vAlign w:val="center"/>
          </w:tcPr>
          <w:p>
            <w:pPr>
              <w:pStyle w:val="16"/>
            </w:pPr>
            <w:r>
              <w:t>通过问卷调查，满意和较满意的受益对象占全部调查对象的比例</w:t>
            </w:r>
          </w:p>
        </w:tc>
        <w:tc>
          <w:tcPr>
            <w:tcW w:w="1490" w:type="dxa"/>
            <w:vAlign w:val="center"/>
          </w:tcPr>
          <w:p>
            <w:pPr>
              <w:pStyle w:val="16"/>
            </w:pPr>
            <w:r>
              <w:t>≥95%</w:t>
            </w:r>
          </w:p>
        </w:tc>
        <w:tc>
          <w:tcPr>
            <w:tcW w:w="2054"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34、农村饮水工程维修养护绩效目标表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13012625P00000910001L</w:t>
            </w:r>
          </w:p>
        </w:tc>
        <w:tc>
          <w:tcPr>
            <w:tcW w:w="2835" w:type="dxa"/>
            <w:vAlign w:val="center"/>
          </w:tcPr>
          <w:p>
            <w:pPr>
              <w:pStyle w:val="14"/>
            </w:pPr>
            <w:r>
              <w:t>项目名称</w:t>
            </w:r>
          </w:p>
        </w:tc>
        <w:tc>
          <w:tcPr>
            <w:tcW w:w="6095" w:type="dxa"/>
            <w:gridSpan w:val="3"/>
            <w:vAlign w:val="center"/>
          </w:tcPr>
          <w:p>
            <w:pPr>
              <w:pStyle w:val="16"/>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w:t>
            </w:r>
          </w:p>
        </w:tc>
        <w:tc>
          <w:tcPr>
            <w:tcW w:w="2835" w:type="dxa"/>
            <w:vAlign w:val="center"/>
          </w:tcPr>
          <w:p>
            <w:pPr>
              <w:pStyle w:val="14"/>
            </w:pPr>
            <w:r>
              <w:t>其中：财政    资金</w:t>
            </w:r>
          </w:p>
        </w:tc>
        <w:tc>
          <w:tcPr>
            <w:tcW w:w="2551" w:type="dxa"/>
            <w:vAlign w:val="center"/>
          </w:tcPr>
          <w:p>
            <w:pPr>
              <w:pStyle w:val="16"/>
            </w:pPr>
            <w:r>
              <w:t>64.00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对灵寿县10处饮水工程进行维修养护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1.对灵寿县10处饮水工程进行维修养护，确保工程正常运行和持续发挥效益。</w:t>
            </w:r>
            <w:r>
              <w:tab/>
            </w:r>
            <w:r>
              <w:tab/>
            </w:r>
            <w:r>
              <w:tab/>
            </w:r>
          </w:p>
          <w:p>
            <w:pPr>
              <w:pStyle w:val="16"/>
            </w:pPr>
            <w:r>
              <w:tab/>
            </w:r>
          </w:p>
          <w:p>
            <w:pPr>
              <w:pStyle w:val="16"/>
            </w:pPr>
            <w:r>
              <w:t>2.保障1.29万人饮水安全。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9"/>
        <w:gridCol w:w="20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19" w:type="dxa"/>
            <w:vAlign w:val="center"/>
          </w:tcPr>
          <w:p>
            <w:pPr>
              <w:pStyle w:val="14"/>
            </w:pPr>
            <w:r>
              <w:t>指标值</w:t>
            </w:r>
          </w:p>
        </w:tc>
        <w:tc>
          <w:tcPr>
            <w:tcW w:w="2025"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1519" w:type="dxa"/>
            <w:vAlign w:val="center"/>
          </w:tcPr>
          <w:p>
            <w:pPr>
              <w:pStyle w:val="16"/>
            </w:pPr>
            <w:r>
              <w:t>100%</w:t>
            </w:r>
          </w:p>
        </w:tc>
        <w:tc>
          <w:tcPr>
            <w:tcW w:w="2025"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1519" w:type="dxa"/>
            <w:vAlign w:val="center"/>
          </w:tcPr>
          <w:p>
            <w:pPr>
              <w:pStyle w:val="16"/>
            </w:pPr>
            <w:r>
              <w:t>15个</w:t>
            </w:r>
          </w:p>
        </w:tc>
        <w:tc>
          <w:tcPr>
            <w:tcW w:w="2025"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1519" w:type="dxa"/>
            <w:vAlign w:val="center"/>
          </w:tcPr>
          <w:p>
            <w:pPr>
              <w:pStyle w:val="16"/>
            </w:pPr>
            <w:r>
              <w:t>100%</w:t>
            </w:r>
          </w:p>
        </w:tc>
        <w:tc>
          <w:tcPr>
            <w:tcW w:w="2025"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1519" w:type="dxa"/>
            <w:vAlign w:val="center"/>
          </w:tcPr>
          <w:p>
            <w:pPr>
              <w:pStyle w:val="16"/>
            </w:pPr>
            <w:r>
              <w:t>100%</w:t>
            </w:r>
          </w:p>
        </w:tc>
        <w:tc>
          <w:tcPr>
            <w:tcW w:w="2025"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1519" w:type="dxa"/>
            <w:vAlign w:val="center"/>
          </w:tcPr>
          <w:p>
            <w:pPr>
              <w:pStyle w:val="16"/>
            </w:pPr>
            <w:r>
              <w:t>≥1.29万人</w:t>
            </w:r>
          </w:p>
        </w:tc>
        <w:tc>
          <w:tcPr>
            <w:tcW w:w="2025"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1519" w:type="dxa"/>
            <w:vAlign w:val="center"/>
          </w:tcPr>
          <w:p>
            <w:pPr>
              <w:pStyle w:val="16"/>
            </w:pPr>
            <w:r>
              <w:t>有效保障</w:t>
            </w:r>
          </w:p>
        </w:tc>
        <w:tc>
          <w:tcPr>
            <w:tcW w:w="2025"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1519" w:type="dxa"/>
            <w:vAlign w:val="center"/>
          </w:tcPr>
          <w:p>
            <w:pPr>
              <w:pStyle w:val="16"/>
            </w:pPr>
            <w:r>
              <w:t>≥90%</w:t>
            </w:r>
          </w:p>
        </w:tc>
        <w:tc>
          <w:tcPr>
            <w:tcW w:w="2025"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35、农村饮水工程维修养护工程（省）绩效目标表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13012625P000009100124</w:t>
            </w:r>
          </w:p>
        </w:tc>
        <w:tc>
          <w:tcPr>
            <w:tcW w:w="2835" w:type="dxa"/>
            <w:vAlign w:val="center"/>
          </w:tcPr>
          <w:p>
            <w:pPr>
              <w:pStyle w:val="14"/>
            </w:pPr>
            <w:r>
              <w:t>项目名称</w:t>
            </w:r>
          </w:p>
        </w:tc>
        <w:tc>
          <w:tcPr>
            <w:tcW w:w="6095" w:type="dxa"/>
            <w:gridSpan w:val="3"/>
            <w:vAlign w:val="center"/>
          </w:tcPr>
          <w:p>
            <w:pPr>
              <w:pStyle w:val="16"/>
            </w:pPr>
            <w:r>
              <w:t>农村饮水工程维修养护工程（省）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对灵寿县4处饮水工程进行维修养护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1.对灵寿县4处饮水工程进行维修养护，确保工程正常运行和持续发挥效益。</w:t>
            </w:r>
            <w:r>
              <w:tab/>
            </w:r>
            <w:r>
              <w:tab/>
            </w:r>
          </w:p>
          <w:p>
            <w:pPr>
              <w:pStyle w:val="16"/>
            </w:pPr>
            <w:r>
              <w:t>2.保障0.4万人饮水安全。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76"/>
        <w:gridCol w:w="19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76" w:type="dxa"/>
            <w:vAlign w:val="center"/>
          </w:tcPr>
          <w:p>
            <w:pPr>
              <w:pStyle w:val="14"/>
            </w:pPr>
            <w:r>
              <w:t>指标值</w:t>
            </w:r>
          </w:p>
        </w:tc>
        <w:tc>
          <w:tcPr>
            <w:tcW w:w="19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1576" w:type="dxa"/>
            <w:vAlign w:val="center"/>
          </w:tcPr>
          <w:p>
            <w:pPr>
              <w:pStyle w:val="16"/>
            </w:pPr>
            <w:r>
              <w:t>100%</w:t>
            </w:r>
          </w:p>
        </w:tc>
        <w:tc>
          <w:tcPr>
            <w:tcW w:w="19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1576" w:type="dxa"/>
            <w:vAlign w:val="center"/>
          </w:tcPr>
          <w:p>
            <w:pPr>
              <w:pStyle w:val="16"/>
            </w:pPr>
            <w:r>
              <w:t>4个</w:t>
            </w:r>
          </w:p>
        </w:tc>
        <w:tc>
          <w:tcPr>
            <w:tcW w:w="1968"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1576" w:type="dxa"/>
            <w:vAlign w:val="center"/>
          </w:tcPr>
          <w:p>
            <w:pPr>
              <w:pStyle w:val="16"/>
            </w:pPr>
            <w:r>
              <w:t>100%</w:t>
            </w:r>
          </w:p>
        </w:tc>
        <w:tc>
          <w:tcPr>
            <w:tcW w:w="1968"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1576" w:type="dxa"/>
            <w:vAlign w:val="center"/>
          </w:tcPr>
          <w:p>
            <w:pPr>
              <w:pStyle w:val="16"/>
            </w:pPr>
            <w:r>
              <w:t>100%</w:t>
            </w:r>
          </w:p>
        </w:tc>
        <w:tc>
          <w:tcPr>
            <w:tcW w:w="1968"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1576" w:type="dxa"/>
            <w:vAlign w:val="center"/>
          </w:tcPr>
          <w:p>
            <w:pPr>
              <w:pStyle w:val="16"/>
            </w:pPr>
            <w:r>
              <w:t>≥0.4万人</w:t>
            </w:r>
          </w:p>
        </w:tc>
        <w:tc>
          <w:tcPr>
            <w:tcW w:w="1968"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1576" w:type="dxa"/>
            <w:vAlign w:val="center"/>
          </w:tcPr>
          <w:p>
            <w:pPr>
              <w:pStyle w:val="16"/>
            </w:pPr>
            <w:r>
              <w:t>有效保障</w:t>
            </w:r>
          </w:p>
        </w:tc>
        <w:tc>
          <w:tcPr>
            <w:tcW w:w="1968" w:type="dxa"/>
            <w:vAlign w:val="center"/>
          </w:tcPr>
          <w:p>
            <w:pPr>
              <w:pStyle w:val="16"/>
            </w:pPr>
            <w:r>
              <w:t>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1576" w:type="dxa"/>
            <w:vAlign w:val="center"/>
          </w:tcPr>
          <w:p>
            <w:pPr>
              <w:pStyle w:val="16"/>
            </w:pPr>
            <w:r>
              <w:t>≥90%</w:t>
            </w:r>
          </w:p>
        </w:tc>
        <w:tc>
          <w:tcPr>
            <w:tcW w:w="19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36、山洪灾害防治非工程措施设施维修养护项目绩效目标表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13012625P00000910006N</w:t>
            </w:r>
          </w:p>
        </w:tc>
        <w:tc>
          <w:tcPr>
            <w:tcW w:w="2835" w:type="dxa"/>
            <w:vAlign w:val="center"/>
          </w:tcPr>
          <w:p>
            <w:pPr>
              <w:pStyle w:val="14"/>
            </w:pPr>
            <w:r>
              <w:t>项目名称</w:t>
            </w:r>
          </w:p>
        </w:tc>
        <w:tc>
          <w:tcPr>
            <w:tcW w:w="6095" w:type="dxa"/>
            <w:gridSpan w:val="3"/>
            <w:vAlign w:val="center"/>
          </w:tcPr>
          <w:p>
            <w:pPr>
              <w:pStyle w:val="16"/>
            </w:pPr>
            <w:r>
              <w:t>山洪灾害防治非工程措施设施维修养护项目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5.15</w:t>
            </w:r>
          </w:p>
        </w:tc>
        <w:tc>
          <w:tcPr>
            <w:tcW w:w="2835" w:type="dxa"/>
            <w:vAlign w:val="center"/>
          </w:tcPr>
          <w:p>
            <w:pPr>
              <w:pStyle w:val="14"/>
            </w:pPr>
            <w:r>
              <w:t>其中：财政    资金</w:t>
            </w:r>
          </w:p>
        </w:tc>
        <w:tc>
          <w:tcPr>
            <w:tcW w:w="2551" w:type="dxa"/>
            <w:vAlign w:val="center"/>
          </w:tcPr>
          <w:p>
            <w:pPr>
              <w:pStyle w:val="16"/>
            </w:pPr>
            <w:r>
              <w:t>5.15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维修14处山洪灾害自动雨量站。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1.及时发布预警信息，为群众生命安全提供保证。</w:t>
            </w:r>
          </w:p>
          <w:p>
            <w:pPr>
              <w:pStyle w:val="16"/>
            </w:pPr>
            <w:r>
              <w:t>2.维修14处山洪灾害自动雨量站。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8"/>
        <w:gridCol w:w="21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348" w:type="dxa"/>
            <w:vAlign w:val="center"/>
          </w:tcPr>
          <w:p>
            <w:pPr>
              <w:pStyle w:val="14"/>
            </w:pPr>
            <w:r>
              <w:t>指标值</w:t>
            </w:r>
          </w:p>
        </w:tc>
        <w:tc>
          <w:tcPr>
            <w:tcW w:w="219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1348" w:type="dxa"/>
            <w:vAlign w:val="center"/>
          </w:tcPr>
          <w:p>
            <w:pPr>
              <w:pStyle w:val="16"/>
            </w:pPr>
            <w:r>
              <w:t>14处</w:t>
            </w:r>
          </w:p>
        </w:tc>
        <w:tc>
          <w:tcPr>
            <w:tcW w:w="219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1348" w:type="dxa"/>
            <w:vAlign w:val="center"/>
          </w:tcPr>
          <w:p>
            <w:pPr>
              <w:pStyle w:val="16"/>
            </w:pPr>
            <w:r>
              <w:t>100%</w:t>
            </w:r>
          </w:p>
        </w:tc>
        <w:tc>
          <w:tcPr>
            <w:tcW w:w="219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1348" w:type="dxa"/>
            <w:vAlign w:val="center"/>
          </w:tcPr>
          <w:p>
            <w:pPr>
              <w:pStyle w:val="16"/>
            </w:pPr>
            <w:r>
              <w:t>100%</w:t>
            </w:r>
          </w:p>
        </w:tc>
        <w:tc>
          <w:tcPr>
            <w:tcW w:w="219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反映项目成本是否控制在预算内</w:t>
            </w:r>
          </w:p>
        </w:tc>
        <w:tc>
          <w:tcPr>
            <w:tcW w:w="1348" w:type="dxa"/>
            <w:vAlign w:val="center"/>
          </w:tcPr>
          <w:p>
            <w:pPr>
              <w:pStyle w:val="16"/>
            </w:pPr>
            <w:r>
              <w:t>是</w:t>
            </w:r>
          </w:p>
        </w:tc>
        <w:tc>
          <w:tcPr>
            <w:tcW w:w="219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发布信息覆盖率</w:t>
            </w:r>
          </w:p>
        </w:tc>
        <w:tc>
          <w:tcPr>
            <w:tcW w:w="5386" w:type="dxa"/>
            <w:vAlign w:val="center"/>
          </w:tcPr>
          <w:p>
            <w:pPr>
              <w:pStyle w:val="16"/>
            </w:pPr>
            <w:r>
              <w:t>发布信息覆盖率</w:t>
            </w:r>
          </w:p>
        </w:tc>
        <w:tc>
          <w:tcPr>
            <w:tcW w:w="1348" w:type="dxa"/>
            <w:vAlign w:val="center"/>
          </w:tcPr>
          <w:p>
            <w:pPr>
              <w:pStyle w:val="16"/>
            </w:pPr>
            <w:r>
              <w:t>100%</w:t>
            </w:r>
          </w:p>
        </w:tc>
        <w:tc>
          <w:tcPr>
            <w:tcW w:w="219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1348" w:type="dxa"/>
            <w:vAlign w:val="center"/>
          </w:tcPr>
          <w:p>
            <w:pPr>
              <w:pStyle w:val="16"/>
            </w:pPr>
            <w:r>
              <w:t>进一步保护</w:t>
            </w:r>
          </w:p>
        </w:tc>
        <w:tc>
          <w:tcPr>
            <w:tcW w:w="219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1348" w:type="dxa"/>
            <w:vAlign w:val="center"/>
          </w:tcPr>
          <w:p>
            <w:pPr>
              <w:pStyle w:val="16"/>
            </w:pPr>
            <w:r>
              <w:t>≥91%</w:t>
            </w:r>
          </w:p>
        </w:tc>
        <w:tc>
          <w:tcPr>
            <w:tcW w:w="219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37、山洪灾害防治非工程措施项目绩效目标表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13012625P00000910008X</w:t>
            </w:r>
          </w:p>
        </w:tc>
        <w:tc>
          <w:tcPr>
            <w:tcW w:w="2835" w:type="dxa"/>
            <w:vAlign w:val="center"/>
          </w:tcPr>
          <w:p>
            <w:pPr>
              <w:pStyle w:val="14"/>
            </w:pPr>
            <w:r>
              <w:t>项目名称</w:t>
            </w:r>
          </w:p>
        </w:tc>
        <w:tc>
          <w:tcPr>
            <w:tcW w:w="6095" w:type="dxa"/>
            <w:gridSpan w:val="3"/>
            <w:vAlign w:val="center"/>
          </w:tcPr>
          <w:p>
            <w:pPr>
              <w:pStyle w:val="16"/>
            </w:pPr>
            <w:r>
              <w:t>山洪灾害防治非工程措施项目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0.12</w:t>
            </w:r>
          </w:p>
        </w:tc>
        <w:tc>
          <w:tcPr>
            <w:tcW w:w="2835" w:type="dxa"/>
            <w:vAlign w:val="center"/>
          </w:tcPr>
          <w:p>
            <w:pPr>
              <w:pStyle w:val="14"/>
            </w:pPr>
            <w:r>
              <w:t>其中：财政    资金</w:t>
            </w:r>
          </w:p>
        </w:tc>
        <w:tc>
          <w:tcPr>
            <w:tcW w:w="2551" w:type="dxa"/>
            <w:vAlign w:val="center"/>
          </w:tcPr>
          <w:p>
            <w:pPr>
              <w:pStyle w:val="16"/>
            </w:pPr>
            <w:r>
              <w:t>0.12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完善群防群策体系，及时发布预警信息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2.维修山洪灾害自动雨量站21处，发放宣传册2300份。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2"/>
        <w:gridCol w:w="20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462" w:type="dxa"/>
            <w:vAlign w:val="center"/>
          </w:tcPr>
          <w:p>
            <w:pPr>
              <w:pStyle w:val="14"/>
            </w:pPr>
            <w:r>
              <w:t>指标值</w:t>
            </w:r>
          </w:p>
        </w:tc>
        <w:tc>
          <w:tcPr>
            <w:tcW w:w="208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新建简易雨量站数量</w:t>
            </w:r>
          </w:p>
        </w:tc>
        <w:tc>
          <w:tcPr>
            <w:tcW w:w="5386" w:type="dxa"/>
            <w:vAlign w:val="center"/>
          </w:tcPr>
          <w:p>
            <w:pPr>
              <w:pStyle w:val="16"/>
            </w:pPr>
            <w:r>
              <w:t>新建简易雨量站数量</w:t>
            </w:r>
          </w:p>
        </w:tc>
        <w:tc>
          <w:tcPr>
            <w:tcW w:w="1462" w:type="dxa"/>
            <w:vAlign w:val="center"/>
          </w:tcPr>
          <w:p>
            <w:pPr>
              <w:pStyle w:val="16"/>
            </w:pPr>
            <w:r>
              <w:t>21处</w:t>
            </w:r>
          </w:p>
        </w:tc>
        <w:tc>
          <w:tcPr>
            <w:tcW w:w="20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1462" w:type="dxa"/>
            <w:vAlign w:val="center"/>
          </w:tcPr>
          <w:p>
            <w:pPr>
              <w:pStyle w:val="16"/>
            </w:pPr>
            <w:r>
              <w:t>100%</w:t>
            </w:r>
          </w:p>
        </w:tc>
        <w:tc>
          <w:tcPr>
            <w:tcW w:w="2082"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1462" w:type="dxa"/>
            <w:vAlign w:val="center"/>
          </w:tcPr>
          <w:p>
            <w:pPr>
              <w:pStyle w:val="16"/>
            </w:pPr>
            <w:r>
              <w:t>100%</w:t>
            </w:r>
          </w:p>
        </w:tc>
        <w:tc>
          <w:tcPr>
            <w:tcW w:w="20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1462" w:type="dxa"/>
            <w:vAlign w:val="center"/>
          </w:tcPr>
          <w:p>
            <w:pPr>
              <w:pStyle w:val="16"/>
            </w:pPr>
            <w:r>
              <w:t>12元</w:t>
            </w:r>
          </w:p>
        </w:tc>
        <w:tc>
          <w:tcPr>
            <w:tcW w:w="2082"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1462" w:type="dxa"/>
            <w:vAlign w:val="center"/>
          </w:tcPr>
          <w:p>
            <w:pPr>
              <w:pStyle w:val="16"/>
            </w:pPr>
            <w:r>
              <w:t>进一步保障</w:t>
            </w:r>
          </w:p>
        </w:tc>
        <w:tc>
          <w:tcPr>
            <w:tcW w:w="20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1462" w:type="dxa"/>
            <w:vAlign w:val="center"/>
          </w:tcPr>
          <w:p>
            <w:pPr>
              <w:pStyle w:val="16"/>
            </w:pPr>
            <w:r>
              <w:t>进一步保护</w:t>
            </w:r>
          </w:p>
        </w:tc>
        <w:tc>
          <w:tcPr>
            <w:tcW w:w="20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1462" w:type="dxa"/>
            <w:vAlign w:val="center"/>
          </w:tcPr>
          <w:p>
            <w:pPr>
              <w:pStyle w:val="16"/>
            </w:pPr>
            <w:r>
              <w:t>≥92%</w:t>
            </w:r>
          </w:p>
        </w:tc>
        <w:tc>
          <w:tcPr>
            <w:tcW w:w="2082"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38、山洪灾害防治非工程措施项目（省）绩效目标表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13012625P00000910013P</w:t>
            </w:r>
          </w:p>
        </w:tc>
        <w:tc>
          <w:tcPr>
            <w:tcW w:w="2835" w:type="dxa"/>
            <w:vAlign w:val="center"/>
          </w:tcPr>
          <w:p>
            <w:pPr>
              <w:pStyle w:val="14"/>
            </w:pPr>
            <w:r>
              <w:t>项目名称</w:t>
            </w:r>
          </w:p>
        </w:tc>
        <w:tc>
          <w:tcPr>
            <w:tcW w:w="6095" w:type="dxa"/>
            <w:gridSpan w:val="3"/>
            <w:vAlign w:val="center"/>
          </w:tcPr>
          <w:p>
            <w:pPr>
              <w:pStyle w:val="16"/>
            </w:pPr>
            <w:r>
              <w:t>山洪灾害防治非工程措施项目（省）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13.00</w:t>
            </w:r>
          </w:p>
        </w:tc>
        <w:tc>
          <w:tcPr>
            <w:tcW w:w="2835" w:type="dxa"/>
            <w:vAlign w:val="center"/>
          </w:tcPr>
          <w:p>
            <w:pPr>
              <w:pStyle w:val="14"/>
            </w:pPr>
            <w:r>
              <w:t>其中：财政    资金</w:t>
            </w:r>
          </w:p>
        </w:tc>
        <w:tc>
          <w:tcPr>
            <w:tcW w:w="2551" w:type="dxa"/>
            <w:vAlign w:val="center"/>
          </w:tcPr>
          <w:p>
            <w:pPr>
              <w:pStyle w:val="16"/>
            </w:pPr>
            <w:r>
              <w:t>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维修山洪灾害自动雨量站21处，发放宣传册2300份。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2.维修山洪灾害自动雨量站21处，发放宣传册2300份。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62"/>
        <w:gridCol w:w="19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62" w:type="dxa"/>
            <w:vAlign w:val="center"/>
          </w:tcPr>
          <w:p>
            <w:pPr>
              <w:pStyle w:val="14"/>
            </w:pPr>
            <w:r>
              <w:t>指标值</w:t>
            </w:r>
          </w:p>
        </w:tc>
        <w:tc>
          <w:tcPr>
            <w:tcW w:w="198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新建简易雨量站数量</w:t>
            </w:r>
          </w:p>
        </w:tc>
        <w:tc>
          <w:tcPr>
            <w:tcW w:w="5386" w:type="dxa"/>
            <w:vAlign w:val="center"/>
          </w:tcPr>
          <w:p>
            <w:pPr>
              <w:pStyle w:val="16"/>
            </w:pPr>
            <w:r>
              <w:t>新建简易雨量站数量</w:t>
            </w:r>
          </w:p>
        </w:tc>
        <w:tc>
          <w:tcPr>
            <w:tcW w:w="1562" w:type="dxa"/>
            <w:vAlign w:val="center"/>
          </w:tcPr>
          <w:p>
            <w:pPr>
              <w:pStyle w:val="16"/>
            </w:pPr>
            <w:r>
              <w:t>21处</w:t>
            </w:r>
          </w:p>
        </w:tc>
        <w:tc>
          <w:tcPr>
            <w:tcW w:w="19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1562" w:type="dxa"/>
            <w:vAlign w:val="center"/>
          </w:tcPr>
          <w:p>
            <w:pPr>
              <w:pStyle w:val="16"/>
            </w:pPr>
            <w:r>
              <w:t>100%</w:t>
            </w:r>
          </w:p>
        </w:tc>
        <w:tc>
          <w:tcPr>
            <w:tcW w:w="1982"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1562" w:type="dxa"/>
            <w:vAlign w:val="center"/>
          </w:tcPr>
          <w:p>
            <w:pPr>
              <w:pStyle w:val="16"/>
            </w:pPr>
            <w:r>
              <w:t>100%</w:t>
            </w:r>
          </w:p>
        </w:tc>
        <w:tc>
          <w:tcPr>
            <w:tcW w:w="19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1562" w:type="dxa"/>
            <w:vAlign w:val="center"/>
          </w:tcPr>
          <w:p>
            <w:pPr>
              <w:pStyle w:val="16"/>
            </w:pPr>
            <w:r>
              <w:t>12元</w:t>
            </w:r>
          </w:p>
        </w:tc>
        <w:tc>
          <w:tcPr>
            <w:tcW w:w="1982"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1562" w:type="dxa"/>
            <w:vAlign w:val="center"/>
          </w:tcPr>
          <w:p>
            <w:pPr>
              <w:pStyle w:val="16"/>
            </w:pPr>
            <w:r>
              <w:t>进一步保障</w:t>
            </w:r>
          </w:p>
        </w:tc>
        <w:tc>
          <w:tcPr>
            <w:tcW w:w="19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1562" w:type="dxa"/>
            <w:vAlign w:val="center"/>
          </w:tcPr>
          <w:p>
            <w:pPr>
              <w:pStyle w:val="16"/>
            </w:pPr>
            <w:r>
              <w:t>进一步保护</w:t>
            </w:r>
          </w:p>
        </w:tc>
        <w:tc>
          <w:tcPr>
            <w:tcW w:w="19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1562" w:type="dxa"/>
            <w:vAlign w:val="center"/>
          </w:tcPr>
          <w:p>
            <w:pPr>
              <w:pStyle w:val="16"/>
            </w:pPr>
            <w:r>
              <w:t>≥92%</w:t>
            </w:r>
          </w:p>
        </w:tc>
        <w:tc>
          <w:tcPr>
            <w:tcW w:w="1982"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39、水利局新建业务用房绩效目标表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13012626P00004710015Y</w:t>
            </w:r>
          </w:p>
        </w:tc>
        <w:tc>
          <w:tcPr>
            <w:tcW w:w="2835" w:type="dxa"/>
            <w:vAlign w:val="center"/>
          </w:tcPr>
          <w:p>
            <w:pPr>
              <w:pStyle w:val="14"/>
            </w:pPr>
            <w:r>
              <w:t>项目名称</w:t>
            </w:r>
          </w:p>
        </w:tc>
        <w:tc>
          <w:tcPr>
            <w:tcW w:w="6095" w:type="dxa"/>
            <w:gridSpan w:val="3"/>
            <w:vAlign w:val="center"/>
          </w:tcPr>
          <w:p>
            <w:pPr>
              <w:pStyle w:val="16"/>
            </w:pPr>
            <w:r>
              <w:t>水利局新建业务用房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购置1套空气能采暖设备。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1.购置1套空气能采暖设备。</w:t>
            </w:r>
          </w:p>
          <w:p>
            <w:pPr>
              <w:pStyle w:val="16"/>
            </w:pPr>
            <w:r>
              <w:t>2.项目实施后可改善职工工作环境，保障事业单位正常办公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5"/>
        <w:gridCol w:w="20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05" w:type="dxa"/>
            <w:vAlign w:val="center"/>
          </w:tcPr>
          <w:p>
            <w:pPr>
              <w:pStyle w:val="14"/>
            </w:pPr>
            <w:r>
              <w:t>指标值</w:t>
            </w:r>
          </w:p>
        </w:tc>
        <w:tc>
          <w:tcPr>
            <w:tcW w:w="2039"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5386" w:type="dxa"/>
            <w:vAlign w:val="center"/>
          </w:tcPr>
          <w:p>
            <w:pPr>
              <w:pStyle w:val="16"/>
            </w:pPr>
            <w:r>
              <w:t>设备购置数量</w:t>
            </w:r>
          </w:p>
        </w:tc>
        <w:tc>
          <w:tcPr>
            <w:tcW w:w="1505" w:type="dxa"/>
            <w:vAlign w:val="center"/>
          </w:tcPr>
          <w:p>
            <w:pPr>
              <w:pStyle w:val="16"/>
            </w:pPr>
            <w:r>
              <w:t>1套</w:t>
            </w:r>
          </w:p>
        </w:tc>
        <w:tc>
          <w:tcPr>
            <w:tcW w:w="2039" w:type="dxa"/>
            <w:vAlign w:val="center"/>
          </w:tcPr>
          <w:p>
            <w:pPr>
              <w:pStyle w:val="16"/>
            </w:pPr>
            <w:r>
              <w:t>根据实际设备购置数量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设备购置合格率</w:t>
            </w:r>
          </w:p>
        </w:tc>
        <w:tc>
          <w:tcPr>
            <w:tcW w:w="5386" w:type="dxa"/>
            <w:vAlign w:val="center"/>
          </w:tcPr>
          <w:p>
            <w:pPr>
              <w:pStyle w:val="16"/>
            </w:pPr>
            <w:r>
              <w:t>设备购置合格率</w:t>
            </w:r>
          </w:p>
        </w:tc>
        <w:tc>
          <w:tcPr>
            <w:tcW w:w="1505" w:type="dxa"/>
            <w:vAlign w:val="center"/>
          </w:tcPr>
          <w:p>
            <w:pPr>
              <w:pStyle w:val="16"/>
            </w:pPr>
            <w:r>
              <w:t>100%</w:t>
            </w:r>
          </w:p>
        </w:tc>
        <w:tc>
          <w:tcPr>
            <w:tcW w:w="2039"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设备采购及时率</w:t>
            </w:r>
          </w:p>
        </w:tc>
        <w:tc>
          <w:tcPr>
            <w:tcW w:w="5386" w:type="dxa"/>
            <w:vAlign w:val="center"/>
          </w:tcPr>
          <w:p>
            <w:pPr>
              <w:pStyle w:val="16"/>
            </w:pPr>
            <w:r>
              <w:t>设备采购及时率</w:t>
            </w:r>
          </w:p>
        </w:tc>
        <w:tc>
          <w:tcPr>
            <w:tcW w:w="1505" w:type="dxa"/>
            <w:vAlign w:val="center"/>
          </w:tcPr>
          <w:p>
            <w:pPr>
              <w:pStyle w:val="16"/>
            </w:pPr>
            <w:r>
              <w:t>100%</w:t>
            </w:r>
          </w:p>
        </w:tc>
        <w:tc>
          <w:tcPr>
            <w:tcW w:w="2039"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5386" w:type="dxa"/>
            <w:vAlign w:val="center"/>
          </w:tcPr>
          <w:p>
            <w:pPr>
              <w:pStyle w:val="16"/>
            </w:pPr>
            <w:r>
              <w:t>采购成本</w:t>
            </w:r>
          </w:p>
        </w:tc>
        <w:tc>
          <w:tcPr>
            <w:tcW w:w="1505" w:type="dxa"/>
            <w:vAlign w:val="center"/>
          </w:tcPr>
          <w:p>
            <w:pPr>
              <w:pStyle w:val="16"/>
            </w:pPr>
            <w:r>
              <w:t>14.64万元</w:t>
            </w:r>
          </w:p>
        </w:tc>
        <w:tc>
          <w:tcPr>
            <w:tcW w:w="2039" w:type="dxa"/>
            <w:vAlign w:val="center"/>
          </w:tcPr>
          <w:p>
            <w:pPr>
              <w:pStyle w:val="16"/>
            </w:pPr>
            <w:r>
              <w:t>根据结算审核报告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改善人员工作环境</w:t>
            </w:r>
          </w:p>
        </w:tc>
        <w:tc>
          <w:tcPr>
            <w:tcW w:w="5386" w:type="dxa"/>
            <w:vAlign w:val="center"/>
          </w:tcPr>
          <w:p>
            <w:pPr>
              <w:pStyle w:val="16"/>
            </w:pPr>
            <w:r>
              <w:t>反映单位人员工作环境改善情况</w:t>
            </w:r>
          </w:p>
        </w:tc>
        <w:tc>
          <w:tcPr>
            <w:tcW w:w="1505" w:type="dxa"/>
            <w:vAlign w:val="center"/>
          </w:tcPr>
          <w:p>
            <w:pPr>
              <w:pStyle w:val="16"/>
            </w:pPr>
            <w:r>
              <w:t>进一步改善</w:t>
            </w:r>
          </w:p>
        </w:tc>
        <w:tc>
          <w:tcPr>
            <w:tcW w:w="2039"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保障办公基础设施、设备正常运行</w:t>
            </w:r>
          </w:p>
        </w:tc>
        <w:tc>
          <w:tcPr>
            <w:tcW w:w="5386" w:type="dxa"/>
            <w:vAlign w:val="center"/>
          </w:tcPr>
          <w:p>
            <w:pPr>
              <w:pStyle w:val="16"/>
            </w:pPr>
            <w:r>
              <w:t>办公基础设施、设备正常运行</w:t>
            </w:r>
          </w:p>
        </w:tc>
        <w:tc>
          <w:tcPr>
            <w:tcW w:w="1505" w:type="dxa"/>
            <w:vAlign w:val="center"/>
          </w:tcPr>
          <w:p>
            <w:pPr>
              <w:pStyle w:val="16"/>
            </w:pPr>
            <w:r>
              <w:t>进一步保障</w:t>
            </w:r>
          </w:p>
        </w:tc>
        <w:tc>
          <w:tcPr>
            <w:tcW w:w="2039"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服务群体满意度（%）</w:t>
            </w:r>
          </w:p>
        </w:tc>
        <w:tc>
          <w:tcPr>
            <w:tcW w:w="5386" w:type="dxa"/>
            <w:vAlign w:val="center"/>
          </w:tcPr>
          <w:p>
            <w:pPr>
              <w:pStyle w:val="16"/>
            </w:pPr>
            <w:r>
              <w:t>服务群体调查中，满意和较满意的人数占全部调查人数的比率</w:t>
            </w:r>
          </w:p>
        </w:tc>
        <w:tc>
          <w:tcPr>
            <w:tcW w:w="1505" w:type="dxa"/>
            <w:vAlign w:val="center"/>
          </w:tcPr>
          <w:p>
            <w:pPr>
              <w:pStyle w:val="16"/>
            </w:pPr>
            <w:r>
              <w:t>≥90%</w:t>
            </w:r>
          </w:p>
        </w:tc>
        <w:tc>
          <w:tcPr>
            <w:tcW w:w="2039"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40、水土保持建设工程绩效目标表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13012625P00000910044Y</w:t>
            </w:r>
          </w:p>
        </w:tc>
        <w:tc>
          <w:tcPr>
            <w:tcW w:w="2835" w:type="dxa"/>
            <w:vAlign w:val="center"/>
          </w:tcPr>
          <w:p>
            <w:pPr>
              <w:pStyle w:val="14"/>
            </w:pPr>
            <w:r>
              <w:t>项目名称</w:t>
            </w:r>
          </w:p>
        </w:tc>
        <w:tc>
          <w:tcPr>
            <w:tcW w:w="6095" w:type="dxa"/>
            <w:gridSpan w:val="3"/>
            <w:vAlign w:val="center"/>
          </w:tcPr>
          <w:p>
            <w:pPr>
              <w:pStyle w:val="16"/>
            </w:pPr>
            <w:r>
              <w:t>水土保持建设工程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水土保持建设工程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1.改善生态环境，有效防止水土流失，保护了村庄和公路工程安全。</w:t>
            </w:r>
          </w:p>
          <w:p>
            <w:pPr>
              <w:pStyle w:val="16"/>
            </w:pPr>
            <w:r>
              <w:t>2.完成1.5平方公里水土流失治理。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5"/>
        <w:gridCol w:w="20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05" w:type="dxa"/>
            <w:vAlign w:val="center"/>
          </w:tcPr>
          <w:p>
            <w:pPr>
              <w:pStyle w:val="14"/>
            </w:pPr>
            <w:r>
              <w:t>指标值</w:t>
            </w:r>
          </w:p>
        </w:tc>
        <w:tc>
          <w:tcPr>
            <w:tcW w:w="2039"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治理水土流失面积</w:t>
            </w:r>
          </w:p>
        </w:tc>
        <w:tc>
          <w:tcPr>
            <w:tcW w:w="5386" w:type="dxa"/>
            <w:vAlign w:val="center"/>
          </w:tcPr>
          <w:p>
            <w:pPr>
              <w:pStyle w:val="16"/>
            </w:pPr>
            <w:r>
              <w:t>反映治理水土流失治理面积</w:t>
            </w:r>
          </w:p>
        </w:tc>
        <w:tc>
          <w:tcPr>
            <w:tcW w:w="1505" w:type="dxa"/>
            <w:vAlign w:val="center"/>
          </w:tcPr>
          <w:p>
            <w:pPr>
              <w:pStyle w:val="16"/>
            </w:pPr>
            <w:r>
              <w:t>1.5平方公里</w:t>
            </w:r>
          </w:p>
        </w:tc>
        <w:tc>
          <w:tcPr>
            <w:tcW w:w="2039"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验收合格的工程数量占工程总数量的比例</w:t>
            </w:r>
          </w:p>
        </w:tc>
        <w:tc>
          <w:tcPr>
            <w:tcW w:w="1505" w:type="dxa"/>
            <w:vAlign w:val="center"/>
          </w:tcPr>
          <w:p>
            <w:pPr>
              <w:pStyle w:val="16"/>
            </w:pPr>
            <w:r>
              <w:t>100%</w:t>
            </w:r>
          </w:p>
        </w:tc>
        <w:tc>
          <w:tcPr>
            <w:tcW w:w="2039" w:type="dxa"/>
            <w:vAlign w:val="center"/>
          </w:tcPr>
          <w:p>
            <w:pPr>
              <w:pStyle w:val="16"/>
            </w:pPr>
            <w: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投资完成比例（%）</w:t>
            </w:r>
          </w:p>
        </w:tc>
        <w:tc>
          <w:tcPr>
            <w:tcW w:w="5386" w:type="dxa"/>
            <w:vAlign w:val="center"/>
          </w:tcPr>
          <w:p>
            <w:pPr>
              <w:pStyle w:val="16"/>
            </w:pPr>
            <w:r>
              <w:t>按时完成工程数量占总工程的比例</w:t>
            </w:r>
          </w:p>
        </w:tc>
        <w:tc>
          <w:tcPr>
            <w:tcW w:w="1505" w:type="dxa"/>
            <w:vAlign w:val="center"/>
          </w:tcPr>
          <w:p>
            <w:pPr>
              <w:pStyle w:val="16"/>
            </w:pPr>
            <w:r>
              <w:t>100%</w:t>
            </w:r>
          </w:p>
        </w:tc>
        <w:tc>
          <w:tcPr>
            <w:tcW w:w="2039"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项目总成本</w:t>
            </w:r>
          </w:p>
        </w:tc>
        <w:tc>
          <w:tcPr>
            <w:tcW w:w="1505" w:type="dxa"/>
            <w:vAlign w:val="center"/>
          </w:tcPr>
          <w:p>
            <w:pPr>
              <w:pStyle w:val="16"/>
            </w:pPr>
            <w:r>
              <w:t>≤30万元</w:t>
            </w:r>
          </w:p>
        </w:tc>
        <w:tc>
          <w:tcPr>
            <w:tcW w:w="2039"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保护公共设施安全</w:t>
            </w:r>
          </w:p>
        </w:tc>
        <w:tc>
          <w:tcPr>
            <w:tcW w:w="5386" w:type="dxa"/>
            <w:vAlign w:val="center"/>
          </w:tcPr>
          <w:p>
            <w:pPr>
              <w:pStyle w:val="16"/>
            </w:pPr>
            <w:r>
              <w:t>工程实施后保护公共设施安全</w:t>
            </w:r>
          </w:p>
        </w:tc>
        <w:tc>
          <w:tcPr>
            <w:tcW w:w="1505" w:type="dxa"/>
            <w:vAlign w:val="center"/>
          </w:tcPr>
          <w:p>
            <w:pPr>
              <w:pStyle w:val="16"/>
            </w:pPr>
            <w:r>
              <w:t>进一步保护</w:t>
            </w:r>
          </w:p>
        </w:tc>
        <w:tc>
          <w:tcPr>
            <w:tcW w:w="2039"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改善生态环境情况</w:t>
            </w:r>
          </w:p>
        </w:tc>
        <w:tc>
          <w:tcPr>
            <w:tcW w:w="5386" w:type="dxa"/>
            <w:vAlign w:val="center"/>
          </w:tcPr>
          <w:p>
            <w:pPr>
              <w:pStyle w:val="16"/>
            </w:pPr>
            <w:r>
              <w:t>反映改善生态环境情况</w:t>
            </w:r>
          </w:p>
        </w:tc>
        <w:tc>
          <w:tcPr>
            <w:tcW w:w="1505" w:type="dxa"/>
            <w:vAlign w:val="center"/>
          </w:tcPr>
          <w:p>
            <w:pPr>
              <w:pStyle w:val="16"/>
            </w:pPr>
            <w:r>
              <w:t>进一步改善</w:t>
            </w:r>
          </w:p>
        </w:tc>
        <w:tc>
          <w:tcPr>
            <w:tcW w:w="2039"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满意和较为满意的人数占全部受益人数的比例</w:t>
            </w:r>
          </w:p>
        </w:tc>
        <w:tc>
          <w:tcPr>
            <w:tcW w:w="1505" w:type="dxa"/>
            <w:vAlign w:val="center"/>
          </w:tcPr>
          <w:p>
            <w:pPr>
              <w:pStyle w:val="16"/>
            </w:pPr>
            <w:r>
              <w:t>≥92%</w:t>
            </w:r>
          </w:p>
        </w:tc>
        <w:tc>
          <w:tcPr>
            <w:tcW w:w="2039"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41、水行政执法工作经费绩效目标表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13012626P00004710004F</w:t>
            </w:r>
          </w:p>
        </w:tc>
        <w:tc>
          <w:tcPr>
            <w:tcW w:w="2835" w:type="dxa"/>
            <w:vAlign w:val="center"/>
          </w:tcPr>
          <w:p>
            <w:pPr>
              <w:pStyle w:val="14"/>
            </w:pPr>
            <w:r>
              <w:t>项目名称</w:t>
            </w:r>
          </w:p>
        </w:tc>
        <w:tc>
          <w:tcPr>
            <w:tcW w:w="6095" w:type="dxa"/>
            <w:gridSpan w:val="3"/>
            <w:vAlign w:val="center"/>
          </w:tcPr>
          <w:p>
            <w:pPr>
              <w:pStyle w:val="16"/>
            </w:pPr>
            <w:r>
              <w:t>水行政执法工作经费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办理执法案件56件，制作宣传牌200个。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1.办理执法案件56件，制作宣传牌200个。</w:t>
            </w:r>
          </w:p>
          <w:p>
            <w:pPr>
              <w:pStyle w:val="16"/>
            </w:pPr>
            <w:r>
              <w:t>2.保障执法工作正常进行，有效遏制水利领域违法违规行为。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8"/>
        <w:gridCol w:w="1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648" w:type="dxa"/>
            <w:vAlign w:val="center"/>
          </w:tcPr>
          <w:p>
            <w:pPr>
              <w:pStyle w:val="14"/>
            </w:pPr>
            <w:r>
              <w:t>指标值</w:t>
            </w:r>
          </w:p>
        </w:tc>
        <w:tc>
          <w:tcPr>
            <w:tcW w:w="189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宣传牌制作数量</w:t>
            </w:r>
          </w:p>
        </w:tc>
        <w:tc>
          <w:tcPr>
            <w:tcW w:w="5386" w:type="dxa"/>
            <w:vAlign w:val="center"/>
          </w:tcPr>
          <w:p>
            <w:pPr>
              <w:pStyle w:val="16"/>
            </w:pPr>
            <w:r>
              <w:t>宣传牌制作数量</w:t>
            </w:r>
          </w:p>
        </w:tc>
        <w:tc>
          <w:tcPr>
            <w:tcW w:w="1648" w:type="dxa"/>
            <w:vAlign w:val="center"/>
          </w:tcPr>
          <w:p>
            <w:pPr>
              <w:pStyle w:val="16"/>
            </w:pPr>
            <w:r>
              <w:t>≥200个</w:t>
            </w:r>
          </w:p>
        </w:tc>
        <w:tc>
          <w:tcPr>
            <w:tcW w:w="189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项目购置物资验收合格率</w:t>
            </w:r>
          </w:p>
        </w:tc>
        <w:tc>
          <w:tcPr>
            <w:tcW w:w="5386" w:type="dxa"/>
            <w:vAlign w:val="center"/>
          </w:tcPr>
          <w:p>
            <w:pPr>
              <w:pStyle w:val="16"/>
            </w:pPr>
            <w:r>
              <w:t>项目购置物资验收合格率</w:t>
            </w:r>
          </w:p>
        </w:tc>
        <w:tc>
          <w:tcPr>
            <w:tcW w:w="1648" w:type="dxa"/>
            <w:vAlign w:val="center"/>
          </w:tcPr>
          <w:p>
            <w:pPr>
              <w:pStyle w:val="16"/>
            </w:pPr>
            <w:r>
              <w:t>100%</w:t>
            </w:r>
          </w:p>
        </w:tc>
        <w:tc>
          <w:tcPr>
            <w:tcW w:w="189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1648" w:type="dxa"/>
            <w:vAlign w:val="center"/>
          </w:tcPr>
          <w:p>
            <w:pPr>
              <w:pStyle w:val="16"/>
            </w:pPr>
            <w:r>
              <w:t>100%</w:t>
            </w:r>
          </w:p>
        </w:tc>
        <w:tc>
          <w:tcPr>
            <w:tcW w:w="189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宣传牌制作单价</w:t>
            </w:r>
          </w:p>
        </w:tc>
        <w:tc>
          <w:tcPr>
            <w:tcW w:w="5386" w:type="dxa"/>
            <w:vAlign w:val="center"/>
          </w:tcPr>
          <w:p>
            <w:pPr>
              <w:pStyle w:val="16"/>
            </w:pPr>
            <w:r>
              <w:t>宣传牌制作单价</w:t>
            </w:r>
          </w:p>
        </w:tc>
        <w:tc>
          <w:tcPr>
            <w:tcW w:w="1648" w:type="dxa"/>
            <w:vAlign w:val="center"/>
          </w:tcPr>
          <w:p>
            <w:pPr>
              <w:pStyle w:val="16"/>
            </w:pPr>
            <w:r>
              <w:t>≤300元/个</w:t>
            </w:r>
          </w:p>
        </w:tc>
        <w:tc>
          <w:tcPr>
            <w:tcW w:w="1896" w:type="dxa"/>
            <w:vAlign w:val="center"/>
          </w:tcPr>
          <w:p>
            <w:pPr>
              <w:pStyle w:val="16"/>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保障执法工作顺利开展情况</w:t>
            </w:r>
          </w:p>
        </w:tc>
        <w:tc>
          <w:tcPr>
            <w:tcW w:w="5386" w:type="dxa"/>
            <w:vAlign w:val="center"/>
          </w:tcPr>
          <w:p>
            <w:pPr>
              <w:pStyle w:val="16"/>
            </w:pPr>
            <w:r>
              <w:t>保障执法工作顺利开展情况</w:t>
            </w:r>
          </w:p>
        </w:tc>
        <w:tc>
          <w:tcPr>
            <w:tcW w:w="1648" w:type="dxa"/>
            <w:vAlign w:val="center"/>
          </w:tcPr>
          <w:p>
            <w:pPr>
              <w:pStyle w:val="16"/>
            </w:pPr>
            <w:r>
              <w:t>进一步保障</w:t>
            </w:r>
          </w:p>
        </w:tc>
        <w:tc>
          <w:tcPr>
            <w:tcW w:w="189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遏制水利领域违法违规行为</w:t>
            </w:r>
          </w:p>
        </w:tc>
        <w:tc>
          <w:tcPr>
            <w:tcW w:w="5386" w:type="dxa"/>
            <w:vAlign w:val="center"/>
          </w:tcPr>
          <w:p>
            <w:pPr>
              <w:pStyle w:val="16"/>
            </w:pPr>
            <w:r>
              <w:t>进一步遏制水利领域违法违规行为</w:t>
            </w:r>
          </w:p>
        </w:tc>
        <w:tc>
          <w:tcPr>
            <w:tcW w:w="1648" w:type="dxa"/>
            <w:vAlign w:val="center"/>
          </w:tcPr>
          <w:p>
            <w:pPr>
              <w:pStyle w:val="16"/>
            </w:pPr>
            <w:r>
              <w:t>进一步遏制</w:t>
            </w:r>
          </w:p>
        </w:tc>
        <w:tc>
          <w:tcPr>
            <w:tcW w:w="189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1648" w:type="dxa"/>
            <w:vAlign w:val="center"/>
          </w:tcPr>
          <w:p>
            <w:pPr>
              <w:pStyle w:val="16"/>
            </w:pPr>
            <w:r>
              <w:t>≥92%</w:t>
            </w:r>
          </w:p>
        </w:tc>
        <w:tc>
          <w:tcPr>
            <w:tcW w:w="189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42、松阳河河道整治工程占地补偿费绩效目标表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13012626P00001010014X</w:t>
            </w:r>
          </w:p>
        </w:tc>
        <w:tc>
          <w:tcPr>
            <w:tcW w:w="2835" w:type="dxa"/>
            <w:vAlign w:val="center"/>
          </w:tcPr>
          <w:p>
            <w:pPr>
              <w:pStyle w:val="14"/>
            </w:pPr>
            <w:r>
              <w:t>项目名称</w:t>
            </w:r>
          </w:p>
        </w:tc>
        <w:tc>
          <w:tcPr>
            <w:tcW w:w="6095" w:type="dxa"/>
            <w:gridSpan w:val="3"/>
            <w:vAlign w:val="center"/>
          </w:tcPr>
          <w:p>
            <w:pPr>
              <w:pStyle w:val="16"/>
            </w:pPr>
            <w:r>
              <w:t>松阳河河道整治工程占地补偿费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92.60</w:t>
            </w:r>
          </w:p>
        </w:tc>
        <w:tc>
          <w:tcPr>
            <w:tcW w:w="2835" w:type="dxa"/>
            <w:vAlign w:val="center"/>
          </w:tcPr>
          <w:p>
            <w:pPr>
              <w:pStyle w:val="14"/>
            </w:pPr>
            <w:r>
              <w:t>其中：财政    资金</w:t>
            </w:r>
          </w:p>
        </w:tc>
        <w:tc>
          <w:tcPr>
            <w:tcW w:w="2551" w:type="dxa"/>
            <w:vAlign w:val="center"/>
          </w:tcPr>
          <w:p>
            <w:pPr>
              <w:pStyle w:val="16"/>
            </w:pPr>
            <w:r>
              <w:t>92.60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及时足额发放灵寿镇、狗台乡13个村410.159亩土占地补偿资金。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1.提高村民人均收入1000元；改造城市环境，提升人民生活质量，增强城市综合竞争力。</w:t>
            </w:r>
          </w:p>
          <w:p>
            <w:pPr>
              <w:pStyle w:val="16"/>
            </w:pPr>
            <w:r>
              <w:t>2.及时足额发放灵寿镇、狗台乡13个村410.159亩土占地补偿资金。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5"/>
        <w:gridCol w:w="20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05" w:type="dxa"/>
            <w:vAlign w:val="center"/>
          </w:tcPr>
          <w:p>
            <w:pPr>
              <w:pStyle w:val="14"/>
            </w:pPr>
            <w:r>
              <w:t>指标值</w:t>
            </w:r>
          </w:p>
        </w:tc>
        <w:tc>
          <w:tcPr>
            <w:tcW w:w="2039"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补助亩数(亩)</w:t>
            </w:r>
          </w:p>
        </w:tc>
        <w:tc>
          <w:tcPr>
            <w:tcW w:w="5386" w:type="dxa"/>
            <w:vAlign w:val="center"/>
          </w:tcPr>
          <w:p>
            <w:pPr>
              <w:pStyle w:val="16"/>
            </w:pPr>
            <w:r>
              <w:t>反映补助亩数情况</w:t>
            </w:r>
          </w:p>
        </w:tc>
        <w:tc>
          <w:tcPr>
            <w:tcW w:w="1505" w:type="dxa"/>
            <w:vAlign w:val="center"/>
          </w:tcPr>
          <w:p>
            <w:pPr>
              <w:pStyle w:val="16"/>
            </w:pPr>
            <w:r>
              <w:t>410.15亩</w:t>
            </w:r>
          </w:p>
        </w:tc>
        <w:tc>
          <w:tcPr>
            <w:tcW w:w="2039"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补助资金发放覆盖率（%）</w:t>
            </w:r>
          </w:p>
        </w:tc>
        <w:tc>
          <w:tcPr>
            <w:tcW w:w="5386" w:type="dxa"/>
            <w:vAlign w:val="center"/>
          </w:tcPr>
          <w:p>
            <w:pPr>
              <w:pStyle w:val="16"/>
            </w:pPr>
            <w:r>
              <w:t>实际发放补助人数占应发放人数的比率</w:t>
            </w:r>
          </w:p>
        </w:tc>
        <w:tc>
          <w:tcPr>
            <w:tcW w:w="1505" w:type="dxa"/>
            <w:vAlign w:val="center"/>
          </w:tcPr>
          <w:p>
            <w:pPr>
              <w:pStyle w:val="16"/>
            </w:pPr>
            <w:r>
              <w:t>100%</w:t>
            </w:r>
          </w:p>
        </w:tc>
        <w:tc>
          <w:tcPr>
            <w:tcW w:w="2039"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补助资金按时发放率（%）</w:t>
            </w:r>
          </w:p>
        </w:tc>
        <w:tc>
          <w:tcPr>
            <w:tcW w:w="5386" w:type="dxa"/>
            <w:vAlign w:val="center"/>
          </w:tcPr>
          <w:p>
            <w:pPr>
              <w:pStyle w:val="16"/>
            </w:pPr>
            <w:r>
              <w:t>反映补助资金实际发放情况</w:t>
            </w:r>
          </w:p>
        </w:tc>
        <w:tc>
          <w:tcPr>
            <w:tcW w:w="1505" w:type="dxa"/>
            <w:vAlign w:val="center"/>
          </w:tcPr>
          <w:p>
            <w:pPr>
              <w:pStyle w:val="16"/>
            </w:pPr>
            <w:r>
              <w:t>100%</w:t>
            </w:r>
          </w:p>
        </w:tc>
        <w:tc>
          <w:tcPr>
            <w:tcW w:w="2039"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5386" w:type="dxa"/>
            <w:vAlign w:val="center"/>
          </w:tcPr>
          <w:p>
            <w:pPr>
              <w:pStyle w:val="16"/>
            </w:pPr>
            <w:r>
              <w:t>每亩地占地补偿资金补助标准</w:t>
            </w:r>
          </w:p>
        </w:tc>
        <w:tc>
          <w:tcPr>
            <w:tcW w:w="1505" w:type="dxa"/>
            <w:vAlign w:val="center"/>
          </w:tcPr>
          <w:p>
            <w:pPr>
              <w:pStyle w:val="16"/>
            </w:pPr>
            <w:r>
              <w:t>≤2400元</w:t>
            </w:r>
          </w:p>
        </w:tc>
        <w:tc>
          <w:tcPr>
            <w:tcW w:w="2039"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改善占地村民生活条件</w:t>
            </w:r>
          </w:p>
        </w:tc>
        <w:tc>
          <w:tcPr>
            <w:tcW w:w="5386" w:type="dxa"/>
            <w:vAlign w:val="center"/>
          </w:tcPr>
          <w:p>
            <w:pPr>
              <w:pStyle w:val="16"/>
            </w:pPr>
            <w:r>
              <w:t>改善村民生活条件情况</w:t>
            </w:r>
          </w:p>
        </w:tc>
        <w:tc>
          <w:tcPr>
            <w:tcW w:w="1505" w:type="dxa"/>
            <w:vAlign w:val="center"/>
          </w:tcPr>
          <w:p>
            <w:pPr>
              <w:pStyle w:val="16"/>
            </w:pPr>
            <w:r>
              <w:t>进一步改善</w:t>
            </w:r>
          </w:p>
        </w:tc>
        <w:tc>
          <w:tcPr>
            <w:tcW w:w="2039"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提高村民人均的收入</w:t>
            </w:r>
          </w:p>
        </w:tc>
        <w:tc>
          <w:tcPr>
            <w:tcW w:w="5386" w:type="dxa"/>
            <w:vAlign w:val="center"/>
          </w:tcPr>
          <w:p>
            <w:pPr>
              <w:pStyle w:val="16"/>
            </w:pPr>
            <w:r>
              <w:t>反映提高村民人均的收入情况</w:t>
            </w:r>
          </w:p>
        </w:tc>
        <w:tc>
          <w:tcPr>
            <w:tcW w:w="1505" w:type="dxa"/>
            <w:vAlign w:val="center"/>
          </w:tcPr>
          <w:p>
            <w:pPr>
              <w:pStyle w:val="16"/>
            </w:pPr>
            <w:r>
              <w:t>1000元</w:t>
            </w:r>
          </w:p>
        </w:tc>
        <w:tc>
          <w:tcPr>
            <w:tcW w:w="2039"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通过问卷调查，满意和较满意的对象占所有调查对象的比例</w:t>
            </w:r>
          </w:p>
        </w:tc>
        <w:tc>
          <w:tcPr>
            <w:tcW w:w="1505" w:type="dxa"/>
            <w:vAlign w:val="center"/>
          </w:tcPr>
          <w:p>
            <w:pPr>
              <w:pStyle w:val="16"/>
            </w:pPr>
            <w:r>
              <w:t>≥95%</w:t>
            </w:r>
          </w:p>
        </w:tc>
        <w:tc>
          <w:tcPr>
            <w:tcW w:w="2039"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43、松阳河水面垃圾清理工作经费绩效目标表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13012626P000002100142</w:t>
            </w:r>
          </w:p>
        </w:tc>
        <w:tc>
          <w:tcPr>
            <w:tcW w:w="2835" w:type="dxa"/>
            <w:vAlign w:val="center"/>
          </w:tcPr>
          <w:p>
            <w:pPr>
              <w:pStyle w:val="14"/>
            </w:pPr>
            <w:r>
              <w:t>项目名称</w:t>
            </w:r>
          </w:p>
        </w:tc>
        <w:tc>
          <w:tcPr>
            <w:tcW w:w="6095" w:type="dxa"/>
            <w:gridSpan w:val="3"/>
            <w:vAlign w:val="center"/>
          </w:tcPr>
          <w:p>
            <w:pPr>
              <w:pStyle w:val="16"/>
            </w:pPr>
            <w:r>
              <w:t>松阳河水面垃圾清理工作经费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清理河道水面垃圾，保障河道运行通畅。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1.清理河道水面垃圾，保障河道运行通畅。</w:t>
            </w:r>
          </w:p>
          <w:p>
            <w:pPr>
              <w:pStyle w:val="16"/>
            </w:pPr>
            <w:r>
              <w:t>2.为县城创造了优美的水环境，确保河长制考核顺利进行。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9"/>
        <w:gridCol w:w="20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19" w:type="dxa"/>
            <w:vAlign w:val="center"/>
          </w:tcPr>
          <w:p>
            <w:pPr>
              <w:pStyle w:val="14"/>
            </w:pPr>
            <w:r>
              <w:t>指标值</w:t>
            </w:r>
          </w:p>
        </w:tc>
        <w:tc>
          <w:tcPr>
            <w:tcW w:w="2025"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垃圾清理天数</w:t>
            </w:r>
          </w:p>
        </w:tc>
        <w:tc>
          <w:tcPr>
            <w:tcW w:w="5386" w:type="dxa"/>
            <w:vAlign w:val="center"/>
          </w:tcPr>
          <w:p>
            <w:pPr>
              <w:pStyle w:val="16"/>
            </w:pPr>
            <w:r>
              <w:t>垃圾清理天数</w:t>
            </w:r>
          </w:p>
        </w:tc>
        <w:tc>
          <w:tcPr>
            <w:tcW w:w="1519" w:type="dxa"/>
            <w:vAlign w:val="center"/>
          </w:tcPr>
          <w:p>
            <w:pPr>
              <w:pStyle w:val="16"/>
            </w:pPr>
            <w:r>
              <w:t>≥50天</w:t>
            </w:r>
          </w:p>
        </w:tc>
        <w:tc>
          <w:tcPr>
            <w:tcW w:w="2025" w:type="dxa"/>
            <w:vAlign w:val="center"/>
          </w:tcPr>
          <w:p>
            <w:pPr>
              <w:pStyle w:val="16"/>
            </w:pPr>
            <w:r>
              <w:t>实际清理天数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清理工作的达标率</w:t>
            </w:r>
          </w:p>
        </w:tc>
        <w:tc>
          <w:tcPr>
            <w:tcW w:w="5386" w:type="dxa"/>
            <w:vAlign w:val="center"/>
          </w:tcPr>
          <w:p>
            <w:pPr>
              <w:pStyle w:val="16"/>
            </w:pPr>
            <w:r>
              <w:t>水面垃圾工作清理的达标情况</w:t>
            </w:r>
          </w:p>
        </w:tc>
        <w:tc>
          <w:tcPr>
            <w:tcW w:w="1519" w:type="dxa"/>
            <w:vAlign w:val="center"/>
          </w:tcPr>
          <w:p>
            <w:pPr>
              <w:pStyle w:val="16"/>
            </w:pPr>
            <w:r>
              <w:t>100%</w:t>
            </w:r>
          </w:p>
        </w:tc>
        <w:tc>
          <w:tcPr>
            <w:tcW w:w="2025"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1519" w:type="dxa"/>
            <w:vAlign w:val="center"/>
          </w:tcPr>
          <w:p>
            <w:pPr>
              <w:pStyle w:val="16"/>
            </w:pPr>
            <w:r>
              <w:t>100%</w:t>
            </w:r>
          </w:p>
        </w:tc>
        <w:tc>
          <w:tcPr>
            <w:tcW w:w="2025"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1519" w:type="dxa"/>
            <w:vAlign w:val="center"/>
          </w:tcPr>
          <w:p>
            <w:pPr>
              <w:pStyle w:val="16"/>
            </w:pPr>
            <w:r>
              <w:t>是</w:t>
            </w:r>
          </w:p>
        </w:tc>
        <w:tc>
          <w:tcPr>
            <w:tcW w:w="2025"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保障河道运行通畅</w:t>
            </w:r>
          </w:p>
        </w:tc>
        <w:tc>
          <w:tcPr>
            <w:tcW w:w="5386" w:type="dxa"/>
            <w:vAlign w:val="center"/>
          </w:tcPr>
          <w:p>
            <w:pPr>
              <w:pStyle w:val="16"/>
            </w:pPr>
            <w:r>
              <w:t>保障运行河道通畅</w:t>
            </w:r>
          </w:p>
        </w:tc>
        <w:tc>
          <w:tcPr>
            <w:tcW w:w="1519" w:type="dxa"/>
            <w:vAlign w:val="center"/>
          </w:tcPr>
          <w:p>
            <w:pPr>
              <w:pStyle w:val="16"/>
            </w:pPr>
            <w:r>
              <w:t>进一步保障</w:t>
            </w:r>
          </w:p>
        </w:tc>
        <w:tc>
          <w:tcPr>
            <w:tcW w:w="2025"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5386" w:type="dxa"/>
            <w:vAlign w:val="center"/>
          </w:tcPr>
          <w:p>
            <w:pPr>
              <w:pStyle w:val="16"/>
            </w:pPr>
            <w:r>
              <w:t>改善生态环境质量</w:t>
            </w:r>
          </w:p>
        </w:tc>
        <w:tc>
          <w:tcPr>
            <w:tcW w:w="1519" w:type="dxa"/>
            <w:vAlign w:val="center"/>
          </w:tcPr>
          <w:p>
            <w:pPr>
              <w:pStyle w:val="16"/>
            </w:pPr>
            <w:r>
              <w:t>进一步改善</w:t>
            </w:r>
          </w:p>
        </w:tc>
        <w:tc>
          <w:tcPr>
            <w:tcW w:w="2025"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群众满意数量占总数的比例</w:t>
            </w:r>
          </w:p>
        </w:tc>
        <w:tc>
          <w:tcPr>
            <w:tcW w:w="1519" w:type="dxa"/>
            <w:vAlign w:val="center"/>
          </w:tcPr>
          <w:p>
            <w:pPr>
              <w:pStyle w:val="16"/>
            </w:pPr>
            <w:r>
              <w:t>≥93%</w:t>
            </w:r>
          </w:p>
        </w:tc>
        <w:tc>
          <w:tcPr>
            <w:tcW w:w="2025"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44、小型水库防汛值班补助项目绩效目标表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13012625P00000910040G</w:t>
            </w:r>
          </w:p>
        </w:tc>
        <w:tc>
          <w:tcPr>
            <w:tcW w:w="2835" w:type="dxa"/>
            <w:vAlign w:val="center"/>
          </w:tcPr>
          <w:p>
            <w:pPr>
              <w:pStyle w:val="14"/>
            </w:pPr>
            <w:r>
              <w:t>项目名称</w:t>
            </w:r>
          </w:p>
        </w:tc>
        <w:tc>
          <w:tcPr>
            <w:tcW w:w="6095" w:type="dxa"/>
            <w:gridSpan w:val="3"/>
            <w:vAlign w:val="center"/>
          </w:tcPr>
          <w:p>
            <w:pPr>
              <w:pStyle w:val="16"/>
            </w:pPr>
            <w:r>
              <w:t>小型水库防汛值班补助项目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w:t>
            </w:r>
          </w:p>
        </w:tc>
        <w:tc>
          <w:tcPr>
            <w:tcW w:w="2835" w:type="dxa"/>
            <w:vAlign w:val="center"/>
          </w:tcPr>
          <w:p>
            <w:pPr>
              <w:pStyle w:val="14"/>
            </w:pPr>
            <w:r>
              <w:t>其中：财政    资金</w:t>
            </w:r>
          </w:p>
        </w:tc>
        <w:tc>
          <w:tcPr>
            <w:tcW w:w="2551" w:type="dxa"/>
            <w:vAlign w:val="center"/>
          </w:tcPr>
          <w:p>
            <w:pPr>
              <w:pStyle w:val="16"/>
            </w:pPr>
            <w:r>
              <w:t>2.70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及时足额发放27座小水库汛期值班补助。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1.值班人员能够及时上报水库汛情险情，及时掌握各项信息，确保汛期通讯联络通畅。</w:t>
            </w:r>
          </w:p>
          <w:p>
            <w:pPr>
              <w:pStyle w:val="16"/>
            </w:pPr>
            <w:r>
              <w:t>2.及时足额发放27座小水库汛期值班补助。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5"/>
        <w:gridCol w:w="19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605" w:type="dxa"/>
            <w:vAlign w:val="center"/>
          </w:tcPr>
          <w:p>
            <w:pPr>
              <w:pStyle w:val="14"/>
            </w:pPr>
            <w:r>
              <w:t>指标值</w:t>
            </w:r>
          </w:p>
        </w:tc>
        <w:tc>
          <w:tcPr>
            <w:tcW w:w="1939"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受益小水库数量（个）</w:t>
            </w:r>
          </w:p>
        </w:tc>
        <w:tc>
          <w:tcPr>
            <w:tcW w:w="5386" w:type="dxa"/>
            <w:vAlign w:val="center"/>
          </w:tcPr>
          <w:p>
            <w:pPr>
              <w:pStyle w:val="16"/>
            </w:pPr>
            <w:r>
              <w:t>受益小水库数量</w:t>
            </w:r>
          </w:p>
        </w:tc>
        <w:tc>
          <w:tcPr>
            <w:tcW w:w="1605" w:type="dxa"/>
            <w:vAlign w:val="center"/>
          </w:tcPr>
          <w:p>
            <w:pPr>
              <w:pStyle w:val="16"/>
            </w:pPr>
            <w:r>
              <w:t>27个</w:t>
            </w:r>
          </w:p>
        </w:tc>
        <w:tc>
          <w:tcPr>
            <w:tcW w:w="1939"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补助覆盖率(%)</w:t>
            </w:r>
          </w:p>
        </w:tc>
        <w:tc>
          <w:tcPr>
            <w:tcW w:w="5386" w:type="dxa"/>
            <w:vAlign w:val="center"/>
          </w:tcPr>
          <w:p>
            <w:pPr>
              <w:pStyle w:val="16"/>
            </w:pPr>
            <w:r>
              <w:t>已补助人数占应补助人群的比率</w:t>
            </w:r>
          </w:p>
        </w:tc>
        <w:tc>
          <w:tcPr>
            <w:tcW w:w="1605" w:type="dxa"/>
            <w:vAlign w:val="center"/>
          </w:tcPr>
          <w:p>
            <w:pPr>
              <w:pStyle w:val="16"/>
            </w:pPr>
            <w:r>
              <w:t>≥100%</w:t>
            </w:r>
          </w:p>
        </w:tc>
        <w:tc>
          <w:tcPr>
            <w:tcW w:w="1939"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补助金发放率(%)</w:t>
            </w:r>
          </w:p>
        </w:tc>
        <w:tc>
          <w:tcPr>
            <w:tcW w:w="5386" w:type="dxa"/>
            <w:vAlign w:val="center"/>
          </w:tcPr>
          <w:p>
            <w:pPr>
              <w:pStyle w:val="16"/>
            </w:pPr>
            <w:r>
              <w:t>按时发放补助金</w:t>
            </w:r>
          </w:p>
        </w:tc>
        <w:tc>
          <w:tcPr>
            <w:tcW w:w="1605" w:type="dxa"/>
            <w:vAlign w:val="center"/>
          </w:tcPr>
          <w:p>
            <w:pPr>
              <w:pStyle w:val="16"/>
            </w:pPr>
            <w:r>
              <w:t>10月底发放</w:t>
            </w:r>
          </w:p>
        </w:tc>
        <w:tc>
          <w:tcPr>
            <w:tcW w:w="1939"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每座水库值班补助标准</w:t>
            </w:r>
          </w:p>
        </w:tc>
        <w:tc>
          <w:tcPr>
            <w:tcW w:w="1605" w:type="dxa"/>
            <w:vAlign w:val="center"/>
          </w:tcPr>
          <w:p>
            <w:pPr>
              <w:pStyle w:val="16"/>
            </w:pPr>
            <w:r>
              <w:t>1000元</w:t>
            </w:r>
          </w:p>
        </w:tc>
        <w:tc>
          <w:tcPr>
            <w:tcW w:w="1939"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社会服务能力提升情况</w:t>
            </w:r>
          </w:p>
        </w:tc>
        <w:tc>
          <w:tcPr>
            <w:tcW w:w="5386" w:type="dxa"/>
            <w:vAlign w:val="center"/>
          </w:tcPr>
          <w:p>
            <w:pPr>
              <w:pStyle w:val="16"/>
            </w:pPr>
            <w:r>
              <w:t>单位服务社会能力提升情况</w:t>
            </w:r>
          </w:p>
        </w:tc>
        <w:tc>
          <w:tcPr>
            <w:tcW w:w="1605" w:type="dxa"/>
            <w:vAlign w:val="center"/>
          </w:tcPr>
          <w:p>
            <w:pPr>
              <w:pStyle w:val="16"/>
            </w:pPr>
            <w:r>
              <w:t>进一步提升</w:t>
            </w:r>
          </w:p>
        </w:tc>
        <w:tc>
          <w:tcPr>
            <w:tcW w:w="1939"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保护人口数量</w:t>
            </w:r>
          </w:p>
        </w:tc>
        <w:tc>
          <w:tcPr>
            <w:tcW w:w="5386" w:type="dxa"/>
            <w:vAlign w:val="center"/>
          </w:tcPr>
          <w:p>
            <w:pPr>
              <w:pStyle w:val="16"/>
            </w:pPr>
            <w:r>
              <w:t>反映水库安全保护人口数量情况</w:t>
            </w:r>
          </w:p>
        </w:tc>
        <w:tc>
          <w:tcPr>
            <w:tcW w:w="1605" w:type="dxa"/>
            <w:vAlign w:val="center"/>
          </w:tcPr>
          <w:p>
            <w:pPr>
              <w:pStyle w:val="16"/>
            </w:pPr>
            <w:r>
              <w:t>≥25000人</w:t>
            </w:r>
          </w:p>
        </w:tc>
        <w:tc>
          <w:tcPr>
            <w:tcW w:w="1939"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公众满意及比较满意人数占参加调查总人数的比率</w:t>
            </w:r>
          </w:p>
        </w:tc>
        <w:tc>
          <w:tcPr>
            <w:tcW w:w="1605" w:type="dxa"/>
            <w:vAlign w:val="center"/>
          </w:tcPr>
          <w:p>
            <w:pPr>
              <w:pStyle w:val="16"/>
            </w:pPr>
            <w:r>
              <w:t>≥93%</w:t>
            </w:r>
          </w:p>
        </w:tc>
        <w:tc>
          <w:tcPr>
            <w:tcW w:w="1939"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45、小型水库防汛值班补助资金绩效目标表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13012626P000009100284</w:t>
            </w:r>
          </w:p>
        </w:tc>
        <w:tc>
          <w:tcPr>
            <w:tcW w:w="2835" w:type="dxa"/>
            <w:vAlign w:val="center"/>
          </w:tcPr>
          <w:p>
            <w:pPr>
              <w:pStyle w:val="14"/>
            </w:pPr>
            <w:r>
              <w:t>项目名称</w:t>
            </w:r>
          </w:p>
        </w:tc>
        <w:tc>
          <w:tcPr>
            <w:tcW w:w="6095" w:type="dxa"/>
            <w:gridSpan w:val="3"/>
            <w:vAlign w:val="center"/>
          </w:tcPr>
          <w:p>
            <w:pPr>
              <w:pStyle w:val="16"/>
            </w:pPr>
            <w:r>
              <w:t>小型水库防汛值班补助资金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w:t>
            </w:r>
          </w:p>
        </w:tc>
        <w:tc>
          <w:tcPr>
            <w:tcW w:w="2835" w:type="dxa"/>
            <w:vAlign w:val="center"/>
          </w:tcPr>
          <w:p>
            <w:pPr>
              <w:pStyle w:val="14"/>
            </w:pPr>
            <w:r>
              <w:t>其中：财政    资金</w:t>
            </w:r>
          </w:p>
        </w:tc>
        <w:tc>
          <w:tcPr>
            <w:tcW w:w="2551" w:type="dxa"/>
            <w:vAlign w:val="center"/>
          </w:tcPr>
          <w:p>
            <w:pPr>
              <w:pStyle w:val="16"/>
            </w:pPr>
            <w:r>
              <w:t>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水库值班补助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1.值班人员能够及时上报水库汛情险情，及时掌握各项信息，确保汛期通讯联络通畅。</w:t>
            </w:r>
          </w:p>
          <w:p>
            <w:pPr>
              <w:pStyle w:val="16"/>
            </w:pPr>
            <w:r>
              <w:t>2.及时足额发放25座小水库汛期值班补助。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62"/>
        <w:gridCol w:w="19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562" w:type="dxa"/>
            <w:vAlign w:val="center"/>
          </w:tcPr>
          <w:p>
            <w:pPr>
              <w:pStyle w:val="14"/>
            </w:pPr>
            <w:r>
              <w:t>指标值</w:t>
            </w:r>
          </w:p>
        </w:tc>
        <w:tc>
          <w:tcPr>
            <w:tcW w:w="198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小水库水量</w:t>
            </w:r>
          </w:p>
        </w:tc>
        <w:tc>
          <w:tcPr>
            <w:tcW w:w="5386" w:type="dxa"/>
            <w:vAlign w:val="center"/>
          </w:tcPr>
          <w:p>
            <w:pPr>
              <w:pStyle w:val="16"/>
            </w:pPr>
            <w:r>
              <w:t>小水库汛期值班数量</w:t>
            </w:r>
          </w:p>
        </w:tc>
        <w:tc>
          <w:tcPr>
            <w:tcW w:w="1562" w:type="dxa"/>
            <w:vAlign w:val="center"/>
          </w:tcPr>
          <w:p>
            <w:pPr>
              <w:pStyle w:val="16"/>
            </w:pPr>
            <w:r>
              <w:t>25个</w:t>
            </w:r>
          </w:p>
        </w:tc>
        <w:tc>
          <w:tcPr>
            <w:tcW w:w="19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补助覆盖率(%)</w:t>
            </w:r>
          </w:p>
        </w:tc>
        <w:tc>
          <w:tcPr>
            <w:tcW w:w="5386" w:type="dxa"/>
            <w:vAlign w:val="center"/>
          </w:tcPr>
          <w:p>
            <w:pPr>
              <w:pStyle w:val="16"/>
            </w:pPr>
            <w:r>
              <w:t>已补助人数占应补助人群的比率</w:t>
            </w:r>
          </w:p>
        </w:tc>
        <w:tc>
          <w:tcPr>
            <w:tcW w:w="1562" w:type="dxa"/>
            <w:vAlign w:val="center"/>
          </w:tcPr>
          <w:p>
            <w:pPr>
              <w:pStyle w:val="16"/>
            </w:pPr>
            <w:r>
              <w:t>100%</w:t>
            </w:r>
          </w:p>
        </w:tc>
        <w:tc>
          <w:tcPr>
            <w:tcW w:w="1982"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补助金发放率(%)</w:t>
            </w:r>
          </w:p>
        </w:tc>
        <w:tc>
          <w:tcPr>
            <w:tcW w:w="5386" w:type="dxa"/>
            <w:vAlign w:val="center"/>
          </w:tcPr>
          <w:p>
            <w:pPr>
              <w:pStyle w:val="16"/>
            </w:pPr>
            <w:r>
              <w:t>按时发放补助金</w:t>
            </w:r>
          </w:p>
        </w:tc>
        <w:tc>
          <w:tcPr>
            <w:tcW w:w="1562" w:type="dxa"/>
            <w:vAlign w:val="center"/>
          </w:tcPr>
          <w:p>
            <w:pPr>
              <w:pStyle w:val="16"/>
            </w:pPr>
            <w:r>
              <w:t>10月底发放</w:t>
            </w:r>
          </w:p>
        </w:tc>
        <w:tc>
          <w:tcPr>
            <w:tcW w:w="19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每座水库值班补助标准</w:t>
            </w:r>
          </w:p>
        </w:tc>
        <w:tc>
          <w:tcPr>
            <w:tcW w:w="1562" w:type="dxa"/>
            <w:vAlign w:val="center"/>
          </w:tcPr>
          <w:p>
            <w:pPr>
              <w:pStyle w:val="16"/>
            </w:pPr>
            <w:r>
              <w:t>1000元</w:t>
            </w:r>
          </w:p>
        </w:tc>
        <w:tc>
          <w:tcPr>
            <w:tcW w:w="1982"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社会服务能力提升情况</w:t>
            </w:r>
          </w:p>
        </w:tc>
        <w:tc>
          <w:tcPr>
            <w:tcW w:w="5386" w:type="dxa"/>
            <w:vAlign w:val="center"/>
          </w:tcPr>
          <w:p>
            <w:pPr>
              <w:pStyle w:val="16"/>
            </w:pPr>
            <w:r>
              <w:t>单位服务社会能力提升情况</w:t>
            </w:r>
          </w:p>
        </w:tc>
        <w:tc>
          <w:tcPr>
            <w:tcW w:w="1562" w:type="dxa"/>
            <w:vAlign w:val="center"/>
          </w:tcPr>
          <w:p>
            <w:pPr>
              <w:pStyle w:val="16"/>
            </w:pPr>
            <w:r>
              <w:t>进一步提升</w:t>
            </w:r>
          </w:p>
        </w:tc>
        <w:tc>
          <w:tcPr>
            <w:tcW w:w="19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保护人口数量</w:t>
            </w:r>
          </w:p>
        </w:tc>
        <w:tc>
          <w:tcPr>
            <w:tcW w:w="5386" w:type="dxa"/>
            <w:vAlign w:val="center"/>
          </w:tcPr>
          <w:p>
            <w:pPr>
              <w:pStyle w:val="16"/>
            </w:pPr>
            <w:r>
              <w:t>反映水库安全保护人口数量情况</w:t>
            </w:r>
          </w:p>
        </w:tc>
        <w:tc>
          <w:tcPr>
            <w:tcW w:w="1562" w:type="dxa"/>
            <w:vAlign w:val="center"/>
          </w:tcPr>
          <w:p>
            <w:pPr>
              <w:pStyle w:val="16"/>
            </w:pPr>
            <w:r>
              <w:t>≥25000人</w:t>
            </w:r>
          </w:p>
        </w:tc>
        <w:tc>
          <w:tcPr>
            <w:tcW w:w="1982"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公众满意及比较满意人数占参加调查总人数的比率</w:t>
            </w:r>
          </w:p>
        </w:tc>
        <w:tc>
          <w:tcPr>
            <w:tcW w:w="1562" w:type="dxa"/>
            <w:vAlign w:val="center"/>
          </w:tcPr>
          <w:p>
            <w:pPr>
              <w:pStyle w:val="16"/>
            </w:pPr>
            <w:r>
              <w:t>≥93%</w:t>
            </w:r>
          </w:p>
        </w:tc>
        <w:tc>
          <w:tcPr>
            <w:tcW w:w="1982"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46、小型水库维修养护工程绩效目标表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13012625P00000910007A</w:t>
            </w:r>
          </w:p>
        </w:tc>
        <w:tc>
          <w:tcPr>
            <w:tcW w:w="2835" w:type="dxa"/>
            <w:vAlign w:val="center"/>
          </w:tcPr>
          <w:p>
            <w:pPr>
              <w:pStyle w:val="14"/>
            </w:pPr>
            <w:r>
              <w:t>项目名称</w:t>
            </w:r>
          </w:p>
        </w:tc>
        <w:tc>
          <w:tcPr>
            <w:tcW w:w="6095" w:type="dxa"/>
            <w:gridSpan w:val="3"/>
            <w:vAlign w:val="center"/>
          </w:tcPr>
          <w:p>
            <w:pPr>
              <w:pStyle w:val="16"/>
            </w:pPr>
            <w:r>
              <w:t>小型水库维修养护工程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21.00</w:t>
            </w:r>
          </w:p>
        </w:tc>
        <w:tc>
          <w:tcPr>
            <w:tcW w:w="2835" w:type="dxa"/>
            <w:vAlign w:val="center"/>
          </w:tcPr>
          <w:p>
            <w:pPr>
              <w:pStyle w:val="14"/>
            </w:pPr>
            <w:r>
              <w:t>其中：财政    资金</w:t>
            </w:r>
          </w:p>
        </w:tc>
        <w:tc>
          <w:tcPr>
            <w:tcW w:w="2551" w:type="dxa"/>
            <w:vAlign w:val="center"/>
          </w:tcPr>
          <w:p>
            <w:pPr>
              <w:pStyle w:val="16"/>
            </w:pPr>
            <w:r>
              <w:t>21.00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完成25座小水库维修养护工程。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2.完成25座小水库维修养护工程。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2"/>
        <w:gridCol w:w="20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462" w:type="dxa"/>
            <w:vAlign w:val="center"/>
          </w:tcPr>
          <w:p>
            <w:pPr>
              <w:pStyle w:val="14"/>
            </w:pPr>
            <w:r>
              <w:t>指标值</w:t>
            </w:r>
          </w:p>
        </w:tc>
        <w:tc>
          <w:tcPr>
            <w:tcW w:w="208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完成维修养护水库的个数</w:t>
            </w:r>
          </w:p>
        </w:tc>
        <w:tc>
          <w:tcPr>
            <w:tcW w:w="5386" w:type="dxa"/>
            <w:vAlign w:val="center"/>
          </w:tcPr>
          <w:p>
            <w:pPr>
              <w:pStyle w:val="16"/>
            </w:pPr>
            <w:r>
              <w:t>完成维修养护水库的数量</w:t>
            </w:r>
          </w:p>
        </w:tc>
        <w:tc>
          <w:tcPr>
            <w:tcW w:w="1462" w:type="dxa"/>
            <w:vAlign w:val="center"/>
          </w:tcPr>
          <w:p>
            <w:pPr>
              <w:pStyle w:val="16"/>
            </w:pPr>
            <w:r>
              <w:t>25座</w:t>
            </w:r>
          </w:p>
        </w:tc>
        <w:tc>
          <w:tcPr>
            <w:tcW w:w="2082"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1462" w:type="dxa"/>
            <w:vAlign w:val="center"/>
          </w:tcPr>
          <w:p>
            <w:pPr>
              <w:pStyle w:val="16"/>
            </w:pPr>
            <w:r>
              <w:t>100%</w:t>
            </w:r>
          </w:p>
        </w:tc>
        <w:tc>
          <w:tcPr>
            <w:tcW w:w="2082"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1462" w:type="dxa"/>
            <w:vAlign w:val="center"/>
          </w:tcPr>
          <w:p>
            <w:pPr>
              <w:pStyle w:val="16"/>
            </w:pPr>
            <w:r>
              <w:t>100%</w:t>
            </w:r>
          </w:p>
        </w:tc>
        <w:tc>
          <w:tcPr>
            <w:tcW w:w="2082"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1462" w:type="dxa"/>
            <w:vAlign w:val="center"/>
          </w:tcPr>
          <w:p>
            <w:pPr>
              <w:pStyle w:val="16"/>
            </w:pPr>
            <w:r>
              <w:t>100%</w:t>
            </w:r>
          </w:p>
        </w:tc>
        <w:tc>
          <w:tcPr>
            <w:tcW w:w="2082"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项目完成后进一步提高防洪安全保障程度</w:t>
            </w:r>
          </w:p>
        </w:tc>
        <w:tc>
          <w:tcPr>
            <w:tcW w:w="1462" w:type="dxa"/>
            <w:vAlign w:val="center"/>
          </w:tcPr>
          <w:p>
            <w:pPr>
              <w:pStyle w:val="16"/>
            </w:pPr>
            <w:r>
              <w:t>进一步提高</w:t>
            </w:r>
          </w:p>
        </w:tc>
        <w:tc>
          <w:tcPr>
            <w:tcW w:w="2082"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进一步保障人民的生命财产安全</w:t>
            </w:r>
          </w:p>
        </w:tc>
        <w:tc>
          <w:tcPr>
            <w:tcW w:w="1462" w:type="dxa"/>
            <w:vAlign w:val="center"/>
          </w:tcPr>
          <w:p>
            <w:pPr>
              <w:pStyle w:val="16"/>
            </w:pPr>
            <w:r>
              <w:t>进一步保障</w:t>
            </w:r>
          </w:p>
        </w:tc>
        <w:tc>
          <w:tcPr>
            <w:tcW w:w="2082"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受益人口的满意度</w:t>
            </w:r>
          </w:p>
        </w:tc>
        <w:tc>
          <w:tcPr>
            <w:tcW w:w="1462" w:type="dxa"/>
            <w:vAlign w:val="center"/>
          </w:tcPr>
          <w:p>
            <w:pPr>
              <w:pStyle w:val="16"/>
            </w:pPr>
            <w:r>
              <w:t>≥92%</w:t>
            </w:r>
          </w:p>
        </w:tc>
        <w:tc>
          <w:tcPr>
            <w:tcW w:w="2082"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47、小型水库维修养护工程（省）绩效目标表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13012625P00000910011G</w:t>
            </w:r>
          </w:p>
        </w:tc>
        <w:tc>
          <w:tcPr>
            <w:tcW w:w="2835" w:type="dxa"/>
            <w:vAlign w:val="center"/>
          </w:tcPr>
          <w:p>
            <w:pPr>
              <w:pStyle w:val="14"/>
            </w:pPr>
            <w:r>
              <w:t>项目名称</w:t>
            </w:r>
          </w:p>
        </w:tc>
        <w:tc>
          <w:tcPr>
            <w:tcW w:w="6095" w:type="dxa"/>
            <w:gridSpan w:val="3"/>
            <w:vAlign w:val="center"/>
          </w:tcPr>
          <w:p>
            <w:pPr>
              <w:pStyle w:val="16"/>
            </w:pPr>
            <w:r>
              <w:t>小型水库维修养护工程（省）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完成25座小水库维修养护工程。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2.完成25座小水库维修养护工程。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完成维修养护水库的个数</w:t>
            </w:r>
          </w:p>
        </w:tc>
        <w:tc>
          <w:tcPr>
            <w:tcW w:w="5386" w:type="dxa"/>
            <w:vAlign w:val="center"/>
          </w:tcPr>
          <w:p>
            <w:pPr>
              <w:pStyle w:val="16"/>
            </w:pPr>
            <w:r>
              <w:t>完成维修养护水库的数量</w:t>
            </w:r>
          </w:p>
        </w:tc>
        <w:tc>
          <w:tcPr>
            <w:tcW w:w="2268" w:type="dxa"/>
            <w:vAlign w:val="center"/>
          </w:tcPr>
          <w:p>
            <w:pPr>
              <w:pStyle w:val="16"/>
            </w:pPr>
            <w:r>
              <w:t>25座</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项目完成后有效提高防洪安全保障程度</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有效保障人民的生命财产安全</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受益人口的满意度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48、燕川水库弃砂管理工作经费绩效目标表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13012626P000047100176</w:t>
            </w:r>
          </w:p>
        </w:tc>
        <w:tc>
          <w:tcPr>
            <w:tcW w:w="2835" w:type="dxa"/>
            <w:vAlign w:val="center"/>
          </w:tcPr>
          <w:p>
            <w:pPr>
              <w:pStyle w:val="14"/>
            </w:pPr>
            <w:r>
              <w:t>项目名称</w:t>
            </w:r>
          </w:p>
        </w:tc>
        <w:tc>
          <w:tcPr>
            <w:tcW w:w="6095" w:type="dxa"/>
            <w:gridSpan w:val="3"/>
            <w:vAlign w:val="center"/>
          </w:tcPr>
          <w:p>
            <w:pPr>
              <w:pStyle w:val="16"/>
            </w:pPr>
            <w:r>
              <w:t>燕川水库弃砂管理工作经费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2.保证采砂工作正常开展，采砂收入及时上缴国库，为我县创造较高的财政收入。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方案编制数量</w:t>
            </w:r>
          </w:p>
        </w:tc>
        <w:tc>
          <w:tcPr>
            <w:tcW w:w="5386" w:type="dxa"/>
            <w:vAlign w:val="center"/>
          </w:tcPr>
          <w:p>
            <w:pPr>
              <w:pStyle w:val="16"/>
            </w:pPr>
            <w:r>
              <w:t>方案编制数量</w:t>
            </w:r>
          </w:p>
        </w:tc>
        <w:tc>
          <w:tcPr>
            <w:tcW w:w="2268" w:type="dxa"/>
            <w:vAlign w:val="center"/>
          </w:tcPr>
          <w:p>
            <w:pPr>
              <w:pStyle w:val="16"/>
            </w:pPr>
            <w:r>
              <w:t>4本</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5386" w:type="dxa"/>
            <w:vAlign w:val="center"/>
          </w:tcPr>
          <w:p>
            <w:pPr>
              <w:pStyle w:val="16"/>
            </w:pPr>
            <w:r>
              <w:t>鱼苗补偿资金发放率</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5386" w:type="dxa"/>
            <w:vAlign w:val="center"/>
          </w:tcPr>
          <w:p>
            <w:pPr>
              <w:pStyle w:val="16"/>
            </w:pPr>
            <w:r>
              <w:t>各项任务完成及时情况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增加财政收入</w:t>
            </w:r>
          </w:p>
        </w:tc>
        <w:tc>
          <w:tcPr>
            <w:tcW w:w="5386" w:type="dxa"/>
            <w:vAlign w:val="center"/>
          </w:tcPr>
          <w:p>
            <w:pPr>
              <w:pStyle w:val="16"/>
            </w:pPr>
            <w:r>
              <w:t>增加我县财政收入</w:t>
            </w:r>
          </w:p>
        </w:tc>
        <w:tc>
          <w:tcPr>
            <w:tcW w:w="2268" w:type="dxa"/>
            <w:vAlign w:val="center"/>
          </w:tcPr>
          <w:p>
            <w:pPr>
              <w:pStyle w:val="16"/>
            </w:pPr>
            <w:r>
              <w:t>进一步增加</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保障水利工程完整及安全运行</w:t>
            </w:r>
          </w:p>
        </w:tc>
        <w:tc>
          <w:tcPr>
            <w:tcW w:w="5386" w:type="dxa"/>
            <w:vAlign w:val="center"/>
          </w:tcPr>
          <w:p>
            <w:pPr>
              <w:pStyle w:val="16"/>
            </w:pPr>
            <w:r>
              <w:t>保障水利工程完整及安全运行</w:t>
            </w:r>
          </w:p>
        </w:tc>
        <w:tc>
          <w:tcPr>
            <w:tcW w:w="2268" w:type="dxa"/>
            <w:vAlign w:val="center"/>
          </w:tcPr>
          <w:p>
            <w:pPr>
              <w:pStyle w:val="16"/>
            </w:pPr>
            <w:r>
              <w:t>逐步保障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服务对象中较满意、满意的占总人数的比率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49、燕川水库维修养护工程绩效目标表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13012625P00000910014B</w:t>
            </w:r>
          </w:p>
        </w:tc>
        <w:tc>
          <w:tcPr>
            <w:tcW w:w="2835" w:type="dxa"/>
            <w:vAlign w:val="center"/>
          </w:tcPr>
          <w:p>
            <w:pPr>
              <w:pStyle w:val="14"/>
            </w:pPr>
            <w:r>
              <w:t>项目名称</w:t>
            </w:r>
          </w:p>
        </w:tc>
        <w:tc>
          <w:tcPr>
            <w:tcW w:w="6095" w:type="dxa"/>
            <w:gridSpan w:val="3"/>
            <w:vAlign w:val="center"/>
          </w:tcPr>
          <w:p>
            <w:pPr>
              <w:pStyle w:val="16"/>
            </w:pPr>
            <w:r>
              <w:t>燕川水库维修养护工程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0.22</w:t>
            </w:r>
          </w:p>
        </w:tc>
        <w:tc>
          <w:tcPr>
            <w:tcW w:w="2835" w:type="dxa"/>
            <w:vAlign w:val="center"/>
          </w:tcPr>
          <w:p>
            <w:pPr>
              <w:pStyle w:val="14"/>
            </w:pPr>
            <w:r>
              <w:t>其中：财政    资金</w:t>
            </w:r>
          </w:p>
        </w:tc>
        <w:tc>
          <w:tcPr>
            <w:tcW w:w="2551" w:type="dxa"/>
            <w:vAlign w:val="center"/>
          </w:tcPr>
          <w:p>
            <w:pPr>
              <w:pStyle w:val="16"/>
            </w:pPr>
            <w:r>
              <w:t>0.22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清理主（副）坝、溢洪道垃圾，维修养护输水洞、闸门、启闭机、机电设备、监测设施。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2.清理主（副）坝、溢洪道垃圾，维修养护输水洞、闸门、启闭机、机电设备、监测设施。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维修养护水库的数量</w:t>
            </w:r>
          </w:p>
        </w:tc>
        <w:tc>
          <w:tcPr>
            <w:tcW w:w="5386" w:type="dxa"/>
            <w:vAlign w:val="center"/>
          </w:tcPr>
          <w:p>
            <w:pPr>
              <w:pStyle w:val="16"/>
            </w:pPr>
            <w:r>
              <w:t>维修养护水库的数量</w:t>
            </w:r>
          </w:p>
        </w:tc>
        <w:tc>
          <w:tcPr>
            <w:tcW w:w="2268" w:type="dxa"/>
            <w:vAlign w:val="center"/>
          </w:tcPr>
          <w:p>
            <w:pPr>
              <w:pStyle w:val="16"/>
            </w:pPr>
            <w:r>
              <w:t>1座</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项目完成后有效提高防洪安全保障程度</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有效保障人民的生命财产安全</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通过问卷调查，满意和较满意的对</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50、自来水价格补贴项目绩效目标表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13012626P00004710007A</w:t>
            </w:r>
          </w:p>
        </w:tc>
        <w:tc>
          <w:tcPr>
            <w:tcW w:w="2835" w:type="dxa"/>
            <w:vAlign w:val="center"/>
          </w:tcPr>
          <w:p>
            <w:pPr>
              <w:pStyle w:val="14"/>
            </w:pPr>
            <w:r>
              <w:t>项目名称</w:t>
            </w:r>
          </w:p>
        </w:tc>
        <w:tc>
          <w:tcPr>
            <w:tcW w:w="6095" w:type="dxa"/>
            <w:gridSpan w:val="3"/>
            <w:vAlign w:val="center"/>
          </w:tcPr>
          <w:p>
            <w:pPr>
              <w:pStyle w:val="16"/>
            </w:pPr>
            <w:r>
              <w:t>自来水价格补贴项目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w:t>
            </w:r>
          </w:p>
        </w:tc>
        <w:tc>
          <w:tcPr>
            <w:tcW w:w="2835" w:type="dxa"/>
            <w:vAlign w:val="center"/>
          </w:tcPr>
          <w:p>
            <w:pPr>
              <w:pStyle w:val="14"/>
            </w:pPr>
            <w:r>
              <w:t>其中：财政    资金</w:t>
            </w:r>
          </w:p>
        </w:tc>
        <w:tc>
          <w:tcPr>
            <w:tcW w:w="2551" w:type="dxa"/>
            <w:vAlign w:val="center"/>
          </w:tcPr>
          <w:p>
            <w:pPr>
              <w:pStyle w:val="16"/>
            </w:pPr>
            <w:r>
              <w:t>300.00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按时发放2026年供水价格补贴300万元。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1.按时发放2026年供水价格补贴300万元。</w:t>
            </w:r>
          </w:p>
          <w:p>
            <w:pPr>
              <w:pStyle w:val="16"/>
            </w:pPr>
            <w:r>
              <w:t>2.确保供水公司有效运转，保障城镇及农村居民生活用水。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2026年生活用水数量</w:t>
            </w:r>
          </w:p>
        </w:tc>
        <w:tc>
          <w:tcPr>
            <w:tcW w:w="5386" w:type="dxa"/>
            <w:vAlign w:val="center"/>
          </w:tcPr>
          <w:p>
            <w:pPr>
              <w:pStyle w:val="16"/>
            </w:pPr>
            <w:r>
              <w:t>预计2026年生活用水数量</w:t>
            </w:r>
          </w:p>
        </w:tc>
        <w:tc>
          <w:tcPr>
            <w:tcW w:w="2268" w:type="dxa"/>
            <w:vAlign w:val="center"/>
          </w:tcPr>
          <w:p>
            <w:pPr>
              <w:pStyle w:val="16"/>
            </w:pPr>
            <w:r>
              <w:t>1000万方</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资金使用合规情况</w:t>
            </w:r>
          </w:p>
        </w:tc>
        <w:tc>
          <w:tcPr>
            <w:tcW w:w="2268" w:type="dxa"/>
            <w:vAlign w:val="center"/>
          </w:tcPr>
          <w:p>
            <w:pPr>
              <w:pStyle w:val="16"/>
            </w:pPr>
            <w:r>
              <w:t>100%</w:t>
            </w:r>
          </w:p>
        </w:tc>
        <w:tc>
          <w:tcPr>
            <w:tcW w:w="1276" w:type="dxa"/>
            <w:vAlign w:val="center"/>
          </w:tcPr>
          <w:p>
            <w:pPr>
              <w:pStyle w:val="16"/>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用水价格补贴</w:t>
            </w:r>
          </w:p>
        </w:tc>
        <w:tc>
          <w:tcPr>
            <w:tcW w:w="2268" w:type="dxa"/>
            <w:vAlign w:val="center"/>
          </w:tcPr>
          <w:p>
            <w:pPr>
              <w:pStyle w:val="16"/>
            </w:pPr>
            <w:r>
              <w:t>0.3元/方</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保障城镇及农村居民生活用水</w:t>
            </w:r>
          </w:p>
        </w:tc>
        <w:tc>
          <w:tcPr>
            <w:tcW w:w="5386" w:type="dxa"/>
            <w:vAlign w:val="center"/>
          </w:tcPr>
          <w:p>
            <w:pPr>
              <w:pStyle w:val="16"/>
            </w:pPr>
            <w:r>
              <w:t>保障城镇及农村居民生活用水</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保障供水公司正常运转</w:t>
            </w:r>
          </w:p>
        </w:tc>
        <w:tc>
          <w:tcPr>
            <w:tcW w:w="5386" w:type="dxa"/>
            <w:vAlign w:val="center"/>
          </w:tcPr>
          <w:p>
            <w:pPr>
              <w:pStyle w:val="16"/>
            </w:pPr>
            <w:r>
              <w:t>保障供水公司正常运转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满意和较满意的受益对象占全部调查对象的比例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51、滹沱河两岸沿线环境整治费用绩效目标表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13012626P00000210013E</w:t>
            </w:r>
          </w:p>
        </w:tc>
        <w:tc>
          <w:tcPr>
            <w:tcW w:w="2835" w:type="dxa"/>
            <w:vAlign w:val="center"/>
          </w:tcPr>
          <w:p>
            <w:pPr>
              <w:pStyle w:val="14"/>
            </w:pPr>
            <w:r>
              <w:t>项目名称</w:t>
            </w:r>
          </w:p>
        </w:tc>
        <w:tc>
          <w:tcPr>
            <w:tcW w:w="6095" w:type="dxa"/>
            <w:gridSpan w:val="3"/>
            <w:vAlign w:val="center"/>
          </w:tcPr>
          <w:p>
            <w:pPr>
              <w:pStyle w:val="16"/>
            </w:pPr>
            <w:r>
              <w:t>滹沱河两岸沿线环境整治费用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完成绿化植被灌溉10亩、绿化斑秃补植1000株、水毁道路修复400米、水毁冲沟冲坑砂卵石回填平整、沿线垃圾清理。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1.完成绿化植被灌溉10亩、绿化斑秃补植1000株、水毁道路修复400米、水毁冲沟冲坑砂卵石回填平整、沿线垃圾清理。</w:t>
            </w:r>
          </w:p>
          <w:p>
            <w:pPr>
              <w:pStyle w:val="16"/>
            </w:pPr>
            <w:r>
              <w:t>2.提高灵寿县城的品味，改造城市环境；提升人民生活质量，增强城市综合竞争力。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水毁道路修复长度</w:t>
            </w:r>
          </w:p>
        </w:tc>
        <w:tc>
          <w:tcPr>
            <w:tcW w:w="5386" w:type="dxa"/>
            <w:vAlign w:val="center"/>
          </w:tcPr>
          <w:p>
            <w:pPr>
              <w:pStyle w:val="16"/>
            </w:pPr>
            <w:r>
              <w:t>水毁道路修复长度</w:t>
            </w:r>
          </w:p>
        </w:tc>
        <w:tc>
          <w:tcPr>
            <w:tcW w:w="2268" w:type="dxa"/>
            <w:vAlign w:val="center"/>
          </w:tcPr>
          <w:p>
            <w:pPr>
              <w:pStyle w:val="16"/>
            </w:pPr>
            <w:r>
              <w:t>≥400米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5386" w:type="dxa"/>
            <w:vAlign w:val="center"/>
          </w:tcPr>
          <w:p>
            <w:pPr>
              <w:pStyle w:val="16"/>
            </w:pPr>
            <w:r>
              <w:t>合格的工程数量占总工程数量比例</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任务完成及时率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改善生活环境</w:t>
            </w:r>
          </w:p>
        </w:tc>
        <w:tc>
          <w:tcPr>
            <w:tcW w:w="5386" w:type="dxa"/>
            <w:vAlign w:val="center"/>
          </w:tcPr>
          <w:p>
            <w:pPr>
              <w:pStyle w:val="16"/>
            </w:pPr>
            <w:r>
              <w:t>有效改善生活环境，提高县城形象</w:t>
            </w:r>
          </w:p>
        </w:tc>
        <w:tc>
          <w:tcPr>
            <w:tcW w:w="2268" w:type="dxa"/>
            <w:vAlign w:val="center"/>
          </w:tcPr>
          <w:p>
            <w:pPr>
              <w:pStyle w:val="16"/>
            </w:pPr>
            <w:r>
              <w:t>进一步改善</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推动绿色发展和绿色生活方式转变</w:t>
            </w:r>
          </w:p>
        </w:tc>
        <w:tc>
          <w:tcPr>
            <w:tcW w:w="5386" w:type="dxa"/>
            <w:vAlign w:val="center"/>
          </w:tcPr>
          <w:p>
            <w:pPr>
              <w:pStyle w:val="16"/>
            </w:pPr>
            <w:r>
              <w:t>推动绿色发展和绿色生活方式转变</w:t>
            </w:r>
          </w:p>
        </w:tc>
        <w:tc>
          <w:tcPr>
            <w:tcW w:w="2268" w:type="dxa"/>
            <w:vAlign w:val="center"/>
          </w:tcPr>
          <w:p>
            <w:pPr>
              <w:pStyle w:val="16"/>
            </w:pPr>
            <w:r>
              <w:t>进一步推动</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提升城市形象</w:t>
            </w:r>
          </w:p>
        </w:tc>
        <w:tc>
          <w:tcPr>
            <w:tcW w:w="5386" w:type="dxa"/>
            <w:vAlign w:val="center"/>
          </w:tcPr>
          <w:p>
            <w:pPr>
              <w:pStyle w:val="16"/>
            </w:pPr>
            <w:r>
              <w:t>提升城市形象</w:t>
            </w:r>
          </w:p>
        </w:tc>
        <w:tc>
          <w:tcPr>
            <w:tcW w:w="2268" w:type="dxa"/>
            <w:vAlign w:val="center"/>
          </w:tcPr>
          <w:p>
            <w:pPr>
              <w:pStyle w:val="16"/>
            </w:pPr>
            <w:r>
              <w:t>进一步提升</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52、滹沱河三期生态修复工程（灵寿段）占地补偿费绩效目标表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13012626P00001010013A</w:t>
            </w:r>
          </w:p>
        </w:tc>
        <w:tc>
          <w:tcPr>
            <w:tcW w:w="2835" w:type="dxa"/>
            <w:vAlign w:val="center"/>
          </w:tcPr>
          <w:p>
            <w:pPr>
              <w:pStyle w:val="14"/>
            </w:pPr>
            <w:r>
              <w:t>项目名称</w:t>
            </w:r>
          </w:p>
        </w:tc>
        <w:tc>
          <w:tcPr>
            <w:tcW w:w="6095" w:type="dxa"/>
            <w:gridSpan w:val="3"/>
            <w:vAlign w:val="center"/>
          </w:tcPr>
          <w:p>
            <w:pPr>
              <w:pStyle w:val="16"/>
            </w:pPr>
            <w:r>
              <w:t>滹沱河三期生态修复工程（灵寿段）占地补偿费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721.84</w:t>
            </w:r>
          </w:p>
        </w:tc>
        <w:tc>
          <w:tcPr>
            <w:tcW w:w="2835" w:type="dxa"/>
            <w:vAlign w:val="center"/>
          </w:tcPr>
          <w:p>
            <w:pPr>
              <w:pStyle w:val="14"/>
            </w:pPr>
            <w:r>
              <w:t>其中：财政    资金</w:t>
            </w:r>
          </w:p>
        </w:tc>
        <w:tc>
          <w:tcPr>
            <w:tcW w:w="2551" w:type="dxa"/>
            <w:vAlign w:val="center"/>
          </w:tcPr>
          <w:p>
            <w:pPr>
              <w:pStyle w:val="16"/>
            </w:pPr>
            <w:r>
              <w:t>721.84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及时足额发放牛城乡、灵寿镇、三圣院乡9523.85亩占地补偿资金。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1.提高灵寿县城的品</w:t>
            </w:r>
            <w:r>
              <w:rPr>
                <w:rFonts w:hint="eastAsia"/>
                <w:lang w:eastAsia="zh-CN"/>
              </w:rPr>
              <w:t>位</w:t>
            </w:r>
            <w:r>
              <w:t>，改造城市环境；提升人民生活质量，增强城市综合竞争力。</w:t>
            </w:r>
          </w:p>
          <w:p>
            <w:pPr>
              <w:pStyle w:val="16"/>
            </w:pPr>
            <w:r>
              <w:t>2.及时足额发放牛城乡、灵寿镇、三圣院乡9523.85亩占地补偿资金。</w:t>
            </w:r>
            <w:r>
              <w:tab/>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24"/>
        <w:gridCol w:w="4470"/>
        <w:gridCol w:w="1485"/>
        <w:gridCol w:w="30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724" w:type="dxa"/>
            <w:vAlign w:val="center"/>
          </w:tcPr>
          <w:p>
            <w:pPr>
              <w:pStyle w:val="14"/>
            </w:pPr>
            <w:r>
              <w:t>三级指标</w:t>
            </w:r>
          </w:p>
        </w:tc>
        <w:tc>
          <w:tcPr>
            <w:tcW w:w="4470" w:type="dxa"/>
            <w:vAlign w:val="center"/>
          </w:tcPr>
          <w:p>
            <w:pPr>
              <w:pStyle w:val="14"/>
            </w:pPr>
            <w:r>
              <w:t>绩效指标描述</w:t>
            </w:r>
          </w:p>
        </w:tc>
        <w:tc>
          <w:tcPr>
            <w:tcW w:w="1485" w:type="dxa"/>
            <w:vAlign w:val="center"/>
          </w:tcPr>
          <w:p>
            <w:pPr>
              <w:pStyle w:val="14"/>
            </w:pPr>
            <w:r>
              <w:t>指标值</w:t>
            </w:r>
          </w:p>
        </w:tc>
        <w:tc>
          <w:tcPr>
            <w:tcW w:w="308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2"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724" w:type="dxa"/>
            <w:vAlign w:val="center"/>
          </w:tcPr>
          <w:p>
            <w:pPr>
              <w:pStyle w:val="16"/>
            </w:pPr>
            <w:r>
              <w:t>占地赔偿数量（亩）</w:t>
            </w:r>
          </w:p>
        </w:tc>
        <w:tc>
          <w:tcPr>
            <w:tcW w:w="4470" w:type="dxa"/>
            <w:vAlign w:val="center"/>
          </w:tcPr>
          <w:p>
            <w:pPr>
              <w:pStyle w:val="16"/>
            </w:pPr>
            <w:r>
              <w:t>实际占地赔偿数量</w:t>
            </w:r>
          </w:p>
        </w:tc>
        <w:tc>
          <w:tcPr>
            <w:tcW w:w="1485" w:type="dxa"/>
            <w:vAlign w:val="center"/>
          </w:tcPr>
          <w:p>
            <w:pPr>
              <w:pStyle w:val="16"/>
            </w:pPr>
            <w:r>
              <w:t>9523.85亩</w:t>
            </w:r>
          </w:p>
        </w:tc>
        <w:tc>
          <w:tcPr>
            <w:tcW w:w="3086" w:type="dxa"/>
            <w:vAlign w:val="center"/>
          </w:tcPr>
          <w:p>
            <w:pPr>
              <w:pStyle w:val="16"/>
            </w:pPr>
            <w:r>
              <w:t>《灵寿县审批局关于滹沱河生态修复三期工程（灵寿县）初步设计的批复》（灵审批投资[2020]70号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724" w:type="dxa"/>
            <w:vAlign w:val="center"/>
          </w:tcPr>
          <w:p>
            <w:pPr>
              <w:pStyle w:val="16"/>
            </w:pPr>
            <w:r>
              <w:t>补助资金发放覆盖率（%）</w:t>
            </w:r>
          </w:p>
        </w:tc>
        <w:tc>
          <w:tcPr>
            <w:tcW w:w="4470" w:type="dxa"/>
            <w:vAlign w:val="center"/>
          </w:tcPr>
          <w:p>
            <w:pPr>
              <w:pStyle w:val="16"/>
            </w:pPr>
            <w:r>
              <w:t>实际发放补助人数占应发放人数的比率</w:t>
            </w:r>
          </w:p>
        </w:tc>
        <w:tc>
          <w:tcPr>
            <w:tcW w:w="1485" w:type="dxa"/>
            <w:vAlign w:val="center"/>
          </w:tcPr>
          <w:p>
            <w:pPr>
              <w:pStyle w:val="16"/>
            </w:pPr>
            <w:r>
              <w:t>100%</w:t>
            </w:r>
          </w:p>
        </w:tc>
        <w:tc>
          <w:tcPr>
            <w:tcW w:w="3086" w:type="dxa"/>
            <w:vAlign w:val="center"/>
          </w:tcPr>
          <w:p>
            <w:pPr>
              <w:pStyle w:val="16"/>
            </w:pPr>
            <w:r>
              <w:t>合同约定</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724" w:type="dxa"/>
            <w:vAlign w:val="center"/>
          </w:tcPr>
          <w:p>
            <w:pPr>
              <w:pStyle w:val="16"/>
            </w:pPr>
            <w:r>
              <w:t>补助资金按时发放率（%）</w:t>
            </w:r>
          </w:p>
        </w:tc>
        <w:tc>
          <w:tcPr>
            <w:tcW w:w="4470" w:type="dxa"/>
            <w:vAlign w:val="center"/>
          </w:tcPr>
          <w:p>
            <w:pPr>
              <w:pStyle w:val="16"/>
            </w:pPr>
            <w:r>
              <w:t>反映补助资金实际发放情况</w:t>
            </w:r>
          </w:p>
        </w:tc>
        <w:tc>
          <w:tcPr>
            <w:tcW w:w="1485" w:type="dxa"/>
            <w:vAlign w:val="center"/>
          </w:tcPr>
          <w:p>
            <w:pPr>
              <w:pStyle w:val="16"/>
            </w:pPr>
            <w:r>
              <w:t>100%</w:t>
            </w:r>
          </w:p>
        </w:tc>
        <w:tc>
          <w:tcPr>
            <w:tcW w:w="3086" w:type="dxa"/>
            <w:vAlign w:val="center"/>
          </w:tcPr>
          <w:p>
            <w:pPr>
              <w:pStyle w:val="16"/>
            </w:pPr>
            <w:r>
              <w:t>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724" w:type="dxa"/>
            <w:vAlign w:val="center"/>
          </w:tcPr>
          <w:p>
            <w:pPr>
              <w:pStyle w:val="16"/>
            </w:pPr>
            <w:r>
              <w:t>补助标准（元）</w:t>
            </w:r>
          </w:p>
        </w:tc>
        <w:tc>
          <w:tcPr>
            <w:tcW w:w="4470" w:type="dxa"/>
            <w:vAlign w:val="center"/>
          </w:tcPr>
          <w:p>
            <w:pPr>
              <w:pStyle w:val="16"/>
            </w:pPr>
            <w:r>
              <w:t>每亩地占地补偿资金补助标准</w:t>
            </w:r>
          </w:p>
        </w:tc>
        <w:tc>
          <w:tcPr>
            <w:tcW w:w="1485" w:type="dxa"/>
            <w:vAlign w:val="center"/>
          </w:tcPr>
          <w:p>
            <w:pPr>
              <w:pStyle w:val="16"/>
            </w:pPr>
            <w:r>
              <w:t>≤2400元</w:t>
            </w:r>
          </w:p>
        </w:tc>
        <w:tc>
          <w:tcPr>
            <w:tcW w:w="308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724" w:type="dxa"/>
            <w:vAlign w:val="center"/>
          </w:tcPr>
          <w:p>
            <w:pPr>
              <w:pStyle w:val="16"/>
            </w:pPr>
            <w:r>
              <w:t>改善占地村民生活条件</w:t>
            </w:r>
          </w:p>
        </w:tc>
        <w:tc>
          <w:tcPr>
            <w:tcW w:w="4470" w:type="dxa"/>
            <w:vAlign w:val="center"/>
          </w:tcPr>
          <w:p>
            <w:pPr>
              <w:pStyle w:val="16"/>
            </w:pPr>
            <w:r>
              <w:t>改善村民生活条件情况</w:t>
            </w:r>
          </w:p>
        </w:tc>
        <w:tc>
          <w:tcPr>
            <w:tcW w:w="1485" w:type="dxa"/>
            <w:vAlign w:val="center"/>
          </w:tcPr>
          <w:p>
            <w:pPr>
              <w:pStyle w:val="16"/>
            </w:pPr>
            <w:r>
              <w:t>进一步改善</w:t>
            </w:r>
          </w:p>
        </w:tc>
        <w:tc>
          <w:tcPr>
            <w:tcW w:w="3086" w:type="dxa"/>
            <w:vAlign w:val="center"/>
          </w:tcPr>
          <w:p>
            <w:pPr>
              <w:pStyle w:val="16"/>
            </w:pPr>
            <w:r>
              <w:t>年度工作计划</w:t>
            </w:r>
          </w:p>
          <w:p>
            <w:pPr>
              <w:pStyle w:val="16"/>
            </w:pP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724" w:type="dxa"/>
            <w:vAlign w:val="center"/>
          </w:tcPr>
          <w:p>
            <w:pPr>
              <w:pStyle w:val="16"/>
            </w:pPr>
            <w:r>
              <w:t>提升生活环境</w:t>
            </w:r>
          </w:p>
        </w:tc>
        <w:tc>
          <w:tcPr>
            <w:tcW w:w="4470" w:type="dxa"/>
            <w:vAlign w:val="center"/>
          </w:tcPr>
          <w:p>
            <w:pPr>
              <w:pStyle w:val="16"/>
            </w:pPr>
            <w:r>
              <w:t>提升生活环境，提高县城形象</w:t>
            </w:r>
          </w:p>
        </w:tc>
        <w:tc>
          <w:tcPr>
            <w:tcW w:w="1485" w:type="dxa"/>
            <w:vAlign w:val="center"/>
          </w:tcPr>
          <w:p>
            <w:pPr>
              <w:pStyle w:val="16"/>
            </w:pPr>
            <w:r>
              <w:t>进一步提升</w:t>
            </w:r>
          </w:p>
        </w:tc>
        <w:tc>
          <w:tcPr>
            <w:tcW w:w="3086" w:type="dxa"/>
            <w:vAlign w:val="center"/>
          </w:tcPr>
          <w:p>
            <w:pPr>
              <w:pStyle w:val="16"/>
            </w:pPr>
            <w:r>
              <w:t>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724" w:type="dxa"/>
            <w:vAlign w:val="center"/>
          </w:tcPr>
          <w:p>
            <w:pPr>
              <w:pStyle w:val="16"/>
            </w:pPr>
            <w:r>
              <w:t>服务对象满意度（%）</w:t>
            </w:r>
          </w:p>
        </w:tc>
        <w:tc>
          <w:tcPr>
            <w:tcW w:w="4470" w:type="dxa"/>
            <w:vAlign w:val="center"/>
          </w:tcPr>
          <w:p>
            <w:pPr>
              <w:pStyle w:val="16"/>
            </w:pPr>
            <w:r>
              <w:t>满意和较满意的受益对象占全部调查对象的比例</w:t>
            </w:r>
          </w:p>
        </w:tc>
        <w:tc>
          <w:tcPr>
            <w:tcW w:w="1485" w:type="dxa"/>
            <w:vAlign w:val="center"/>
          </w:tcPr>
          <w:p>
            <w:pPr>
              <w:pStyle w:val="16"/>
            </w:pPr>
            <w:r>
              <w:t>≥95%</w:t>
            </w:r>
          </w:p>
        </w:tc>
        <w:tc>
          <w:tcPr>
            <w:tcW w:w="308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332灵寿县水利局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484.77</w:t>
            </w:r>
          </w:p>
        </w:tc>
        <w:tc>
          <w:tcPr>
            <w:tcW w:w="964" w:type="dxa"/>
            <w:vAlign w:val="center"/>
          </w:tcPr>
          <w:p>
            <w:pPr>
              <w:pStyle w:val="19"/>
            </w:pPr>
            <w:r>
              <w:t>458.77</w:t>
            </w:r>
          </w:p>
        </w:tc>
        <w:tc>
          <w:tcPr>
            <w:tcW w:w="964" w:type="dxa"/>
            <w:vAlign w:val="center"/>
          </w:tcPr>
          <w:p>
            <w:pPr>
              <w:pStyle w:val="19"/>
            </w:pPr>
            <w:r>
              <w:t>26.00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484.77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灵寿县水利局本级小计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483.72</w:t>
            </w:r>
          </w:p>
        </w:tc>
        <w:tc>
          <w:tcPr>
            <w:tcW w:w="964" w:type="dxa"/>
            <w:vAlign w:val="center"/>
          </w:tcPr>
          <w:p>
            <w:pPr>
              <w:pStyle w:val="19"/>
            </w:pPr>
            <w:r>
              <w:t>457.72</w:t>
            </w:r>
          </w:p>
        </w:tc>
        <w:tc>
          <w:tcPr>
            <w:tcW w:w="964" w:type="dxa"/>
            <w:vAlign w:val="center"/>
          </w:tcPr>
          <w:p>
            <w:pPr>
              <w:pStyle w:val="19"/>
            </w:pPr>
            <w:r>
              <w:t>26.00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483.72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49.03</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800</w:t>
            </w:r>
          </w:p>
        </w:tc>
        <w:tc>
          <w:tcPr>
            <w:tcW w:w="850" w:type="dxa"/>
            <w:vAlign w:val="center"/>
          </w:tcPr>
          <w:p>
            <w:pPr>
              <w:pStyle w:val="15"/>
            </w:pPr>
            <w:r>
              <w:t>0.00</w:t>
            </w:r>
          </w:p>
        </w:tc>
        <w:tc>
          <w:tcPr>
            <w:tcW w:w="964" w:type="dxa"/>
            <w:vAlign w:val="center"/>
          </w:tcPr>
          <w:p>
            <w:pPr>
              <w:pStyle w:val="15"/>
            </w:pPr>
            <w:r>
              <w:t>1.72</w:t>
            </w:r>
          </w:p>
        </w:tc>
        <w:tc>
          <w:tcPr>
            <w:tcW w:w="964" w:type="dxa"/>
            <w:vAlign w:val="center"/>
          </w:tcPr>
          <w:p>
            <w:pPr>
              <w:pStyle w:val="15"/>
            </w:pPr>
            <w:r>
              <w:t>1.72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2026年农村饮水维修维护项目（省）</w:t>
            </w:r>
          </w:p>
        </w:tc>
        <w:tc>
          <w:tcPr>
            <w:tcW w:w="964" w:type="dxa"/>
            <w:vAlign w:val="center"/>
          </w:tcPr>
          <w:p>
            <w:pPr>
              <w:pStyle w:val="15"/>
            </w:pPr>
            <w:r>
              <w:t>30.00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30.00</w:t>
            </w:r>
          </w:p>
        </w:tc>
        <w:tc>
          <w:tcPr>
            <w:tcW w:w="964" w:type="dxa"/>
            <w:vAlign w:val="center"/>
          </w:tcPr>
          <w:p>
            <w:pPr>
              <w:pStyle w:val="15"/>
            </w:pPr>
            <w:r>
              <w:t>30.00</w:t>
            </w: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2026年省级水库移民后期扶持项目</w:t>
            </w:r>
          </w:p>
        </w:tc>
        <w:tc>
          <w:tcPr>
            <w:tcW w:w="964" w:type="dxa"/>
            <w:vAlign w:val="center"/>
          </w:tcPr>
          <w:p>
            <w:pPr>
              <w:pStyle w:val="15"/>
            </w:pPr>
            <w:r>
              <w:t>26.00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26.00</w:t>
            </w:r>
          </w:p>
        </w:tc>
        <w:tc>
          <w:tcPr>
            <w:tcW w:w="964" w:type="dxa"/>
            <w:vAlign w:val="center"/>
          </w:tcPr>
          <w:p>
            <w:pPr>
              <w:pStyle w:val="15"/>
            </w:pPr>
            <w:r>
              <w:t>26.00</w:t>
            </w:r>
          </w:p>
        </w:tc>
        <w:tc>
          <w:tcPr>
            <w:tcW w:w="964" w:type="dxa"/>
            <w:vAlign w:val="center"/>
          </w:tcPr>
          <w:p>
            <w:pPr>
              <w:pStyle w:val="15"/>
            </w:pPr>
          </w:p>
        </w:tc>
        <w:tc>
          <w:tcPr>
            <w:tcW w:w="964" w:type="dxa"/>
            <w:vAlign w:val="center"/>
          </w:tcPr>
          <w:p>
            <w:pPr>
              <w:pStyle w:val="15"/>
            </w:pPr>
            <w:r>
              <w:t>26.00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河道工程整治项目</w:t>
            </w:r>
          </w:p>
        </w:tc>
        <w:tc>
          <w:tcPr>
            <w:tcW w:w="964" w:type="dxa"/>
            <w:vAlign w:val="center"/>
          </w:tcPr>
          <w:p>
            <w:pPr>
              <w:pStyle w:val="15"/>
            </w:pPr>
            <w:r>
              <w:t>70.00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70.00</w:t>
            </w: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灵寿县2026年农村供水工程维修养护项目</w:t>
            </w:r>
          </w:p>
        </w:tc>
        <w:tc>
          <w:tcPr>
            <w:tcW w:w="964" w:type="dxa"/>
            <w:vAlign w:val="center"/>
          </w:tcPr>
          <w:p>
            <w:pPr>
              <w:pStyle w:val="15"/>
            </w:pPr>
            <w:r>
              <w:t>123.00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123.00</w:t>
            </w:r>
          </w:p>
        </w:tc>
        <w:tc>
          <w:tcPr>
            <w:tcW w:w="964" w:type="dxa"/>
            <w:vAlign w:val="center"/>
          </w:tcPr>
          <w:p>
            <w:pPr>
              <w:pStyle w:val="15"/>
            </w:pPr>
            <w:r>
              <w:t>123.00</w:t>
            </w:r>
          </w:p>
        </w:tc>
        <w:tc>
          <w:tcPr>
            <w:tcW w:w="964" w:type="dxa"/>
            <w:vAlign w:val="center"/>
          </w:tcPr>
          <w:p>
            <w:pPr>
              <w:pStyle w:val="15"/>
            </w:pPr>
            <w:r>
              <w:t>123.00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灵寿县2026年滹沱河石家庄段深层地下水回补优势通道项目</w:t>
            </w:r>
          </w:p>
        </w:tc>
        <w:tc>
          <w:tcPr>
            <w:tcW w:w="964" w:type="dxa"/>
            <w:vAlign w:val="center"/>
          </w:tcPr>
          <w:p>
            <w:pPr>
              <w:pStyle w:val="15"/>
            </w:pPr>
            <w:r>
              <w:t>213.00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213.00</w:t>
            </w:r>
          </w:p>
        </w:tc>
        <w:tc>
          <w:tcPr>
            <w:tcW w:w="964" w:type="dxa"/>
            <w:vAlign w:val="center"/>
          </w:tcPr>
          <w:p>
            <w:pPr>
              <w:pStyle w:val="15"/>
            </w:pPr>
            <w:r>
              <w:t>213.00</w:t>
            </w:r>
          </w:p>
        </w:tc>
        <w:tc>
          <w:tcPr>
            <w:tcW w:w="964" w:type="dxa"/>
            <w:vAlign w:val="center"/>
          </w:tcPr>
          <w:p>
            <w:pPr>
              <w:pStyle w:val="15"/>
            </w:pPr>
            <w:r>
              <w:t>213.00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水行政执法工作经费</w:t>
            </w:r>
          </w:p>
        </w:tc>
        <w:tc>
          <w:tcPr>
            <w:tcW w:w="964" w:type="dxa"/>
            <w:vAlign w:val="center"/>
          </w:tcPr>
          <w:p>
            <w:pPr>
              <w:pStyle w:val="15"/>
            </w:pPr>
            <w:r>
              <w:t>60.00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万元</w:t>
            </w:r>
          </w:p>
        </w:tc>
        <w:tc>
          <w:tcPr>
            <w:tcW w:w="850" w:type="dxa"/>
            <w:vAlign w:val="center"/>
          </w:tcPr>
          <w:p>
            <w:pPr>
              <w:pStyle w:val="15"/>
            </w:pPr>
            <w:r>
              <w:t>2</w:t>
            </w:r>
          </w:p>
        </w:tc>
        <w:tc>
          <w:tcPr>
            <w:tcW w:w="850" w:type="dxa"/>
            <w:vAlign w:val="center"/>
          </w:tcPr>
          <w:p>
            <w:pPr>
              <w:pStyle w:val="15"/>
            </w:pPr>
            <w:r>
              <w:t>10.00</w:t>
            </w: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灵寿县水政水资源服务中心小计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0.19</w:t>
            </w:r>
          </w:p>
        </w:tc>
        <w:tc>
          <w:tcPr>
            <w:tcW w:w="964" w:type="dxa"/>
            <w:vAlign w:val="center"/>
          </w:tcPr>
          <w:p>
            <w:pPr>
              <w:pStyle w:val="19"/>
            </w:pPr>
            <w:r>
              <w:t>0.19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公用经费二</w:t>
            </w:r>
          </w:p>
        </w:tc>
        <w:tc>
          <w:tcPr>
            <w:tcW w:w="964" w:type="dxa"/>
            <w:vAlign w:val="center"/>
          </w:tcPr>
          <w:p>
            <w:pPr>
              <w:pStyle w:val="15"/>
            </w:pPr>
            <w:r>
              <w:t>13.68</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90</w:t>
            </w:r>
          </w:p>
        </w:tc>
        <w:tc>
          <w:tcPr>
            <w:tcW w:w="850" w:type="dxa"/>
            <w:vAlign w:val="center"/>
          </w:tcPr>
          <w:p>
            <w:pPr>
              <w:pStyle w:val="15"/>
            </w:pPr>
            <w:r>
              <w:t>0.00</w:t>
            </w:r>
          </w:p>
        </w:tc>
        <w:tc>
          <w:tcPr>
            <w:tcW w:w="964" w:type="dxa"/>
            <w:vAlign w:val="center"/>
          </w:tcPr>
          <w:p>
            <w:pPr>
              <w:pStyle w:val="15"/>
            </w:pPr>
            <w:r>
              <w:t>0.19</w:t>
            </w:r>
          </w:p>
        </w:tc>
        <w:tc>
          <w:tcPr>
            <w:tcW w:w="964" w:type="dxa"/>
            <w:vAlign w:val="center"/>
          </w:tcPr>
          <w:p>
            <w:pPr>
              <w:pStyle w:val="15"/>
            </w:pPr>
            <w:r>
              <w:t>0.19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灵寿县磁右灌区管理中心小计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0.86</w:t>
            </w:r>
          </w:p>
        </w:tc>
        <w:tc>
          <w:tcPr>
            <w:tcW w:w="964" w:type="dxa"/>
            <w:vAlign w:val="center"/>
          </w:tcPr>
          <w:p>
            <w:pPr>
              <w:pStyle w:val="19"/>
            </w:pPr>
            <w:r>
              <w:t>0.86</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公用经费二</w:t>
            </w:r>
          </w:p>
        </w:tc>
        <w:tc>
          <w:tcPr>
            <w:tcW w:w="964" w:type="dxa"/>
            <w:vAlign w:val="center"/>
          </w:tcPr>
          <w:p>
            <w:pPr>
              <w:pStyle w:val="15"/>
            </w:pPr>
            <w:r>
              <w:t>59.79</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400</w:t>
            </w:r>
          </w:p>
        </w:tc>
        <w:tc>
          <w:tcPr>
            <w:tcW w:w="850" w:type="dxa"/>
            <w:vAlign w:val="center"/>
          </w:tcPr>
          <w:p>
            <w:pPr>
              <w:pStyle w:val="15"/>
            </w:pPr>
            <w:r>
              <w:t>0.00</w:t>
            </w:r>
          </w:p>
        </w:tc>
        <w:tc>
          <w:tcPr>
            <w:tcW w:w="964" w:type="dxa"/>
            <w:vAlign w:val="center"/>
          </w:tcPr>
          <w:p>
            <w:pPr>
              <w:pStyle w:val="15"/>
            </w:pPr>
            <w:r>
              <w:t>0.86</w:t>
            </w:r>
          </w:p>
        </w:tc>
        <w:tc>
          <w:tcPr>
            <w:tcW w:w="964" w:type="dxa"/>
            <w:vAlign w:val="center"/>
          </w:tcPr>
          <w:p>
            <w:pPr>
              <w:pStyle w:val="15"/>
            </w:pPr>
            <w:r>
              <w:t>0.86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0.86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灵寿县水利局（含所属单位）上年末固定资产金额为300278.00万元（详见下表）。本年度拟购置固定资产总额为0.00万元，已按要求列入政府采购预算，详见政府采购预算表。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332灵寿县水利局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300278.00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15838.50</w:t>
            </w:r>
          </w:p>
        </w:tc>
        <w:tc>
          <w:tcPr>
            <w:tcW w:w="2835" w:type="dxa"/>
            <w:vAlign w:val="center"/>
          </w:tcPr>
          <w:p>
            <w:pPr>
              <w:pStyle w:val="15"/>
            </w:pPr>
            <w:r>
              <w:t>681.54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15838.50</w:t>
            </w:r>
          </w:p>
        </w:tc>
        <w:tc>
          <w:tcPr>
            <w:tcW w:w="2835" w:type="dxa"/>
            <w:vAlign w:val="center"/>
          </w:tcPr>
          <w:p>
            <w:pPr>
              <w:pStyle w:val="15"/>
            </w:pPr>
            <w:r>
              <w:t>681.54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93.03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eastAsia="方正书宋_GBK"/>
                <w:lang w:eastAsia="zh-CN"/>
              </w:rPr>
            </w:pPr>
            <w:r>
              <w:t>4、其他固定资产</w:t>
            </w:r>
            <w:r>
              <w:rPr>
                <w:rFonts w:hint="eastAsia"/>
                <w:lang w:eastAsia="zh-CN"/>
              </w:rPr>
              <w:t>（</w:t>
            </w:r>
            <w:r>
              <w:rPr>
                <w:rFonts w:hint="eastAsia"/>
                <w:lang w:val="en-US" w:eastAsia="zh-CN"/>
              </w:rPr>
              <w:t>座、台</w:t>
            </w:r>
            <w:bookmarkStart w:id="20" w:name="_GoBack"/>
            <w:bookmarkEnd w:id="20"/>
            <w:r>
              <w:rPr>
                <w:rFonts w:hint="eastAsia"/>
                <w:lang w:val="en-US" w:eastAsia="zh-CN"/>
              </w:rPr>
              <w:t>等</w:t>
            </w:r>
            <w:r>
              <w:rPr>
                <w:rFonts w:hint="eastAsia"/>
                <w:lang w:eastAsia="zh-CN"/>
              </w:rPr>
              <w:t>）</w:t>
            </w:r>
          </w:p>
        </w:tc>
        <w:tc>
          <w:tcPr>
            <w:tcW w:w="2835" w:type="dxa"/>
            <w:vAlign w:val="center"/>
          </w:tcPr>
          <w:p>
            <w:pPr>
              <w:pStyle w:val="17"/>
            </w:pPr>
            <w:r>
              <w:t>1645</w:t>
            </w:r>
          </w:p>
        </w:tc>
        <w:tc>
          <w:tcPr>
            <w:tcW w:w="2835" w:type="dxa"/>
            <w:vAlign w:val="center"/>
          </w:tcPr>
          <w:p>
            <w:pPr>
              <w:pStyle w:val="15"/>
            </w:pPr>
            <w:r>
              <w:t>299503.43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4YWQ2NjVhNTEwOTQ3YzRiNGEyZDY5MWYyOWYzY2EifQ=="/>
  </w:docVars>
  <w:rsids>
    <w:rsidRoot w:val="00000000"/>
    <w:rsid w:val="012A4E2C"/>
    <w:rsid w:val="0F3E7637"/>
    <w:rsid w:val="2D5D32F8"/>
    <w:rsid w:val="34133315"/>
    <w:rsid w:val="376A297C"/>
    <w:rsid w:val="41597EF3"/>
    <w:rsid w:val="41B90D08"/>
    <w:rsid w:val="44B2456C"/>
    <w:rsid w:val="45680F84"/>
    <w:rsid w:val="4D237544"/>
    <w:rsid w:val="51901371"/>
    <w:rsid w:val="572F1A8C"/>
    <w:rsid w:val="57F65D5D"/>
    <w:rsid w:val="5F1618DE"/>
    <w:rsid w:val="5F855D17"/>
    <w:rsid w:val="6B6263BE"/>
    <w:rsid w:val="6ECE51FA"/>
    <w:rsid w:val="6FF16C73"/>
    <w:rsid w:val="766010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autoRedefine/>
    <w:qFormat/>
    <w:uiPriority w:val="0"/>
    <w:pPr>
      <w:ind w:left="720"/>
    </w:pPr>
  </w:style>
  <w:style w:type="paragraph" w:styleId="7">
    <w:name w:val="toc 2"/>
    <w:basedOn w:val="1"/>
    <w:autoRedefine/>
    <w:qFormat/>
    <w:uiPriority w:val="0"/>
    <w:pPr>
      <w:ind w:left="240"/>
    </w:pPr>
  </w:style>
  <w:style w:type="table" w:styleId="9">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83</Pages>
  <Words>2791</Words>
  <Characters>4749</Characters>
  <TotalTime>36</TotalTime>
  <ScaleCrop>false</ScaleCrop>
  <LinksUpToDate>false</LinksUpToDate>
  <CharactersWithSpaces>4800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2026-02-03T14:48:00Z</dcterms:created>
  <dc:creator>Administrator</dc:creator>
  <cp:lastModifiedBy>Administrator</cp:lastModifiedBy>
  <dcterms:modified xsi:type="dcterms:W3CDTF">2026-02-06T03:14:34Z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B01BFCD0B21846A58EF4F82C0898059E_13</vt:lpwstr>
  </property>
  <property fmtid="{D5CDD505-2E9C-101B-9397-08002B2CF9AE}" pid="4" name="KSOTemplateDocerSaveRecord">
    <vt:lpwstr>eyJoZGlkIjoiNzAzYWExZTY0NjdmMzEyN2I4NGMwNmFlM2IwODEwZDciLCJ1c2VySWQiOiI0Mjk0NDAyMjUifQ==</vt:lpwstr>
  </property>
</Properties>
</file>