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3D6B0B">
      <w:pPr>
        <w:keepNext w:val="0"/>
        <w:keepLines w:val="0"/>
        <w:pageBreakBefore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rPr>
          <w:rFonts w:hint="eastAsia" w:ascii="方正小标宋简体" w:hAnsi="方正小标宋简体" w:eastAsia="方正小标宋简体"/>
          <w:color w:val="auto"/>
          <w:sz w:val="40"/>
          <w:szCs w:val="40"/>
          <w:lang w:val="en-US" w:eastAsia="zh-CN"/>
        </w:rPr>
      </w:pPr>
      <w:r>
        <w:rPr>
          <w:rFonts w:hint="eastAsia" w:ascii="方正小标宋简体" w:hAnsi="方正小标宋简体" w:eastAsia="方正小标宋简体"/>
          <w:color w:val="auto"/>
          <w:sz w:val="40"/>
          <w:szCs w:val="40"/>
          <w:lang w:val="en-US" w:eastAsia="zh-CN"/>
        </w:rPr>
        <w:t>灵寿县数据和政务服务局权责清单事项分表</w:t>
      </w:r>
    </w:p>
    <w:p w14:paraId="0588D407">
      <w:pPr>
        <w:keepNext w:val="0"/>
        <w:keepLines w:val="0"/>
        <w:pageBreakBefore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（共五类、164项）</w:t>
      </w:r>
    </w:p>
    <w:p w14:paraId="40AD13C3">
      <w:pPr>
        <w:keepNext w:val="0"/>
        <w:keepLines w:val="0"/>
        <w:pageBreakBefore w:val="0"/>
        <w:kinsoku/>
        <w:wordWrap/>
        <w:overflowPunct/>
        <w:topLinePunct w:val="0"/>
        <w:autoSpaceDE/>
        <w:autoSpaceDN/>
        <w:bidi w:val="0"/>
        <w:adjustRightInd/>
        <w:snapToGrid/>
        <w:spacing w:before="0" w:beforeLines="0" w:after="0" w:afterLines="0" w:line="600" w:lineRule="exact"/>
        <w:ind w:right="0" w:rightChars="0"/>
        <w:textAlignment w:val="auto"/>
        <w:rPr>
          <w:rFonts w:hint="eastAsia" w:ascii="楷体" w:hAnsi="楷体" w:eastAsia="楷体" w:cs="楷体"/>
          <w:sz w:val="20"/>
          <w:szCs w:val="20"/>
          <w:lang w:val="en-US"/>
        </w:rPr>
      </w:pPr>
      <w:r>
        <w:rPr>
          <w:rFonts w:hint="eastAsia" w:ascii="楷体" w:hAnsi="楷体" w:eastAsia="楷体" w:cs="楷体"/>
          <w:color w:val="auto"/>
          <w:sz w:val="20"/>
          <w:szCs w:val="20"/>
          <w:lang w:val="en-US" w:eastAsia="zh-CN"/>
        </w:rPr>
        <w:t xml:space="preserve">单位：灵寿县数据和政务服务局                                        </w:t>
      </w:r>
    </w:p>
    <w:p w14:paraId="2F4D3B1D">
      <w:pPr>
        <w:spacing w:line="240" w:lineRule="exact"/>
        <w:rPr>
          <w:sz w:val="18"/>
          <w:szCs w:val="18"/>
        </w:rPr>
      </w:pPr>
    </w:p>
    <w:tbl>
      <w:tblPr>
        <w:tblStyle w:val="8"/>
        <w:tblW w:w="162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
        <w:gridCol w:w="945"/>
        <w:gridCol w:w="1284"/>
        <w:gridCol w:w="1236"/>
        <w:gridCol w:w="1343"/>
        <w:gridCol w:w="3701"/>
        <w:gridCol w:w="3384"/>
        <w:gridCol w:w="10"/>
        <w:gridCol w:w="2"/>
        <w:gridCol w:w="3097"/>
        <w:gridCol w:w="1226"/>
        <w:gridCol w:w="3"/>
        <w:gridCol w:w="7"/>
      </w:tblGrid>
      <w:tr w14:paraId="083DC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05" w:hRule="atLeast"/>
          <w:tblHeader/>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3EDC301F">
            <w:pPr>
              <w:spacing w:line="240" w:lineRule="exact"/>
              <w:jc w:val="center"/>
              <w:rPr>
                <w:rFonts w:hint="eastAsia" w:ascii="黑体" w:hAnsi="黑体" w:eastAsia="黑体" w:cs="黑体"/>
                <w:color w:val="000000"/>
                <w:sz w:val="20"/>
                <w:szCs w:val="20"/>
              </w:rPr>
            </w:pPr>
            <w:r>
              <w:rPr>
                <w:rFonts w:hint="eastAsia" w:ascii="黑体" w:hAnsi="黑体" w:eastAsia="黑体" w:cs="黑体"/>
                <w:color w:val="000000"/>
                <w:sz w:val="20"/>
                <w:szCs w:val="20"/>
              </w:rPr>
              <w:t>序号</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7BDD9E2F">
            <w:pPr>
              <w:spacing w:line="240" w:lineRule="exact"/>
              <w:jc w:val="center"/>
              <w:rPr>
                <w:rFonts w:hint="eastAsia" w:ascii="黑体" w:hAnsi="黑体" w:eastAsia="黑体" w:cs="黑体"/>
                <w:color w:val="000000"/>
                <w:sz w:val="20"/>
                <w:szCs w:val="20"/>
              </w:rPr>
            </w:pPr>
            <w:r>
              <w:rPr>
                <w:rFonts w:hint="eastAsia" w:ascii="黑体" w:hAnsi="黑体" w:eastAsia="黑体" w:cs="黑体"/>
                <w:color w:val="000000"/>
                <w:sz w:val="20"/>
                <w:szCs w:val="20"/>
              </w:rPr>
              <w:t>权力类型</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00BA6018">
            <w:pPr>
              <w:spacing w:line="240" w:lineRule="exact"/>
              <w:jc w:val="center"/>
              <w:rPr>
                <w:rFonts w:hint="eastAsia" w:ascii="黑体" w:hAnsi="黑体" w:eastAsia="黑体" w:cs="黑体"/>
                <w:color w:val="000000"/>
                <w:sz w:val="20"/>
                <w:szCs w:val="20"/>
              </w:rPr>
            </w:pPr>
            <w:r>
              <w:rPr>
                <w:rFonts w:hint="eastAsia" w:ascii="黑体" w:hAnsi="黑体" w:eastAsia="黑体" w:cs="黑体"/>
                <w:color w:val="000000"/>
                <w:sz w:val="20"/>
                <w:szCs w:val="20"/>
              </w:rPr>
              <w:t>权力事项</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1319D22C">
            <w:pPr>
              <w:spacing w:line="240" w:lineRule="exact"/>
              <w:jc w:val="center"/>
              <w:rPr>
                <w:rFonts w:hint="eastAsia" w:ascii="黑体" w:hAnsi="黑体" w:eastAsia="黑体" w:cs="黑体"/>
                <w:color w:val="000000"/>
                <w:sz w:val="20"/>
                <w:szCs w:val="20"/>
              </w:rPr>
            </w:pPr>
            <w:r>
              <w:rPr>
                <w:rFonts w:hint="eastAsia" w:ascii="黑体" w:hAnsi="黑体" w:eastAsia="黑体" w:cs="黑体"/>
                <w:color w:val="000000"/>
                <w:sz w:val="20"/>
                <w:szCs w:val="20"/>
              </w:rPr>
              <w:t>行政主体</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61179188">
            <w:pPr>
              <w:tabs>
                <w:tab w:val="left" w:pos="7937"/>
              </w:tabs>
              <w:spacing w:line="240" w:lineRule="exact"/>
              <w:jc w:val="center"/>
              <w:rPr>
                <w:rFonts w:hint="eastAsia" w:ascii="黑体" w:hAnsi="黑体" w:eastAsia="黑体" w:cs="黑体"/>
                <w:color w:val="000000"/>
                <w:kern w:val="0"/>
                <w:sz w:val="20"/>
                <w:szCs w:val="20"/>
              </w:rPr>
            </w:pPr>
            <w:r>
              <w:rPr>
                <w:rFonts w:hint="eastAsia" w:ascii="黑体" w:hAnsi="黑体" w:eastAsia="黑体" w:cs="黑体"/>
                <w:color w:val="000000"/>
                <w:kern w:val="0"/>
                <w:sz w:val="20"/>
                <w:szCs w:val="20"/>
              </w:rPr>
              <w:t>实施依据</w:t>
            </w: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04E2E94B">
            <w:pPr>
              <w:spacing w:line="240" w:lineRule="exact"/>
              <w:jc w:val="center"/>
              <w:rPr>
                <w:rFonts w:hint="eastAsia" w:ascii="黑体" w:hAnsi="黑体" w:eastAsia="黑体" w:cs="黑体"/>
                <w:color w:val="000000"/>
                <w:sz w:val="20"/>
                <w:szCs w:val="20"/>
              </w:rPr>
            </w:pPr>
            <w:r>
              <w:rPr>
                <w:rFonts w:hint="eastAsia" w:ascii="黑体" w:hAnsi="黑体" w:eastAsia="黑体" w:cs="黑体"/>
                <w:color w:val="000000"/>
                <w:sz w:val="20"/>
                <w:szCs w:val="20"/>
              </w:rPr>
              <w:t>责任事项</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75264A9C">
            <w:pPr>
              <w:spacing w:line="240" w:lineRule="exact"/>
              <w:jc w:val="center"/>
              <w:rPr>
                <w:rFonts w:hint="eastAsia" w:ascii="黑体" w:hAnsi="黑体" w:eastAsia="黑体" w:cs="黑体"/>
                <w:color w:val="000000"/>
                <w:sz w:val="20"/>
                <w:szCs w:val="20"/>
              </w:rPr>
            </w:pPr>
            <w:r>
              <w:rPr>
                <w:rFonts w:hint="eastAsia" w:ascii="黑体" w:hAnsi="黑体" w:eastAsia="黑体" w:cs="黑体"/>
                <w:color w:val="000000"/>
                <w:sz w:val="20"/>
                <w:szCs w:val="20"/>
              </w:rPr>
              <w:t>追责情形</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4D49DC9D">
            <w:pPr>
              <w:spacing w:line="240" w:lineRule="exact"/>
              <w:jc w:val="center"/>
              <w:rPr>
                <w:rFonts w:hint="eastAsia" w:ascii="黑体" w:hAnsi="黑体" w:eastAsia="黑体" w:cs="黑体"/>
                <w:color w:val="000000"/>
                <w:sz w:val="20"/>
                <w:szCs w:val="20"/>
              </w:rPr>
            </w:pPr>
            <w:r>
              <w:rPr>
                <w:rFonts w:hint="eastAsia" w:ascii="黑体" w:hAnsi="黑体" w:eastAsia="黑体" w:cs="黑体"/>
                <w:color w:val="000000"/>
                <w:sz w:val="20"/>
                <w:szCs w:val="20"/>
              </w:rPr>
              <w:t>备注</w:t>
            </w:r>
          </w:p>
        </w:tc>
      </w:tr>
      <w:tr w14:paraId="48269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6365"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3566308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after="0" w:line="600" w:lineRule="exact"/>
              <w:ind w:right="0"/>
              <w:jc w:val="center"/>
              <w:textAlignment w:val="auto"/>
              <w:rPr>
                <w:rFonts w:hint="eastAsia" w:ascii="宋体" w:eastAsia="宋体"/>
                <w:color w:val="auto"/>
                <w:sz w:val="20"/>
                <w:szCs w:val="20"/>
                <w:vertAlign w:val="baseline"/>
                <w:lang w:val="en-US" w:eastAsia="zh-CN"/>
              </w:rPr>
            </w:pPr>
            <w:r>
              <w:rPr>
                <w:rFonts w:hint="eastAsia" w:ascii="宋体" w:eastAsia="宋体"/>
                <w:color w:val="auto"/>
                <w:sz w:val="20"/>
                <w:szCs w:val="20"/>
                <w:vertAlign w:val="baseline"/>
                <w:lang w:val="en-US" w:eastAsia="zh-CN"/>
              </w:rPr>
              <w:t>1</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6E1D12E0">
            <w:pPr>
              <w:keepNext w:val="0"/>
              <w:keepLines w:val="0"/>
              <w:widowControl/>
              <w:suppressLineNumbers w:val="0"/>
              <w:spacing w:line="240" w:lineRule="exact"/>
              <w:jc w:val="left"/>
              <w:textAlignment w:val="center"/>
              <w:rPr>
                <w:rFonts w:hint="eastAsia" w:ascii="宋体" w:eastAsia="宋体" w:cs="Arial"/>
                <w:color w:val="auto"/>
                <w:kern w:val="0"/>
                <w:sz w:val="20"/>
                <w:szCs w:val="20"/>
              </w:rPr>
            </w:pPr>
            <w:r>
              <w:rPr>
                <w:rFonts w:hint="eastAsia" w:ascii="宋体" w:eastAsia="宋体" w:cs="Arial"/>
                <w:color w:val="auto"/>
                <w:kern w:val="0"/>
                <w:sz w:val="20"/>
                <w:szCs w:val="20"/>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62A0010E">
            <w:pPr>
              <w:keepNext w:val="0"/>
              <w:keepLines w:val="0"/>
              <w:widowControl/>
              <w:suppressLineNumbers w:val="0"/>
              <w:spacing w:line="240" w:lineRule="exact"/>
              <w:jc w:val="left"/>
              <w:textAlignment w:val="center"/>
              <w:rPr>
                <w:rFonts w:hint="eastAsia" w:ascii="宋体" w:eastAsia="宋体" w:cs="Arial"/>
                <w:color w:val="auto"/>
                <w:kern w:val="0"/>
                <w:sz w:val="20"/>
                <w:szCs w:val="20"/>
              </w:rPr>
            </w:pPr>
            <w:r>
              <w:rPr>
                <w:rFonts w:hint="eastAsia" w:ascii="宋体" w:eastAsia="宋体" w:cs="Arial"/>
                <w:color w:val="auto"/>
                <w:kern w:val="0"/>
                <w:sz w:val="20"/>
                <w:szCs w:val="20"/>
              </w:rPr>
              <w:t>动物防疫条件合格证核发</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47BD66CB">
            <w:pPr>
              <w:keepNext w:val="0"/>
              <w:keepLines w:val="0"/>
              <w:widowControl/>
              <w:suppressLineNumbers w:val="0"/>
              <w:spacing w:line="240" w:lineRule="exact"/>
              <w:jc w:val="left"/>
              <w:textAlignment w:val="center"/>
              <w:rPr>
                <w:rFonts w:hint="eastAsia" w:ascii="宋体" w:eastAsia="宋体" w:cs="Arial"/>
                <w:color w:val="auto"/>
                <w:kern w:val="0"/>
                <w:sz w:val="20"/>
                <w:szCs w:val="20"/>
              </w:rPr>
            </w:pPr>
            <w:r>
              <w:rPr>
                <w:rFonts w:hint="eastAsia" w:ascii="宋体" w:eastAsia="宋体" w:cs="Arial"/>
                <w:color w:val="auto"/>
                <w:kern w:val="0"/>
                <w:sz w:val="20"/>
                <w:szCs w:val="20"/>
              </w:rPr>
              <w:t>灵寿县</w:t>
            </w:r>
            <w:r>
              <w:rPr>
                <w:rFonts w:hint="eastAsia" w:ascii="宋体" w:eastAsia="宋体" w:cs="Arial"/>
                <w:color w:val="auto"/>
                <w:kern w:val="0"/>
                <w:sz w:val="20"/>
                <w:szCs w:val="20"/>
                <w:lang w:eastAsia="zh-CN"/>
              </w:rPr>
              <w:t>数据和政务服务</w:t>
            </w:r>
            <w:r>
              <w:rPr>
                <w:rFonts w:hint="eastAsia" w:ascii="宋体" w:eastAsia="宋体" w:cs="Arial"/>
                <w:color w:val="auto"/>
                <w:kern w:val="0"/>
                <w:sz w:val="20"/>
                <w:szCs w:val="20"/>
              </w:rPr>
              <w:t>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4334D491">
            <w:pPr>
              <w:tabs>
                <w:tab w:val="left" w:pos="7937"/>
              </w:tabs>
              <w:spacing w:line="240" w:lineRule="exact"/>
              <w:rPr>
                <w:rFonts w:hint="eastAsia" w:ascii="宋体" w:eastAsia="宋体" w:cs="Arial"/>
                <w:color w:val="auto"/>
                <w:kern w:val="0"/>
                <w:sz w:val="20"/>
                <w:szCs w:val="20"/>
              </w:rPr>
            </w:pPr>
            <w:r>
              <w:rPr>
                <w:rFonts w:hint="eastAsia" w:ascii="宋体" w:eastAsia="宋体" w:cs="Arial"/>
                <w:color w:val="auto"/>
                <w:kern w:val="0"/>
                <w:sz w:val="20"/>
                <w:szCs w:val="20"/>
              </w:rPr>
              <w:t>1.法律：《中华人民共和国动物防疫法》（1997年7月3日主席令第八十七号，2015年4月24日予以修改）第二十条“兴办动物饲养场（养殖小区）和隔离场所，动物屠宰加工场所，以及动物和动物产品无害化处理场所，应当向县级以上地方人民政府兽医主管部门提出申请，并附具相关材料。受理申请的兽医主管部门应当依照本法和《中华人民共和国行政许可法》的规定进行审查。经审查合格的，发给动物防疫条件合格证；不合格的，应当通知申请人并说明理由。 动物防疫条件合格证应当载明申请人的名称、场（厂）址等事项。 经营动物、动物产品的集贸市场应当具备国务院兽医主管部门规定的动物防疫条件，并接受动物卫生监督机构的监督检查。”</w:t>
            </w:r>
          </w:p>
          <w:p w14:paraId="46781B85">
            <w:pPr>
              <w:tabs>
                <w:tab w:val="left" w:pos="7937"/>
              </w:tabs>
              <w:spacing w:line="240" w:lineRule="exact"/>
              <w:rPr>
                <w:rFonts w:hint="eastAsia" w:ascii="宋体" w:eastAsia="宋体" w:cs="Arial"/>
                <w:color w:val="auto"/>
                <w:kern w:val="0"/>
                <w:sz w:val="20"/>
                <w:szCs w:val="20"/>
              </w:rPr>
            </w:pPr>
            <w:r>
              <w:rPr>
                <w:rFonts w:hint="eastAsia" w:ascii="宋体" w:eastAsia="宋体" w:cs="Arial"/>
                <w:color w:val="auto"/>
                <w:kern w:val="0"/>
                <w:sz w:val="20"/>
                <w:szCs w:val="20"/>
              </w:rPr>
              <w:t>2.《河北省人民政府办公厅关于省政府部门再取消下放一批行政权力事项的通知冀政办发》（〔2016〕23号）附件2，26条。</w:t>
            </w: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7FE6320B">
            <w:pPr>
              <w:tabs>
                <w:tab w:val="left" w:pos="7937"/>
              </w:tabs>
              <w:spacing w:line="240" w:lineRule="exact"/>
              <w:rPr>
                <w:rFonts w:hint="eastAsia" w:ascii="宋体" w:eastAsia="宋体" w:cs="Arial"/>
                <w:color w:val="auto"/>
                <w:kern w:val="0"/>
                <w:sz w:val="20"/>
                <w:szCs w:val="20"/>
              </w:rPr>
            </w:pPr>
            <w:r>
              <w:rPr>
                <w:rFonts w:hint="eastAsia" w:ascii="宋体" w:eastAsia="宋体" w:cs="Arial"/>
                <w:color w:val="auto"/>
                <w:kern w:val="0"/>
                <w:sz w:val="20"/>
                <w:szCs w:val="20"/>
              </w:rPr>
              <w:t>1、受理责任：公示应当提交的材料，一次性告知补正材料，依法受理或不予受理（不予受理应当告知理由）。</w:t>
            </w:r>
          </w:p>
          <w:p w14:paraId="38A0C204">
            <w:pPr>
              <w:tabs>
                <w:tab w:val="left" w:pos="7937"/>
              </w:tabs>
              <w:spacing w:line="240" w:lineRule="exact"/>
              <w:rPr>
                <w:rFonts w:hint="eastAsia" w:ascii="宋体" w:eastAsia="宋体" w:cs="Arial"/>
                <w:color w:val="auto"/>
                <w:kern w:val="0"/>
                <w:sz w:val="20"/>
                <w:szCs w:val="20"/>
              </w:rPr>
            </w:pPr>
            <w:r>
              <w:rPr>
                <w:rFonts w:hint="eastAsia" w:ascii="宋体" w:eastAsia="宋体" w:cs="Arial"/>
                <w:color w:val="auto"/>
                <w:kern w:val="0"/>
                <w:sz w:val="20"/>
                <w:szCs w:val="20"/>
              </w:rPr>
              <w:t>2、审查责任</w:t>
            </w:r>
            <w:r>
              <w:rPr>
                <w:rFonts w:hint="eastAsia" w:ascii="宋体" w:eastAsia="宋体" w:cs="Arial"/>
                <w:color w:val="auto"/>
                <w:kern w:val="0"/>
                <w:sz w:val="20"/>
                <w:szCs w:val="20"/>
                <w:lang w:eastAsia="zh-CN"/>
              </w:rPr>
              <w:t>：</w:t>
            </w:r>
            <w:r>
              <w:rPr>
                <w:rFonts w:hint="eastAsia" w:ascii="宋体" w:eastAsia="宋体" w:cs="Arial"/>
                <w:color w:val="auto"/>
                <w:kern w:val="0"/>
                <w:sz w:val="20"/>
                <w:szCs w:val="20"/>
              </w:rPr>
              <w:t>是否符合动物防疫条件合格证的要求。对书面申请材料进行审查，组织现场检查验收。</w:t>
            </w:r>
          </w:p>
          <w:p w14:paraId="3FC8C500">
            <w:pPr>
              <w:tabs>
                <w:tab w:val="left" w:pos="7937"/>
              </w:tabs>
              <w:spacing w:line="240" w:lineRule="exact"/>
              <w:rPr>
                <w:rFonts w:hint="eastAsia" w:ascii="宋体" w:eastAsia="宋体" w:cs="Arial"/>
                <w:color w:val="auto"/>
                <w:kern w:val="0"/>
                <w:sz w:val="20"/>
                <w:szCs w:val="20"/>
              </w:rPr>
            </w:pPr>
            <w:r>
              <w:rPr>
                <w:rFonts w:hint="eastAsia" w:ascii="宋体" w:eastAsia="宋体" w:cs="Arial"/>
                <w:color w:val="auto"/>
                <w:kern w:val="0"/>
                <w:sz w:val="20"/>
                <w:szCs w:val="20"/>
              </w:rPr>
              <w:t>3、决定责任；作出行政许可或者不予行政许可决定，法定告知（不予许可的应当书面告知理由）。</w:t>
            </w:r>
          </w:p>
          <w:p w14:paraId="05B1029B">
            <w:pPr>
              <w:tabs>
                <w:tab w:val="left" w:pos="7937"/>
              </w:tabs>
              <w:spacing w:line="240" w:lineRule="exact"/>
              <w:rPr>
                <w:rFonts w:hint="eastAsia" w:ascii="宋体" w:eastAsia="宋体" w:cs="Arial"/>
                <w:color w:val="auto"/>
                <w:kern w:val="0"/>
                <w:sz w:val="20"/>
                <w:szCs w:val="20"/>
              </w:rPr>
            </w:pPr>
            <w:r>
              <w:rPr>
                <w:rFonts w:hint="eastAsia" w:ascii="宋体" w:eastAsia="宋体" w:cs="Arial"/>
                <w:color w:val="auto"/>
                <w:kern w:val="0"/>
                <w:sz w:val="20"/>
                <w:szCs w:val="20"/>
              </w:rPr>
              <w:t xml:space="preserve">4、送达责任：准予许可的制发送达行政许可决定书，按规定信息公开。 </w:t>
            </w:r>
          </w:p>
          <w:p w14:paraId="77FD5C87">
            <w:pPr>
              <w:tabs>
                <w:tab w:val="left" w:pos="7937"/>
              </w:tabs>
              <w:spacing w:line="240" w:lineRule="exact"/>
              <w:rPr>
                <w:rFonts w:hint="eastAsia" w:ascii="宋体" w:eastAsia="宋体" w:cs="Arial"/>
                <w:color w:val="auto"/>
                <w:kern w:val="0"/>
                <w:sz w:val="20"/>
                <w:szCs w:val="20"/>
              </w:rPr>
            </w:pPr>
            <w:r>
              <w:rPr>
                <w:rFonts w:hint="eastAsia" w:ascii="宋体" w:eastAsia="宋体" w:cs="Arial"/>
                <w:color w:val="auto"/>
                <w:kern w:val="0"/>
                <w:sz w:val="20"/>
                <w:szCs w:val="20"/>
              </w:rPr>
              <w:t>5、推送责任：按照规定及时向监管部门推送。</w:t>
            </w:r>
          </w:p>
          <w:p w14:paraId="0D33873F">
            <w:pPr>
              <w:tabs>
                <w:tab w:val="left" w:pos="7937"/>
              </w:tabs>
              <w:spacing w:line="240" w:lineRule="exact"/>
              <w:rPr>
                <w:rFonts w:hint="eastAsia" w:ascii="宋体" w:eastAsia="宋体" w:cs="Arial"/>
                <w:color w:val="auto"/>
                <w:kern w:val="0"/>
                <w:sz w:val="20"/>
                <w:szCs w:val="20"/>
              </w:rPr>
            </w:pPr>
            <w:r>
              <w:rPr>
                <w:rFonts w:hint="eastAsia" w:ascii="宋体" w:eastAsia="宋体" w:cs="Arial"/>
                <w:color w:val="auto"/>
                <w:kern w:val="0"/>
                <w:sz w:val="20"/>
                <w:szCs w:val="20"/>
              </w:rPr>
              <w:t>6、其他法律法规规章文件规定应履行的责任。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65CA7C6D">
            <w:pPr>
              <w:tabs>
                <w:tab w:val="left" w:pos="7937"/>
              </w:tabs>
              <w:spacing w:line="240" w:lineRule="exact"/>
              <w:rPr>
                <w:rFonts w:hint="eastAsia" w:ascii="宋体" w:eastAsia="宋体" w:cs="Arial"/>
                <w:color w:val="auto"/>
                <w:kern w:val="0"/>
                <w:sz w:val="20"/>
                <w:szCs w:val="20"/>
              </w:rPr>
            </w:pPr>
            <w:r>
              <w:rPr>
                <w:rFonts w:hint="eastAsia" w:ascii="宋体" w:eastAsia="宋体" w:cs="Arial"/>
                <w:color w:val="auto"/>
                <w:kern w:val="0"/>
                <w:sz w:val="20"/>
                <w:szCs w:val="20"/>
              </w:rPr>
              <w:t>因不履行或不正确履行行政职责，有下列情形的，行政机关及相关工作人员应承担相应责任：</w:t>
            </w:r>
          </w:p>
          <w:p w14:paraId="4F90B0DA">
            <w:pPr>
              <w:tabs>
                <w:tab w:val="left" w:pos="7937"/>
              </w:tabs>
              <w:spacing w:line="240" w:lineRule="exact"/>
              <w:rPr>
                <w:rFonts w:hint="eastAsia" w:ascii="宋体" w:eastAsia="宋体" w:cs="Arial"/>
                <w:color w:val="auto"/>
                <w:kern w:val="0"/>
                <w:sz w:val="20"/>
                <w:szCs w:val="20"/>
              </w:rPr>
            </w:pPr>
            <w:r>
              <w:rPr>
                <w:rFonts w:hint="eastAsia" w:ascii="宋体" w:eastAsia="宋体" w:cs="Arial"/>
                <w:color w:val="auto"/>
                <w:kern w:val="0"/>
                <w:sz w:val="20"/>
                <w:szCs w:val="20"/>
              </w:rPr>
              <w:t>1、对符合法定条件的申请不予受理的；</w:t>
            </w:r>
          </w:p>
          <w:p w14:paraId="358662B5">
            <w:pPr>
              <w:tabs>
                <w:tab w:val="left" w:pos="7937"/>
              </w:tabs>
              <w:spacing w:line="240" w:lineRule="exact"/>
              <w:rPr>
                <w:rFonts w:hint="eastAsia" w:ascii="宋体" w:eastAsia="宋体" w:cs="Arial"/>
                <w:color w:val="auto"/>
                <w:kern w:val="0"/>
                <w:sz w:val="20"/>
                <w:szCs w:val="20"/>
              </w:rPr>
            </w:pPr>
            <w:r>
              <w:rPr>
                <w:rFonts w:hint="eastAsia" w:ascii="宋体" w:eastAsia="宋体" w:cs="Arial"/>
                <w:color w:val="auto"/>
                <w:kern w:val="0"/>
                <w:sz w:val="20"/>
                <w:szCs w:val="20"/>
              </w:rPr>
              <w:t>2、对不符合法定条件的申请人准予行政许可或者超越法定职权作出准予行政许可决定的；</w:t>
            </w:r>
          </w:p>
          <w:p w14:paraId="0424278F">
            <w:pPr>
              <w:tabs>
                <w:tab w:val="left" w:pos="7937"/>
              </w:tabs>
              <w:spacing w:line="240" w:lineRule="exact"/>
              <w:rPr>
                <w:rFonts w:hint="eastAsia" w:ascii="宋体" w:eastAsia="宋体" w:cs="Arial"/>
                <w:color w:val="auto"/>
                <w:kern w:val="0"/>
                <w:sz w:val="20"/>
                <w:szCs w:val="20"/>
              </w:rPr>
            </w:pPr>
            <w:r>
              <w:rPr>
                <w:rFonts w:hint="eastAsia" w:ascii="宋体" w:eastAsia="宋体" w:cs="Arial"/>
                <w:color w:val="auto"/>
                <w:kern w:val="0"/>
                <w:sz w:val="20"/>
                <w:szCs w:val="20"/>
              </w:rPr>
              <w:t>3、对符合法定条件的申请人不予行政许可或者不在法定期限内作出准予行政许可决定的；</w:t>
            </w:r>
          </w:p>
          <w:p w14:paraId="0E065E75">
            <w:pPr>
              <w:tabs>
                <w:tab w:val="left" w:pos="7937"/>
              </w:tabs>
              <w:spacing w:line="240" w:lineRule="exact"/>
              <w:rPr>
                <w:rFonts w:hint="eastAsia" w:ascii="宋体" w:eastAsia="宋体" w:cs="Arial"/>
                <w:color w:val="auto"/>
                <w:kern w:val="0"/>
                <w:sz w:val="20"/>
                <w:szCs w:val="20"/>
              </w:rPr>
            </w:pPr>
            <w:r>
              <w:rPr>
                <w:rFonts w:hint="eastAsia" w:ascii="宋体" w:eastAsia="宋体" w:cs="Arial"/>
                <w:color w:val="auto"/>
                <w:kern w:val="0"/>
                <w:sz w:val="20"/>
                <w:szCs w:val="20"/>
              </w:rPr>
              <w:t>4.依法应当公告而未公告，依法应当公开而未公开，依法应当组织专家评审而未评审的，依法不予许可应当书面告知理由而未告知的情形</w:t>
            </w:r>
          </w:p>
          <w:p w14:paraId="62BC9596">
            <w:pPr>
              <w:tabs>
                <w:tab w:val="left" w:pos="7937"/>
              </w:tabs>
              <w:spacing w:line="240" w:lineRule="exact"/>
              <w:rPr>
                <w:rFonts w:hint="eastAsia" w:ascii="宋体" w:eastAsia="宋体" w:cs="Arial"/>
                <w:color w:val="auto"/>
                <w:kern w:val="0"/>
                <w:sz w:val="20"/>
                <w:szCs w:val="20"/>
              </w:rPr>
            </w:pPr>
            <w:r>
              <w:rPr>
                <w:rFonts w:hint="eastAsia" w:ascii="宋体" w:eastAsia="宋体" w:cs="Arial"/>
                <w:color w:val="auto"/>
                <w:kern w:val="0"/>
                <w:sz w:val="20"/>
                <w:szCs w:val="20"/>
              </w:rPr>
              <w:t>5、工作中玩忽职守、滥用职权的；</w:t>
            </w:r>
          </w:p>
          <w:p w14:paraId="59F4E2CD">
            <w:pPr>
              <w:tabs>
                <w:tab w:val="left" w:pos="7937"/>
              </w:tabs>
              <w:spacing w:line="240" w:lineRule="exact"/>
              <w:rPr>
                <w:rFonts w:hint="eastAsia" w:ascii="宋体" w:eastAsia="宋体" w:cs="Arial"/>
                <w:color w:val="auto"/>
                <w:kern w:val="0"/>
                <w:sz w:val="20"/>
                <w:szCs w:val="20"/>
              </w:rPr>
            </w:pPr>
            <w:r>
              <w:rPr>
                <w:rFonts w:hint="eastAsia" w:ascii="宋体" w:eastAsia="宋体" w:cs="Arial"/>
                <w:color w:val="auto"/>
                <w:kern w:val="0"/>
                <w:sz w:val="20"/>
                <w:szCs w:val="20"/>
              </w:rPr>
              <w:t>6、办理过程中，索取或者收受他人财物或者谋取其他利益的；</w:t>
            </w:r>
          </w:p>
          <w:p w14:paraId="65F58964">
            <w:pPr>
              <w:tabs>
                <w:tab w:val="left" w:pos="7937"/>
              </w:tabs>
              <w:spacing w:line="240" w:lineRule="exact"/>
              <w:rPr>
                <w:rFonts w:hint="eastAsia" w:ascii="宋体" w:eastAsia="宋体" w:cs="Arial"/>
                <w:color w:val="auto"/>
                <w:kern w:val="0"/>
                <w:sz w:val="20"/>
                <w:szCs w:val="20"/>
              </w:rPr>
            </w:pPr>
            <w:r>
              <w:rPr>
                <w:rFonts w:hint="eastAsia" w:ascii="宋体" w:eastAsia="宋体" w:cs="Arial"/>
                <w:color w:val="auto"/>
                <w:kern w:val="0"/>
                <w:sz w:val="20"/>
                <w:szCs w:val="20"/>
              </w:rPr>
              <w:t>7、其他违反法律法规规章文件规定的行为。</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FB4FDBF">
            <w:pPr>
              <w:spacing w:line="240" w:lineRule="exact"/>
              <w:jc w:val="center"/>
              <w:rPr>
                <w:rFonts w:hint="eastAsia" w:ascii="宋体" w:eastAsia="宋体" w:cs="Arial"/>
                <w:color w:val="auto"/>
                <w:kern w:val="0"/>
                <w:sz w:val="20"/>
                <w:szCs w:val="20"/>
              </w:rPr>
            </w:pPr>
          </w:p>
        </w:tc>
      </w:tr>
      <w:tr w14:paraId="25BF5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9500"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2676926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after="0" w:line="600" w:lineRule="exact"/>
              <w:ind w:right="0"/>
              <w:jc w:val="center"/>
              <w:textAlignment w:val="auto"/>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2</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686D8B4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48B1CC4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生鲜乳准运证明核发</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232FF0A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灵寿县</w:t>
            </w:r>
            <w:r>
              <w:rPr>
                <w:rFonts w:hint="eastAsia" w:ascii="宋体" w:eastAsia="宋体" w:cs="Arial"/>
                <w:color w:val="auto"/>
                <w:kern w:val="0"/>
                <w:sz w:val="18"/>
                <w:szCs w:val="18"/>
                <w:lang w:eastAsia="zh-CN"/>
              </w:rPr>
              <w:t>数据和政务服务</w:t>
            </w:r>
            <w:r>
              <w:rPr>
                <w:rFonts w:hint="eastAsia" w:ascii="宋体" w:eastAsia="宋体" w:cs="Arial"/>
                <w:color w:val="auto"/>
                <w:kern w:val="0"/>
                <w:sz w:val="18"/>
                <w:szCs w:val="18"/>
              </w:rPr>
              <w:t>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2E8988D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1.行政法规：《乳品质量安全监督管理条例》（2008年10月9日国务院令第536号）第二十五条“贮存生鲜乳的容器，应当符合国家有关卫生标准，在挤奶后2小时内应当降温至0—4℃。 生鲜乳运输车辆应当取得所在地县级人民政府畜牧兽医主管部门核发的生鲜乳准运证明，并随车携带生鲜乳交接单。交接单应当载明生鲜乳收购站的名称、生鲜乳数量、交接时间，并由生鲜乳收购站经手人、押运员、司机、收奶员签字。生鲜乳交接单一式两份，分别由生鲜乳收购站和乳品生产者保存，保存时间2年。准运证明和交接单式样由省、自治区、直辖市人民政府畜牧兽医主管部门制定。”</w:t>
            </w:r>
          </w:p>
          <w:p w14:paraId="708CD4D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部委规章：《生鲜乳生产收购管理办法》（2008年11月7日农业部令第15号）第二十六条“运输生鲜乳的车辆应当取得所在地县级人民政府畜牧兽医主管部门核发的生鲜乳准运证明。无生鲜乳准运证明的车辆，不得从事生鲜乳运输。生鲜乳运输车辆只能用于运送生鲜乳和饮用水，不得运输其他物品。　　生鲜乳运输车辆使用前后应当及时清洗消毒。”</w:t>
            </w:r>
          </w:p>
          <w:p w14:paraId="254765D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二十八条“生鲜乳运输车辆的所有者，应当向所在地县级人民政府畜牧兽医主管部门提出生鲜乳运输申请。县级人民政府畜牧兽医主管部门应当自受理申请之日起5日内，对车辆进行检查，符合规定条件的，核发生鲜乳准运证明。不符合条件的，书面通知当事人，并说明理由。”</w:t>
            </w: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75E3B11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5712923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是否符合生鲜乳准运证的要求。对书面申请材料进行审查，组织现场检查验收。</w:t>
            </w:r>
          </w:p>
          <w:p w14:paraId="6A3E227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3、决定责任；作出行政许可或者不予行政许可决定，法定告知（不予许可的应当书面告知理由）。</w:t>
            </w:r>
          </w:p>
          <w:p w14:paraId="0E4FA7E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69FD2A6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27FDC9D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48C3372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4AEF47A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40D8DE8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6A632E2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5D97113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p>
          <w:p w14:paraId="32F038E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5FAFC51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70D32C2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1AD890C8">
            <w:pPr>
              <w:spacing w:line="240" w:lineRule="exact"/>
              <w:jc w:val="center"/>
              <w:rPr>
                <w:rFonts w:hint="eastAsia" w:ascii="宋体" w:eastAsia="宋体" w:cs="Arial"/>
                <w:color w:val="auto"/>
                <w:kern w:val="0"/>
                <w:sz w:val="18"/>
                <w:szCs w:val="18"/>
              </w:rPr>
            </w:pPr>
          </w:p>
        </w:tc>
      </w:tr>
      <w:tr w14:paraId="2FBAD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90"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1BABB95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3</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423553B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28EFA71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生鲜乳收购站许可</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4AA3081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灵寿县</w:t>
            </w:r>
            <w:r>
              <w:rPr>
                <w:rFonts w:hint="eastAsia" w:ascii="宋体" w:eastAsia="宋体" w:cs="Arial"/>
                <w:color w:val="auto"/>
                <w:kern w:val="0"/>
                <w:sz w:val="18"/>
                <w:szCs w:val="18"/>
                <w:lang w:eastAsia="zh-CN"/>
              </w:rPr>
              <w:t>数据和政务服务</w:t>
            </w:r>
            <w:r>
              <w:rPr>
                <w:rFonts w:hint="eastAsia" w:ascii="宋体" w:eastAsia="宋体" w:cs="Arial"/>
                <w:color w:val="auto"/>
                <w:kern w:val="0"/>
                <w:sz w:val="18"/>
                <w:szCs w:val="18"/>
              </w:rPr>
              <w:t>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4B4BA7A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乳品质量安全监督管理条例》（2008年10月9日国务院令第536号）第二十条“生鲜乳收购站应当由取得工商登记的乳制品生产企业、奶畜养殖场、奶农专业生产合作社开办，并具备下列条件，取得所在地县级人民政府畜牧兽医主管部门颁发的生鲜乳收购许可证：</w:t>
            </w:r>
          </w:p>
          <w:p w14:paraId="3D5CB6D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（一）符合生鲜乳收购站建设规划布局；</w:t>
            </w:r>
          </w:p>
          <w:p w14:paraId="53E8E33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（二）有符合环保和卫生要求的收购场所；</w:t>
            </w:r>
          </w:p>
          <w:p w14:paraId="40B7B8B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（三）有与收奶量相适应的冷却、冷藏、保鲜设施和低温运输设备；</w:t>
            </w:r>
          </w:p>
          <w:p w14:paraId="7494D07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（四）有与检测项目相适应的化验、计量、检测仪器设备；</w:t>
            </w:r>
          </w:p>
          <w:p w14:paraId="25BC38F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（五）有经培训合格并持有有效健康证明的从业人员；</w:t>
            </w:r>
          </w:p>
          <w:p w14:paraId="754DBAC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（六）有卫生管理和质量安全保障制度。</w:t>
            </w:r>
          </w:p>
          <w:p w14:paraId="139DB4E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生鲜乳收购许可证有效期2年；生鲜乳收购站不再办理工商登记。</w:t>
            </w:r>
          </w:p>
          <w:p w14:paraId="3B2BF14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禁止其他单位或者个人开办生鲜乳收购站。禁止其他单位或者个人收购生鲜乳。</w:t>
            </w:r>
          </w:p>
          <w:p w14:paraId="0D95408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国家对生鲜乳收购站给予扶持和补贴，提高其机械化挤奶和生鲜乳冷藏运输能力。”</w:t>
            </w: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02ED5A8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5BBF429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是否符合生鲜乳收购站许可的要求。对书面申请材料进行审查，组织现场检查验收。</w:t>
            </w:r>
          </w:p>
          <w:p w14:paraId="450B3E4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3、决定责任；作出行政许可或者不予行政许可决定，法定告知（不予许可的应当书面告知理由）。</w:t>
            </w:r>
          </w:p>
          <w:p w14:paraId="479D5BC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2F10A99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72574E6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7FFE620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0BA7861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6F9E367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334BAAA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6F295DD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p>
          <w:p w14:paraId="7B1921A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79A6AA4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2B91A8F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152FDC30">
            <w:pPr>
              <w:spacing w:line="240" w:lineRule="exact"/>
              <w:jc w:val="center"/>
              <w:rPr>
                <w:rFonts w:hint="eastAsia" w:ascii="宋体" w:eastAsia="宋体" w:cs="Arial"/>
                <w:color w:val="auto"/>
                <w:kern w:val="0"/>
                <w:sz w:val="18"/>
                <w:szCs w:val="18"/>
              </w:rPr>
            </w:pPr>
          </w:p>
        </w:tc>
      </w:tr>
      <w:tr w14:paraId="05D42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90"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5D8C628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9AEB7C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887BA6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ind w:firstLine="360" w:firstLineChars="200"/>
              <w:jc w:val="both"/>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4</w:t>
            </w:r>
          </w:p>
          <w:p w14:paraId="4B36BA1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FA3DDB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36737D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68A6A1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799203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4A4B8D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473C9B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17FF63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DA2BA3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4AFFB0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4</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35EB338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B6B6AD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57010C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FEF3B9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9E277F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A66539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0028BC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976B12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p w14:paraId="442346F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8DD4FC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67AA96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4981B8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0DE599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890C5A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6CA34C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56949D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61BAB3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CEDAA9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FE69B7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750180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BBFC3E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7EDF6C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86D145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0A5D8C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3CA62B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CBEE1D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8BC1A7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D1DEF0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27C1C8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876C01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35A8EC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D5B15F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9E40BF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3186F43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F319CA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056ABA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BE7AF8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D4049F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D8912F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218501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农作物种子生产经营许可</w:t>
            </w:r>
          </w:p>
          <w:p w14:paraId="12AC725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054019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9B6677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E577D0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4046D0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C9B4D2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D0BA5E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A21CAB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41A978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F55E8F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2F7334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6794C1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592BB8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EFD4E0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FFA7F1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E2D488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CD8CB8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67D5F3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96D2B2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DE453F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313876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7BE3CB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AD6D2B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农作物种子生产经营许可</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04E18EC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1E0549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47F792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83DB50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197E1C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D2B775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CE4B57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rPr>
              <w:t>灵寿县</w:t>
            </w:r>
            <w:r>
              <w:rPr>
                <w:rFonts w:hint="eastAsia" w:ascii="宋体" w:eastAsia="宋体" w:cs="Arial"/>
                <w:color w:val="auto"/>
                <w:kern w:val="0"/>
                <w:sz w:val="18"/>
                <w:szCs w:val="18"/>
                <w:lang w:eastAsia="zh-CN"/>
              </w:rPr>
              <w:t>数据和政务服务</w:t>
            </w:r>
            <w:r>
              <w:rPr>
                <w:rFonts w:hint="eastAsia" w:ascii="宋体" w:eastAsia="宋体" w:cs="Arial"/>
                <w:color w:val="auto"/>
                <w:kern w:val="0"/>
                <w:sz w:val="18"/>
                <w:szCs w:val="18"/>
              </w:rPr>
              <w:t>局</w:t>
            </w:r>
            <w:r>
              <w:rPr>
                <w:rFonts w:hint="eastAsia" w:ascii="宋体" w:eastAsia="宋体" w:cs="Arial"/>
                <w:color w:val="auto"/>
                <w:kern w:val="0"/>
                <w:sz w:val="18"/>
                <w:szCs w:val="18"/>
                <w:lang w:val="en-US" w:eastAsia="zh-CN"/>
              </w:rPr>
              <w:t xml:space="preserve"> </w:t>
            </w:r>
          </w:p>
          <w:p w14:paraId="42072D7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B31CD3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A5F986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265692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13AF02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397124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59371B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CBB2FE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0DD338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396B11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C5E35E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23D01B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57DA0E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5FB7E4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AF575C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1E53F0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03AE11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533CE7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0BA929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31A408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976A75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5CAB8C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42D77E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986DE0D">
            <w:pPr>
              <w:keepNext w:val="0"/>
              <w:keepLines w:val="0"/>
              <w:widowControl/>
              <w:suppressLineNumbers w:val="0"/>
              <w:spacing w:line="240" w:lineRule="exact"/>
              <w:jc w:val="left"/>
              <w:textAlignment w:val="center"/>
              <w:rPr>
                <w:rFonts w:hint="default" w:ascii="宋体" w:eastAsia="宋体" w:cs="Arial"/>
                <w:color w:val="auto"/>
                <w:kern w:val="0"/>
                <w:sz w:val="18"/>
                <w:szCs w:val="18"/>
                <w:lang w:val="en-US" w:eastAsia="zh-CN"/>
              </w:rPr>
            </w:pPr>
            <w:r>
              <w:rPr>
                <w:rFonts w:hint="eastAsia" w:ascii="宋体" w:eastAsia="宋体" w:cs="Arial"/>
                <w:color w:val="auto"/>
                <w:kern w:val="0"/>
                <w:sz w:val="18"/>
                <w:szCs w:val="18"/>
              </w:rPr>
              <w:t>灵寿县</w:t>
            </w:r>
            <w:r>
              <w:rPr>
                <w:rFonts w:hint="eastAsia" w:ascii="宋体" w:eastAsia="宋体" w:cs="Arial"/>
                <w:color w:val="auto"/>
                <w:kern w:val="0"/>
                <w:sz w:val="18"/>
                <w:szCs w:val="18"/>
                <w:lang w:eastAsia="zh-CN"/>
              </w:rPr>
              <w:t>数据和政务服务</w:t>
            </w:r>
            <w:r>
              <w:rPr>
                <w:rFonts w:hint="eastAsia" w:ascii="宋体" w:eastAsia="宋体" w:cs="Arial"/>
                <w:color w:val="auto"/>
                <w:kern w:val="0"/>
                <w:sz w:val="18"/>
                <w:szCs w:val="18"/>
              </w:rPr>
              <w:t>局</w:t>
            </w:r>
            <w:r>
              <w:rPr>
                <w:rFonts w:hint="eastAsia" w:ascii="宋体" w:eastAsia="宋体" w:cs="Arial"/>
                <w:color w:val="auto"/>
                <w:kern w:val="0"/>
                <w:sz w:val="18"/>
                <w:szCs w:val="18"/>
                <w:lang w:val="en-US" w:eastAsia="zh-CN"/>
              </w:rPr>
              <w:t xml:space="preserve">                                      </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603EEF3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法律：《中华人民共和国种子法》（2015年11月4日主席令第35号修订）第三十一条“从事种子进出口业务的种子生产经营许可证，由省、自治区、直辖市人民政府农业、林业主管部门审核，国务院农业、林业主管部门核发。 从事主要农作物杂交种子及其亲本种子、林木良种种子的生产经营以及实行选育生产经营相结合，符合国务院农业、林业主管部门规定条件的种子企业的种子生产经营许可证，由生产经营者所在地县级人民政府农业、林业主管部门审核，省、自治区、直辖市人民政府农业、林业主管部门核发。     前两款规定以外的其他种子的生产经营许可证，由生产经营者所在地县级以上地方人民政府农业、林业主管部门核发。 只从事非主要农作物种子和非主要林木种子生产的，不需要办理种子生产经营许可证。”</w:t>
            </w:r>
          </w:p>
          <w:p w14:paraId="7A29C1C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第三十三条“种子生产经营许可证应当载明生产经营者名称、地址、法定代表人、生产种子的品种、地点和种子经营的范围、有效期限、有效区域等事项。　　前款事项发生变更的，应当自变更之日起三十日内，向原核发许可证机关申请变更登记。　　除本法另有规定外，禁止任何单位和个人无种子生产经营许可证或者违反种子生产经营许可证的规定生产、经营种子。禁止伪造、变造、买卖、租借种子生产经营许可证。”</w:t>
            </w:r>
          </w:p>
          <w:p w14:paraId="4B73EF1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2.部委规章：《农作物种子生产经营许可管理办法》（2016年农业部令第5号）第二条“农作物种子生产经营许可证的申请、审核、核发和监管，适用本办法。”</w:t>
            </w:r>
          </w:p>
          <w:p w14:paraId="6BF9C1E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第三条“县级以上人民政府农业主管部门按照职责分工，负责农作物种子生产经营许可证的受理、审核、核发和监管工作。”</w:t>
            </w:r>
          </w:p>
          <w:p w14:paraId="5F4C9F1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第十九条“种子生产经营许可证有效期为五年。　在有效期内变更主证载明事项的，应当向原发证机关申请变更并提交相应材料，原发证机关应当依法进行审查，办理变更手续。　　在有效期内变更副证载明的生产种子的品种、地点等事项的，应当在播种三十日前向原发证机关申请变更并提交相应材料，申请材料齐全且符合法定形式的，原发证机关应当当场予以变更登记。　　种子生产经营许可证期满后继续从事种子生产经营的，企业应当在期满六个月前重新提出申请。”</w:t>
            </w: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7E2BD9C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5E89D7A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是否符合农作物种子生产经营许可证核发的要求。对书面申请材料进行审查，组织现场检查验收。</w:t>
            </w:r>
          </w:p>
          <w:p w14:paraId="20F73E3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3、决定责任；作出行政许可或者不予行政许可决定，法定告知（不予许可的应当书面告知理由）。</w:t>
            </w:r>
          </w:p>
          <w:p w14:paraId="445843C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100440C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06C1D59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33832380">
            <w:pPr>
              <w:tabs>
                <w:tab w:val="left" w:pos="7937"/>
              </w:tabs>
              <w:spacing w:line="240" w:lineRule="exact"/>
              <w:rPr>
                <w:rFonts w:hint="eastAsia" w:ascii="宋体" w:eastAsia="宋体" w:cs="Arial"/>
                <w:color w:val="auto"/>
                <w:kern w:val="0"/>
                <w:sz w:val="18"/>
                <w:szCs w:val="18"/>
              </w:rPr>
            </w:pPr>
          </w:p>
          <w:p w14:paraId="080E873C">
            <w:pPr>
              <w:tabs>
                <w:tab w:val="left" w:pos="7937"/>
              </w:tabs>
              <w:spacing w:line="240" w:lineRule="exact"/>
              <w:ind w:firstLine="360" w:firstLineChars="200"/>
              <w:rPr>
                <w:rFonts w:hint="eastAsia" w:ascii="宋体" w:eastAsia="宋体" w:cs="Arial"/>
                <w:color w:val="auto"/>
                <w:kern w:val="0"/>
                <w:sz w:val="18"/>
                <w:szCs w:val="18"/>
              </w:rPr>
            </w:pPr>
          </w:p>
          <w:p w14:paraId="6E90FD80">
            <w:pPr>
              <w:tabs>
                <w:tab w:val="left" w:pos="7937"/>
              </w:tabs>
              <w:spacing w:line="240" w:lineRule="exact"/>
              <w:ind w:firstLine="360" w:firstLineChars="200"/>
              <w:rPr>
                <w:rFonts w:hint="eastAsia" w:ascii="宋体" w:eastAsia="宋体" w:cs="Arial"/>
                <w:color w:val="auto"/>
                <w:kern w:val="0"/>
                <w:sz w:val="18"/>
                <w:szCs w:val="18"/>
              </w:rPr>
            </w:pPr>
          </w:p>
          <w:p w14:paraId="7CA5A30F">
            <w:pPr>
              <w:tabs>
                <w:tab w:val="left" w:pos="7937"/>
              </w:tabs>
              <w:spacing w:line="240" w:lineRule="exact"/>
              <w:ind w:firstLine="360" w:firstLineChars="200"/>
              <w:rPr>
                <w:rFonts w:hint="eastAsia" w:ascii="宋体" w:eastAsia="宋体" w:cs="Arial"/>
                <w:color w:val="auto"/>
                <w:kern w:val="0"/>
                <w:sz w:val="18"/>
                <w:szCs w:val="18"/>
              </w:rPr>
            </w:pPr>
          </w:p>
          <w:p w14:paraId="42D2D1A3">
            <w:pPr>
              <w:tabs>
                <w:tab w:val="left" w:pos="7937"/>
              </w:tabs>
              <w:spacing w:line="240" w:lineRule="exact"/>
              <w:ind w:firstLine="360" w:firstLineChars="200"/>
              <w:rPr>
                <w:rFonts w:hint="eastAsia" w:ascii="宋体" w:eastAsia="宋体" w:cs="Arial"/>
                <w:color w:val="auto"/>
                <w:kern w:val="0"/>
                <w:sz w:val="18"/>
                <w:szCs w:val="18"/>
              </w:rPr>
            </w:pPr>
          </w:p>
          <w:p w14:paraId="2754E7A8">
            <w:pPr>
              <w:tabs>
                <w:tab w:val="left" w:pos="7937"/>
              </w:tabs>
              <w:spacing w:line="240" w:lineRule="exact"/>
              <w:ind w:firstLine="360" w:firstLineChars="200"/>
              <w:rPr>
                <w:rFonts w:hint="eastAsia" w:ascii="宋体" w:eastAsia="宋体" w:cs="Arial"/>
                <w:color w:val="auto"/>
                <w:kern w:val="0"/>
                <w:sz w:val="18"/>
                <w:szCs w:val="18"/>
              </w:rPr>
            </w:pPr>
          </w:p>
          <w:p w14:paraId="065A86FC">
            <w:pPr>
              <w:tabs>
                <w:tab w:val="left" w:pos="7937"/>
              </w:tabs>
              <w:spacing w:line="240" w:lineRule="exact"/>
              <w:ind w:firstLine="360" w:firstLineChars="200"/>
              <w:rPr>
                <w:rFonts w:hint="eastAsia" w:ascii="宋体" w:eastAsia="宋体" w:cs="Arial"/>
                <w:color w:val="auto"/>
                <w:kern w:val="0"/>
                <w:sz w:val="18"/>
                <w:szCs w:val="18"/>
              </w:rPr>
            </w:pPr>
          </w:p>
          <w:p w14:paraId="478F9B44">
            <w:pPr>
              <w:tabs>
                <w:tab w:val="left" w:pos="7937"/>
              </w:tabs>
              <w:spacing w:line="240" w:lineRule="exact"/>
              <w:ind w:firstLine="360" w:firstLineChars="200"/>
              <w:rPr>
                <w:rFonts w:hint="eastAsia" w:ascii="宋体" w:eastAsia="宋体" w:cs="Arial"/>
                <w:color w:val="auto"/>
                <w:kern w:val="0"/>
                <w:sz w:val="18"/>
                <w:szCs w:val="18"/>
              </w:rPr>
            </w:pPr>
          </w:p>
          <w:p w14:paraId="6A556D07">
            <w:pPr>
              <w:tabs>
                <w:tab w:val="left" w:pos="7937"/>
              </w:tabs>
              <w:spacing w:line="240" w:lineRule="exact"/>
              <w:ind w:firstLine="360" w:firstLineChars="200"/>
              <w:rPr>
                <w:rFonts w:hint="eastAsia" w:ascii="宋体" w:eastAsia="宋体" w:cs="Arial"/>
                <w:color w:val="auto"/>
                <w:kern w:val="0"/>
                <w:sz w:val="18"/>
                <w:szCs w:val="18"/>
              </w:rPr>
            </w:pPr>
          </w:p>
          <w:p w14:paraId="36E0406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79C1D14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是否符合农作物种子生产经营许可证核发的要求。对书面申请材料进行审查，组织现场检查验收。</w:t>
            </w:r>
          </w:p>
          <w:p w14:paraId="6B9DD00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3、决定责任；作出行政许可或者不予行政许可决定，法定告知（不予许可的应当书面告知理由）。</w:t>
            </w:r>
          </w:p>
          <w:p w14:paraId="7A58012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1356500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2EA6046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13E9E7CF">
            <w:pPr>
              <w:tabs>
                <w:tab w:val="left" w:pos="7937"/>
              </w:tabs>
              <w:spacing w:line="240" w:lineRule="exact"/>
              <w:rPr>
                <w:rFonts w:hint="eastAsia" w:ascii="宋体" w:eastAsia="宋体" w:cs="Arial"/>
                <w:color w:val="auto"/>
                <w:kern w:val="0"/>
                <w:sz w:val="18"/>
                <w:szCs w:val="18"/>
              </w:rPr>
            </w:pP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7702A32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7377B01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3589D8A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57BEB2E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5CD06D1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p>
          <w:p w14:paraId="71BCD1E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1E79147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0A5F89C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7D39DBA0">
            <w:pPr>
              <w:spacing w:line="240" w:lineRule="exact"/>
              <w:jc w:val="center"/>
              <w:rPr>
                <w:rFonts w:hint="eastAsia" w:ascii="宋体" w:eastAsia="宋体" w:cs="Arial"/>
                <w:color w:val="auto"/>
                <w:kern w:val="0"/>
                <w:sz w:val="18"/>
                <w:szCs w:val="18"/>
                <w:lang w:val="en-US" w:eastAsia="zh-CN"/>
              </w:rPr>
            </w:pPr>
          </w:p>
          <w:p w14:paraId="75E2D263">
            <w:pPr>
              <w:spacing w:line="240" w:lineRule="exact"/>
              <w:jc w:val="center"/>
              <w:rPr>
                <w:rFonts w:hint="eastAsia" w:ascii="宋体" w:eastAsia="宋体" w:cs="Arial"/>
                <w:color w:val="auto"/>
                <w:kern w:val="0"/>
                <w:sz w:val="18"/>
                <w:szCs w:val="18"/>
                <w:lang w:val="en-US" w:eastAsia="zh-CN"/>
              </w:rPr>
            </w:pPr>
          </w:p>
          <w:p w14:paraId="66BDABBA">
            <w:pPr>
              <w:spacing w:line="240" w:lineRule="exact"/>
              <w:jc w:val="center"/>
              <w:rPr>
                <w:rFonts w:hint="eastAsia" w:ascii="宋体" w:eastAsia="宋体" w:cs="Arial"/>
                <w:color w:val="auto"/>
                <w:kern w:val="0"/>
                <w:sz w:val="18"/>
                <w:szCs w:val="18"/>
                <w:lang w:val="en-US" w:eastAsia="zh-CN"/>
              </w:rPr>
            </w:pPr>
          </w:p>
          <w:p w14:paraId="3C3F1EAE">
            <w:pPr>
              <w:spacing w:line="240" w:lineRule="exact"/>
              <w:jc w:val="center"/>
              <w:rPr>
                <w:rFonts w:hint="eastAsia" w:ascii="宋体" w:eastAsia="宋体" w:cs="Arial"/>
                <w:color w:val="auto"/>
                <w:kern w:val="0"/>
                <w:sz w:val="18"/>
                <w:szCs w:val="18"/>
                <w:lang w:val="en-US" w:eastAsia="zh-CN"/>
              </w:rPr>
            </w:pPr>
          </w:p>
          <w:p w14:paraId="27355E71">
            <w:pPr>
              <w:spacing w:line="240" w:lineRule="exact"/>
              <w:jc w:val="center"/>
              <w:rPr>
                <w:rFonts w:hint="eastAsia" w:ascii="宋体" w:eastAsia="宋体" w:cs="Arial"/>
                <w:color w:val="auto"/>
                <w:kern w:val="0"/>
                <w:sz w:val="18"/>
                <w:szCs w:val="18"/>
                <w:lang w:val="en-US" w:eastAsia="zh-CN"/>
              </w:rPr>
            </w:pPr>
          </w:p>
          <w:p w14:paraId="4FD98E96">
            <w:pPr>
              <w:spacing w:line="240" w:lineRule="exact"/>
              <w:jc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含市行政审批局委托实施部分</w:t>
            </w:r>
          </w:p>
          <w:p w14:paraId="1F0675D9">
            <w:pPr>
              <w:spacing w:line="240" w:lineRule="exact"/>
              <w:jc w:val="center"/>
              <w:rPr>
                <w:rFonts w:hint="eastAsia" w:ascii="宋体" w:eastAsia="宋体" w:cs="Arial"/>
                <w:color w:val="auto"/>
                <w:kern w:val="0"/>
                <w:sz w:val="18"/>
                <w:szCs w:val="18"/>
                <w:lang w:val="en-US" w:eastAsia="zh-CN"/>
              </w:rPr>
            </w:pPr>
          </w:p>
          <w:p w14:paraId="5113CE9B">
            <w:pPr>
              <w:spacing w:line="240" w:lineRule="exact"/>
              <w:jc w:val="center"/>
              <w:rPr>
                <w:rFonts w:hint="eastAsia" w:ascii="宋体" w:eastAsia="宋体" w:cs="Arial"/>
                <w:color w:val="auto"/>
                <w:kern w:val="0"/>
                <w:sz w:val="18"/>
                <w:szCs w:val="18"/>
                <w:lang w:val="en-US" w:eastAsia="zh-CN"/>
              </w:rPr>
            </w:pPr>
          </w:p>
          <w:p w14:paraId="781A78CA">
            <w:pPr>
              <w:spacing w:line="240" w:lineRule="exact"/>
              <w:jc w:val="center"/>
              <w:rPr>
                <w:rFonts w:hint="eastAsia" w:ascii="宋体" w:eastAsia="宋体" w:cs="Arial"/>
                <w:color w:val="auto"/>
                <w:kern w:val="0"/>
                <w:sz w:val="18"/>
                <w:szCs w:val="18"/>
                <w:lang w:val="en-US" w:eastAsia="zh-CN"/>
              </w:rPr>
            </w:pPr>
          </w:p>
          <w:p w14:paraId="62146628">
            <w:pPr>
              <w:spacing w:line="240" w:lineRule="exact"/>
              <w:jc w:val="center"/>
              <w:rPr>
                <w:rFonts w:hint="eastAsia" w:ascii="宋体" w:eastAsia="宋体" w:cs="Arial"/>
                <w:color w:val="auto"/>
                <w:kern w:val="0"/>
                <w:sz w:val="18"/>
                <w:szCs w:val="18"/>
                <w:lang w:val="en-US" w:eastAsia="zh-CN"/>
              </w:rPr>
            </w:pPr>
          </w:p>
          <w:p w14:paraId="5B59379B">
            <w:pPr>
              <w:spacing w:line="240" w:lineRule="exact"/>
              <w:jc w:val="center"/>
              <w:rPr>
                <w:rFonts w:hint="eastAsia" w:ascii="宋体" w:eastAsia="宋体" w:cs="Arial"/>
                <w:color w:val="auto"/>
                <w:kern w:val="0"/>
                <w:sz w:val="18"/>
                <w:szCs w:val="18"/>
                <w:lang w:val="en-US" w:eastAsia="zh-CN"/>
              </w:rPr>
            </w:pPr>
          </w:p>
          <w:p w14:paraId="255D0D5C">
            <w:pPr>
              <w:spacing w:line="240" w:lineRule="exact"/>
              <w:jc w:val="center"/>
              <w:rPr>
                <w:rFonts w:hint="eastAsia" w:ascii="宋体" w:eastAsia="宋体" w:cs="Arial"/>
                <w:color w:val="auto"/>
                <w:kern w:val="0"/>
                <w:sz w:val="18"/>
                <w:szCs w:val="18"/>
                <w:lang w:val="en-US" w:eastAsia="zh-CN"/>
              </w:rPr>
            </w:pPr>
          </w:p>
          <w:p w14:paraId="42156636">
            <w:pPr>
              <w:spacing w:line="240" w:lineRule="exact"/>
              <w:jc w:val="center"/>
              <w:rPr>
                <w:rFonts w:hint="eastAsia" w:ascii="宋体" w:eastAsia="宋体" w:cs="Arial"/>
                <w:color w:val="auto"/>
                <w:kern w:val="0"/>
                <w:sz w:val="18"/>
                <w:szCs w:val="18"/>
                <w:lang w:val="en-US" w:eastAsia="zh-CN"/>
              </w:rPr>
            </w:pPr>
          </w:p>
          <w:p w14:paraId="1E659414">
            <w:pPr>
              <w:spacing w:line="240" w:lineRule="exact"/>
              <w:jc w:val="center"/>
              <w:rPr>
                <w:rFonts w:hint="eastAsia" w:ascii="宋体" w:eastAsia="宋体" w:cs="Arial"/>
                <w:color w:val="auto"/>
                <w:kern w:val="0"/>
                <w:sz w:val="18"/>
                <w:szCs w:val="18"/>
                <w:lang w:val="en-US" w:eastAsia="zh-CN"/>
              </w:rPr>
            </w:pPr>
          </w:p>
          <w:p w14:paraId="4EED74E8">
            <w:pPr>
              <w:spacing w:line="240" w:lineRule="exact"/>
              <w:jc w:val="center"/>
              <w:rPr>
                <w:rFonts w:hint="eastAsia" w:ascii="宋体" w:eastAsia="宋体" w:cs="Arial"/>
                <w:color w:val="auto"/>
                <w:kern w:val="0"/>
                <w:sz w:val="18"/>
                <w:szCs w:val="18"/>
                <w:lang w:val="en-US" w:eastAsia="zh-CN"/>
              </w:rPr>
            </w:pPr>
          </w:p>
          <w:p w14:paraId="5B8EA792">
            <w:pPr>
              <w:spacing w:line="240" w:lineRule="exact"/>
              <w:jc w:val="center"/>
              <w:rPr>
                <w:rFonts w:hint="eastAsia" w:ascii="宋体" w:eastAsia="宋体" w:cs="Arial"/>
                <w:color w:val="auto"/>
                <w:kern w:val="0"/>
                <w:sz w:val="18"/>
                <w:szCs w:val="18"/>
                <w:lang w:val="en-US" w:eastAsia="zh-CN"/>
              </w:rPr>
            </w:pPr>
          </w:p>
          <w:p w14:paraId="74E0D5A8">
            <w:pPr>
              <w:spacing w:line="240" w:lineRule="exact"/>
              <w:jc w:val="center"/>
              <w:rPr>
                <w:rFonts w:hint="eastAsia" w:ascii="宋体" w:eastAsia="宋体" w:cs="Arial"/>
                <w:color w:val="auto"/>
                <w:kern w:val="0"/>
                <w:sz w:val="18"/>
                <w:szCs w:val="18"/>
                <w:lang w:val="en-US" w:eastAsia="zh-CN"/>
              </w:rPr>
            </w:pPr>
          </w:p>
          <w:p w14:paraId="29881331">
            <w:pPr>
              <w:spacing w:line="240" w:lineRule="exact"/>
              <w:jc w:val="center"/>
              <w:rPr>
                <w:rFonts w:hint="eastAsia" w:ascii="宋体" w:eastAsia="宋体" w:cs="Arial"/>
                <w:color w:val="auto"/>
                <w:kern w:val="0"/>
                <w:sz w:val="18"/>
                <w:szCs w:val="18"/>
                <w:lang w:val="en-US" w:eastAsia="zh-CN"/>
              </w:rPr>
            </w:pPr>
          </w:p>
          <w:p w14:paraId="252ACEA6">
            <w:pPr>
              <w:spacing w:line="240" w:lineRule="exact"/>
              <w:jc w:val="center"/>
              <w:rPr>
                <w:rFonts w:hint="eastAsia" w:ascii="宋体" w:eastAsia="宋体" w:cs="Arial"/>
                <w:color w:val="auto"/>
                <w:kern w:val="0"/>
                <w:sz w:val="18"/>
                <w:szCs w:val="18"/>
                <w:lang w:val="en-US" w:eastAsia="zh-CN"/>
              </w:rPr>
            </w:pPr>
          </w:p>
          <w:p w14:paraId="768A5C71">
            <w:pPr>
              <w:spacing w:line="240" w:lineRule="exact"/>
              <w:jc w:val="center"/>
              <w:rPr>
                <w:rFonts w:hint="eastAsia" w:ascii="宋体" w:eastAsia="宋体" w:cs="Arial"/>
                <w:color w:val="auto"/>
                <w:kern w:val="0"/>
                <w:sz w:val="18"/>
                <w:szCs w:val="18"/>
                <w:lang w:val="en-US" w:eastAsia="zh-CN"/>
              </w:rPr>
            </w:pPr>
          </w:p>
          <w:p w14:paraId="35F543B9">
            <w:pPr>
              <w:spacing w:line="240" w:lineRule="exact"/>
              <w:jc w:val="center"/>
              <w:rPr>
                <w:rFonts w:hint="eastAsia" w:ascii="宋体" w:eastAsia="宋体" w:cs="Arial"/>
                <w:color w:val="auto"/>
                <w:kern w:val="0"/>
                <w:sz w:val="18"/>
                <w:szCs w:val="18"/>
                <w:lang w:val="en-US" w:eastAsia="zh-CN"/>
              </w:rPr>
            </w:pPr>
          </w:p>
          <w:p w14:paraId="4A4B58D3">
            <w:pPr>
              <w:spacing w:line="240" w:lineRule="exact"/>
              <w:jc w:val="center"/>
              <w:rPr>
                <w:rFonts w:hint="eastAsia" w:ascii="宋体" w:eastAsia="宋体" w:cs="Arial"/>
                <w:color w:val="auto"/>
                <w:kern w:val="0"/>
                <w:sz w:val="18"/>
                <w:szCs w:val="18"/>
                <w:lang w:val="en-US" w:eastAsia="zh-CN"/>
              </w:rPr>
            </w:pPr>
          </w:p>
          <w:p w14:paraId="0EB0ECD1">
            <w:pPr>
              <w:spacing w:line="240" w:lineRule="exact"/>
              <w:jc w:val="center"/>
              <w:rPr>
                <w:rFonts w:hint="eastAsia" w:ascii="宋体" w:eastAsia="宋体" w:cs="Arial"/>
                <w:color w:val="auto"/>
                <w:kern w:val="0"/>
                <w:sz w:val="18"/>
                <w:szCs w:val="18"/>
                <w:lang w:val="en-US" w:eastAsia="zh-CN"/>
              </w:rPr>
            </w:pPr>
          </w:p>
          <w:p w14:paraId="50339540">
            <w:pPr>
              <w:spacing w:line="240" w:lineRule="exact"/>
              <w:jc w:val="center"/>
              <w:rPr>
                <w:rFonts w:hint="eastAsia" w:ascii="宋体" w:eastAsia="宋体" w:cs="Arial"/>
                <w:color w:val="auto"/>
                <w:kern w:val="0"/>
                <w:sz w:val="18"/>
                <w:szCs w:val="18"/>
                <w:lang w:val="en-US" w:eastAsia="zh-CN"/>
              </w:rPr>
            </w:pPr>
          </w:p>
          <w:p w14:paraId="55329925">
            <w:pPr>
              <w:spacing w:line="240" w:lineRule="exact"/>
              <w:jc w:val="center"/>
              <w:rPr>
                <w:rFonts w:hint="eastAsia" w:ascii="宋体" w:eastAsia="宋体" w:cs="Arial"/>
                <w:color w:val="auto"/>
                <w:kern w:val="0"/>
                <w:sz w:val="18"/>
                <w:szCs w:val="18"/>
                <w:lang w:val="en-US" w:eastAsia="zh-CN"/>
              </w:rPr>
            </w:pPr>
          </w:p>
          <w:p w14:paraId="0DAFE69B">
            <w:pPr>
              <w:spacing w:line="240" w:lineRule="exact"/>
              <w:jc w:val="center"/>
              <w:rPr>
                <w:rFonts w:hint="eastAsia" w:ascii="宋体" w:eastAsia="宋体" w:cs="Arial"/>
                <w:color w:val="auto"/>
                <w:kern w:val="0"/>
                <w:sz w:val="18"/>
                <w:szCs w:val="18"/>
                <w:lang w:val="en-US" w:eastAsia="zh-CN"/>
              </w:rPr>
            </w:pPr>
          </w:p>
          <w:p w14:paraId="3C6EC2C2">
            <w:pPr>
              <w:spacing w:line="240" w:lineRule="exact"/>
              <w:jc w:val="center"/>
              <w:rPr>
                <w:rFonts w:hint="eastAsia" w:ascii="宋体" w:eastAsia="宋体" w:cs="Arial"/>
                <w:color w:val="auto"/>
                <w:kern w:val="0"/>
                <w:sz w:val="18"/>
                <w:szCs w:val="18"/>
                <w:lang w:val="en-US" w:eastAsia="zh-CN"/>
              </w:rPr>
            </w:pPr>
          </w:p>
          <w:p w14:paraId="0DB610DB">
            <w:pPr>
              <w:spacing w:line="240" w:lineRule="exact"/>
              <w:jc w:val="center"/>
              <w:rPr>
                <w:rFonts w:hint="eastAsia" w:ascii="宋体" w:eastAsia="宋体" w:cs="Arial"/>
                <w:color w:val="auto"/>
                <w:kern w:val="0"/>
                <w:sz w:val="18"/>
                <w:szCs w:val="18"/>
                <w:lang w:val="en-US" w:eastAsia="zh-CN"/>
              </w:rPr>
            </w:pPr>
          </w:p>
          <w:p w14:paraId="62E69CC2">
            <w:pPr>
              <w:spacing w:line="240" w:lineRule="exact"/>
              <w:jc w:val="center"/>
              <w:rPr>
                <w:rFonts w:hint="eastAsia" w:ascii="宋体" w:eastAsia="宋体" w:cs="Arial"/>
                <w:color w:val="auto"/>
                <w:kern w:val="0"/>
                <w:sz w:val="18"/>
                <w:szCs w:val="18"/>
                <w:lang w:val="en-US" w:eastAsia="zh-CN"/>
              </w:rPr>
            </w:pPr>
          </w:p>
          <w:p w14:paraId="5DB93543">
            <w:pPr>
              <w:spacing w:line="240" w:lineRule="exact"/>
              <w:jc w:val="center"/>
              <w:rPr>
                <w:rFonts w:hint="eastAsia" w:ascii="宋体" w:eastAsia="宋体" w:cs="Arial"/>
                <w:color w:val="auto"/>
                <w:kern w:val="0"/>
                <w:sz w:val="18"/>
                <w:szCs w:val="18"/>
                <w:lang w:val="en-US" w:eastAsia="zh-CN"/>
              </w:rPr>
            </w:pPr>
          </w:p>
          <w:p w14:paraId="7629A960">
            <w:pPr>
              <w:spacing w:line="240" w:lineRule="exact"/>
              <w:jc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含市行政审批局委托实施部分</w:t>
            </w:r>
          </w:p>
        </w:tc>
      </w:tr>
      <w:tr w14:paraId="6E732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1578"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257039E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3A7AFF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5</w:t>
            </w:r>
          </w:p>
          <w:p w14:paraId="6D77573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E3A011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3C1F1E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682DDD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F2C1F7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7E8021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0C3BA0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35D83F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864F84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ind w:firstLine="360" w:firstLineChars="200"/>
              <w:jc w:val="both"/>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5</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086A3EA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B0D2E6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2835EA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AA006B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p w14:paraId="0A01CD2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9495D6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BD4A78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C2CEEA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FF8636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3D2A8C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55BA3E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6E3AE8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1D729A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BE7D14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6C92D8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5111B0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7DC5B9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3E43F6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BBD0AB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9EBB11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655F84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B056A0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021591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848520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9A89AA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96F8B3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CB01CB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6A05024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7C8D4B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BFC54F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食用菌菌种生产经营许可</w:t>
            </w:r>
          </w:p>
          <w:p w14:paraId="5F5ECEC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A8174F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5B4C72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796E5A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9D2E9F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A42800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5A33D6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3CB4A5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8D0DD4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E2C01D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F16D3E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39F7A9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099C77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744DC0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3736FE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612670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897EAC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188F41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159672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87EFD9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8E0A27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食用菌菌种生产经营许可</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69C9673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1542EF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253563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灵寿县</w:t>
            </w:r>
            <w:r>
              <w:rPr>
                <w:rFonts w:hint="eastAsia" w:ascii="宋体" w:eastAsia="宋体" w:cs="Arial"/>
                <w:color w:val="auto"/>
                <w:kern w:val="0"/>
                <w:sz w:val="18"/>
                <w:szCs w:val="18"/>
                <w:lang w:eastAsia="zh-CN"/>
              </w:rPr>
              <w:t>数据和政务服务</w:t>
            </w:r>
            <w:r>
              <w:rPr>
                <w:rFonts w:hint="eastAsia" w:ascii="宋体" w:eastAsia="宋体" w:cs="Arial"/>
                <w:color w:val="auto"/>
                <w:kern w:val="0"/>
                <w:sz w:val="18"/>
                <w:szCs w:val="18"/>
              </w:rPr>
              <w:t>局</w:t>
            </w:r>
          </w:p>
          <w:p w14:paraId="6E180AC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D075FF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D0631F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2E0BC3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6A4139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D90934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03B210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7C1718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862A89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A0AFA8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72A889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863E24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6BC484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5B52AF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89163F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ECDA42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760B47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21C8CD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DA146E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21C65B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9B06B4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25C2EB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灵寿县</w:t>
            </w:r>
            <w:r>
              <w:rPr>
                <w:rFonts w:hint="eastAsia" w:ascii="宋体" w:eastAsia="宋体" w:cs="Arial"/>
                <w:color w:val="auto"/>
                <w:kern w:val="0"/>
                <w:sz w:val="18"/>
                <w:szCs w:val="18"/>
                <w:lang w:eastAsia="zh-CN"/>
              </w:rPr>
              <w:t>数据和政务服务</w:t>
            </w:r>
            <w:r>
              <w:rPr>
                <w:rFonts w:hint="eastAsia" w:ascii="宋体" w:eastAsia="宋体" w:cs="Arial"/>
                <w:color w:val="auto"/>
                <w:kern w:val="0"/>
                <w:sz w:val="18"/>
                <w:szCs w:val="18"/>
              </w:rPr>
              <w:t>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45B5B07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法律：《中华人民共和国种子法》（2015年11月4日主席令第35号修订）第三十一条“从事种子进出口业务的种子生产经营许可证，由省、自治区、直辖市人民政府农业、林业主管部门审核，国务院农业、林业主管部门核发。     从事主要农作物杂交种子及其亲本种子、林木良种种子的生产经营以及实行选育生产经营相结合，符合国务院农业、林业主管部门规定条件的种子企业的种子生产经营许可证，由生产经营者所在地县级人民政府农业、林业主管部门审核，省、自治区、直辖市人民政府农业、林业主管部门核发。     前两款规定以外的其他种子的生产经营许可证，由生产经营者所在地县级以上地方人民政府农业、林业主管部门核发。     只从事非主要农作物种子和非主要林木种子生产的，不需要办理种子生产经营许可证。”</w:t>
            </w:r>
          </w:p>
          <w:p w14:paraId="02231ED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第九十三条“草种、烟草种、中药材种、食用菌菌种的种质资源管理和选育、生产经营、管理等活动，参照本法执行。”</w:t>
            </w:r>
          </w:p>
          <w:p w14:paraId="7FE4E7F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2.部委规章：《食用菌菌种管理办法》（2006年3月27日农业部令第62号，2015年4月29日农业部令2015年第1号修订）第十三条“从事菌种生产经营的单位和个人，应当取得《食用菌菌种生产经营许可证》。　　仅从事栽培种经营的单位和个人，可以不办理《食用菌菌种生产经营许可证》，但经营者要具备菌种的相关知识，具有相应的菌种贮藏设备和场所，并报县级人民政府农业行政主管部门备案。”</w:t>
            </w:r>
          </w:p>
          <w:p w14:paraId="611D83B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第十四条“母种和原种《食用菌菌种生产经营许可证》，由所在地县级人民政府农业行政主管部门审核，省级人民政府农业行政主管部门核发，报农业部备案。　　栽培种《食用菌菌种生产经营许可证》由所在地县级人民政府农业行政主管部门核发，报省级人民政府农业行政主管部门备案。”</w:t>
            </w:r>
          </w:p>
          <w:p w14:paraId="257F690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第十九条“菌种生产经营许可证有效期为3年。有效期满后需继续生产经营的，被许可人应当在有效期满2个月前，持原证按原申请程序重新办理许可证。　　在菌种生产经营许可证有效期内，许可证注明项目变更的，被许可人应当向原审批机关办理变更手续，并提供相应证明材料。”</w:t>
            </w:r>
          </w:p>
          <w:p w14:paraId="4E6F3CF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3.</w:t>
            </w:r>
            <w:r>
              <w:rPr>
                <w:rFonts w:hint="eastAsia" w:ascii="宋体" w:eastAsia="宋体" w:cs="Arial"/>
                <w:color w:val="auto"/>
                <w:kern w:val="0"/>
                <w:sz w:val="18"/>
                <w:szCs w:val="18"/>
              </w:rPr>
              <w:t>《河北省食用菌菌种生产经营许可证核发管理办法》第三条：食用菌菌种的生产经营许可证由所在地县级以上地方人民政府农业主管部门核发。</w:t>
            </w: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6A51BCD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0C8C9E5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是否符合食用菌菌种生产经营许可证核发（栽培种）的要求。</w:t>
            </w:r>
          </w:p>
          <w:p w14:paraId="65255B8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对书面申请材料进行审查，组织现场检查验收。</w:t>
            </w:r>
          </w:p>
          <w:p w14:paraId="616CC51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3、决定责任；作出行政许可或者不予行政许可决定，法定告知（不予许可的应当书面告知理由）。</w:t>
            </w:r>
          </w:p>
          <w:p w14:paraId="43A7193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389046E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20CBC4A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59CC250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5138965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7EF038F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643DFC0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443C8DD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p>
          <w:p w14:paraId="3642C56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06C3759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4041D2C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9AA5A2A">
            <w:pPr>
              <w:spacing w:line="240" w:lineRule="exact"/>
              <w:jc w:val="center"/>
              <w:rPr>
                <w:rFonts w:hint="eastAsia" w:ascii="宋体" w:eastAsia="宋体" w:cs="Arial"/>
                <w:color w:val="000000"/>
                <w:kern w:val="0"/>
                <w:sz w:val="18"/>
                <w:szCs w:val="18"/>
              </w:rPr>
            </w:pPr>
          </w:p>
        </w:tc>
      </w:tr>
      <w:tr w14:paraId="041CB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1420"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40985AF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6</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1CDDD0A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157B46C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水产苗种生产经营审批</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469C3F3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灵寿县</w:t>
            </w:r>
            <w:r>
              <w:rPr>
                <w:rFonts w:hint="eastAsia" w:ascii="宋体" w:eastAsia="宋体" w:cs="Arial"/>
                <w:color w:val="auto"/>
                <w:kern w:val="0"/>
                <w:sz w:val="18"/>
                <w:szCs w:val="18"/>
                <w:lang w:eastAsia="zh-CN"/>
              </w:rPr>
              <w:t>数据和政务服务</w:t>
            </w:r>
            <w:r>
              <w:rPr>
                <w:rFonts w:hint="eastAsia" w:ascii="宋体" w:eastAsia="宋体" w:cs="Arial"/>
                <w:color w:val="auto"/>
                <w:kern w:val="0"/>
                <w:sz w:val="18"/>
                <w:szCs w:val="18"/>
              </w:rPr>
              <w:t>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4E7D63F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法律：《中华人民共和国渔业法》（1986年1月20日第六届全国人民代表大会常务委员会第十四次会议通过,2013年12月28日第四次修正）第十六条“国家鼓励和支持水产优良品种的选育、培育和推广。水产新品种必须经全国水产原种和良种审定委员会审定，由国务院渔业行政主管部门公告后推广。水产苗种的进口、出口由国务院渔业行政主管部门或者省、自治区、直辖市人民政府渔业行政主管部门审批。水产苗种的生产由县级以上地方人民政府渔业行政主管部门审批。但是，渔业生产者自育、自用水产苗种的除外。”</w:t>
            </w:r>
          </w:p>
          <w:p w14:paraId="378DD4F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部委规章：《水产苗种管理办法》（2005年1月5日农业部令第46号）第十一条“单位和个人从事水产苗种生产，应当经县级以上地方人民政府渔业行政主管部门批准，取得水产苗种生产许可证。但是，渔业生产者自育、自用水产苗种的除外。 省级人民政府渔业行政主管部门负责水产原、良种场的水产苗种生产许可证的核发工作；其他水产苗种生产许可证发放权限由省级人民政府渔业行政主管部门规定。 水产苗种生产许可证由省级人民政府渔业行政主管部门统一印制。”</w:t>
            </w:r>
          </w:p>
          <w:p w14:paraId="3E08F02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第十五条“水产苗种生产单位和个人应当按照许可证规定的范围、种类等进行生产。需要变更生产范围、种类的，应当向原发证机关办理变更手续。 水产苗种生产许可证的许可有效期限为三年。期满需延期的，应当于期满三十日前向原发证机关提出申请，办理续展手续。”</w:t>
            </w:r>
          </w:p>
          <w:p w14:paraId="010A7FA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3.《河北省人民政府办公厅关于省政府部门自行取消下放一批行政许可事项的通知》（冀政办发〔2018〕1号）附件2，25条</w:t>
            </w: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7DD5DF2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720CBF7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是否符合水产苗种生产的要求。对书面申请材料进行审查，组织现场检查验收。</w:t>
            </w:r>
          </w:p>
          <w:p w14:paraId="2E9C065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3、决定责任；作出行政许可或者不予行政许可决定，法定告知（不予许可的应当书面告知理由）。</w:t>
            </w:r>
          </w:p>
          <w:p w14:paraId="5E2AD51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6F36463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209BC5A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43B064F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02DDDDC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4BE3BFA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0E7ECB3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2D0D5CD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p>
          <w:p w14:paraId="68CB194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1EB6287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4ECF818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23F525C2">
            <w:pPr>
              <w:spacing w:line="240" w:lineRule="exact"/>
              <w:jc w:val="center"/>
              <w:rPr>
                <w:rFonts w:hint="eastAsia" w:ascii="宋体" w:eastAsia="宋体" w:cs="Arial"/>
                <w:color w:val="FF0000"/>
                <w:kern w:val="0"/>
                <w:sz w:val="18"/>
                <w:szCs w:val="18"/>
              </w:rPr>
            </w:pPr>
          </w:p>
        </w:tc>
      </w:tr>
      <w:tr w14:paraId="726A5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720"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7ED66AB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7</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46F5BCC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6691344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水域滩涂养殖证核发</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13B0F52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灵寿县</w:t>
            </w:r>
            <w:r>
              <w:rPr>
                <w:rFonts w:hint="eastAsia" w:ascii="宋体" w:eastAsia="宋体" w:cs="Arial"/>
                <w:color w:val="auto"/>
                <w:kern w:val="0"/>
                <w:sz w:val="18"/>
                <w:szCs w:val="18"/>
                <w:lang w:eastAsia="zh-CN"/>
              </w:rPr>
              <w:t>数据和政务服务</w:t>
            </w:r>
            <w:r>
              <w:rPr>
                <w:rFonts w:hint="eastAsia" w:ascii="宋体" w:eastAsia="宋体" w:cs="Arial"/>
                <w:color w:val="auto"/>
                <w:kern w:val="0"/>
                <w:sz w:val="18"/>
                <w:szCs w:val="18"/>
              </w:rPr>
              <w:t>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195B648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法律：《中华人民共和国渔业法》（1986年1月20日第六届全国人民代表大会常务委员会第十四次会议通过,2013年12月28日第四次修正）第十一条“国家对水域利用进行统一规划，确定可以用于养殖业的水域和滩涂。单位和个人使用国家规划确定用于养殖业的全民所有的水域、滩涂的，使用者应当向县级以上地方人民政府渔业行政主管部门提出申请，由本级人民政府核发养殖证，许可其使用该水域、滩涂从事养殖生产。核发养殖证的具体办法由国务院规定。集体所有的或者全民所有由农业集体经济组织使用的水域、滩涂，可以由个人或者集体承包，从事养殖生产。”</w:t>
            </w:r>
          </w:p>
          <w:p w14:paraId="08A1E7A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部委规章：《中华人民共和国渔业法实施细则》（1987年10月20日农牧渔业部发布，2020年3月27日国务院令第726号修订）第十条“使用全民所有的水面、滩涂，从事养殖生产的全民所有制单位和集体所有制单位，应当向县级以上地方人民政府申请养殖使用证。全民所有的水面、滩涂在一县行政区域内的，由该县人民政府核发养殖使用证；跨县的，由有关县协商核发养殖使用证，必要时由上级人民政府决定核发养殖使用证。”</w:t>
            </w:r>
          </w:p>
          <w:p w14:paraId="0F2F1D9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2.《河北省人民政府办公厅关于省政府部门自行取消下放一批行政许可事项的通知》（冀政办发〔2018〕1号）附件2，26条。</w:t>
            </w: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0542E4A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5921FE5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是否符合水域滩涂养殖的要求。对书面申请材料进行审查，组织现场检查验收。</w:t>
            </w:r>
          </w:p>
          <w:p w14:paraId="53ACF75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3、决定责任；作出行政许可或者不予行政许可决定，法定告知（不予许可的应当书面告知理由）。</w:t>
            </w:r>
          </w:p>
          <w:p w14:paraId="3D19E27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7EE023E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7CB4558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50C3811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784E93A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57A8DC9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3B5A3D4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52CF57E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p>
          <w:p w14:paraId="732ECF9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428C244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35586C5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2883B190">
            <w:pPr>
              <w:spacing w:line="240" w:lineRule="exact"/>
              <w:jc w:val="center"/>
              <w:rPr>
                <w:rFonts w:hint="eastAsia" w:ascii="宋体" w:eastAsia="宋体" w:cs="Arial"/>
                <w:color w:val="auto"/>
                <w:kern w:val="0"/>
                <w:sz w:val="18"/>
                <w:szCs w:val="18"/>
              </w:rPr>
            </w:pPr>
          </w:p>
        </w:tc>
      </w:tr>
      <w:tr w14:paraId="65876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1063"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58B5CB1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ind w:firstLine="360" w:firstLineChars="200"/>
              <w:jc w:val="both"/>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8</w:t>
            </w:r>
          </w:p>
          <w:p w14:paraId="321404D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756232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99C79C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8A089F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75FBCB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8BB1DA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4350D2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67A634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8</w:t>
            </w:r>
          </w:p>
          <w:p w14:paraId="0652C0E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C5DA65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02126F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4E97F9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66CD97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7C9B0D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403BD1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0FF08D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9287DB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F35B4C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705941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C22454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9FB536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B2C845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DF28EA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8</w:t>
            </w:r>
          </w:p>
          <w:p w14:paraId="19F8C1D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73B492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6B3CAE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672DEB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99C781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FD20AD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280769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696C31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75AF17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232B9E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77D10E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E0889E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both"/>
              <w:rPr>
                <w:rFonts w:hint="eastAsia" w:ascii="宋体" w:eastAsia="宋体"/>
                <w:color w:val="auto"/>
                <w:sz w:val="18"/>
                <w:szCs w:val="18"/>
                <w:vertAlign w:val="baseline"/>
                <w:lang w:val="en-US" w:eastAsia="zh-CN"/>
              </w:rPr>
            </w:pPr>
          </w:p>
          <w:p w14:paraId="647110C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8</w:t>
            </w:r>
          </w:p>
          <w:p w14:paraId="005E884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921812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4DC3F6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AC391F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default" w:ascii="宋体" w:eastAsia="宋体"/>
                <w:color w:val="auto"/>
                <w:sz w:val="18"/>
                <w:szCs w:val="18"/>
                <w:vertAlign w:val="baseline"/>
                <w:lang w:val="en-US" w:eastAsia="zh-CN"/>
              </w:rPr>
            </w:pPr>
          </w:p>
          <w:p w14:paraId="234FC12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default" w:ascii="宋体" w:eastAsia="宋体"/>
                <w:color w:val="auto"/>
                <w:sz w:val="18"/>
                <w:szCs w:val="18"/>
                <w:vertAlign w:val="baseline"/>
                <w:lang w:val="en-US" w:eastAsia="zh-CN"/>
              </w:rPr>
            </w:pP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4977081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57A5E2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BDE6BD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p w14:paraId="6A58329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4D3FAE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C4A9B8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3A0B13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B12AD3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F0E389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E8ECDA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52AD62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2F4EDF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9390F4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805A6E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665388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79B30E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16E903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3DD9C1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F5AD65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CC349F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C47759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035ED7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p w14:paraId="2BEC672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D091D2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EFC004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6BD3B0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DF2B9A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94C635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25F556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4208EC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B52296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4EAB56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C8FD63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19324A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1B7107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95792D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D78FB7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1487FD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AA99A7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5948FF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CA227B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63B28D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7CC28A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239426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EF97C0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98431E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79950E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919831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3136E0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3C1545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AFF23D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5D01D4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1FA7E2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D36249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0D99D0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08D6DB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A55AE6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426F9F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73EE48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DB3F00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p w14:paraId="04DDCEA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A86E27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9E756B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68FC1D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ED0609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0AB466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FDA2F0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759E8A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2B78A5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80C98C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4FF539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28E37B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4183FD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71B818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32F849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A3CBE6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2140EC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7B73ED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683E07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6B79FE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55C7E7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C150A8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3A1769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F10603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955075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BFE6F0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D9C390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0A07A8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B1B1C2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F36E18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5D6734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A9854D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3E9137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C1EC4A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392EC46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438DEE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FC4EE5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渔业船网工具指标审批</w:t>
            </w:r>
          </w:p>
          <w:p w14:paraId="1BFA3BE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D335B9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3106B0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E15624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AE1165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F9600E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F165F0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689E41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1DF086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B7FFB8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C5E171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4B24AA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6D56C8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AFE94E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F19A17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017525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031A54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F842DD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渔业船网工具指标审批</w:t>
            </w:r>
          </w:p>
          <w:p w14:paraId="0DD1CD3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C35A69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D63B8C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95A31F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D12225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36A460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D63270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AC094F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27DEDB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AEE2ED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07447B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1FAAEC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DA4DFD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58DE79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0F32A4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30D3DB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5F5149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A89233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EBAFD3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C2D875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2DE031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C87585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913D6A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C6146F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2910C4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88DA38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A2BF3B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50357E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34EEE4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25715E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D4A061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9D1B27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F623C1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96F612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1810EF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7BD44A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8790E2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渔业船网工具指标审批</w:t>
            </w:r>
          </w:p>
          <w:p w14:paraId="0D2CC86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890BF0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48A9A0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EA19AD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57E0EA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97E64F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6CB9B7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A8EC24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4BF1E4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566051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1B6054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E9D17F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006918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0B5314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FB32FB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A5CA1C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F73572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81625A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088945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57E694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1DD473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F6C6BE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30E5AB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32065E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3818DF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1D6161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84FA73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0C7D89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8E3953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578C43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4A61C5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697DFE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050E43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渔业船网工具指标审批</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5757681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C7AD77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1876E2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灵寿县</w:t>
            </w:r>
            <w:r>
              <w:rPr>
                <w:rFonts w:hint="eastAsia" w:ascii="宋体" w:eastAsia="宋体" w:cs="Arial"/>
                <w:color w:val="auto"/>
                <w:kern w:val="0"/>
                <w:sz w:val="18"/>
                <w:szCs w:val="18"/>
                <w:lang w:eastAsia="zh-CN"/>
              </w:rPr>
              <w:t>数据和政务服务</w:t>
            </w:r>
            <w:r>
              <w:rPr>
                <w:rFonts w:hint="eastAsia" w:ascii="宋体" w:eastAsia="宋体" w:cs="Arial"/>
                <w:color w:val="auto"/>
                <w:kern w:val="0"/>
                <w:sz w:val="18"/>
                <w:szCs w:val="18"/>
              </w:rPr>
              <w:t>局</w:t>
            </w:r>
          </w:p>
          <w:p w14:paraId="36B8488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9D6297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803650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EBAF80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D3E9F4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C2A7BD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3DC7DF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D0115A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F6B95B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C391B1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B9B67E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FC4DDC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4AF833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4A0DD5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C350F5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D5ADED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DA4C1B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47378D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灵寿县</w:t>
            </w:r>
            <w:r>
              <w:rPr>
                <w:rFonts w:hint="eastAsia" w:ascii="宋体" w:eastAsia="宋体" w:cs="Arial"/>
                <w:color w:val="auto"/>
                <w:kern w:val="0"/>
                <w:sz w:val="18"/>
                <w:szCs w:val="18"/>
                <w:lang w:eastAsia="zh-CN"/>
              </w:rPr>
              <w:t>数据和政务服务</w:t>
            </w:r>
            <w:r>
              <w:rPr>
                <w:rFonts w:hint="eastAsia" w:ascii="宋体" w:eastAsia="宋体" w:cs="Arial"/>
                <w:color w:val="auto"/>
                <w:kern w:val="0"/>
                <w:sz w:val="18"/>
                <w:szCs w:val="18"/>
              </w:rPr>
              <w:t>局</w:t>
            </w:r>
          </w:p>
          <w:p w14:paraId="168B223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C73C69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A5C99B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F00665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53FAE3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DE35FA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7443C4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ED32BE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F8C429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356835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30C214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28C730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70EB07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88B89D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0F1C02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ADC1AB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A2A111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FE2A77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1F1430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644420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DB98AF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2A969B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1C0180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86EA63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5AF09F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0317FE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87E8BE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8CE362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27F051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047503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2C0394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46EE81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4A25B1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F7CB4A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C883BE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C44238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31AA74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灵寿县</w:t>
            </w:r>
            <w:r>
              <w:rPr>
                <w:rFonts w:hint="eastAsia" w:ascii="宋体" w:eastAsia="宋体" w:cs="Arial"/>
                <w:color w:val="auto"/>
                <w:kern w:val="0"/>
                <w:sz w:val="18"/>
                <w:szCs w:val="18"/>
                <w:lang w:eastAsia="zh-CN"/>
              </w:rPr>
              <w:t>数据和政务服务</w:t>
            </w:r>
            <w:r>
              <w:rPr>
                <w:rFonts w:hint="eastAsia" w:ascii="宋体" w:eastAsia="宋体" w:cs="Arial"/>
                <w:color w:val="auto"/>
                <w:kern w:val="0"/>
                <w:sz w:val="18"/>
                <w:szCs w:val="18"/>
              </w:rPr>
              <w:t>局</w:t>
            </w:r>
          </w:p>
          <w:p w14:paraId="7F387A0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BE9671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E0DC33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765941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5C27CC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AB7736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25531A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070333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C95D17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7C0C79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8D009E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EAB4DE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6081DB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3A197E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F84A69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0839DE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3EB33F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6C5C3B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3F556E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8C11F7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BA0B80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ECA228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E89679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2466EF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AC897F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0C8C52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664603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BD69FF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0728EC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4FDAAE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8CE342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809721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977D7C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灵寿县</w:t>
            </w:r>
            <w:r>
              <w:rPr>
                <w:rFonts w:hint="eastAsia" w:ascii="宋体" w:eastAsia="宋体" w:cs="Arial"/>
                <w:color w:val="auto"/>
                <w:kern w:val="0"/>
                <w:sz w:val="18"/>
                <w:szCs w:val="18"/>
                <w:lang w:eastAsia="zh-CN"/>
              </w:rPr>
              <w:t>数据和政务服务</w:t>
            </w:r>
            <w:r>
              <w:rPr>
                <w:rFonts w:hint="eastAsia" w:ascii="宋体" w:eastAsia="宋体" w:cs="Arial"/>
                <w:color w:val="auto"/>
                <w:kern w:val="0"/>
                <w:sz w:val="18"/>
                <w:szCs w:val="18"/>
              </w:rPr>
              <w:t>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0CD5AAB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1.法律：《中华人民共和国渔业法》（1986年1月20日第六届全国人民代表大会常务委员会第十四次会议通过,2013年12月28日第四次修正）第二十三条“国家对捕捞业实行捕捞许可证制度。 到中华人民共和国与有关国家缔结的协定确定的共同管理的渔区或者公海从事捕捞作业的捕捞许可证，由国务院渔业行政主管部门批准发放。海洋大型拖网、围网作业的捕捞许可证，由省、自治区、直辖市人民政府渔业行政主管部门批准发放。其他作业的捕捞许可证，由县级以上地方人民政府渔业行政主管部门批准发放；但是，批准发放海洋作业的捕捞许可证不得超过国家下达的船网工具控制指标，具体办法由省、自治区、直辖市人民政府规定。 捕捞许可证不得买卖、出租和以其他形式转让，不得涂改、伪造、变造。 到他国管辖海域从事捕捞作业的，应当经国务院渔业行政主管部门批准，并遵守中华人民共和国缔结的或者参加的有关条　约、协定和有关国家的法律。”</w:t>
            </w:r>
          </w:p>
          <w:p w14:paraId="68271FE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部委规章：《渔业捕捞许可管理规定》（2018年12月3日农业农村部令第1号公布，2020年7月8日农业农村部令第5号修正）第三条“国家对捕捞业实行船网工具控制指标管理，实行捕捞许可证制度和捕捞限额制度。国家根据渔业资源变化与环境状况，确定船网工具控制指标，控制捕捞能力总量和渔业捕捞许可证数量。渔业捕捞许可证的批准发放，应当遵循公开、公平、公正原则，数量不得超过船网工具控制指标范围。”</w:t>
            </w:r>
          </w:p>
          <w:p w14:paraId="0CE6C52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十一条“申请海洋捕捞渔船船网工具指标，应当向户籍所在地、法人或非法人组织登记地县级以上人民政府渔业主管部门提出，提交渔业船网工具指标申请书、申请人户口簿或者营业执照，以及申请人所属渔业组织出具的意见，并按以下情况提供资料：（一）制造海洋捕捞渔船的，提供经确认符合船机桨匹配要求的渔船建造设计图纸。  国内海洋捕捞渔船淘汰后申请制造渔船的，还应当提供渔船拆解所在地县级以上地方人民政府渔业主管部门出具的渔业船舶拆解、销毁或处理证明和现场监督管理的影像资料，以及原发证机关出具的渔业船舶证书注销证明。  国内海洋捕捞渔船因海损事故造成渔船灭失后申请制造渔船的，还应当提供船籍港登记机关出具的灭失证明和原发证机关出具的渔业船舶证书注销证明。（二）购置海洋捕捞渔船的提供：1.被购置渔船的渔业船舶检验证书、渔业船舶国籍证书和所有权登记证书；2.被购置渔船的渔业捕捞许可证注销证明；3.渔业船网工具指标转移证明；4.渔船交易合同；5.出售方</w:t>
            </w:r>
            <w:r>
              <w:rPr>
                <w:rFonts w:hint="eastAsia" w:ascii="宋体" w:eastAsia="宋体" w:cs="Arial"/>
                <w:color w:val="auto"/>
                <w:kern w:val="0"/>
                <w:sz w:val="18"/>
                <w:szCs w:val="18"/>
                <w:lang w:eastAsia="zh-CN"/>
              </w:rPr>
              <w:t>户口簿</w:t>
            </w:r>
            <w:r>
              <w:rPr>
                <w:rFonts w:hint="eastAsia" w:ascii="宋体" w:eastAsia="宋体" w:cs="Arial"/>
                <w:color w:val="auto"/>
                <w:kern w:val="0"/>
                <w:sz w:val="18"/>
                <w:szCs w:val="18"/>
              </w:rPr>
              <w:t>或者营业执照。（三）更新改造海洋捕捞渔船的提供：1.渔业船舶检验证书、渔业船舶国籍证书和所有权登记证书；2.渔业捕捞许可证注销证明。  申请增加国内渔船主机功率的，还应当提供用于主机功率增加部分的被淘汰渔船的拆解、销毁或处理证明和现场监督管理的影像资料或者灭失证明，及其原发证机关出具的渔业船舶证书注销证明，并提供经确认符合船机桨匹配要求的渔船建造设计图纸。（四）进口海洋捕捞渔船的，提供进口理由、旧渔业船舶进口技术评定书。（五）申请制造、购置、更新改造、进口远洋渔船的，除分别按照第一项、第二项、第三项、第四项规定提供相应资料外，应当提供远洋渔业项目可行性研究报告；到他国管辖海域作业的远洋渔船，还应当提供与外方的合作协议或有关当局同意入渔的证明。但是，申请购置和更新改造的远洋渔船，不需要提供渔业捕捞许可证注销证明。（六）购置并制造、购置并更新改造、进口并更新改造海洋捕捞渔船的，同时按照制造、更新改造和进口海洋捕捞渔船的要求提供相关材料。”</w:t>
            </w:r>
          </w:p>
          <w:p w14:paraId="70F8A85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十五条“渔船灭失、拆解、销毁的，原船舶所有人可自渔船灭失、拆解、销毁之日起12个月内，按本规定申请办理渔船制造或更新改造手续；逾期未申请的，视为自行放弃，由渔业主管部门收回船网工具指标。渔船灭失依法需要调查处理的，调查处理所需时间不计算在此规定期限内。  专业远洋渔船因特殊原因无法按期申请办理渔船制造手续的，可在前款规定期限内申请延期，但最长不超过相应远洋渔业项目届满之日起36个月。”</w:t>
            </w:r>
          </w:p>
          <w:p w14:paraId="4A53AE4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第十六条“申请人应当凭渔业船网工具指标批准书办理渔船制造、更新改造、购置或进口手续，并申请渔船检验、登记，办理渔业捕捞许可证。  制造、更新改造、进口渔船的渔业船网工具指标批准书的有效期为18个月，购置渔船的渔业船网工具指标批准书的有效期为6个月。因特殊原因在规定期限内无法办理完毕相关手续的，可在有效期届满前3个月内申请有效期延展18个月。  已开工建造的到特殊渔区作业的专业远洋渔船，在延展期内仍无法办理完毕相关手续的，可在延展期届满前3个月内再申请延展18个月，且不得再次申请延展。  船网工具指标批准书有效期届满未依法延续的，审批机关应当予以注销并收回船网工具指标。”</w:t>
            </w:r>
          </w:p>
          <w:p w14:paraId="0236242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十七条“渔业船网工具指标批准书在有效期内遗失或者灭失的，船舶所有人应当在1个月内向原审批机关说明遗失或者灭失的时间、地点和原因等情况，由原审批机关在其官方网站上发布声明，自公告声明发布之日起15日后，船舶所有人可向原审批机关申请补发渔业船网工具指标批准书。补发的渔业船网工具指标批准书有效期不变。”</w:t>
            </w:r>
          </w:p>
          <w:p w14:paraId="2E8843B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3.《河北省人民政府办公厅关于省政府部门再取消下放一批行政权力事项的通知》（冀政办发〔2016〕23号）附件2：24条。</w:t>
            </w: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1DF21EE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5C01DAB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是否符合渔业船网工具指标审批的要求。对书面申请材料进行审查，组织现场检查验收。</w:t>
            </w:r>
          </w:p>
          <w:p w14:paraId="537BBA1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3、决定责任；作出行政许可或者不予行政许可决定，法定告知（不予许可的应当书面告知理由）。</w:t>
            </w:r>
          </w:p>
          <w:p w14:paraId="4A7D42B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219973A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08C8490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23608AE9">
            <w:pPr>
              <w:tabs>
                <w:tab w:val="left" w:pos="7937"/>
              </w:tabs>
              <w:spacing w:line="240" w:lineRule="exact"/>
              <w:rPr>
                <w:rFonts w:hint="eastAsia" w:ascii="宋体" w:eastAsia="宋体" w:cs="Arial"/>
                <w:color w:val="auto"/>
                <w:kern w:val="0"/>
                <w:sz w:val="18"/>
                <w:szCs w:val="18"/>
              </w:rPr>
            </w:pPr>
          </w:p>
          <w:p w14:paraId="3E419269">
            <w:pPr>
              <w:tabs>
                <w:tab w:val="left" w:pos="7937"/>
              </w:tabs>
              <w:spacing w:line="240" w:lineRule="exact"/>
              <w:rPr>
                <w:rFonts w:hint="eastAsia" w:ascii="宋体" w:eastAsia="宋体" w:cs="Arial"/>
                <w:color w:val="auto"/>
                <w:kern w:val="0"/>
                <w:sz w:val="18"/>
                <w:szCs w:val="18"/>
              </w:rPr>
            </w:pPr>
          </w:p>
          <w:p w14:paraId="3039D96A">
            <w:pPr>
              <w:tabs>
                <w:tab w:val="left" w:pos="7937"/>
              </w:tabs>
              <w:spacing w:line="240" w:lineRule="exact"/>
              <w:rPr>
                <w:rFonts w:hint="eastAsia" w:ascii="宋体" w:eastAsia="宋体" w:cs="Arial"/>
                <w:color w:val="auto"/>
                <w:kern w:val="0"/>
                <w:sz w:val="18"/>
                <w:szCs w:val="18"/>
              </w:rPr>
            </w:pPr>
          </w:p>
          <w:p w14:paraId="78DB8FC0">
            <w:pPr>
              <w:tabs>
                <w:tab w:val="left" w:pos="7937"/>
              </w:tabs>
              <w:spacing w:line="240" w:lineRule="exact"/>
              <w:rPr>
                <w:rFonts w:hint="eastAsia" w:ascii="宋体" w:eastAsia="宋体" w:cs="Arial"/>
                <w:color w:val="auto"/>
                <w:kern w:val="0"/>
                <w:sz w:val="18"/>
                <w:szCs w:val="18"/>
              </w:rPr>
            </w:pPr>
          </w:p>
          <w:p w14:paraId="7C04D96E">
            <w:pPr>
              <w:tabs>
                <w:tab w:val="left" w:pos="7937"/>
              </w:tabs>
              <w:spacing w:line="240" w:lineRule="exact"/>
              <w:rPr>
                <w:rFonts w:hint="eastAsia" w:ascii="宋体" w:eastAsia="宋体" w:cs="Arial"/>
                <w:color w:val="auto"/>
                <w:kern w:val="0"/>
                <w:sz w:val="18"/>
                <w:szCs w:val="18"/>
              </w:rPr>
            </w:pPr>
          </w:p>
          <w:p w14:paraId="766D71C9">
            <w:pPr>
              <w:tabs>
                <w:tab w:val="left" w:pos="7937"/>
              </w:tabs>
              <w:spacing w:line="240" w:lineRule="exact"/>
              <w:rPr>
                <w:rFonts w:hint="eastAsia" w:ascii="宋体" w:eastAsia="宋体" w:cs="Arial"/>
                <w:color w:val="auto"/>
                <w:kern w:val="0"/>
                <w:sz w:val="18"/>
                <w:szCs w:val="18"/>
              </w:rPr>
            </w:pPr>
          </w:p>
          <w:p w14:paraId="2DF80E02">
            <w:pPr>
              <w:tabs>
                <w:tab w:val="left" w:pos="7937"/>
              </w:tabs>
              <w:spacing w:line="240" w:lineRule="exact"/>
              <w:rPr>
                <w:rFonts w:hint="eastAsia" w:ascii="宋体" w:eastAsia="宋体" w:cs="Arial"/>
                <w:color w:val="auto"/>
                <w:kern w:val="0"/>
                <w:sz w:val="18"/>
                <w:szCs w:val="18"/>
              </w:rPr>
            </w:pPr>
          </w:p>
          <w:p w14:paraId="125F77A9">
            <w:pPr>
              <w:tabs>
                <w:tab w:val="left" w:pos="7937"/>
              </w:tabs>
              <w:spacing w:line="240" w:lineRule="exact"/>
              <w:rPr>
                <w:rFonts w:hint="eastAsia" w:ascii="宋体" w:eastAsia="宋体" w:cs="Arial"/>
                <w:color w:val="auto"/>
                <w:kern w:val="0"/>
                <w:sz w:val="18"/>
                <w:szCs w:val="18"/>
              </w:rPr>
            </w:pPr>
          </w:p>
          <w:p w14:paraId="56C11D9D">
            <w:pPr>
              <w:tabs>
                <w:tab w:val="left" w:pos="7937"/>
              </w:tabs>
              <w:spacing w:line="240" w:lineRule="exact"/>
              <w:rPr>
                <w:rFonts w:hint="eastAsia" w:ascii="宋体" w:eastAsia="宋体" w:cs="Arial"/>
                <w:color w:val="auto"/>
                <w:kern w:val="0"/>
                <w:sz w:val="18"/>
                <w:szCs w:val="18"/>
              </w:rPr>
            </w:pPr>
          </w:p>
          <w:p w14:paraId="4015D283">
            <w:pPr>
              <w:tabs>
                <w:tab w:val="left" w:pos="7937"/>
              </w:tabs>
              <w:spacing w:line="240" w:lineRule="exact"/>
              <w:rPr>
                <w:rFonts w:hint="eastAsia" w:ascii="宋体" w:eastAsia="宋体" w:cs="Arial"/>
                <w:color w:val="auto"/>
                <w:kern w:val="0"/>
                <w:sz w:val="18"/>
                <w:szCs w:val="18"/>
              </w:rPr>
            </w:pPr>
          </w:p>
          <w:p w14:paraId="42F46D02">
            <w:pPr>
              <w:tabs>
                <w:tab w:val="left" w:pos="7937"/>
              </w:tabs>
              <w:spacing w:line="240" w:lineRule="exact"/>
              <w:rPr>
                <w:rFonts w:hint="eastAsia" w:ascii="宋体" w:eastAsia="宋体" w:cs="Arial"/>
                <w:color w:val="auto"/>
                <w:kern w:val="0"/>
                <w:sz w:val="18"/>
                <w:szCs w:val="18"/>
              </w:rPr>
            </w:pPr>
          </w:p>
          <w:p w14:paraId="48C1ED7B">
            <w:pPr>
              <w:tabs>
                <w:tab w:val="left" w:pos="7937"/>
              </w:tabs>
              <w:spacing w:line="240" w:lineRule="exact"/>
              <w:rPr>
                <w:rFonts w:hint="eastAsia" w:ascii="宋体" w:eastAsia="宋体" w:cs="Arial"/>
                <w:color w:val="auto"/>
                <w:kern w:val="0"/>
                <w:sz w:val="18"/>
                <w:szCs w:val="18"/>
              </w:rPr>
            </w:pPr>
          </w:p>
          <w:p w14:paraId="59B6E5C1">
            <w:pPr>
              <w:tabs>
                <w:tab w:val="left" w:pos="7937"/>
              </w:tabs>
              <w:spacing w:line="240" w:lineRule="exact"/>
              <w:rPr>
                <w:rFonts w:hint="eastAsia" w:ascii="宋体" w:eastAsia="宋体" w:cs="Arial"/>
                <w:color w:val="auto"/>
                <w:kern w:val="0"/>
                <w:sz w:val="18"/>
                <w:szCs w:val="18"/>
              </w:rPr>
            </w:pPr>
          </w:p>
          <w:p w14:paraId="313AD608">
            <w:pPr>
              <w:tabs>
                <w:tab w:val="left" w:pos="7937"/>
              </w:tabs>
              <w:spacing w:line="240" w:lineRule="exact"/>
              <w:rPr>
                <w:rFonts w:hint="eastAsia" w:ascii="宋体" w:eastAsia="宋体" w:cs="Arial"/>
                <w:color w:val="auto"/>
                <w:kern w:val="0"/>
                <w:sz w:val="18"/>
                <w:szCs w:val="18"/>
              </w:rPr>
            </w:pPr>
          </w:p>
          <w:p w14:paraId="3BED5177">
            <w:pPr>
              <w:tabs>
                <w:tab w:val="left" w:pos="7937"/>
              </w:tabs>
              <w:spacing w:line="240" w:lineRule="exact"/>
              <w:rPr>
                <w:rFonts w:hint="eastAsia" w:ascii="宋体" w:eastAsia="宋体" w:cs="Arial"/>
                <w:color w:val="auto"/>
                <w:kern w:val="0"/>
                <w:sz w:val="18"/>
                <w:szCs w:val="18"/>
              </w:rPr>
            </w:pPr>
          </w:p>
          <w:p w14:paraId="7BF5EC25">
            <w:pPr>
              <w:tabs>
                <w:tab w:val="left" w:pos="7937"/>
              </w:tabs>
              <w:spacing w:line="240" w:lineRule="exact"/>
              <w:rPr>
                <w:rFonts w:hint="eastAsia" w:ascii="宋体" w:eastAsia="宋体" w:cs="Arial"/>
                <w:color w:val="auto"/>
                <w:kern w:val="0"/>
                <w:sz w:val="18"/>
                <w:szCs w:val="18"/>
              </w:rPr>
            </w:pPr>
          </w:p>
          <w:p w14:paraId="6FE9A51A">
            <w:pPr>
              <w:tabs>
                <w:tab w:val="left" w:pos="7937"/>
              </w:tabs>
              <w:spacing w:line="240" w:lineRule="exact"/>
              <w:rPr>
                <w:rFonts w:hint="eastAsia" w:ascii="宋体" w:eastAsia="宋体" w:cs="Arial"/>
                <w:color w:val="auto"/>
                <w:kern w:val="0"/>
                <w:sz w:val="18"/>
                <w:szCs w:val="18"/>
              </w:rPr>
            </w:pPr>
          </w:p>
          <w:p w14:paraId="149CAA0F">
            <w:pPr>
              <w:tabs>
                <w:tab w:val="left" w:pos="7937"/>
              </w:tabs>
              <w:spacing w:line="240" w:lineRule="exact"/>
              <w:rPr>
                <w:rFonts w:hint="eastAsia" w:ascii="宋体" w:eastAsia="宋体" w:cs="Arial"/>
                <w:color w:val="auto"/>
                <w:kern w:val="0"/>
                <w:sz w:val="18"/>
                <w:szCs w:val="18"/>
              </w:rPr>
            </w:pPr>
          </w:p>
          <w:p w14:paraId="6917EA4A">
            <w:pPr>
              <w:tabs>
                <w:tab w:val="left" w:pos="7937"/>
              </w:tabs>
              <w:spacing w:line="240" w:lineRule="exact"/>
              <w:rPr>
                <w:rFonts w:hint="eastAsia" w:ascii="宋体" w:eastAsia="宋体" w:cs="Arial"/>
                <w:color w:val="auto"/>
                <w:kern w:val="0"/>
                <w:sz w:val="18"/>
                <w:szCs w:val="18"/>
              </w:rPr>
            </w:pPr>
          </w:p>
          <w:p w14:paraId="248E8413">
            <w:pPr>
              <w:tabs>
                <w:tab w:val="left" w:pos="7937"/>
              </w:tabs>
              <w:spacing w:line="240" w:lineRule="exact"/>
              <w:rPr>
                <w:rFonts w:hint="eastAsia" w:ascii="宋体" w:eastAsia="宋体" w:cs="Arial"/>
                <w:color w:val="auto"/>
                <w:kern w:val="0"/>
                <w:sz w:val="18"/>
                <w:szCs w:val="18"/>
              </w:rPr>
            </w:pPr>
          </w:p>
          <w:p w14:paraId="43B27CF1">
            <w:pPr>
              <w:tabs>
                <w:tab w:val="left" w:pos="7937"/>
              </w:tabs>
              <w:spacing w:line="240" w:lineRule="exact"/>
              <w:rPr>
                <w:rFonts w:hint="eastAsia" w:ascii="宋体" w:eastAsia="宋体" w:cs="Arial"/>
                <w:color w:val="auto"/>
                <w:kern w:val="0"/>
                <w:sz w:val="18"/>
                <w:szCs w:val="18"/>
              </w:rPr>
            </w:pPr>
          </w:p>
          <w:p w14:paraId="58385751">
            <w:pPr>
              <w:tabs>
                <w:tab w:val="left" w:pos="7937"/>
              </w:tabs>
              <w:spacing w:line="240" w:lineRule="exact"/>
              <w:rPr>
                <w:rFonts w:hint="eastAsia" w:ascii="宋体" w:eastAsia="宋体" w:cs="Arial"/>
                <w:color w:val="auto"/>
                <w:kern w:val="0"/>
                <w:sz w:val="18"/>
                <w:szCs w:val="18"/>
              </w:rPr>
            </w:pPr>
          </w:p>
          <w:p w14:paraId="5D97253E">
            <w:pPr>
              <w:tabs>
                <w:tab w:val="left" w:pos="7937"/>
              </w:tabs>
              <w:spacing w:line="240" w:lineRule="exact"/>
              <w:rPr>
                <w:rFonts w:hint="eastAsia" w:ascii="宋体" w:eastAsia="宋体" w:cs="Arial"/>
                <w:color w:val="auto"/>
                <w:kern w:val="0"/>
                <w:sz w:val="18"/>
                <w:szCs w:val="18"/>
              </w:rPr>
            </w:pPr>
          </w:p>
          <w:p w14:paraId="17F00652">
            <w:pPr>
              <w:tabs>
                <w:tab w:val="left" w:pos="7937"/>
              </w:tabs>
              <w:spacing w:line="240" w:lineRule="exact"/>
              <w:rPr>
                <w:rFonts w:hint="eastAsia" w:ascii="宋体" w:eastAsia="宋体" w:cs="Arial"/>
                <w:color w:val="auto"/>
                <w:kern w:val="0"/>
                <w:sz w:val="18"/>
                <w:szCs w:val="18"/>
              </w:rPr>
            </w:pPr>
          </w:p>
          <w:p w14:paraId="288CC2F2">
            <w:pPr>
              <w:tabs>
                <w:tab w:val="left" w:pos="7937"/>
              </w:tabs>
              <w:spacing w:line="240" w:lineRule="exact"/>
              <w:rPr>
                <w:rFonts w:hint="eastAsia" w:ascii="宋体" w:eastAsia="宋体" w:cs="Arial"/>
                <w:color w:val="auto"/>
                <w:kern w:val="0"/>
                <w:sz w:val="18"/>
                <w:szCs w:val="18"/>
              </w:rPr>
            </w:pPr>
          </w:p>
          <w:p w14:paraId="739B0B3E">
            <w:pPr>
              <w:tabs>
                <w:tab w:val="left" w:pos="7937"/>
              </w:tabs>
              <w:spacing w:line="240" w:lineRule="exact"/>
              <w:rPr>
                <w:rFonts w:hint="eastAsia" w:ascii="宋体" w:eastAsia="宋体" w:cs="Arial"/>
                <w:color w:val="auto"/>
                <w:kern w:val="0"/>
                <w:sz w:val="18"/>
                <w:szCs w:val="18"/>
              </w:rPr>
            </w:pPr>
          </w:p>
          <w:p w14:paraId="1CD15CCC">
            <w:pPr>
              <w:tabs>
                <w:tab w:val="left" w:pos="7937"/>
              </w:tabs>
              <w:spacing w:line="240" w:lineRule="exact"/>
              <w:rPr>
                <w:rFonts w:hint="eastAsia" w:ascii="宋体" w:eastAsia="宋体" w:cs="Arial"/>
                <w:color w:val="auto"/>
                <w:kern w:val="0"/>
                <w:sz w:val="18"/>
                <w:szCs w:val="18"/>
              </w:rPr>
            </w:pPr>
          </w:p>
          <w:p w14:paraId="515923C4">
            <w:pPr>
              <w:tabs>
                <w:tab w:val="left" w:pos="7937"/>
              </w:tabs>
              <w:spacing w:line="240" w:lineRule="exact"/>
              <w:rPr>
                <w:rFonts w:hint="eastAsia" w:ascii="宋体" w:eastAsia="宋体" w:cs="Arial"/>
                <w:color w:val="auto"/>
                <w:kern w:val="0"/>
                <w:sz w:val="18"/>
                <w:szCs w:val="18"/>
              </w:rPr>
            </w:pPr>
          </w:p>
          <w:p w14:paraId="695FF31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0B57A35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是否符合渔业船网工具指标审批的要求。对书面申请材料进行审查，组织现场检查验收。</w:t>
            </w:r>
          </w:p>
          <w:p w14:paraId="5D0CC7F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3、决定责任；作出行政许可或者不予行政许可决定，法定告知（不予许可的应当书面告知理由）。</w:t>
            </w:r>
          </w:p>
          <w:p w14:paraId="1CB9AD5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567CE4D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160205C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66F244CA">
            <w:pPr>
              <w:tabs>
                <w:tab w:val="left" w:pos="7937"/>
              </w:tabs>
              <w:spacing w:line="240" w:lineRule="exact"/>
              <w:rPr>
                <w:rFonts w:hint="eastAsia" w:ascii="宋体" w:eastAsia="宋体" w:cs="Arial"/>
                <w:color w:val="auto"/>
                <w:kern w:val="0"/>
                <w:sz w:val="18"/>
                <w:szCs w:val="18"/>
              </w:rPr>
            </w:pPr>
          </w:p>
          <w:p w14:paraId="191B3972">
            <w:pPr>
              <w:tabs>
                <w:tab w:val="left" w:pos="7937"/>
              </w:tabs>
              <w:spacing w:line="240" w:lineRule="exact"/>
              <w:rPr>
                <w:rFonts w:hint="eastAsia" w:ascii="宋体" w:eastAsia="宋体" w:cs="Arial"/>
                <w:color w:val="auto"/>
                <w:kern w:val="0"/>
                <w:sz w:val="18"/>
                <w:szCs w:val="18"/>
              </w:rPr>
            </w:pPr>
          </w:p>
          <w:p w14:paraId="5754FA6F">
            <w:pPr>
              <w:tabs>
                <w:tab w:val="left" w:pos="7937"/>
              </w:tabs>
              <w:spacing w:line="240" w:lineRule="exact"/>
              <w:rPr>
                <w:rFonts w:hint="eastAsia" w:ascii="宋体" w:eastAsia="宋体" w:cs="Arial"/>
                <w:color w:val="auto"/>
                <w:kern w:val="0"/>
                <w:sz w:val="18"/>
                <w:szCs w:val="18"/>
              </w:rPr>
            </w:pPr>
          </w:p>
          <w:p w14:paraId="3A7BDE8F">
            <w:pPr>
              <w:tabs>
                <w:tab w:val="left" w:pos="7937"/>
              </w:tabs>
              <w:spacing w:line="240" w:lineRule="exact"/>
              <w:rPr>
                <w:rFonts w:hint="eastAsia" w:ascii="宋体" w:eastAsia="宋体" w:cs="Arial"/>
                <w:color w:val="auto"/>
                <w:kern w:val="0"/>
                <w:sz w:val="18"/>
                <w:szCs w:val="18"/>
              </w:rPr>
            </w:pPr>
          </w:p>
          <w:p w14:paraId="01CBAFC0">
            <w:pPr>
              <w:tabs>
                <w:tab w:val="left" w:pos="7937"/>
              </w:tabs>
              <w:spacing w:line="240" w:lineRule="exact"/>
              <w:rPr>
                <w:rFonts w:hint="eastAsia" w:ascii="宋体" w:eastAsia="宋体" w:cs="Arial"/>
                <w:color w:val="auto"/>
                <w:kern w:val="0"/>
                <w:sz w:val="18"/>
                <w:szCs w:val="18"/>
              </w:rPr>
            </w:pPr>
          </w:p>
          <w:p w14:paraId="1ACEBD86">
            <w:pPr>
              <w:tabs>
                <w:tab w:val="left" w:pos="7937"/>
              </w:tabs>
              <w:spacing w:line="240" w:lineRule="exact"/>
              <w:rPr>
                <w:rFonts w:hint="eastAsia" w:ascii="宋体" w:eastAsia="宋体" w:cs="Arial"/>
                <w:color w:val="auto"/>
                <w:kern w:val="0"/>
                <w:sz w:val="18"/>
                <w:szCs w:val="18"/>
              </w:rPr>
            </w:pPr>
          </w:p>
          <w:p w14:paraId="090B0F47">
            <w:pPr>
              <w:tabs>
                <w:tab w:val="left" w:pos="7937"/>
              </w:tabs>
              <w:spacing w:line="240" w:lineRule="exact"/>
              <w:rPr>
                <w:rFonts w:hint="eastAsia" w:ascii="宋体" w:eastAsia="宋体" w:cs="Arial"/>
                <w:color w:val="auto"/>
                <w:kern w:val="0"/>
                <w:sz w:val="18"/>
                <w:szCs w:val="18"/>
              </w:rPr>
            </w:pPr>
          </w:p>
          <w:p w14:paraId="0167789D">
            <w:pPr>
              <w:tabs>
                <w:tab w:val="left" w:pos="7937"/>
              </w:tabs>
              <w:spacing w:line="240" w:lineRule="exact"/>
              <w:rPr>
                <w:rFonts w:hint="eastAsia" w:ascii="宋体" w:eastAsia="宋体" w:cs="Arial"/>
                <w:color w:val="auto"/>
                <w:kern w:val="0"/>
                <w:sz w:val="18"/>
                <w:szCs w:val="18"/>
              </w:rPr>
            </w:pPr>
          </w:p>
          <w:p w14:paraId="017640CD">
            <w:pPr>
              <w:tabs>
                <w:tab w:val="left" w:pos="7937"/>
              </w:tabs>
              <w:spacing w:line="240" w:lineRule="exact"/>
              <w:rPr>
                <w:rFonts w:hint="eastAsia" w:ascii="宋体" w:eastAsia="宋体" w:cs="Arial"/>
                <w:color w:val="auto"/>
                <w:kern w:val="0"/>
                <w:sz w:val="18"/>
                <w:szCs w:val="18"/>
              </w:rPr>
            </w:pPr>
          </w:p>
          <w:p w14:paraId="7184B2D5">
            <w:pPr>
              <w:tabs>
                <w:tab w:val="left" w:pos="7937"/>
              </w:tabs>
              <w:spacing w:line="240" w:lineRule="exact"/>
              <w:rPr>
                <w:rFonts w:hint="eastAsia" w:ascii="宋体" w:eastAsia="宋体" w:cs="Arial"/>
                <w:color w:val="auto"/>
                <w:kern w:val="0"/>
                <w:sz w:val="18"/>
                <w:szCs w:val="18"/>
              </w:rPr>
            </w:pPr>
          </w:p>
          <w:p w14:paraId="062C314E">
            <w:pPr>
              <w:tabs>
                <w:tab w:val="left" w:pos="7937"/>
              </w:tabs>
              <w:spacing w:line="240" w:lineRule="exact"/>
              <w:rPr>
                <w:rFonts w:hint="eastAsia" w:ascii="宋体" w:eastAsia="宋体" w:cs="Arial"/>
                <w:color w:val="auto"/>
                <w:kern w:val="0"/>
                <w:sz w:val="18"/>
                <w:szCs w:val="18"/>
              </w:rPr>
            </w:pPr>
          </w:p>
          <w:p w14:paraId="6AA22E14">
            <w:pPr>
              <w:tabs>
                <w:tab w:val="left" w:pos="7937"/>
              </w:tabs>
              <w:spacing w:line="240" w:lineRule="exact"/>
              <w:rPr>
                <w:rFonts w:hint="eastAsia" w:ascii="宋体" w:eastAsia="宋体" w:cs="Arial"/>
                <w:color w:val="auto"/>
                <w:kern w:val="0"/>
                <w:sz w:val="18"/>
                <w:szCs w:val="18"/>
              </w:rPr>
            </w:pPr>
          </w:p>
          <w:p w14:paraId="67044ABD">
            <w:pPr>
              <w:tabs>
                <w:tab w:val="left" w:pos="7937"/>
              </w:tabs>
              <w:spacing w:line="240" w:lineRule="exact"/>
              <w:rPr>
                <w:rFonts w:hint="eastAsia" w:ascii="宋体" w:eastAsia="宋体" w:cs="Arial"/>
                <w:color w:val="auto"/>
                <w:kern w:val="0"/>
                <w:sz w:val="18"/>
                <w:szCs w:val="18"/>
              </w:rPr>
            </w:pPr>
          </w:p>
          <w:p w14:paraId="5B07A646">
            <w:pPr>
              <w:tabs>
                <w:tab w:val="left" w:pos="7937"/>
              </w:tabs>
              <w:spacing w:line="240" w:lineRule="exact"/>
              <w:rPr>
                <w:rFonts w:hint="eastAsia" w:ascii="宋体" w:eastAsia="宋体" w:cs="Arial"/>
                <w:color w:val="auto"/>
                <w:kern w:val="0"/>
                <w:sz w:val="18"/>
                <w:szCs w:val="18"/>
              </w:rPr>
            </w:pPr>
          </w:p>
          <w:p w14:paraId="5697F814">
            <w:pPr>
              <w:tabs>
                <w:tab w:val="left" w:pos="7937"/>
              </w:tabs>
              <w:spacing w:line="240" w:lineRule="exact"/>
              <w:rPr>
                <w:rFonts w:hint="eastAsia" w:ascii="宋体" w:eastAsia="宋体" w:cs="Arial"/>
                <w:color w:val="auto"/>
                <w:kern w:val="0"/>
                <w:sz w:val="18"/>
                <w:szCs w:val="18"/>
              </w:rPr>
            </w:pPr>
          </w:p>
          <w:p w14:paraId="10A956A3">
            <w:pPr>
              <w:tabs>
                <w:tab w:val="left" w:pos="7937"/>
              </w:tabs>
              <w:spacing w:line="240" w:lineRule="exact"/>
              <w:rPr>
                <w:rFonts w:hint="eastAsia" w:ascii="宋体" w:eastAsia="宋体" w:cs="Arial"/>
                <w:color w:val="auto"/>
                <w:kern w:val="0"/>
                <w:sz w:val="18"/>
                <w:szCs w:val="18"/>
              </w:rPr>
            </w:pPr>
          </w:p>
          <w:p w14:paraId="5D409219">
            <w:pPr>
              <w:tabs>
                <w:tab w:val="left" w:pos="7937"/>
              </w:tabs>
              <w:spacing w:line="240" w:lineRule="exact"/>
              <w:rPr>
                <w:rFonts w:hint="eastAsia" w:ascii="宋体" w:eastAsia="宋体" w:cs="Arial"/>
                <w:color w:val="auto"/>
                <w:kern w:val="0"/>
                <w:sz w:val="18"/>
                <w:szCs w:val="18"/>
              </w:rPr>
            </w:pPr>
          </w:p>
          <w:p w14:paraId="1C482010">
            <w:pPr>
              <w:tabs>
                <w:tab w:val="left" w:pos="7937"/>
              </w:tabs>
              <w:spacing w:line="240" w:lineRule="exact"/>
              <w:rPr>
                <w:rFonts w:hint="eastAsia" w:ascii="宋体" w:eastAsia="宋体" w:cs="Arial"/>
                <w:color w:val="auto"/>
                <w:kern w:val="0"/>
                <w:sz w:val="18"/>
                <w:szCs w:val="18"/>
              </w:rPr>
            </w:pPr>
          </w:p>
          <w:p w14:paraId="0969887A">
            <w:pPr>
              <w:tabs>
                <w:tab w:val="left" w:pos="7937"/>
              </w:tabs>
              <w:spacing w:line="240" w:lineRule="exact"/>
              <w:rPr>
                <w:rFonts w:hint="eastAsia" w:ascii="宋体" w:eastAsia="宋体" w:cs="Arial"/>
                <w:color w:val="auto"/>
                <w:kern w:val="0"/>
                <w:sz w:val="18"/>
                <w:szCs w:val="18"/>
              </w:rPr>
            </w:pPr>
          </w:p>
          <w:p w14:paraId="483BD619">
            <w:pPr>
              <w:tabs>
                <w:tab w:val="left" w:pos="7937"/>
              </w:tabs>
              <w:spacing w:line="240" w:lineRule="exact"/>
              <w:rPr>
                <w:rFonts w:hint="eastAsia" w:ascii="宋体" w:eastAsia="宋体" w:cs="Arial"/>
                <w:color w:val="auto"/>
                <w:kern w:val="0"/>
                <w:sz w:val="18"/>
                <w:szCs w:val="18"/>
              </w:rPr>
            </w:pPr>
          </w:p>
          <w:p w14:paraId="575ABD1A">
            <w:pPr>
              <w:tabs>
                <w:tab w:val="left" w:pos="7937"/>
              </w:tabs>
              <w:spacing w:line="240" w:lineRule="exact"/>
              <w:rPr>
                <w:rFonts w:hint="eastAsia" w:ascii="宋体" w:eastAsia="宋体" w:cs="Arial"/>
                <w:color w:val="auto"/>
                <w:kern w:val="0"/>
                <w:sz w:val="18"/>
                <w:szCs w:val="18"/>
              </w:rPr>
            </w:pPr>
          </w:p>
          <w:p w14:paraId="64946401">
            <w:pPr>
              <w:tabs>
                <w:tab w:val="left" w:pos="7937"/>
              </w:tabs>
              <w:spacing w:line="240" w:lineRule="exact"/>
              <w:rPr>
                <w:rFonts w:hint="eastAsia" w:ascii="宋体" w:eastAsia="宋体" w:cs="Arial"/>
                <w:color w:val="auto"/>
                <w:kern w:val="0"/>
                <w:sz w:val="18"/>
                <w:szCs w:val="18"/>
              </w:rPr>
            </w:pPr>
          </w:p>
          <w:p w14:paraId="5FA7C442">
            <w:pPr>
              <w:tabs>
                <w:tab w:val="left" w:pos="7937"/>
              </w:tabs>
              <w:spacing w:line="240" w:lineRule="exact"/>
              <w:rPr>
                <w:rFonts w:hint="eastAsia" w:ascii="宋体" w:eastAsia="宋体" w:cs="Arial"/>
                <w:color w:val="auto"/>
                <w:kern w:val="0"/>
                <w:sz w:val="18"/>
                <w:szCs w:val="18"/>
              </w:rPr>
            </w:pPr>
          </w:p>
          <w:p w14:paraId="5DF2B29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5AE00F7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是否符合渔业船网工具指标审批的要求。对书面申请材料进行审查，组织现场检查验收。</w:t>
            </w:r>
          </w:p>
          <w:p w14:paraId="3F6490F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3、决定责任；作出行政许可或者不予行政许可决定，法定告知（不予许可的应当书面告知理由）。</w:t>
            </w:r>
          </w:p>
          <w:p w14:paraId="54B517A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16889A7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063DA35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64D96BA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398B967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4F09F20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5E0909E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2E80C1D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p>
          <w:p w14:paraId="032542E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63156C1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143E718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p w14:paraId="396CA79E">
            <w:pPr>
              <w:tabs>
                <w:tab w:val="left" w:pos="7937"/>
              </w:tabs>
              <w:spacing w:line="240" w:lineRule="exact"/>
              <w:rPr>
                <w:rFonts w:hint="eastAsia" w:ascii="宋体" w:eastAsia="宋体" w:cs="Arial"/>
                <w:color w:val="auto"/>
                <w:kern w:val="0"/>
                <w:sz w:val="18"/>
                <w:szCs w:val="18"/>
              </w:rPr>
            </w:pPr>
          </w:p>
          <w:p w14:paraId="223F1EDA">
            <w:pPr>
              <w:tabs>
                <w:tab w:val="left" w:pos="7937"/>
              </w:tabs>
              <w:spacing w:line="240" w:lineRule="exact"/>
              <w:rPr>
                <w:rFonts w:hint="eastAsia" w:ascii="宋体" w:eastAsia="宋体" w:cs="Arial"/>
                <w:color w:val="auto"/>
                <w:kern w:val="0"/>
                <w:sz w:val="18"/>
                <w:szCs w:val="18"/>
              </w:rPr>
            </w:pPr>
          </w:p>
          <w:p w14:paraId="3190D924">
            <w:pPr>
              <w:tabs>
                <w:tab w:val="left" w:pos="7937"/>
              </w:tabs>
              <w:spacing w:line="240" w:lineRule="exact"/>
              <w:rPr>
                <w:rFonts w:hint="eastAsia" w:ascii="宋体" w:eastAsia="宋体" w:cs="Arial"/>
                <w:color w:val="auto"/>
                <w:kern w:val="0"/>
                <w:sz w:val="18"/>
                <w:szCs w:val="18"/>
              </w:rPr>
            </w:pPr>
          </w:p>
          <w:p w14:paraId="0EC78CA4">
            <w:pPr>
              <w:tabs>
                <w:tab w:val="left" w:pos="7937"/>
              </w:tabs>
              <w:spacing w:line="240" w:lineRule="exact"/>
              <w:rPr>
                <w:rFonts w:hint="eastAsia" w:ascii="宋体" w:eastAsia="宋体" w:cs="Arial"/>
                <w:color w:val="auto"/>
                <w:kern w:val="0"/>
                <w:sz w:val="18"/>
                <w:szCs w:val="18"/>
              </w:rPr>
            </w:pPr>
          </w:p>
          <w:p w14:paraId="049D04A2">
            <w:pPr>
              <w:tabs>
                <w:tab w:val="left" w:pos="7937"/>
              </w:tabs>
              <w:spacing w:line="240" w:lineRule="exact"/>
              <w:rPr>
                <w:rFonts w:hint="eastAsia" w:ascii="宋体" w:eastAsia="宋体" w:cs="Arial"/>
                <w:color w:val="auto"/>
                <w:kern w:val="0"/>
                <w:sz w:val="18"/>
                <w:szCs w:val="18"/>
              </w:rPr>
            </w:pPr>
          </w:p>
          <w:p w14:paraId="340FD69E">
            <w:pPr>
              <w:tabs>
                <w:tab w:val="left" w:pos="7937"/>
              </w:tabs>
              <w:spacing w:line="240" w:lineRule="exact"/>
              <w:rPr>
                <w:rFonts w:hint="eastAsia" w:ascii="宋体" w:eastAsia="宋体" w:cs="Arial"/>
                <w:color w:val="auto"/>
                <w:kern w:val="0"/>
                <w:sz w:val="18"/>
                <w:szCs w:val="18"/>
              </w:rPr>
            </w:pPr>
          </w:p>
          <w:p w14:paraId="61556CE4">
            <w:pPr>
              <w:tabs>
                <w:tab w:val="left" w:pos="7937"/>
              </w:tabs>
              <w:spacing w:line="240" w:lineRule="exact"/>
              <w:rPr>
                <w:rFonts w:hint="eastAsia" w:ascii="宋体" w:eastAsia="宋体" w:cs="Arial"/>
                <w:color w:val="auto"/>
                <w:kern w:val="0"/>
                <w:sz w:val="18"/>
                <w:szCs w:val="18"/>
              </w:rPr>
            </w:pPr>
          </w:p>
          <w:p w14:paraId="3B3A63FE">
            <w:pPr>
              <w:tabs>
                <w:tab w:val="left" w:pos="7937"/>
              </w:tabs>
              <w:spacing w:line="240" w:lineRule="exact"/>
              <w:rPr>
                <w:rFonts w:hint="eastAsia" w:ascii="宋体" w:eastAsia="宋体" w:cs="Arial"/>
                <w:color w:val="auto"/>
                <w:kern w:val="0"/>
                <w:sz w:val="18"/>
                <w:szCs w:val="18"/>
              </w:rPr>
            </w:pPr>
          </w:p>
          <w:p w14:paraId="75B52662">
            <w:pPr>
              <w:tabs>
                <w:tab w:val="left" w:pos="7937"/>
              </w:tabs>
              <w:spacing w:line="240" w:lineRule="exact"/>
              <w:rPr>
                <w:rFonts w:hint="eastAsia" w:ascii="宋体" w:eastAsia="宋体" w:cs="Arial"/>
                <w:color w:val="auto"/>
                <w:kern w:val="0"/>
                <w:sz w:val="18"/>
                <w:szCs w:val="18"/>
              </w:rPr>
            </w:pPr>
          </w:p>
          <w:p w14:paraId="750C503C">
            <w:pPr>
              <w:tabs>
                <w:tab w:val="left" w:pos="7937"/>
              </w:tabs>
              <w:spacing w:line="240" w:lineRule="exact"/>
              <w:rPr>
                <w:rFonts w:hint="eastAsia" w:ascii="宋体" w:eastAsia="宋体" w:cs="Arial"/>
                <w:color w:val="auto"/>
                <w:kern w:val="0"/>
                <w:sz w:val="18"/>
                <w:szCs w:val="18"/>
              </w:rPr>
            </w:pPr>
          </w:p>
          <w:p w14:paraId="6ABBA584">
            <w:pPr>
              <w:tabs>
                <w:tab w:val="left" w:pos="7937"/>
              </w:tabs>
              <w:spacing w:line="240" w:lineRule="exact"/>
              <w:rPr>
                <w:rFonts w:hint="eastAsia" w:ascii="宋体" w:eastAsia="宋体" w:cs="Arial"/>
                <w:color w:val="auto"/>
                <w:kern w:val="0"/>
                <w:sz w:val="18"/>
                <w:szCs w:val="18"/>
              </w:rPr>
            </w:pPr>
          </w:p>
          <w:p w14:paraId="2F70D3D8">
            <w:pPr>
              <w:tabs>
                <w:tab w:val="left" w:pos="7937"/>
              </w:tabs>
              <w:spacing w:line="240" w:lineRule="exact"/>
              <w:rPr>
                <w:rFonts w:hint="eastAsia" w:ascii="宋体" w:eastAsia="宋体" w:cs="Arial"/>
                <w:color w:val="auto"/>
                <w:kern w:val="0"/>
                <w:sz w:val="18"/>
                <w:szCs w:val="18"/>
              </w:rPr>
            </w:pPr>
          </w:p>
          <w:p w14:paraId="1F2748A6">
            <w:pPr>
              <w:tabs>
                <w:tab w:val="left" w:pos="7937"/>
              </w:tabs>
              <w:spacing w:line="240" w:lineRule="exact"/>
              <w:rPr>
                <w:rFonts w:hint="eastAsia" w:ascii="宋体" w:eastAsia="宋体" w:cs="Arial"/>
                <w:color w:val="auto"/>
                <w:kern w:val="0"/>
                <w:sz w:val="18"/>
                <w:szCs w:val="18"/>
              </w:rPr>
            </w:pPr>
          </w:p>
          <w:p w14:paraId="7CF09E02">
            <w:pPr>
              <w:tabs>
                <w:tab w:val="left" w:pos="7937"/>
              </w:tabs>
              <w:spacing w:line="240" w:lineRule="exact"/>
              <w:rPr>
                <w:rFonts w:hint="eastAsia" w:ascii="宋体" w:eastAsia="宋体" w:cs="Arial"/>
                <w:color w:val="auto"/>
                <w:kern w:val="0"/>
                <w:sz w:val="18"/>
                <w:szCs w:val="18"/>
              </w:rPr>
            </w:pPr>
          </w:p>
          <w:p w14:paraId="2910BACB">
            <w:pPr>
              <w:tabs>
                <w:tab w:val="left" w:pos="7937"/>
              </w:tabs>
              <w:spacing w:line="240" w:lineRule="exact"/>
              <w:rPr>
                <w:rFonts w:hint="eastAsia" w:ascii="宋体" w:eastAsia="宋体" w:cs="Arial"/>
                <w:color w:val="auto"/>
                <w:kern w:val="0"/>
                <w:sz w:val="18"/>
                <w:szCs w:val="18"/>
              </w:rPr>
            </w:pPr>
          </w:p>
          <w:p w14:paraId="7E1178A8">
            <w:pPr>
              <w:tabs>
                <w:tab w:val="left" w:pos="7937"/>
              </w:tabs>
              <w:spacing w:line="240" w:lineRule="exact"/>
              <w:rPr>
                <w:rFonts w:hint="eastAsia" w:ascii="宋体" w:eastAsia="宋体" w:cs="Arial"/>
                <w:color w:val="auto"/>
                <w:kern w:val="0"/>
                <w:sz w:val="18"/>
                <w:szCs w:val="18"/>
              </w:rPr>
            </w:pPr>
          </w:p>
          <w:p w14:paraId="6A256375">
            <w:pPr>
              <w:tabs>
                <w:tab w:val="left" w:pos="7937"/>
              </w:tabs>
              <w:spacing w:line="240" w:lineRule="exact"/>
              <w:rPr>
                <w:rFonts w:hint="eastAsia" w:ascii="宋体" w:eastAsia="宋体" w:cs="Arial"/>
                <w:color w:val="auto"/>
                <w:kern w:val="0"/>
                <w:sz w:val="18"/>
                <w:szCs w:val="18"/>
              </w:rPr>
            </w:pPr>
          </w:p>
          <w:p w14:paraId="0D3697B6">
            <w:pPr>
              <w:tabs>
                <w:tab w:val="left" w:pos="7937"/>
              </w:tabs>
              <w:spacing w:line="240" w:lineRule="exact"/>
              <w:rPr>
                <w:rFonts w:hint="eastAsia" w:ascii="宋体" w:eastAsia="宋体" w:cs="Arial"/>
                <w:color w:val="auto"/>
                <w:kern w:val="0"/>
                <w:sz w:val="18"/>
                <w:szCs w:val="18"/>
              </w:rPr>
            </w:pPr>
          </w:p>
          <w:p w14:paraId="1CD2988C">
            <w:pPr>
              <w:tabs>
                <w:tab w:val="left" w:pos="7937"/>
              </w:tabs>
              <w:spacing w:line="240" w:lineRule="exact"/>
              <w:rPr>
                <w:rFonts w:hint="eastAsia" w:ascii="宋体" w:eastAsia="宋体" w:cs="Arial"/>
                <w:color w:val="auto"/>
                <w:kern w:val="0"/>
                <w:sz w:val="18"/>
                <w:szCs w:val="18"/>
              </w:rPr>
            </w:pPr>
          </w:p>
          <w:p w14:paraId="784B9F38">
            <w:pPr>
              <w:tabs>
                <w:tab w:val="left" w:pos="7937"/>
              </w:tabs>
              <w:spacing w:line="240" w:lineRule="exact"/>
              <w:rPr>
                <w:rFonts w:hint="eastAsia" w:ascii="宋体" w:eastAsia="宋体" w:cs="Arial"/>
                <w:color w:val="auto"/>
                <w:kern w:val="0"/>
                <w:sz w:val="18"/>
                <w:szCs w:val="18"/>
              </w:rPr>
            </w:pPr>
          </w:p>
          <w:p w14:paraId="6C47C8B7">
            <w:pPr>
              <w:tabs>
                <w:tab w:val="left" w:pos="7937"/>
              </w:tabs>
              <w:spacing w:line="240" w:lineRule="exact"/>
              <w:rPr>
                <w:rFonts w:hint="eastAsia" w:ascii="宋体" w:eastAsia="宋体" w:cs="Arial"/>
                <w:color w:val="auto"/>
                <w:kern w:val="0"/>
                <w:sz w:val="18"/>
                <w:szCs w:val="18"/>
              </w:rPr>
            </w:pPr>
          </w:p>
          <w:p w14:paraId="5FC9B3C3">
            <w:pPr>
              <w:tabs>
                <w:tab w:val="left" w:pos="7937"/>
              </w:tabs>
              <w:spacing w:line="240" w:lineRule="exact"/>
              <w:rPr>
                <w:rFonts w:hint="eastAsia" w:ascii="宋体" w:eastAsia="宋体" w:cs="Arial"/>
                <w:color w:val="auto"/>
                <w:kern w:val="0"/>
                <w:sz w:val="18"/>
                <w:szCs w:val="18"/>
              </w:rPr>
            </w:pPr>
          </w:p>
          <w:p w14:paraId="42E02E78">
            <w:pPr>
              <w:tabs>
                <w:tab w:val="left" w:pos="7937"/>
              </w:tabs>
              <w:spacing w:line="240" w:lineRule="exact"/>
              <w:rPr>
                <w:rFonts w:hint="eastAsia" w:ascii="宋体" w:eastAsia="宋体" w:cs="Arial"/>
                <w:color w:val="auto"/>
                <w:kern w:val="0"/>
                <w:sz w:val="18"/>
                <w:szCs w:val="18"/>
              </w:rPr>
            </w:pPr>
          </w:p>
          <w:p w14:paraId="74A8E20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6730FC4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46483DE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5BE4EEB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338E1FF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p>
          <w:p w14:paraId="7B36E81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6953C74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2DF88AE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p w14:paraId="4B8277CF">
            <w:pPr>
              <w:tabs>
                <w:tab w:val="left" w:pos="7937"/>
              </w:tabs>
              <w:spacing w:line="240" w:lineRule="exact"/>
              <w:rPr>
                <w:rFonts w:hint="eastAsia" w:ascii="宋体" w:eastAsia="宋体" w:cs="Arial"/>
                <w:color w:val="auto"/>
                <w:kern w:val="0"/>
                <w:sz w:val="18"/>
                <w:szCs w:val="18"/>
              </w:rPr>
            </w:pPr>
          </w:p>
          <w:p w14:paraId="18C019B9">
            <w:pPr>
              <w:tabs>
                <w:tab w:val="left" w:pos="7937"/>
              </w:tabs>
              <w:spacing w:line="240" w:lineRule="exact"/>
              <w:rPr>
                <w:rFonts w:hint="eastAsia" w:ascii="宋体" w:eastAsia="宋体" w:cs="Arial"/>
                <w:color w:val="auto"/>
                <w:kern w:val="0"/>
                <w:sz w:val="18"/>
                <w:szCs w:val="18"/>
              </w:rPr>
            </w:pPr>
          </w:p>
          <w:p w14:paraId="0A39A5E5">
            <w:pPr>
              <w:tabs>
                <w:tab w:val="left" w:pos="7937"/>
              </w:tabs>
              <w:spacing w:line="240" w:lineRule="exact"/>
              <w:rPr>
                <w:rFonts w:hint="eastAsia" w:ascii="宋体" w:eastAsia="宋体" w:cs="Arial"/>
                <w:color w:val="auto"/>
                <w:kern w:val="0"/>
                <w:sz w:val="18"/>
                <w:szCs w:val="18"/>
              </w:rPr>
            </w:pPr>
          </w:p>
          <w:p w14:paraId="054DDCEF">
            <w:pPr>
              <w:tabs>
                <w:tab w:val="left" w:pos="7937"/>
              </w:tabs>
              <w:spacing w:line="240" w:lineRule="exact"/>
              <w:rPr>
                <w:rFonts w:hint="eastAsia" w:ascii="宋体" w:eastAsia="宋体" w:cs="Arial"/>
                <w:color w:val="auto"/>
                <w:kern w:val="0"/>
                <w:sz w:val="18"/>
                <w:szCs w:val="18"/>
              </w:rPr>
            </w:pPr>
          </w:p>
          <w:p w14:paraId="44383528">
            <w:pPr>
              <w:tabs>
                <w:tab w:val="left" w:pos="7937"/>
              </w:tabs>
              <w:spacing w:line="240" w:lineRule="exact"/>
              <w:rPr>
                <w:rFonts w:hint="eastAsia" w:ascii="宋体" w:eastAsia="宋体" w:cs="Arial"/>
                <w:color w:val="auto"/>
                <w:kern w:val="0"/>
                <w:sz w:val="18"/>
                <w:szCs w:val="18"/>
              </w:rPr>
            </w:pPr>
          </w:p>
          <w:p w14:paraId="0C3FF6E0">
            <w:pPr>
              <w:tabs>
                <w:tab w:val="left" w:pos="7937"/>
              </w:tabs>
              <w:spacing w:line="240" w:lineRule="exact"/>
              <w:rPr>
                <w:rFonts w:hint="eastAsia" w:ascii="宋体" w:eastAsia="宋体" w:cs="Arial"/>
                <w:color w:val="auto"/>
                <w:kern w:val="0"/>
                <w:sz w:val="18"/>
                <w:szCs w:val="18"/>
              </w:rPr>
            </w:pPr>
          </w:p>
          <w:p w14:paraId="45B5E96D">
            <w:pPr>
              <w:tabs>
                <w:tab w:val="left" w:pos="7937"/>
              </w:tabs>
              <w:spacing w:line="240" w:lineRule="exact"/>
              <w:rPr>
                <w:rFonts w:hint="eastAsia" w:ascii="宋体" w:eastAsia="宋体" w:cs="Arial"/>
                <w:color w:val="auto"/>
                <w:kern w:val="0"/>
                <w:sz w:val="18"/>
                <w:szCs w:val="18"/>
              </w:rPr>
            </w:pPr>
          </w:p>
          <w:p w14:paraId="747D0766">
            <w:pPr>
              <w:tabs>
                <w:tab w:val="left" w:pos="7937"/>
              </w:tabs>
              <w:spacing w:line="240" w:lineRule="exact"/>
              <w:rPr>
                <w:rFonts w:hint="eastAsia" w:ascii="宋体" w:eastAsia="宋体" w:cs="Arial"/>
                <w:color w:val="auto"/>
                <w:kern w:val="0"/>
                <w:sz w:val="18"/>
                <w:szCs w:val="18"/>
              </w:rPr>
            </w:pPr>
          </w:p>
          <w:p w14:paraId="3B5F4EF7">
            <w:pPr>
              <w:tabs>
                <w:tab w:val="left" w:pos="7937"/>
              </w:tabs>
              <w:spacing w:line="240" w:lineRule="exact"/>
              <w:rPr>
                <w:rFonts w:hint="eastAsia" w:ascii="宋体" w:eastAsia="宋体" w:cs="Arial"/>
                <w:color w:val="auto"/>
                <w:kern w:val="0"/>
                <w:sz w:val="18"/>
                <w:szCs w:val="18"/>
              </w:rPr>
            </w:pPr>
          </w:p>
          <w:p w14:paraId="2F141645">
            <w:pPr>
              <w:tabs>
                <w:tab w:val="left" w:pos="7937"/>
              </w:tabs>
              <w:spacing w:line="240" w:lineRule="exact"/>
              <w:rPr>
                <w:rFonts w:hint="eastAsia" w:ascii="宋体" w:eastAsia="宋体" w:cs="Arial"/>
                <w:color w:val="auto"/>
                <w:kern w:val="0"/>
                <w:sz w:val="18"/>
                <w:szCs w:val="18"/>
              </w:rPr>
            </w:pPr>
          </w:p>
          <w:p w14:paraId="7755958F">
            <w:pPr>
              <w:tabs>
                <w:tab w:val="left" w:pos="7937"/>
              </w:tabs>
              <w:spacing w:line="240" w:lineRule="exact"/>
              <w:rPr>
                <w:rFonts w:hint="eastAsia" w:ascii="宋体" w:eastAsia="宋体" w:cs="Arial"/>
                <w:color w:val="auto"/>
                <w:kern w:val="0"/>
                <w:sz w:val="18"/>
                <w:szCs w:val="18"/>
              </w:rPr>
            </w:pPr>
          </w:p>
          <w:p w14:paraId="0BE0B8EA">
            <w:pPr>
              <w:tabs>
                <w:tab w:val="left" w:pos="7937"/>
              </w:tabs>
              <w:spacing w:line="240" w:lineRule="exact"/>
              <w:rPr>
                <w:rFonts w:hint="eastAsia" w:ascii="宋体" w:eastAsia="宋体" w:cs="Arial"/>
                <w:color w:val="auto"/>
                <w:kern w:val="0"/>
                <w:sz w:val="18"/>
                <w:szCs w:val="18"/>
              </w:rPr>
            </w:pPr>
          </w:p>
          <w:p w14:paraId="73EEFC12">
            <w:pPr>
              <w:tabs>
                <w:tab w:val="left" w:pos="7937"/>
              </w:tabs>
              <w:spacing w:line="240" w:lineRule="exact"/>
              <w:rPr>
                <w:rFonts w:hint="eastAsia" w:ascii="宋体" w:eastAsia="宋体" w:cs="Arial"/>
                <w:color w:val="auto"/>
                <w:kern w:val="0"/>
                <w:sz w:val="18"/>
                <w:szCs w:val="18"/>
              </w:rPr>
            </w:pPr>
          </w:p>
          <w:p w14:paraId="2E00BC1A">
            <w:pPr>
              <w:tabs>
                <w:tab w:val="left" w:pos="7937"/>
              </w:tabs>
              <w:spacing w:line="240" w:lineRule="exact"/>
              <w:rPr>
                <w:rFonts w:hint="eastAsia" w:ascii="宋体" w:eastAsia="宋体" w:cs="Arial"/>
                <w:color w:val="auto"/>
                <w:kern w:val="0"/>
                <w:sz w:val="18"/>
                <w:szCs w:val="18"/>
              </w:rPr>
            </w:pPr>
          </w:p>
          <w:p w14:paraId="26F56E31">
            <w:pPr>
              <w:tabs>
                <w:tab w:val="left" w:pos="7937"/>
              </w:tabs>
              <w:spacing w:line="240" w:lineRule="exact"/>
              <w:rPr>
                <w:rFonts w:hint="eastAsia" w:ascii="宋体" w:eastAsia="宋体" w:cs="Arial"/>
                <w:color w:val="auto"/>
                <w:kern w:val="0"/>
                <w:sz w:val="18"/>
                <w:szCs w:val="18"/>
              </w:rPr>
            </w:pPr>
          </w:p>
          <w:p w14:paraId="767111EF">
            <w:pPr>
              <w:tabs>
                <w:tab w:val="left" w:pos="7937"/>
              </w:tabs>
              <w:spacing w:line="240" w:lineRule="exact"/>
              <w:rPr>
                <w:rFonts w:hint="eastAsia" w:ascii="宋体" w:eastAsia="宋体" w:cs="Arial"/>
                <w:color w:val="auto"/>
                <w:kern w:val="0"/>
                <w:sz w:val="18"/>
                <w:szCs w:val="18"/>
              </w:rPr>
            </w:pPr>
          </w:p>
          <w:p w14:paraId="034F99C5">
            <w:pPr>
              <w:tabs>
                <w:tab w:val="left" w:pos="7937"/>
              </w:tabs>
              <w:spacing w:line="240" w:lineRule="exact"/>
              <w:rPr>
                <w:rFonts w:hint="eastAsia" w:ascii="宋体" w:eastAsia="宋体" w:cs="Arial"/>
                <w:color w:val="auto"/>
                <w:kern w:val="0"/>
                <w:sz w:val="18"/>
                <w:szCs w:val="18"/>
              </w:rPr>
            </w:pPr>
          </w:p>
          <w:p w14:paraId="62F29732">
            <w:pPr>
              <w:tabs>
                <w:tab w:val="left" w:pos="7937"/>
              </w:tabs>
              <w:spacing w:line="240" w:lineRule="exact"/>
              <w:rPr>
                <w:rFonts w:hint="eastAsia" w:ascii="宋体" w:eastAsia="宋体" w:cs="Arial"/>
                <w:color w:val="auto"/>
                <w:kern w:val="0"/>
                <w:sz w:val="18"/>
                <w:szCs w:val="18"/>
              </w:rPr>
            </w:pPr>
          </w:p>
          <w:p w14:paraId="52F6032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56912AC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1E2B19D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4F015EC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0241FB6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p>
          <w:p w14:paraId="07D46A5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6B3AF08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01C7690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p w14:paraId="5A1B8729">
            <w:pPr>
              <w:tabs>
                <w:tab w:val="left" w:pos="7937"/>
              </w:tabs>
              <w:spacing w:line="240" w:lineRule="exact"/>
              <w:rPr>
                <w:rFonts w:hint="eastAsia" w:ascii="宋体" w:eastAsia="宋体" w:cs="Arial"/>
                <w:color w:val="auto"/>
                <w:kern w:val="0"/>
                <w:sz w:val="18"/>
                <w:szCs w:val="18"/>
              </w:rPr>
            </w:pPr>
          </w:p>
          <w:p w14:paraId="739C13E7">
            <w:pPr>
              <w:tabs>
                <w:tab w:val="left" w:pos="7937"/>
              </w:tabs>
              <w:spacing w:line="240" w:lineRule="exact"/>
              <w:rPr>
                <w:rFonts w:hint="eastAsia" w:ascii="宋体" w:eastAsia="宋体" w:cs="Arial"/>
                <w:color w:val="auto"/>
                <w:kern w:val="0"/>
                <w:sz w:val="18"/>
                <w:szCs w:val="18"/>
              </w:rPr>
            </w:pP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426AEF67">
            <w:pPr>
              <w:spacing w:line="240" w:lineRule="exact"/>
              <w:jc w:val="center"/>
              <w:rPr>
                <w:rFonts w:hint="eastAsia" w:ascii="宋体" w:eastAsia="宋体" w:cs="Arial"/>
                <w:color w:val="auto"/>
                <w:kern w:val="0"/>
                <w:sz w:val="18"/>
                <w:szCs w:val="18"/>
                <w:lang w:val="en-US" w:eastAsia="zh-CN"/>
              </w:rPr>
            </w:pPr>
          </w:p>
          <w:p w14:paraId="45114209">
            <w:pPr>
              <w:spacing w:line="240" w:lineRule="exact"/>
              <w:jc w:val="center"/>
              <w:rPr>
                <w:rFonts w:hint="eastAsia" w:ascii="宋体" w:eastAsia="宋体" w:cs="Arial"/>
                <w:color w:val="auto"/>
                <w:kern w:val="0"/>
                <w:sz w:val="18"/>
                <w:szCs w:val="18"/>
                <w:lang w:val="en-US" w:eastAsia="zh-CN"/>
              </w:rPr>
            </w:pPr>
          </w:p>
          <w:p w14:paraId="42EAFA29">
            <w:pPr>
              <w:spacing w:line="240" w:lineRule="exact"/>
              <w:jc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省级委托县级</w:t>
            </w:r>
          </w:p>
          <w:p w14:paraId="330CEE6A">
            <w:pPr>
              <w:spacing w:line="240" w:lineRule="exact"/>
              <w:jc w:val="center"/>
              <w:rPr>
                <w:rFonts w:hint="eastAsia" w:ascii="宋体" w:eastAsia="宋体" w:cs="Arial"/>
                <w:color w:val="auto"/>
                <w:kern w:val="0"/>
                <w:sz w:val="18"/>
                <w:szCs w:val="18"/>
                <w:lang w:val="en-US" w:eastAsia="zh-CN"/>
              </w:rPr>
            </w:pPr>
          </w:p>
          <w:p w14:paraId="0D797035">
            <w:pPr>
              <w:spacing w:line="240" w:lineRule="exact"/>
              <w:jc w:val="center"/>
              <w:rPr>
                <w:rFonts w:hint="eastAsia" w:ascii="宋体" w:eastAsia="宋体" w:cs="Arial"/>
                <w:color w:val="auto"/>
                <w:kern w:val="0"/>
                <w:sz w:val="18"/>
                <w:szCs w:val="18"/>
                <w:lang w:val="en-US" w:eastAsia="zh-CN"/>
              </w:rPr>
            </w:pPr>
          </w:p>
          <w:p w14:paraId="3B4FCC42">
            <w:pPr>
              <w:spacing w:line="240" w:lineRule="exact"/>
              <w:jc w:val="center"/>
              <w:rPr>
                <w:rFonts w:hint="eastAsia" w:ascii="宋体" w:eastAsia="宋体" w:cs="Arial"/>
                <w:color w:val="auto"/>
                <w:kern w:val="0"/>
                <w:sz w:val="18"/>
                <w:szCs w:val="18"/>
                <w:lang w:val="en-US" w:eastAsia="zh-CN"/>
              </w:rPr>
            </w:pPr>
          </w:p>
          <w:p w14:paraId="2674E514">
            <w:pPr>
              <w:spacing w:line="240" w:lineRule="exact"/>
              <w:jc w:val="center"/>
              <w:rPr>
                <w:rFonts w:hint="eastAsia" w:ascii="宋体" w:eastAsia="宋体" w:cs="Arial"/>
                <w:color w:val="auto"/>
                <w:kern w:val="0"/>
                <w:sz w:val="18"/>
                <w:szCs w:val="18"/>
                <w:lang w:val="en-US" w:eastAsia="zh-CN"/>
              </w:rPr>
            </w:pPr>
          </w:p>
          <w:p w14:paraId="03485047">
            <w:pPr>
              <w:spacing w:line="240" w:lineRule="exact"/>
              <w:jc w:val="center"/>
              <w:rPr>
                <w:rFonts w:hint="eastAsia" w:ascii="宋体" w:eastAsia="宋体" w:cs="Arial"/>
                <w:color w:val="auto"/>
                <w:kern w:val="0"/>
                <w:sz w:val="18"/>
                <w:szCs w:val="18"/>
                <w:lang w:val="en-US" w:eastAsia="zh-CN"/>
              </w:rPr>
            </w:pPr>
          </w:p>
          <w:p w14:paraId="6582E555">
            <w:pPr>
              <w:spacing w:line="240" w:lineRule="exact"/>
              <w:jc w:val="center"/>
              <w:rPr>
                <w:rFonts w:hint="eastAsia" w:ascii="宋体" w:eastAsia="宋体" w:cs="Arial"/>
                <w:color w:val="auto"/>
                <w:kern w:val="0"/>
                <w:sz w:val="18"/>
                <w:szCs w:val="18"/>
                <w:lang w:val="en-US" w:eastAsia="zh-CN"/>
              </w:rPr>
            </w:pPr>
          </w:p>
          <w:p w14:paraId="3EBC6A87">
            <w:pPr>
              <w:spacing w:line="240" w:lineRule="exact"/>
              <w:jc w:val="center"/>
              <w:rPr>
                <w:rFonts w:hint="eastAsia" w:ascii="宋体" w:eastAsia="宋体" w:cs="Arial"/>
                <w:color w:val="auto"/>
                <w:kern w:val="0"/>
                <w:sz w:val="18"/>
                <w:szCs w:val="18"/>
                <w:lang w:val="en-US" w:eastAsia="zh-CN"/>
              </w:rPr>
            </w:pPr>
          </w:p>
          <w:p w14:paraId="736EC71A">
            <w:pPr>
              <w:spacing w:line="240" w:lineRule="exact"/>
              <w:jc w:val="center"/>
              <w:rPr>
                <w:rFonts w:hint="eastAsia" w:ascii="宋体" w:eastAsia="宋体" w:cs="Arial"/>
                <w:color w:val="auto"/>
                <w:kern w:val="0"/>
                <w:sz w:val="18"/>
                <w:szCs w:val="18"/>
                <w:lang w:val="en-US" w:eastAsia="zh-CN"/>
              </w:rPr>
            </w:pPr>
          </w:p>
          <w:p w14:paraId="2CA5581E">
            <w:pPr>
              <w:spacing w:line="240" w:lineRule="exact"/>
              <w:jc w:val="center"/>
              <w:rPr>
                <w:rFonts w:hint="eastAsia" w:ascii="宋体" w:eastAsia="宋体" w:cs="Arial"/>
                <w:color w:val="auto"/>
                <w:kern w:val="0"/>
                <w:sz w:val="18"/>
                <w:szCs w:val="18"/>
                <w:lang w:val="en-US" w:eastAsia="zh-CN"/>
              </w:rPr>
            </w:pPr>
          </w:p>
          <w:p w14:paraId="25EFABCE">
            <w:pPr>
              <w:spacing w:line="240" w:lineRule="exact"/>
              <w:jc w:val="center"/>
              <w:rPr>
                <w:rFonts w:hint="eastAsia" w:ascii="宋体" w:eastAsia="宋体" w:cs="Arial"/>
                <w:color w:val="auto"/>
                <w:kern w:val="0"/>
                <w:sz w:val="18"/>
                <w:szCs w:val="18"/>
                <w:lang w:val="en-US" w:eastAsia="zh-CN"/>
              </w:rPr>
            </w:pPr>
          </w:p>
          <w:p w14:paraId="212C249D">
            <w:pPr>
              <w:spacing w:line="240" w:lineRule="exact"/>
              <w:jc w:val="center"/>
              <w:rPr>
                <w:rFonts w:hint="eastAsia" w:ascii="宋体" w:eastAsia="宋体" w:cs="Arial"/>
                <w:color w:val="auto"/>
                <w:kern w:val="0"/>
                <w:sz w:val="18"/>
                <w:szCs w:val="18"/>
                <w:lang w:val="en-US" w:eastAsia="zh-CN"/>
              </w:rPr>
            </w:pPr>
          </w:p>
          <w:p w14:paraId="36793DDE">
            <w:pPr>
              <w:spacing w:line="240" w:lineRule="exact"/>
              <w:jc w:val="center"/>
              <w:rPr>
                <w:rFonts w:hint="eastAsia" w:ascii="宋体" w:eastAsia="宋体" w:cs="Arial"/>
                <w:color w:val="auto"/>
                <w:kern w:val="0"/>
                <w:sz w:val="18"/>
                <w:szCs w:val="18"/>
                <w:lang w:val="en-US" w:eastAsia="zh-CN"/>
              </w:rPr>
            </w:pPr>
          </w:p>
          <w:p w14:paraId="3E182F7D">
            <w:pPr>
              <w:spacing w:line="240" w:lineRule="exact"/>
              <w:jc w:val="center"/>
              <w:rPr>
                <w:rFonts w:hint="eastAsia" w:ascii="宋体" w:eastAsia="宋体" w:cs="Arial"/>
                <w:color w:val="auto"/>
                <w:kern w:val="0"/>
                <w:sz w:val="18"/>
                <w:szCs w:val="18"/>
                <w:lang w:val="en-US" w:eastAsia="zh-CN"/>
              </w:rPr>
            </w:pPr>
          </w:p>
          <w:p w14:paraId="688E131B">
            <w:pPr>
              <w:spacing w:line="240" w:lineRule="exact"/>
              <w:jc w:val="center"/>
              <w:rPr>
                <w:rFonts w:hint="eastAsia" w:ascii="宋体" w:eastAsia="宋体" w:cs="Arial"/>
                <w:color w:val="auto"/>
                <w:kern w:val="0"/>
                <w:sz w:val="18"/>
                <w:szCs w:val="18"/>
                <w:lang w:val="en-US" w:eastAsia="zh-CN"/>
              </w:rPr>
            </w:pPr>
          </w:p>
          <w:p w14:paraId="0BC48EE3">
            <w:pPr>
              <w:spacing w:line="240" w:lineRule="exact"/>
              <w:jc w:val="center"/>
              <w:rPr>
                <w:rFonts w:hint="eastAsia" w:ascii="宋体" w:eastAsia="宋体" w:cs="Arial"/>
                <w:color w:val="auto"/>
                <w:kern w:val="0"/>
                <w:sz w:val="18"/>
                <w:szCs w:val="18"/>
                <w:lang w:val="en-US" w:eastAsia="zh-CN"/>
              </w:rPr>
            </w:pPr>
          </w:p>
          <w:p w14:paraId="76C91F9D">
            <w:pPr>
              <w:spacing w:line="240" w:lineRule="exact"/>
              <w:jc w:val="center"/>
              <w:rPr>
                <w:rFonts w:hint="eastAsia" w:ascii="宋体" w:eastAsia="宋体" w:cs="Arial"/>
                <w:color w:val="auto"/>
                <w:kern w:val="0"/>
                <w:sz w:val="18"/>
                <w:szCs w:val="18"/>
                <w:lang w:val="en-US" w:eastAsia="zh-CN"/>
              </w:rPr>
            </w:pPr>
          </w:p>
          <w:p w14:paraId="0580940F">
            <w:pPr>
              <w:spacing w:line="240" w:lineRule="exact"/>
              <w:jc w:val="center"/>
              <w:rPr>
                <w:rFonts w:hint="eastAsia" w:ascii="宋体" w:eastAsia="宋体" w:cs="Arial"/>
                <w:color w:val="auto"/>
                <w:kern w:val="0"/>
                <w:sz w:val="18"/>
                <w:szCs w:val="18"/>
                <w:lang w:val="en-US" w:eastAsia="zh-CN"/>
              </w:rPr>
            </w:pPr>
          </w:p>
          <w:p w14:paraId="1368F1D7">
            <w:pPr>
              <w:spacing w:line="240" w:lineRule="exact"/>
              <w:jc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省级委托县级</w:t>
            </w:r>
          </w:p>
          <w:p w14:paraId="294AB25B">
            <w:pPr>
              <w:spacing w:line="240" w:lineRule="exact"/>
              <w:jc w:val="center"/>
              <w:rPr>
                <w:rFonts w:hint="eastAsia" w:ascii="宋体" w:eastAsia="宋体" w:cs="Arial"/>
                <w:color w:val="auto"/>
                <w:kern w:val="0"/>
                <w:sz w:val="18"/>
                <w:szCs w:val="18"/>
                <w:lang w:val="en-US" w:eastAsia="zh-CN"/>
              </w:rPr>
            </w:pPr>
          </w:p>
          <w:p w14:paraId="2C930E0F">
            <w:pPr>
              <w:spacing w:line="240" w:lineRule="exact"/>
              <w:jc w:val="center"/>
              <w:rPr>
                <w:rFonts w:hint="eastAsia" w:ascii="宋体" w:eastAsia="宋体" w:cs="Arial"/>
                <w:color w:val="auto"/>
                <w:kern w:val="0"/>
                <w:sz w:val="18"/>
                <w:szCs w:val="18"/>
                <w:lang w:val="en-US" w:eastAsia="zh-CN"/>
              </w:rPr>
            </w:pPr>
          </w:p>
          <w:p w14:paraId="6F8C6E0F">
            <w:pPr>
              <w:spacing w:line="240" w:lineRule="exact"/>
              <w:jc w:val="center"/>
              <w:rPr>
                <w:rFonts w:hint="eastAsia" w:ascii="宋体" w:eastAsia="宋体" w:cs="Arial"/>
                <w:color w:val="auto"/>
                <w:kern w:val="0"/>
                <w:sz w:val="18"/>
                <w:szCs w:val="18"/>
                <w:lang w:val="en-US" w:eastAsia="zh-CN"/>
              </w:rPr>
            </w:pPr>
          </w:p>
          <w:p w14:paraId="285D8AA6">
            <w:pPr>
              <w:spacing w:line="240" w:lineRule="exact"/>
              <w:jc w:val="center"/>
              <w:rPr>
                <w:rFonts w:hint="eastAsia" w:ascii="宋体" w:eastAsia="宋体" w:cs="Arial"/>
                <w:color w:val="auto"/>
                <w:kern w:val="0"/>
                <w:sz w:val="18"/>
                <w:szCs w:val="18"/>
                <w:lang w:val="en-US" w:eastAsia="zh-CN"/>
              </w:rPr>
            </w:pPr>
          </w:p>
          <w:p w14:paraId="591A1D8C">
            <w:pPr>
              <w:spacing w:line="240" w:lineRule="exact"/>
              <w:jc w:val="center"/>
              <w:rPr>
                <w:rFonts w:hint="eastAsia" w:ascii="宋体" w:eastAsia="宋体" w:cs="Arial"/>
                <w:color w:val="auto"/>
                <w:kern w:val="0"/>
                <w:sz w:val="18"/>
                <w:szCs w:val="18"/>
                <w:lang w:val="en-US" w:eastAsia="zh-CN"/>
              </w:rPr>
            </w:pPr>
          </w:p>
          <w:p w14:paraId="0DF0BF5E">
            <w:pPr>
              <w:spacing w:line="240" w:lineRule="exact"/>
              <w:jc w:val="center"/>
              <w:rPr>
                <w:rFonts w:hint="eastAsia" w:ascii="宋体" w:eastAsia="宋体" w:cs="Arial"/>
                <w:color w:val="auto"/>
                <w:kern w:val="0"/>
                <w:sz w:val="18"/>
                <w:szCs w:val="18"/>
                <w:lang w:val="en-US" w:eastAsia="zh-CN"/>
              </w:rPr>
            </w:pPr>
          </w:p>
          <w:p w14:paraId="72DB00B2">
            <w:pPr>
              <w:spacing w:line="240" w:lineRule="exact"/>
              <w:jc w:val="center"/>
              <w:rPr>
                <w:rFonts w:hint="eastAsia" w:ascii="宋体" w:eastAsia="宋体" w:cs="Arial"/>
                <w:color w:val="auto"/>
                <w:kern w:val="0"/>
                <w:sz w:val="18"/>
                <w:szCs w:val="18"/>
                <w:lang w:val="en-US" w:eastAsia="zh-CN"/>
              </w:rPr>
            </w:pPr>
          </w:p>
          <w:p w14:paraId="359F3B2B">
            <w:pPr>
              <w:spacing w:line="240" w:lineRule="exact"/>
              <w:jc w:val="center"/>
              <w:rPr>
                <w:rFonts w:hint="eastAsia" w:ascii="宋体" w:eastAsia="宋体" w:cs="Arial"/>
                <w:color w:val="auto"/>
                <w:kern w:val="0"/>
                <w:sz w:val="18"/>
                <w:szCs w:val="18"/>
                <w:lang w:val="en-US" w:eastAsia="zh-CN"/>
              </w:rPr>
            </w:pPr>
          </w:p>
          <w:p w14:paraId="5AA66F8E">
            <w:pPr>
              <w:spacing w:line="240" w:lineRule="exact"/>
              <w:jc w:val="center"/>
              <w:rPr>
                <w:rFonts w:hint="eastAsia" w:ascii="宋体" w:eastAsia="宋体" w:cs="Arial"/>
                <w:color w:val="auto"/>
                <w:kern w:val="0"/>
                <w:sz w:val="18"/>
                <w:szCs w:val="18"/>
                <w:lang w:val="en-US" w:eastAsia="zh-CN"/>
              </w:rPr>
            </w:pPr>
          </w:p>
          <w:p w14:paraId="1595865A">
            <w:pPr>
              <w:spacing w:line="240" w:lineRule="exact"/>
              <w:jc w:val="center"/>
              <w:rPr>
                <w:rFonts w:hint="eastAsia" w:ascii="宋体" w:eastAsia="宋体" w:cs="Arial"/>
                <w:color w:val="auto"/>
                <w:kern w:val="0"/>
                <w:sz w:val="18"/>
                <w:szCs w:val="18"/>
                <w:lang w:val="en-US" w:eastAsia="zh-CN"/>
              </w:rPr>
            </w:pPr>
          </w:p>
          <w:p w14:paraId="2B4E6978">
            <w:pPr>
              <w:spacing w:line="240" w:lineRule="exact"/>
              <w:jc w:val="center"/>
              <w:rPr>
                <w:rFonts w:hint="eastAsia" w:ascii="宋体" w:eastAsia="宋体" w:cs="Arial"/>
                <w:color w:val="auto"/>
                <w:kern w:val="0"/>
                <w:sz w:val="18"/>
                <w:szCs w:val="18"/>
                <w:lang w:val="en-US" w:eastAsia="zh-CN"/>
              </w:rPr>
            </w:pPr>
          </w:p>
          <w:p w14:paraId="25F9368E">
            <w:pPr>
              <w:spacing w:line="240" w:lineRule="exact"/>
              <w:jc w:val="center"/>
              <w:rPr>
                <w:rFonts w:hint="eastAsia" w:ascii="宋体" w:eastAsia="宋体" w:cs="Arial"/>
                <w:color w:val="auto"/>
                <w:kern w:val="0"/>
                <w:sz w:val="18"/>
                <w:szCs w:val="18"/>
                <w:lang w:val="en-US" w:eastAsia="zh-CN"/>
              </w:rPr>
            </w:pPr>
          </w:p>
          <w:p w14:paraId="11BADE06">
            <w:pPr>
              <w:spacing w:line="240" w:lineRule="exact"/>
              <w:jc w:val="center"/>
              <w:rPr>
                <w:rFonts w:hint="eastAsia" w:ascii="宋体" w:eastAsia="宋体" w:cs="Arial"/>
                <w:color w:val="auto"/>
                <w:kern w:val="0"/>
                <w:sz w:val="18"/>
                <w:szCs w:val="18"/>
                <w:lang w:val="en-US" w:eastAsia="zh-CN"/>
              </w:rPr>
            </w:pPr>
          </w:p>
          <w:p w14:paraId="202349C0">
            <w:pPr>
              <w:spacing w:line="240" w:lineRule="exact"/>
              <w:jc w:val="center"/>
              <w:rPr>
                <w:rFonts w:hint="eastAsia" w:ascii="宋体" w:eastAsia="宋体" w:cs="Arial"/>
                <w:color w:val="auto"/>
                <w:kern w:val="0"/>
                <w:sz w:val="18"/>
                <w:szCs w:val="18"/>
                <w:lang w:val="en-US" w:eastAsia="zh-CN"/>
              </w:rPr>
            </w:pPr>
          </w:p>
          <w:p w14:paraId="08CCB07F">
            <w:pPr>
              <w:spacing w:line="240" w:lineRule="exact"/>
              <w:jc w:val="center"/>
              <w:rPr>
                <w:rFonts w:hint="eastAsia" w:ascii="宋体" w:eastAsia="宋体" w:cs="Arial"/>
                <w:color w:val="auto"/>
                <w:kern w:val="0"/>
                <w:sz w:val="18"/>
                <w:szCs w:val="18"/>
                <w:lang w:val="en-US" w:eastAsia="zh-CN"/>
              </w:rPr>
            </w:pPr>
          </w:p>
          <w:p w14:paraId="50AA2E79">
            <w:pPr>
              <w:spacing w:line="240" w:lineRule="exact"/>
              <w:jc w:val="center"/>
              <w:rPr>
                <w:rFonts w:hint="eastAsia" w:ascii="宋体" w:eastAsia="宋体" w:cs="Arial"/>
                <w:color w:val="auto"/>
                <w:kern w:val="0"/>
                <w:sz w:val="18"/>
                <w:szCs w:val="18"/>
                <w:lang w:val="en-US" w:eastAsia="zh-CN"/>
              </w:rPr>
            </w:pPr>
          </w:p>
          <w:p w14:paraId="7ABE12AA">
            <w:pPr>
              <w:spacing w:line="240" w:lineRule="exact"/>
              <w:jc w:val="center"/>
              <w:rPr>
                <w:rFonts w:hint="eastAsia" w:ascii="宋体" w:eastAsia="宋体" w:cs="Arial"/>
                <w:color w:val="auto"/>
                <w:kern w:val="0"/>
                <w:sz w:val="18"/>
                <w:szCs w:val="18"/>
                <w:lang w:val="en-US" w:eastAsia="zh-CN"/>
              </w:rPr>
            </w:pPr>
          </w:p>
          <w:p w14:paraId="09EFC065">
            <w:pPr>
              <w:spacing w:line="240" w:lineRule="exact"/>
              <w:jc w:val="center"/>
              <w:rPr>
                <w:rFonts w:hint="eastAsia" w:ascii="宋体" w:eastAsia="宋体" w:cs="Arial"/>
                <w:color w:val="auto"/>
                <w:kern w:val="0"/>
                <w:sz w:val="18"/>
                <w:szCs w:val="18"/>
                <w:lang w:val="en-US" w:eastAsia="zh-CN"/>
              </w:rPr>
            </w:pPr>
          </w:p>
          <w:p w14:paraId="4C0C7954">
            <w:pPr>
              <w:spacing w:line="240" w:lineRule="exact"/>
              <w:jc w:val="center"/>
              <w:rPr>
                <w:rFonts w:hint="eastAsia" w:ascii="宋体" w:eastAsia="宋体" w:cs="Arial"/>
                <w:color w:val="auto"/>
                <w:kern w:val="0"/>
                <w:sz w:val="18"/>
                <w:szCs w:val="18"/>
                <w:lang w:val="en-US" w:eastAsia="zh-CN"/>
              </w:rPr>
            </w:pPr>
          </w:p>
          <w:p w14:paraId="2115D988">
            <w:pPr>
              <w:spacing w:line="240" w:lineRule="exact"/>
              <w:jc w:val="center"/>
              <w:rPr>
                <w:rFonts w:hint="eastAsia" w:ascii="宋体" w:eastAsia="宋体" w:cs="Arial"/>
                <w:color w:val="auto"/>
                <w:kern w:val="0"/>
                <w:sz w:val="18"/>
                <w:szCs w:val="18"/>
                <w:lang w:val="en-US" w:eastAsia="zh-CN"/>
              </w:rPr>
            </w:pPr>
          </w:p>
          <w:p w14:paraId="3A7E50EF">
            <w:pPr>
              <w:spacing w:line="240" w:lineRule="exact"/>
              <w:jc w:val="center"/>
              <w:rPr>
                <w:rFonts w:hint="eastAsia" w:ascii="宋体" w:eastAsia="宋体" w:cs="Arial"/>
                <w:color w:val="auto"/>
                <w:kern w:val="0"/>
                <w:sz w:val="18"/>
                <w:szCs w:val="18"/>
                <w:lang w:val="en-US" w:eastAsia="zh-CN"/>
              </w:rPr>
            </w:pPr>
          </w:p>
          <w:p w14:paraId="5FAAB92E">
            <w:pPr>
              <w:spacing w:line="240" w:lineRule="exact"/>
              <w:jc w:val="center"/>
              <w:rPr>
                <w:rFonts w:hint="eastAsia" w:ascii="宋体" w:eastAsia="宋体" w:cs="Arial"/>
                <w:color w:val="auto"/>
                <w:kern w:val="0"/>
                <w:sz w:val="18"/>
                <w:szCs w:val="18"/>
                <w:lang w:val="en-US" w:eastAsia="zh-CN"/>
              </w:rPr>
            </w:pPr>
          </w:p>
          <w:p w14:paraId="38111A5E">
            <w:pPr>
              <w:spacing w:line="240" w:lineRule="exact"/>
              <w:jc w:val="center"/>
              <w:rPr>
                <w:rFonts w:hint="eastAsia" w:ascii="宋体" w:eastAsia="宋体" w:cs="Arial"/>
                <w:color w:val="auto"/>
                <w:kern w:val="0"/>
                <w:sz w:val="18"/>
                <w:szCs w:val="18"/>
                <w:lang w:val="en-US" w:eastAsia="zh-CN"/>
              </w:rPr>
            </w:pPr>
          </w:p>
          <w:p w14:paraId="636F015B">
            <w:pPr>
              <w:spacing w:line="240" w:lineRule="exact"/>
              <w:jc w:val="center"/>
              <w:rPr>
                <w:rFonts w:hint="eastAsia" w:ascii="宋体" w:eastAsia="宋体" w:cs="Arial"/>
                <w:color w:val="auto"/>
                <w:kern w:val="0"/>
                <w:sz w:val="18"/>
                <w:szCs w:val="18"/>
                <w:lang w:val="en-US" w:eastAsia="zh-CN"/>
              </w:rPr>
            </w:pPr>
          </w:p>
          <w:p w14:paraId="3F5D2402">
            <w:pPr>
              <w:spacing w:line="240" w:lineRule="exact"/>
              <w:jc w:val="center"/>
              <w:rPr>
                <w:rFonts w:hint="eastAsia" w:ascii="宋体" w:eastAsia="宋体" w:cs="Arial"/>
                <w:color w:val="auto"/>
                <w:kern w:val="0"/>
                <w:sz w:val="18"/>
                <w:szCs w:val="18"/>
                <w:lang w:val="en-US" w:eastAsia="zh-CN"/>
              </w:rPr>
            </w:pPr>
          </w:p>
          <w:p w14:paraId="5A746A4D">
            <w:pPr>
              <w:spacing w:line="240" w:lineRule="exact"/>
              <w:jc w:val="center"/>
              <w:rPr>
                <w:rFonts w:hint="eastAsia" w:ascii="宋体" w:eastAsia="宋体" w:cs="Arial"/>
                <w:color w:val="auto"/>
                <w:kern w:val="0"/>
                <w:sz w:val="18"/>
                <w:szCs w:val="18"/>
                <w:lang w:val="en-US" w:eastAsia="zh-CN"/>
              </w:rPr>
            </w:pPr>
          </w:p>
          <w:p w14:paraId="02267CD1">
            <w:pPr>
              <w:spacing w:line="240" w:lineRule="exact"/>
              <w:jc w:val="center"/>
              <w:rPr>
                <w:rFonts w:hint="eastAsia" w:ascii="宋体" w:eastAsia="宋体" w:cs="Arial"/>
                <w:color w:val="auto"/>
                <w:kern w:val="0"/>
                <w:sz w:val="18"/>
                <w:szCs w:val="18"/>
                <w:lang w:val="en-US" w:eastAsia="zh-CN"/>
              </w:rPr>
            </w:pPr>
          </w:p>
          <w:p w14:paraId="294F568B">
            <w:pPr>
              <w:spacing w:line="240" w:lineRule="exact"/>
              <w:jc w:val="center"/>
              <w:rPr>
                <w:rFonts w:hint="eastAsia" w:ascii="宋体" w:eastAsia="宋体" w:cs="Arial"/>
                <w:color w:val="auto"/>
                <w:kern w:val="0"/>
                <w:sz w:val="18"/>
                <w:szCs w:val="18"/>
                <w:lang w:val="en-US" w:eastAsia="zh-CN"/>
              </w:rPr>
            </w:pPr>
          </w:p>
          <w:p w14:paraId="643DE18D">
            <w:pPr>
              <w:spacing w:line="240" w:lineRule="exact"/>
              <w:jc w:val="center"/>
              <w:rPr>
                <w:rFonts w:hint="eastAsia" w:ascii="宋体" w:eastAsia="宋体" w:cs="Arial"/>
                <w:color w:val="auto"/>
                <w:kern w:val="0"/>
                <w:sz w:val="18"/>
                <w:szCs w:val="18"/>
                <w:lang w:val="en-US" w:eastAsia="zh-CN"/>
              </w:rPr>
            </w:pPr>
          </w:p>
          <w:p w14:paraId="1EF49D5C">
            <w:pPr>
              <w:spacing w:line="240" w:lineRule="exact"/>
              <w:jc w:val="center"/>
              <w:rPr>
                <w:rFonts w:hint="eastAsia" w:ascii="宋体" w:eastAsia="宋体" w:cs="Arial"/>
                <w:color w:val="auto"/>
                <w:kern w:val="0"/>
                <w:sz w:val="18"/>
                <w:szCs w:val="18"/>
                <w:lang w:val="en-US" w:eastAsia="zh-CN"/>
              </w:rPr>
            </w:pPr>
          </w:p>
          <w:p w14:paraId="7615F7B6">
            <w:pPr>
              <w:spacing w:line="240" w:lineRule="exact"/>
              <w:jc w:val="center"/>
              <w:rPr>
                <w:rFonts w:hint="eastAsia" w:ascii="宋体" w:eastAsia="宋体" w:cs="Arial"/>
                <w:color w:val="auto"/>
                <w:kern w:val="0"/>
                <w:sz w:val="18"/>
                <w:szCs w:val="18"/>
                <w:lang w:val="en-US" w:eastAsia="zh-CN"/>
              </w:rPr>
            </w:pPr>
          </w:p>
          <w:p w14:paraId="4B8D14CB">
            <w:pPr>
              <w:spacing w:line="240" w:lineRule="exact"/>
              <w:jc w:val="center"/>
              <w:rPr>
                <w:rFonts w:hint="eastAsia" w:ascii="宋体" w:eastAsia="宋体" w:cs="Arial"/>
                <w:color w:val="auto"/>
                <w:kern w:val="0"/>
                <w:sz w:val="18"/>
                <w:szCs w:val="18"/>
                <w:lang w:val="en-US" w:eastAsia="zh-CN"/>
              </w:rPr>
            </w:pPr>
          </w:p>
          <w:p w14:paraId="39BA8DF4">
            <w:pPr>
              <w:spacing w:line="240" w:lineRule="exact"/>
              <w:jc w:val="center"/>
              <w:rPr>
                <w:rFonts w:hint="eastAsia" w:ascii="宋体" w:eastAsia="宋体" w:cs="Arial"/>
                <w:color w:val="auto"/>
                <w:kern w:val="0"/>
                <w:sz w:val="18"/>
                <w:szCs w:val="18"/>
                <w:lang w:val="en-US" w:eastAsia="zh-CN"/>
              </w:rPr>
            </w:pPr>
          </w:p>
          <w:p w14:paraId="7B3FE584">
            <w:pPr>
              <w:spacing w:line="240" w:lineRule="exact"/>
              <w:jc w:val="center"/>
              <w:rPr>
                <w:rFonts w:hint="eastAsia" w:ascii="宋体" w:eastAsia="宋体" w:cs="Arial"/>
                <w:color w:val="auto"/>
                <w:kern w:val="0"/>
                <w:sz w:val="18"/>
                <w:szCs w:val="18"/>
                <w:lang w:val="en-US" w:eastAsia="zh-CN"/>
              </w:rPr>
            </w:pPr>
          </w:p>
          <w:p w14:paraId="4148FF26">
            <w:pPr>
              <w:spacing w:line="240" w:lineRule="exact"/>
              <w:jc w:val="center"/>
              <w:rPr>
                <w:rFonts w:hint="eastAsia" w:ascii="宋体" w:eastAsia="宋体" w:cs="Arial"/>
                <w:color w:val="auto"/>
                <w:kern w:val="0"/>
                <w:sz w:val="18"/>
                <w:szCs w:val="18"/>
                <w:lang w:val="en-US" w:eastAsia="zh-CN"/>
              </w:rPr>
            </w:pPr>
          </w:p>
          <w:p w14:paraId="1924A05F">
            <w:pPr>
              <w:spacing w:line="240" w:lineRule="exact"/>
              <w:jc w:val="center"/>
              <w:rPr>
                <w:rFonts w:hint="eastAsia" w:ascii="宋体" w:eastAsia="宋体" w:cs="Arial"/>
                <w:color w:val="auto"/>
                <w:kern w:val="0"/>
                <w:sz w:val="18"/>
                <w:szCs w:val="18"/>
                <w:lang w:val="en-US" w:eastAsia="zh-CN"/>
              </w:rPr>
            </w:pPr>
          </w:p>
          <w:p w14:paraId="2585A5D9">
            <w:pPr>
              <w:spacing w:line="240" w:lineRule="exact"/>
              <w:jc w:val="center"/>
              <w:rPr>
                <w:rFonts w:hint="eastAsia" w:ascii="宋体" w:eastAsia="宋体" w:cs="Arial"/>
                <w:color w:val="auto"/>
                <w:kern w:val="0"/>
                <w:sz w:val="18"/>
                <w:szCs w:val="18"/>
                <w:lang w:val="en-US" w:eastAsia="zh-CN"/>
              </w:rPr>
            </w:pPr>
          </w:p>
          <w:p w14:paraId="682FD379">
            <w:pPr>
              <w:spacing w:line="240" w:lineRule="exact"/>
              <w:jc w:val="center"/>
              <w:rPr>
                <w:rFonts w:hint="eastAsia" w:ascii="宋体" w:eastAsia="宋体" w:cs="Arial"/>
                <w:color w:val="auto"/>
                <w:kern w:val="0"/>
                <w:sz w:val="18"/>
                <w:szCs w:val="18"/>
                <w:lang w:val="en-US" w:eastAsia="zh-CN"/>
              </w:rPr>
            </w:pPr>
          </w:p>
          <w:p w14:paraId="69539C60">
            <w:pPr>
              <w:spacing w:line="240" w:lineRule="exact"/>
              <w:jc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省级委托县级</w:t>
            </w:r>
          </w:p>
          <w:p w14:paraId="3E3D138F">
            <w:pPr>
              <w:spacing w:line="240" w:lineRule="exact"/>
              <w:jc w:val="center"/>
              <w:rPr>
                <w:rFonts w:hint="eastAsia" w:ascii="宋体" w:eastAsia="宋体" w:cs="Arial"/>
                <w:color w:val="auto"/>
                <w:kern w:val="0"/>
                <w:sz w:val="18"/>
                <w:szCs w:val="18"/>
                <w:lang w:val="en-US" w:eastAsia="zh-CN"/>
              </w:rPr>
            </w:pPr>
          </w:p>
          <w:p w14:paraId="08375975">
            <w:pPr>
              <w:spacing w:line="240" w:lineRule="exact"/>
              <w:jc w:val="center"/>
              <w:rPr>
                <w:rFonts w:hint="eastAsia" w:ascii="宋体" w:eastAsia="宋体" w:cs="Arial"/>
                <w:color w:val="auto"/>
                <w:kern w:val="0"/>
                <w:sz w:val="18"/>
                <w:szCs w:val="18"/>
                <w:lang w:val="en-US" w:eastAsia="zh-CN"/>
              </w:rPr>
            </w:pPr>
          </w:p>
          <w:p w14:paraId="1C4096A5">
            <w:pPr>
              <w:spacing w:line="240" w:lineRule="exact"/>
              <w:jc w:val="center"/>
              <w:rPr>
                <w:rFonts w:hint="eastAsia" w:ascii="宋体" w:eastAsia="宋体" w:cs="Arial"/>
                <w:color w:val="auto"/>
                <w:kern w:val="0"/>
                <w:sz w:val="18"/>
                <w:szCs w:val="18"/>
                <w:lang w:val="en-US" w:eastAsia="zh-CN"/>
              </w:rPr>
            </w:pPr>
          </w:p>
          <w:p w14:paraId="1F61821C">
            <w:pPr>
              <w:spacing w:line="240" w:lineRule="exact"/>
              <w:jc w:val="center"/>
              <w:rPr>
                <w:rFonts w:hint="eastAsia" w:ascii="宋体" w:eastAsia="宋体" w:cs="Arial"/>
                <w:color w:val="auto"/>
                <w:kern w:val="0"/>
                <w:sz w:val="18"/>
                <w:szCs w:val="18"/>
                <w:lang w:val="en-US" w:eastAsia="zh-CN"/>
              </w:rPr>
            </w:pPr>
          </w:p>
          <w:p w14:paraId="444227E8">
            <w:pPr>
              <w:spacing w:line="240" w:lineRule="exact"/>
              <w:jc w:val="center"/>
              <w:rPr>
                <w:rFonts w:hint="eastAsia" w:ascii="宋体" w:eastAsia="宋体" w:cs="Arial"/>
                <w:color w:val="auto"/>
                <w:kern w:val="0"/>
                <w:sz w:val="18"/>
                <w:szCs w:val="18"/>
                <w:lang w:val="en-US" w:eastAsia="zh-CN"/>
              </w:rPr>
            </w:pPr>
          </w:p>
          <w:p w14:paraId="11837691">
            <w:pPr>
              <w:spacing w:line="240" w:lineRule="exact"/>
              <w:jc w:val="center"/>
              <w:rPr>
                <w:rFonts w:hint="eastAsia" w:ascii="宋体" w:eastAsia="宋体" w:cs="Arial"/>
                <w:color w:val="auto"/>
                <w:kern w:val="0"/>
                <w:sz w:val="18"/>
                <w:szCs w:val="18"/>
                <w:lang w:val="en-US" w:eastAsia="zh-CN"/>
              </w:rPr>
            </w:pPr>
          </w:p>
          <w:p w14:paraId="5972476B">
            <w:pPr>
              <w:spacing w:line="240" w:lineRule="exact"/>
              <w:jc w:val="center"/>
              <w:rPr>
                <w:rFonts w:hint="eastAsia" w:ascii="宋体" w:eastAsia="宋体" w:cs="Arial"/>
                <w:color w:val="auto"/>
                <w:kern w:val="0"/>
                <w:sz w:val="18"/>
                <w:szCs w:val="18"/>
                <w:lang w:val="en-US" w:eastAsia="zh-CN"/>
              </w:rPr>
            </w:pPr>
          </w:p>
          <w:p w14:paraId="5237735B">
            <w:pPr>
              <w:spacing w:line="240" w:lineRule="exact"/>
              <w:jc w:val="center"/>
              <w:rPr>
                <w:rFonts w:hint="eastAsia" w:ascii="宋体" w:eastAsia="宋体" w:cs="Arial"/>
                <w:color w:val="auto"/>
                <w:kern w:val="0"/>
                <w:sz w:val="18"/>
                <w:szCs w:val="18"/>
                <w:lang w:val="en-US" w:eastAsia="zh-CN"/>
              </w:rPr>
            </w:pPr>
          </w:p>
          <w:p w14:paraId="7757824E">
            <w:pPr>
              <w:spacing w:line="240" w:lineRule="exact"/>
              <w:jc w:val="center"/>
              <w:rPr>
                <w:rFonts w:hint="eastAsia" w:ascii="宋体" w:eastAsia="宋体" w:cs="Arial"/>
                <w:color w:val="auto"/>
                <w:kern w:val="0"/>
                <w:sz w:val="18"/>
                <w:szCs w:val="18"/>
                <w:lang w:val="en-US" w:eastAsia="zh-CN"/>
              </w:rPr>
            </w:pPr>
          </w:p>
          <w:p w14:paraId="721A3D8C">
            <w:pPr>
              <w:spacing w:line="240" w:lineRule="exact"/>
              <w:jc w:val="center"/>
              <w:rPr>
                <w:rFonts w:hint="eastAsia" w:ascii="宋体" w:eastAsia="宋体" w:cs="Arial"/>
                <w:color w:val="auto"/>
                <w:kern w:val="0"/>
                <w:sz w:val="18"/>
                <w:szCs w:val="18"/>
                <w:lang w:val="en-US" w:eastAsia="zh-CN"/>
              </w:rPr>
            </w:pPr>
          </w:p>
          <w:p w14:paraId="48550D24">
            <w:pPr>
              <w:spacing w:line="240" w:lineRule="exact"/>
              <w:jc w:val="center"/>
              <w:rPr>
                <w:rFonts w:hint="eastAsia" w:ascii="宋体" w:eastAsia="宋体" w:cs="Arial"/>
                <w:color w:val="auto"/>
                <w:kern w:val="0"/>
                <w:sz w:val="18"/>
                <w:szCs w:val="18"/>
                <w:lang w:val="en-US" w:eastAsia="zh-CN"/>
              </w:rPr>
            </w:pPr>
          </w:p>
          <w:p w14:paraId="50DFAB22">
            <w:pPr>
              <w:spacing w:line="240" w:lineRule="exact"/>
              <w:jc w:val="center"/>
              <w:rPr>
                <w:rFonts w:hint="eastAsia" w:ascii="宋体" w:eastAsia="宋体" w:cs="Arial"/>
                <w:color w:val="auto"/>
                <w:kern w:val="0"/>
                <w:sz w:val="18"/>
                <w:szCs w:val="18"/>
                <w:lang w:val="en-US" w:eastAsia="zh-CN"/>
              </w:rPr>
            </w:pPr>
          </w:p>
          <w:p w14:paraId="19A7C8AD">
            <w:pPr>
              <w:spacing w:line="240" w:lineRule="exact"/>
              <w:jc w:val="center"/>
              <w:rPr>
                <w:rFonts w:hint="eastAsia" w:ascii="宋体" w:eastAsia="宋体" w:cs="Arial"/>
                <w:color w:val="auto"/>
                <w:kern w:val="0"/>
                <w:sz w:val="18"/>
                <w:szCs w:val="18"/>
                <w:lang w:val="en-US" w:eastAsia="zh-CN"/>
              </w:rPr>
            </w:pPr>
          </w:p>
          <w:p w14:paraId="583A6D43">
            <w:pPr>
              <w:spacing w:line="240" w:lineRule="exact"/>
              <w:jc w:val="center"/>
              <w:rPr>
                <w:rFonts w:hint="eastAsia" w:ascii="宋体" w:eastAsia="宋体" w:cs="Arial"/>
                <w:color w:val="auto"/>
                <w:kern w:val="0"/>
                <w:sz w:val="18"/>
                <w:szCs w:val="18"/>
                <w:lang w:val="en-US" w:eastAsia="zh-CN"/>
              </w:rPr>
            </w:pPr>
          </w:p>
          <w:p w14:paraId="2E766A7A">
            <w:pPr>
              <w:spacing w:line="240" w:lineRule="exact"/>
              <w:jc w:val="center"/>
              <w:rPr>
                <w:rFonts w:hint="eastAsia" w:ascii="宋体" w:eastAsia="宋体" w:cs="Arial"/>
                <w:color w:val="auto"/>
                <w:kern w:val="0"/>
                <w:sz w:val="18"/>
                <w:szCs w:val="18"/>
                <w:lang w:val="en-US" w:eastAsia="zh-CN"/>
              </w:rPr>
            </w:pPr>
          </w:p>
          <w:p w14:paraId="020F7819">
            <w:pPr>
              <w:spacing w:line="240" w:lineRule="exact"/>
              <w:jc w:val="center"/>
              <w:rPr>
                <w:rFonts w:hint="eastAsia" w:ascii="宋体" w:eastAsia="宋体" w:cs="Arial"/>
                <w:color w:val="auto"/>
                <w:kern w:val="0"/>
                <w:sz w:val="18"/>
                <w:szCs w:val="18"/>
                <w:lang w:val="en-US" w:eastAsia="zh-CN"/>
              </w:rPr>
            </w:pPr>
          </w:p>
          <w:p w14:paraId="08D5074C">
            <w:pPr>
              <w:spacing w:line="240" w:lineRule="exact"/>
              <w:jc w:val="center"/>
              <w:rPr>
                <w:rFonts w:hint="eastAsia" w:ascii="宋体" w:eastAsia="宋体" w:cs="Arial"/>
                <w:color w:val="auto"/>
                <w:kern w:val="0"/>
                <w:sz w:val="18"/>
                <w:szCs w:val="18"/>
                <w:lang w:val="en-US" w:eastAsia="zh-CN"/>
              </w:rPr>
            </w:pPr>
          </w:p>
          <w:p w14:paraId="00B3917E">
            <w:pPr>
              <w:spacing w:line="240" w:lineRule="exact"/>
              <w:jc w:val="center"/>
              <w:rPr>
                <w:rFonts w:hint="eastAsia" w:ascii="宋体" w:eastAsia="宋体" w:cs="Arial"/>
                <w:color w:val="auto"/>
                <w:kern w:val="0"/>
                <w:sz w:val="18"/>
                <w:szCs w:val="18"/>
                <w:lang w:val="en-US" w:eastAsia="zh-CN"/>
              </w:rPr>
            </w:pPr>
          </w:p>
          <w:p w14:paraId="02F6B1F3">
            <w:pPr>
              <w:spacing w:line="240" w:lineRule="exact"/>
              <w:jc w:val="center"/>
              <w:rPr>
                <w:rFonts w:hint="eastAsia" w:ascii="宋体" w:eastAsia="宋体" w:cs="Arial"/>
                <w:color w:val="auto"/>
                <w:kern w:val="0"/>
                <w:sz w:val="18"/>
                <w:szCs w:val="18"/>
                <w:lang w:val="en-US" w:eastAsia="zh-CN"/>
              </w:rPr>
            </w:pPr>
          </w:p>
          <w:p w14:paraId="78DE4FE1">
            <w:pPr>
              <w:spacing w:line="240" w:lineRule="exact"/>
              <w:jc w:val="center"/>
              <w:rPr>
                <w:rFonts w:hint="eastAsia" w:ascii="宋体" w:eastAsia="宋体" w:cs="Arial"/>
                <w:color w:val="auto"/>
                <w:kern w:val="0"/>
                <w:sz w:val="18"/>
                <w:szCs w:val="18"/>
                <w:lang w:val="en-US" w:eastAsia="zh-CN"/>
              </w:rPr>
            </w:pPr>
          </w:p>
          <w:p w14:paraId="49FD918E">
            <w:pPr>
              <w:spacing w:line="240" w:lineRule="exact"/>
              <w:jc w:val="center"/>
              <w:rPr>
                <w:rFonts w:hint="eastAsia" w:ascii="宋体" w:eastAsia="宋体" w:cs="Arial"/>
                <w:color w:val="auto"/>
                <w:kern w:val="0"/>
                <w:sz w:val="18"/>
                <w:szCs w:val="18"/>
                <w:lang w:val="en-US" w:eastAsia="zh-CN"/>
              </w:rPr>
            </w:pPr>
          </w:p>
          <w:p w14:paraId="7115FEF7">
            <w:pPr>
              <w:spacing w:line="240" w:lineRule="exact"/>
              <w:jc w:val="center"/>
              <w:rPr>
                <w:rFonts w:hint="eastAsia" w:ascii="宋体" w:eastAsia="宋体" w:cs="Arial"/>
                <w:color w:val="auto"/>
                <w:kern w:val="0"/>
                <w:sz w:val="18"/>
                <w:szCs w:val="18"/>
                <w:lang w:val="en-US" w:eastAsia="zh-CN"/>
              </w:rPr>
            </w:pPr>
          </w:p>
          <w:p w14:paraId="046933A1">
            <w:pPr>
              <w:spacing w:line="240" w:lineRule="exact"/>
              <w:jc w:val="center"/>
              <w:rPr>
                <w:rFonts w:hint="eastAsia" w:ascii="宋体" w:eastAsia="宋体" w:cs="Arial"/>
                <w:color w:val="auto"/>
                <w:kern w:val="0"/>
                <w:sz w:val="18"/>
                <w:szCs w:val="18"/>
                <w:lang w:val="en-US" w:eastAsia="zh-CN"/>
              </w:rPr>
            </w:pPr>
          </w:p>
          <w:p w14:paraId="43ED4FF1">
            <w:pPr>
              <w:spacing w:line="240" w:lineRule="exact"/>
              <w:jc w:val="center"/>
              <w:rPr>
                <w:rFonts w:hint="eastAsia" w:ascii="宋体" w:eastAsia="宋体" w:cs="Arial"/>
                <w:color w:val="auto"/>
                <w:kern w:val="0"/>
                <w:sz w:val="18"/>
                <w:szCs w:val="18"/>
                <w:lang w:val="en-US" w:eastAsia="zh-CN"/>
              </w:rPr>
            </w:pPr>
          </w:p>
          <w:p w14:paraId="5F5796F9">
            <w:pPr>
              <w:spacing w:line="240" w:lineRule="exact"/>
              <w:jc w:val="center"/>
              <w:rPr>
                <w:rFonts w:hint="eastAsia" w:ascii="宋体" w:eastAsia="宋体" w:cs="Arial"/>
                <w:color w:val="auto"/>
                <w:kern w:val="0"/>
                <w:sz w:val="18"/>
                <w:szCs w:val="18"/>
                <w:lang w:val="en-US" w:eastAsia="zh-CN"/>
              </w:rPr>
            </w:pPr>
          </w:p>
          <w:p w14:paraId="2DE3DA34">
            <w:pPr>
              <w:spacing w:line="240" w:lineRule="exact"/>
              <w:jc w:val="center"/>
              <w:rPr>
                <w:rFonts w:hint="eastAsia" w:ascii="宋体" w:eastAsia="宋体" w:cs="Arial"/>
                <w:color w:val="auto"/>
                <w:kern w:val="0"/>
                <w:sz w:val="18"/>
                <w:szCs w:val="18"/>
                <w:lang w:val="en-US" w:eastAsia="zh-CN"/>
              </w:rPr>
            </w:pPr>
          </w:p>
          <w:p w14:paraId="1EED70F5">
            <w:pPr>
              <w:spacing w:line="240" w:lineRule="exact"/>
              <w:jc w:val="center"/>
              <w:rPr>
                <w:rFonts w:hint="eastAsia" w:ascii="宋体" w:eastAsia="宋体" w:cs="Arial"/>
                <w:color w:val="auto"/>
                <w:kern w:val="0"/>
                <w:sz w:val="18"/>
                <w:szCs w:val="18"/>
                <w:lang w:val="en-US" w:eastAsia="zh-CN"/>
              </w:rPr>
            </w:pPr>
          </w:p>
          <w:p w14:paraId="4EE0F448">
            <w:pPr>
              <w:spacing w:line="240" w:lineRule="exact"/>
              <w:jc w:val="center"/>
              <w:rPr>
                <w:rFonts w:hint="eastAsia" w:ascii="宋体" w:eastAsia="宋体" w:cs="Arial"/>
                <w:color w:val="auto"/>
                <w:kern w:val="0"/>
                <w:sz w:val="18"/>
                <w:szCs w:val="18"/>
                <w:lang w:val="en-US" w:eastAsia="zh-CN"/>
              </w:rPr>
            </w:pPr>
          </w:p>
          <w:p w14:paraId="0E70020D">
            <w:pPr>
              <w:spacing w:line="240" w:lineRule="exact"/>
              <w:jc w:val="center"/>
              <w:rPr>
                <w:rFonts w:hint="eastAsia" w:ascii="宋体" w:eastAsia="宋体" w:cs="Arial"/>
                <w:color w:val="auto"/>
                <w:kern w:val="0"/>
                <w:sz w:val="18"/>
                <w:szCs w:val="18"/>
                <w:lang w:val="en-US" w:eastAsia="zh-CN"/>
              </w:rPr>
            </w:pPr>
          </w:p>
          <w:p w14:paraId="593A9DEA">
            <w:pPr>
              <w:spacing w:line="240" w:lineRule="exact"/>
              <w:jc w:val="center"/>
              <w:rPr>
                <w:rFonts w:hint="eastAsia" w:ascii="宋体" w:eastAsia="宋体" w:cs="Arial"/>
                <w:color w:val="auto"/>
                <w:kern w:val="0"/>
                <w:sz w:val="18"/>
                <w:szCs w:val="18"/>
                <w:lang w:val="en-US" w:eastAsia="zh-CN"/>
              </w:rPr>
            </w:pPr>
          </w:p>
          <w:p w14:paraId="5EEC6BF1">
            <w:pPr>
              <w:spacing w:line="240" w:lineRule="exact"/>
              <w:jc w:val="center"/>
              <w:rPr>
                <w:rFonts w:hint="eastAsia" w:ascii="宋体" w:eastAsia="宋体" w:cs="Arial"/>
                <w:color w:val="auto"/>
                <w:kern w:val="0"/>
                <w:sz w:val="18"/>
                <w:szCs w:val="18"/>
                <w:lang w:val="en-US" w:eastAsia="zh-CN"/>
              </w:rPr>
            </w:pPr>
          </w:p>
          <w:p w14:paraId="78874AF8">
            <w:pPr>
              <w:spacing w:line="240" w:lineRule="exact"/>
              <w:jc w:val="center"/>
              <w:rPr>
                <w:rFonts w:hint="eastAsia" w:ascii="宋体" w:eastAsia="宋体" w:cs="Arial"/>
                <w:color w:val="auto"/>
                <w:kern w:val="0"/>
                <w:sz w:val="18"/>
                <w:szCs w:val="18"/>
                <w:lang w:val="en-US" w:eastAsia="zh-CN"/>
              </w:rPr>
            </w:pPr>
          </w:p>
          <w:p w14:paraId="368D6580">
            <w:pPr>
              <w:spacing w:line="240" w:lineRule="exact"/>
              <w:jc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省级委托县级</w:t>
            </w:r>
          </w:p>
        </w:tc>
      </w:tr>
      <w:tr w14:paraId="1238C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1433"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59F156E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682DC9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9</w:t>
            </w:r>
          </w:p>
          <w:p w14:paraId="21FAE9B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944A95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18E475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B2CE32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9D9E50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C270AD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9E8876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9261AD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4C70AE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ind w:firstLine="360" w:firstLineChars="200"/>
              <w:jc w:val="both"/>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9</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5C528FB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9687C0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DA1E4F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5A793D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2EB29A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p w14:paraId="276BB72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F48A55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96F5D5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879419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DCF19F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DC6F00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A70A86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8DABE9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3BFEA5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2FFAA5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F05989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DED0E4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E68679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992B25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69180A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F3C53F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BE2326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41E7A6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EE5B04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40F14B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0A3A58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21E2E8A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A1D81E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320AD8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083F4B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002996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渔业捕捞许可</w:t>
            </w:r>
          </w:p>
          <w:p w14:paraId="1431357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566FC5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2017D6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1BD148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4F5C16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50B2EA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61788E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4C34BF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0C26E2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086EE0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F8C3A3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2B9D97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562E6D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52A7EA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3D60CB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DF9705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A89543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3C5422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54AC32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C71D94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渔业捕捞许可</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4723CAE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2635B7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4B918F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879271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D77266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灵寿县</w:t>
            </w:r>
            <w:r>
              <w:rPr>
                <w:rFonts w:hint="eastAsia" w:ascii="宋体" w:eastAsia="宋体" w:cs="Arial"/>
                <w:color w:val="auto"/>
                <w:kern w:val="0"/>
                <w:sz w:val="18"/>
                <w:szCs w:val="18"/>
                <w:lang w:eastAsia="zh-CN"/>
              </w:rPr>
              <w:t>数据和政务服务</w:t>
            </w:r>
            <w:r>
              <w:rPr>
                <w:rFonts w:hint="eastAsia" w:ascii="宋体" w:eastAsia="宋体" w:cs="Arial"/>
                <w:color w:val="auto"/>
                <w:kern w:val="0"/>
                <w:sz w:val="18"/>
                <w:szCs w:val="18"/>
              </w:rPr>
              <w:t>局</w:t>
            </w:r>
          </w:p>
          <w:p w14:paraId="27C63EB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713254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C79978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5820E9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7A73A9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12258A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541CDF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9405E7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57C3C0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82A465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D628D7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648567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404BF4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B2EB09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7B17BD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D281A6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BD1F69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AF5962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CA8031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825A69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灵寿县</w:t>
            </w:r>
            <w:r>
              <w:rPr>
                <w:rFonts w:hint="eastAsia" w:ascii="宋体" w:eastAsia="宋体" w:cs="Arial"/>
                <w:color w:val="auto"/>
                <w:kern w:val="0"/>
                <w:sz w:val="18"/>
                <w:szCs w:val="18"/>
                <w:lang w:eastAsia="zh-CN"/>
              </w:rPr>
              <w:t>数据和政务服务</w:t>
            </w:r>
            <w:r>
              <w:rPr>
                <w:rFonts w:hint="eastAsia" w:ascii="宋体" w:eastAsia="宋体" w:cs="Arial"/>
                <w:color w:val="auto"/>
                <w:kern w:val="0"/>
                <w:sz w:val="18"/>
                <w:szCs w:val="18"/>
              </w:rPr>
              <w:t>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668A742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1.法律：《中华人民共和国渔业法》（1986年1月20日第六届全国人民代表大会常务委员会第十四次会议通过,2013年12月28日第四次修正）第二十三条“国家对捕捞业实行捕捞许可证制度。 到中华人民共和国与有关国家缔结的协定确定的共同管理的渔区或者公海从事捕捞作业的捕捞许可证，由国务院渔业行政主管部门批准发放。海洋大型拖网、围网作业的捕捞许可证，由省、自治区、直辖市人民政府渔业行政主管部门批准发放。其他作业的捕捞许可证，由县级以上地方人民政府渔业行政主管部门批准发放；但是，批准发放海洋作业的捕捞许可证不得超过国家下达的船网工具控制指标，具体办法由省、自治区、直辖市人民政府规定。 捕捞许可证不得买卖、出租和以其他形式转让，不得涂改、伪造、变造。 到他国管辖海域从事捕捞作业的，应当经国务院渔业行政主管部门批准，并遵守中华人民共和国缔结的或者参加的有关条约、协定和有关国家的法律。”</w:t>
            </w:r>
          </w:p>
          <w:p w14:paraId="04DCA16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2.部委规章：《中华人民共和国渔业法实施细则》（1987年10月20日农牧渔业部发布，2020年3月27日国务院令第726号修订）第十五条“国家对捕捞业，实行捕捞许可制度。 从事外海、远洋捕捞业的，由经营者提出申请，经省、自治区、直辖市人民政府渔业行政主管部门审核后，报国务院渔业行政主管部门批准。从事外海生产的渔船，必须按照批准的海域和渔期作业，不得擅自进入近海捕捞。 近海大型拖网、围网作业的捕捞许可证，由国务院渔业行政主管部门批准发放；近海其他作业的捕捞许可证，由省、自治区、直辖市人民政府渔业行政主管部门按照国家下达的船网工具控制指标批准发放。 内陆水域的捕捞许可证，由县级以上地方人民政府渔业行政主管部门批准发放。 捕捞许可证的格式，由国务院渔业行政主管部门制定。”</w:t>
            </w:r>
          </w:p>
          <w:p w14:paraId="54D9B17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3.《河北省人民政府办公厅关于做好与省政府第二批公布取消下放行政审批项目等事项衔接落实工作的通知》（冀政办〔2013〕27号）二、26条。</w:t>
            </w: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51CB14B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7FD1277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是否符合渔业捕捞许可的要求。对书面申请材料进行审查，组织现场检查验收。</w:t>
            </w:r>
          </w:p>
          <w:p w14:paraId="1B458A9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3、决定责任；作出行政许可或者不予行政许可决定，法定告知（不予许可的应当书面告知理由）。</w:t>
            </w:r>
          </w:p>
          <w:p w14:paraId="6115CBC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612A6B3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75B173F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737FAB1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67FF4C7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0B35AB5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747D608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75C31EA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p>
          <w:p w14:paraId="076BD57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137A484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33E86F2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6B32AFAC">
            <w:pPr>
              <w:spacing w:line="240" w:lineRule="exact"/>
              <w:jc w:val="center"/>
              <w:rPr>
                <w:rFonts w:hint="eastAsia" w:ascii="宋体" w:eastAsia="宋体" w:cs="Arial"/>
                <w:color w:val="FF0000"/>
                <w:kern w:val="0"/>
                <w:sz w:val="18"/>
                <w:szCs w:val="18"/>
              </w:rPr>
            </w:pPr>
          </w:p>
        </w:tc>
      </w:tr>
      <w:tr w14:paraId="6C8DF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749"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55D1DFC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ind w:firstLine="360" w:firstLineChars="200"/>
              <w:jc w:val="both"/>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10</w:t>
            </w:r>
          </w:p>
          <w:p w14:paraId="0F2812A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DBCBCA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803379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C9C499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217B34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5DB8E3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7F0FB1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AE7B10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10</w:t>
            </w:r>
          </w:p>
          <w:p w14:paraId="0364579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5E6A8D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BEBAC6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8E4C0F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FF1CD2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7976CC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6A1733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0BE51B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023436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C045A5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4CA10C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581F4B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73FDF8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ind w:firstLine="180" w:firstLineChars="100"/>
              <w:jc w:val="both"/>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10</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5FB068D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337A1D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E303E2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p w14:paraId="272A2A9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DE583B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67D973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8A7936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8D818F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C40E7C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94268F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4EE8F6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6FB442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7C7E00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5616D2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892064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50BD64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B93132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653947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6E592D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77375F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D3C3A7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11B2CC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p w14:paraId="0087AA1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CE1CE0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1F86AB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1505A0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A7CCF4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6C3E25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07C9B7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B9D210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B67CBA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E02813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639ADA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D29DA4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C36EB9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B691AA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F1268B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C251EE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495219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C3A59D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8E6E1E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A88669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CC1B8E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4726A0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3110D1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B7CD7F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8C45C6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EDECAE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962D63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E1B2FC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AD9C8B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98CBC5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954756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13D451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9EB5D4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4A22F99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731F51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785BEF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渔业船舶国籍登记</w:t>
            </w:r>
          </w:p>
          <w:p w14:paraId="5F361EF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D3319A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165526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4E3127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FC5C99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5E5264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A99E76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055251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12C5B1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0CFCAE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CCBA18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D1BBEC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5C9BFD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0832C9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2D800D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32F938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5022F4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6948E9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渔业船舶国籍登记</w:t>
            </w:r>
          </w:p>
          <w:p w14:paraId="6512831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992E57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90D451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736B88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B57FEF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DB4B9F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331C75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7A214D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C3B19F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8BEF91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5034ED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42100B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40C4A4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A8160A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69DF52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906002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8B3636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7C9807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407E1E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458EB6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2B21ED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76C231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CCFBF8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51BD11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A95D1E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EC4C5A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0FF94B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B2ACB6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2087D6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EB99D9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BE7E40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DC2C72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渔业船舶国籍登记</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3E89D2B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4D86B5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3CF0E6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灵寿县</w:t>
            </w:r>
            <w:r>
              <w:rPr>
                <w:rFonts w:hint="eastAsia" w:ascii="宋体" w:eastAsia="宋体" w:cs="Arial"/>
                <w:color w:val="auto"/>
                <w:kern w:val="0"/>
                <w:sz w:val="18"/>
                <w:szCs w:val="18"/>
                <w:lang w:eastAsia="zh-CN"/>
              </w:rPr>
              <w:t>数据和政务服务</w:t>
            </w:r>
            <w:r>
              <w:rPr>
                <w:rFonts w:hint="eastAsia" w:ascii="宋体" w:eastAsia="宋体" w:cs="Arial"/>
                <w:color w:val="auto"/>
                <w:kern w:val="0"/>
                <w:sz w:val="18"/>
                <w:szCs w:val="18"/>
              </w:rPr>
              <w:t>局</w:t>
            </w:r>
          </w:p>
          <w:p w14:paraId="42CCB2B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E69DCA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632E40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770D04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DB324D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22D2EE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F839CB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373FF8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CFFB23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DC1905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AB966B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847A18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55375A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968164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9E1233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5EEBB3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75CEFC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7B313D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灵寿县</w:t>
            </w:r>
            <w:r>
              <w:rPr>
                <w:rFonts w:hint="eastAsia" w:ascii="宋体" w:eastAsia="宋体" w:cs="Arial"/>
                <w:color w:val="auto"/>
                <w:kern w:val="0"/>
                <w:sz w:val="18"/>
                <w:szCs w:val="18"/>
                <w:lang w:eastAsia="zh-CN"/>
              </w:rPr>
              <w:t>数据和政务服务</w:t>
            </w:r>
            <w:r>
              <w:rPr>
                <w:rFonts w:hint="eastAsia" w:ascii="宋体" w:eastAsia="宋体" w:cs="Arial"/>
                <w:color w:val="auto"/>
                <w:kern w:val="0"/>
                <w:sz w:val="18"/>
                <w:szCs w:val="18"/>
              </w:rPr>
              <w:t>局</w:t>
            </w:r>
          </w:p>
          <w:p w14:paraId="637BD0F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029862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E16ADB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0BBE68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549A85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330117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47F831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8C06F9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DAAEF9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903CD8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D897F6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10630F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574E68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18906E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E961A8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8C51C1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BB9F9C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2EECDC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EB3828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A90EF2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DEE7DA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35FB03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EE4D60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B3A296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C076F8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3BCBE9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9ABF4A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5E4E60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9295C6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D6887D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A5470C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77C495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灵寿县</w:t>
            </w:r>
            <w:r>
              <w:rPr>
                <w:rFonts w:hint="eastAsia" w:ascii="宋体" w:eastAsia="宋体" w:cs="Arial"/>
                <w:color w:val="auto"/>
                <w:kern w:val="0"/>
                <w:sz w:val="18"/>
                <w:szCs w:val="18"/>
                <w:lang w:eastAsia="zh-CN"/>
              </w:rPr>
              <w:t>数据和政务服务</w:t>
            </w:r>
            <w:r>
              <w:rPr>
                <w:rFonts w:hint="eastAsia" w:ascii="宋体" w:eastAsia="宋体" w:cs="Arial"/>
                <w:color w:val="auto"/>
                <w:kern w:val="0"/>
                <w:sz w:val="18"/>
                <w:szCs w:val="18"/>
              </w:rPr>
              <w:t>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3A7DFAE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行政法规：《中华人民共和国渔港水域交通安全管理条例》（1989年7月3日中华人民共和国国务院令第38号发布，2019年3月2日第三次修订）第十二条“渔业船舶在向渔政渔港监督管理机关申请船舶登记，并取得渔业船舶国籍证书或者渔业船舶登记证书后，方可悬挂中华人民共和国国旗航行。”</w:t>
            </w:r>
          </w:p>
          <w:p w14:paraId="7E6121C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部委规章：《中华人民共和国渔业船舶登记办法》（2012年10月22日农业部令第8号公布，2019年4月25日农业农村部令第2号第二次修正）第三条“农业部主管全国渔业船舶登记工作。中华人民共和国渔政局具体负责全国渔业船舶登记及其监督管理工作。　　县级以上地方人民政府渔业行政主管部门主管本行政区域内的渔业船舶登记工作。县级以上地方人民政府渔业行政主管部门所属的渔港监督机关（以下称登记机关）依照规定权限负责本行政区域内的渔业船舶登记及其监督管理工作。”</w:t>
            </w:r>
          </w:p>
          <w:p w14:paraId="5C0C2C7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第四条“渔业船舶依照本办法进行登记，取得中华人民共和国国籍，方可悬挂中华人民共和国国旗航行。”</w:t>
            </w:r>
          </w:p>
          <w:p w14:paraId="56DFC76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第六条“渔业船舶所有人应当向户籍所在地或企业注册地的县级以上登记机关申请办理渔业船舶登记。......”</w:t>
            </w:r>
          </w:p>
          <w:p w14:paraId="3652E3F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第七条“登记机关应当建立渔业船舶登记簿，并将渔业船舶登记的内容载入渔业船舶登记簿。　　权利人和利害关系人有权依法查阅渔业船舶登记簿。”</w:t>
            </w:r>
          </w:p>
          <w:p w14:paraId="4E2A1D0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第八条“登记机关应当将登记的事项、依据、条件、程序、期限以及需要提交的全部材料目录和申请书示范文本在办公场所进行公示。　　登记机关应当自受理申请之日起二十个工作日内作出是否准予渔业船舶登记的决定。不予登记的，书面通知当事人并说明理由。”</w:t>
            </w:r>
          </w:p>
          <w:p w14:paraId="21C3E5C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第十四条“渔业船舶所有权的取得、转让和消灭，应当依照本办法进行登记；未经登记的，不得对抗善意第三人。”</w:t>
            </w:r>
          </w:p>
          <w:p w14:paraId="57BB1E7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第十六条“渔业船舶应当依照本办法进行渔业船舶国籍登记，方可取得航行权。”</w:t>
            </w:r>
          </w:p>
          <w:p w14:paraId="4AAABA7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三十三条“下列登记事项发生变更的，渔业船舶所有人应当向原登记机关申请变更登记∶（一）船名；（二）船舶主尺度、吨位或船舶种类；（三）船舶主机类型、数量或功率；（四）船舶所有人姓名、名称或地址（船舶所有权发生转移的除外）；（五）船舶共有情况；（六）船舶抵押合同、租赁合同（解除合同的除外）。”</w:t>
            </w:r>
          </w:p>
          <w:p w14:paraId="6539F42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三十五条“渔业船舶有下列情形之一的，渔业船舶所有人应当向登记机关申请办理渔业船舶所有权注销登记：（一）所有权转移的；（二）灭失或失踪满六个月的；（三）拆解或销毁的；（四）自行终止渔业生产活动的。”</w:t>
            </w:r>
          </w:p>
          <w:p w14:paraId="5154BEE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第四十五条“渔业船舶所有人应当在渔业船舶国籍证书有效期届满三个月前，持渔业船舶国籍证书和渔业船舶检验证书到登记机关申请换发国籍证书。　　渔业船舶登记证书污损不能使用的，渔业船舶所有人应当持原证书向登记机关申请换发。”</w:t>
            </w:r>
          </w:p>
          <w:p w14:paraId="0B02266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第四十六条“渔业船舶登记相关证书、证明遗失或者灭失的，渔业船舶所有人应当在当地报纸上公告声明，并自公告发布之日起十五日后凭有关证明材料向登记机关申请补发证书、证明。　　申请补发渔业船舶国籍证书期间需要航行作业的，渔业船舶所有人可以向原登记机关申请办理有效期不超过一个月的临时渔业船舶国籍证书。”</w:t>
            </w: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5944FD8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1B3E6C0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是否符渔业船舶国籍登记的要求。对书面申请材料进行审查，组织现场检查验收。</w:t>
            </w:r>
          </w:p>
          <w:p w14:paraId="4AF7016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3、决定责任；作出行政许可或者不予行政许可决定，法定告知（不予许可的应当书面告知理由）。</w:t>
            </w:r>
          </w:p>
          <w:p w14:paraId="62C9929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3C147D9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61CE907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7A04FF46">
            <w:pPr>
              <w:tabs>
                <w:tab w:val="left" w:pos="7937"/>
              </w:tabs>
              <w:spacing w:line="240" w:lineRule="exact"/>
              <w:rPr>
                <w:rFonts w:hint="eastAsia" w:ascii="宋体" w:eastAsia="宋体" w:cs="Arial"/>
                <w:color w:val="auto"/>
                <w:kern w:val="0"/>
                <w:sz w:val="18"/>
                <w:szCs w:val="18"/>
              </w:rPr>
            </w:pPr>
          </w:p>
          <w:p w14:paraId="47E52266">
            <w:pPr>
              <w:tabs>
                <w:tab w:val="left" w:pos="7937"/>
              </w:tabs>
              <w:spacing w:line="240" w:lineRule="exact"/>
              <w:rPr>
                <w:rFonts w:hint="eastAsia" w:ascii="宋体" w:eastAsia="宋体" w:cs="Arial"/>
                <w:color w:val="auto"/>
                <w:kern w:val="0"/>
                <w:sz w:val="18"/>
                <w:szCs w:val="18"/>
              </w:rPr>
            </w:pPr>
          </w:p>
          <w:p w14:paraId="31B0E4B9">
            <w:pPr>
              <w:tabs>
                <w:tab w:val="left" w:pos="7937"/>
              </w:tabs>
              <w:spacing w:line="240" w:lineRule="exact"/>
              <w:rPr>
                <w:rFonts w:hint="eastAsia" w:ascii="宋体" w:eastAsia="宋体" w:cs="Arial"/>
                <w:color w:val="auto"/>
                <w:kern w:val="0"/>
                <w:sz w:val="18"/>
                <w:szCs w:val="18"/>
              </w:rPr>
            </w:pPr>
          </w:p>
          <w:p w14:paraId="1A8E22C1">
            <w:pPr>
              <w:tabs>
                <w:tab w:val="left" w:pos="7937"/>
              </w:tabs>
              <w:spacing w:line="240" w:lineRule="exact"/>
              <w:rPr>
                <w:rFonts w:hint="eastAsia" w:ascii="宋体" w:eastAsia="宋体" w:cs="Arial"/>
                <w:color w:val="auto"/>
                <w:kern w:val="0"/>
                <w:sz w:val="18"/>
                <w:szCs w:val="18"/>
              </w:rPr>
            </w:pPr>
          </w:p>
          <w:p w14:paraId="60ED0214">
            <w:pPr>
              <w:tabs>
                <w:tab w:val="left" w:pos="7937"/>
              </w:tabs>
              <w:spacing w:line="240" w:lineRule="exact"/>
              <w:rPr>
                <w:rFonts w:hint="eastAsia" w:ascii="宋体" w:eastAsia="宋体" w:cs="Arial"/>
                <w:color w:val="auto"/>
                <w:kern w:val="0"/>
                <w:sz w:val="18"/>
                <w:szCs w:val="18"/>
              </w:rPr>
            </w:pPr>
          </w:p>
          <w:p w14:paraId="7D4FCBCE">
            <w:pPr>
              <w:tabs>
                <w:tab w:val="left" w:pos="7937"/>
              </w:tabs>
              <w:spacing w:line="240" w:lineRule="exact"/>
              <w:rPr>
                <w:rFonts w:hint="eastAsia" w:ascii="宋体" w:eastAsia="宋体" w:cs="Arial"/>
                <w:color w:val="auto"/>
                <w:kern w:val="0"/>
                <w:sz w:val="18"/>
                <w:szCs w:val="18"/>
              </w:rPr>
            </w:pPr>
          </w:p>
          <w:p w14:paraId="68C34245">
            <w:pPr>
              <w:tabs>
                <w:tab w:val="left" w:pos="7937"/>
              </w:tabs>
              <w:spacing w:line="240" w:lineRule="exact"/>
              <w:rPr>
                <w:rFonts w:hint="eastAsia" w:ascii="宋体" w:eastAsia="宋体" w:cs="Arial"/>
                <w:color w:val="auto"/>
                <w:kern w:val="0"/>
                <w:sz w:val="18"/>
                <w:szCs w:val="18"/>
              </w:rPr>
            </w:pPr>
          </w:p>
          <w:p w14:paraId="0E4749D6">
            <w:pPr>
              <w:tabs>
                <w:tab w:val="left" w:pos="7937"/>
              </w:tabs>
              <w:spacing w:line="240" w:lineRule="exact"/>
              <w:rPr>
                <w:rFonts w:hint="eastAsia" w:ascii="宋体" w:eastAsia="宋体" w:cs="Arial"/>
                <w:color w:val="auto"/>
                <w:kern w:val="0"/>
                <w:sz w:val="18"/>
                <w:szCs w:val="18"/>
              </w:rPr>
            </w:pPr>
          </w:p>
          <w:p w14:paraId="28868AAD">
            <w:pPr>
              <w:tabs>
                <w:tab w:val="left" w:pos="7937"/>
              </w:tabs>
              <w:spacing w:line="240" w:lineRule="exact"/>
              <w:rPr>
                <w:rFonts w:hint="eastAsia" w:ascii="宋体" w:eastAsia="宋体" w:cs="Arial"/>
                <w:color w:val="auto"/>
                <w:kern w:val="0"/>
                <w:sz w:val="18"/>
                <w:szCs w:val="18"/>
              </w:rPr>
            </w:pPr>
          </w:p>
          <w:p w14:paraId="1654934B">
            <w:pPr>
              <w:tabs>
                <w:tab w:val="left" w:pos="7937"/>
              </w:tabs>
              <w:spacing w:line="240" w:lineRule="exact"/>
              <w:rPr>
                <w:rFonts w:hint="eastAsia" w:ascii="宋体" w:eastAsia="宋体" w:cs="Arial"/>
                <w:color w:val="auto"/>
                <w:kern w:val="0"/>
                <w:sz w:val="18"/>
                <w:szCs w:val="18"/>
              </w:rPr>
            </w:pPr>
          </w:p>
          <w:p w14:paraId="4D2F9D2A">
            <w:pPr>
              <w:tabs>
                <w:tab w:val="left" w:pos="7937"/>
              </w:tabs>
              <w:spacing w:line="240" w:lineRule="exact"/>
              <w:rPr>
                <w:rFonts w:hint="eastAsia" w:ascii="宋体" w:eastAsia="宋体" w:cs="Arial"/>
                <w:color w:val="auto"/>
                <w:kern w:val="0"/>
                <w:sz w:val="18"/>
                <w:szCs w:val="18"/>
              </w:rPr>
            </w:pPr>
          </w:p>
          <w:p w14:paraId="7CD4FEA5">
            <w:pPr>
              <w:tabs>
                <w:tab w:val="left" w:pos="7937"/>
              </w:tabs>
              <w:spacing w:line="240" w:lineRule="exact"/>
              <w:rPr>
                <w:rFonts w:hint="eastAsia" w:ascii="宋体" w:eastAsia="宋体" w:cs="Arial"/>
                <w:color w:val="auto"/>
                <w:kern w:val="0"/>
                <w:sz w:val="18"/>
                <w:szCs w:val="18"/>
              </w:rPr>
            </w:pPr>
          </w:p>
          <w:p w14:paraId="5D6F9A57">
            <w:pPr>
              <w:tabs>
                <w:tab w:val="left" w:pos="7937"/>
              </w:tabs>
              <w:spacing w:line="240" w:lineRule="exact"/>
              <w:rPr>
                <w:rFonts w:hint="eastAsia" w:ascii="宋体" w:eastAsia="宋体" w:cs="Arial"/>
                <w:color w:val="auto"/>
                <w:kern w:val="0"/>
                <w:sz w:val="18"/>
                <w:szCs w:val="18"/>
              </w:rPr>
            </w:pPr>
          </w:p>
          <w:p w14:paraId="0D0C5D04">
            <w:pPr>
              <w:tabs>
                <w:tab w:val="left" w:pos="7937"/>
              </w:tabs>
              <w:spacing w:line="240" w:lineRule="exact"/>
              <w:rPr>
                <w:rFonts w:hint="eastAsia" w:ascii="宋体" w:eastAsia="宋体" w:cs="Arial"/>
                <w:color w:val="auto"/>
                <w:kern w:val="0"/>
                <w:sz w:val="18"/>
                <w:szCs w:val="18"/>
              </w:rPr>
            </w:pPr>
          </w:p>
          <w:p w14:paraId="2CDE8B18">
            <w:pPr>
              <w:tabs>
                <w:tab w:val="left" w:pos="7937"/>
              </w:tabs>
              <w:spacing w:line="240" w:lineRule="exact"/>
              <w:rPr>
                <w:rFonts w:hint="eastAsia" w:ascii="宋体" w:eastAsia="宋体" w:cs="Arial"/>
                <w:color w:val="auto"/>
                <w:kern w:val="0"/>
                <w:sz w:val="18"/>
                <w:szCs w:val="18"/>
              </w:rPr>
            </w:pPr>
          </w:p>
          <w:p w14:paraId="0DAE0ACE">
            <w:pPr>
              <w:tabs>
                <w:tab w:val="left" w:pos="7937"/>
              </w:tabs>
              <w:spacing w:line="240" w:lineRule="exact"/>
              <w:rPr>
                <w:rFonts w:hint="eastAsia" w:ascii="宋体" w:eastAsia="宋体" w:cs="Arial"/>
                <w:color w:val="auto"/>
                <w:kern w:val="0"/>
                <w:sz w:val="18"/>
                <w:szCs w:val="18"/>
              </w:rPr>
            </w:pPr>
          </w:p>
          <w:p w14:paraId="70ED9559">
            <w:pPr>
              <w:tabs>
                <w:tab w:val="left" w:pos="7937"/>
              </w:tabs>
              <w:spacing w:line="240" w:lineRule="exact"/>
              <w:rPr>
                <w:rFonts w:hint="eastAsia" w:ascii="宋体" w:eastAsia="宋体" w:cs="Arial"/>
                <w:color w:val="auto"/>
                <w:kern w:val="0"/>
                <w:sz w:val="18"/>
                <w:szCs w:val="18"/>
              </w:rPr>
            </w:pPr>
          </w:p>
          <w:p w14:paraId="6610C8DD">
            <w:pPr>
              <w:tabs>
                <w:tab w:val="left" w:pos="7937"/>
              </w:tabs>
              <w:spacing w:line="240" w:lineRule="exact"/>
              <w:rPr>
                <w:rFonts w:hint="eastAsia" w:ascii="宋体" w:eastAsia="宋体" w:cs="Arial"/>
                <w:color w:val="auto"/>
                <w:kern w:val="0"/>
                <w:sz w:val="18"/>
                <w:szCs w:val="18"/>
              </w:rPr>
            </w:pPr>
          </w:p>
          <w:p w14:paraId="42C2BCA5">
            <w:pPr>
              <w:tabs>
                <w:tab w:val="left" w:pos="7937"/>
              </w:tabs>
              <w:spacing w:line="240" w:lineRule="exact"/>
              <w:rPr>
                <w:rFonts w:hint="eastAsia" w:ascii="宋体" w:eastAsia="宋体" w:cs="Arial"/>
                <w:color w:val="auto"/>
                <w:kern w:val="0"/>
                <w:sz w:val="18"/>
                <w:szCs w:val="18"/>
              </w:rPr>
            </w:pPr>
          </w:p>
          <w:p w14:paraId="59ECB522">
            <w:pPr>
              <w:tabs>
                <w:tab w:val="left" w:pos="7937"/>
              </w:tabs>
              <w:spacing w:line="240" w:lineRule="exact"/>
              <w:rPr>
                <w:rFonts w:hint="eastAsia" w:ascii="宋体" w:eastAsia="宋体" w:cs="Arial"/>
                <w:color w:val="auto"/>
                <w:kern w:val="0"/>
                <w:sz w:val="18"/>
                <w:szCs w:val="18"/>
              </w:rPr>
            </w:pPr>
          </w:p>
          <w:p w14:paraId="31EB8606">
            <w:pPr>
              <w:tabs>
                <w:tab w:val="left" w:pos="7937"/>
              </w:tabs>
              <w:spacing w:line="240" w:lineRule="exact"/>
              <w:rPr>
                <w:rFonts w:hint="eastAsia" w:ascii="宋体" w:eastAsia="宋体" w:cs="Arial"/>
                <w:color w:val="auto"/>
                <w:kern w:val="0"/>
                <w:sz w:val="18"/>
                <w:szCs w:val="18"/>
              </w:rPr>
            </w:pPr>
          </w:p>
          <w:p w14:paraId="1E3EFEE5">
            <w:pPr>
              <w:tabs>
                <w:tab w:val="left" w:pos="7937"/>
              </w:tabs>
              <w:spacing w:line="240" w:lineRule="exact"/>
              <w:rPr>
                <w:rFonts w:hint="eastAsia" w:ascii="宋体" w:eastAsia="宋体" w:cs="Arial"/>
                <w:color w:val="auto"/>
                <w:kern w:val="0"/>
                <w:sz w:val="18"/>
                <w:szCs w:val="18"/>
              </w:rPr>
            </w:pPr>
          </w:p>
          <w:p w14:paraId="4C16E930">
            <w:pPr>
              <w:tabs>
                <w:tab w:val="left" w:pos="7937"/>
              </w:tabs>
              <w:spacing w:line="240" w:lineRule="exact"/>
              <w:rPr>
                <w:rFonts w:hint="eastAsia" w:ascii="宋体" w:eastAsia="宋体" w:cs="Arial"/>
                <w:color w:val="auto"/>
                <w:kern w:val="0"/>
                <w:sz w:val="18"/>
                <w:szCs w:val="18"/>
              </w:rPr>
            </w:pPr>
          </w:p>
          <w:p w14:paraId="32E05759">
            <w:pPr>
              <w:tabs>
                <w:tab w:val="left" w:pos="7937"/>
              </w:tabs>
              <w:spacing w:line="240" w:lineRule="exact"/>
              <w:rPr>
                <w:rFonts w:hint="eastAsia" w:ascii="宋体" w:eastAsia="宋体" w:cs="Arial"/>
                <w:color w:val="auto"/>
                <w:kern w:val="0"/>
                <w:sz w:val="18"/>
                <w:szCs w:val="18"/>
              </w:rPr>
            </w:pPr>
          </w:p>
          <w:p w14:paraId="77BF818B">
            <w:pPr>
              <w:tabs>
                <w:tab w:val="left" w:pos="7937"/>
              </w:tabs>
              <w:spacing w:line="240" w:lineRule="exact"/>
              <w:rPr>
                <w:rFonts w:hint="eastAsia" w:ascii="宋体" w:eastAsia="宋体" w:cs="Arial"/>
                <w:color w:val="auto"/>
                <w:kern w:val="0"/>
                <w:sz w:val="18"/>
                <w:szCs w:val="18"/>
              </w:rPr>
            </w:pPr>
          </w:p>
          <w:p w14:paraId="5993DE9E">
            <w:pPr>
              <w:tabs>
                <w:tab w:val="left" w:pos="7937"/>
              </w:tabs>
              <w:spacing w:line="240" w:lineRule="exact"/>
              <w:rPr>
                <w:rFonts w:hint="eastAsia" w:ascii="宋体" w:eastAsia="宋体" w:cs="Arial"/>
                <w:color w:val="auto"/>
                <w:kern w:val="0"/>
                <w:sz w:val="18"/>
                <w:szCs w:val="18"/>
              </w:rPr>
            </w:pPr>
          </w:p>
          <w:p w14:paraId="5B11872D">
            <w:pPr>
              <w:tabs>
                <w:tab w:val="left" w:pos="7937"/>
              </w:tabs>
              <w:spacing w:line="240" w:lineRule="exact"/>
              <w:rPr>
                <w:rFonts w:hint="eastAsia" w:ascii="宋体" w:eastAsia="宋体" w:cs="Arial"/>
                <w:color w:val="auto"/>
                <w:kern w:val="0"/>
                <w:sz w:val="18"/>
                <w:szCs w:val="18"/>
              </w:rPr>
            </w:pPr>
          </w:p>
          <w:p w14:paraId="24EBDE11">
            <w:pPr>
              <w:tabs>
                <w:tab w:val="left" w:pos="7937"/>
              </w:tabs>
              <w:spacing w:line="240" w:lineRule="exact"/>
              <w:rPr>
                <w:rFonts w:hint="eastAsia" w:ascii="宋体" w:eastAsia="宋体" w:cs="Arial"/>
                <w:color w:val="auto"/>
                <w:kern w:val="0"/>
                <w:sz w:val="18"/>
                <w:szCs w:val="18"/>
              </w:rPr>
            </w:pPr>
          </w:p>
          <w:p w14:paraId="308CFDD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255D6DE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是否符渔业船舶国籍登记的要求。对书面申请材料进行审查，组织现场检查验收。</w:t>
            </w:r>
          </w:p>
          <w:p w14:paraId="35C8A46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3、决定责任；作出行政许可或者不予行政许可决定，法定告知（不予许可的应当书面告知理由）。</w:t>
            </w:r>
          </w:p>
          <w:p w14:paraId="604DA2F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077BF84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2C6AEFB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656BBF0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1B11542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7CD167D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433B14A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12209F2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p>
          <w:p w14:paraId="3EB65BF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22D3639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798D8B6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p w14:paraId="517B3373">
            <w:pPr>
              <w:tabs>
                <w:tab w:val="left" w:pos="7937"/>
              </w:tabs>
              <w:spacing w:line="240" w:lineRule="exact"/>
              <w:rPr>
                <w:rFonts w:hint="eastAsia" w:ascii="宋体" w:eastAsia="宋体" w:cs="Arial"/>
                <w:color w:val="auto"/>
                <w:kern w:val="0"/>
                <w:sz w:val="18"/>
                <w:szCs w:val="18"/>
              </w:rPr>
            </w:pPr>
          </w:p>
          <w:p w14:paraId="38420A12">
            <w:pPr>
              <w:tabs>
                <w:tab w:val="left" w:pos="7937"/>
              </w:tabs>
              <w:spacing w:line="240" w:lineRule="exact"/>
              <w:rPr>
                <w:rFonts w:hint="eastAsia" w:ascii="宋体" w:eastAsia="宋体" w:cs="Arial"/>
                <w:color w:val="auto"/>
                <w:kern w:val="0"/>
                <w:sz w:val="18"/>
                <w:szCs w:val="18"/>
              </w:rPr>
            </w:pPr>
          </w:p>
          <w:p w14:paraId="269DA31E">
            <w:pPr>
              <w:tabs>
                <w:tab w:val="left" w:pos="7937"/>
              </w:tabs>
              <w:spacing w:line="240" w:lineRule="exact"/>
              <w:rPr>
                <w:rFonts w:hint="eastAsia" w:ascii="宋体" w:eastAsia="宋体" w:cs="Arial"/>
                <w:color w:val="auto"/>
                <w:kern w:val="0"/>
                <w:sz w:val="18"/>
                <w:szCs w:val="18"/>
              </w:rPr>
            </w:pPr>
          </w:p>
          <w:p w14:paraId="6BA2F76D">
            <w:pPr>
              <w:tabs>
                <w:tab w:val="left" w:pos="7937"/>
              </w:tabs>
              <w:spacing w:line="240" w:lineRule="exact"/>
              <w:rPr>
                <w:rFonts w:hint="eastAsia" w:ascii="宋体" w:eastAsia="宋体" w:cs="Arial"/>
                <w:color w:val="auto"/>
                <w:kern w:val="0"/>
                <w:sz w:val="18"/>
                <w:szCs w:val="18"/>
              </w:rPr>
            </w:pPr>
          </w:p>
          <w:p w14:paraId="1BE45E42">
            <w:pPr>
              <w:tabs>
                <w:tab w:val="left" w:pos="7937"/>
              </w:tabs>
              <w:spacing w:line="240" w:lineRule="exact"/>
              <w:rPr>
                <w:rFonts w:hint="eastAsia" w:ascii="宋体" w:eastAsia="宋体" w:cs="Arial"/>
                <w:color w:val="auto"/>
                <w:kern w:val="0"/>
                <w:sz w:val="18"/>
                <w:szCs w:val="18"/>
              </w:rPr>
            </w:pPr>
          </w:p>
          <w:p w14:paraId="63704294">
            <w:pPr>
              <w:tabs>
                <w:tab w:val="left" w:pos="7937"/>
              </w:tabs>
              <w:spacing w:line="240" w:lineRule="exact"/>
              <w:rPr>
                <w:rFonts w:hint="eastAsia" w:ascii="宋体" w:eastAsia="宋体" w:cs="Arial"/>
                <w:color w:val="auto"/>
                <w:kern w:val="0"/>
                <w:sz w:val="18"/>
                <w:szCs w:val="18"/>
              </w:rPr>
            </w:pPr>
          </w:p>
          <w:p w14:paraId="3AD9F2B2">
            <w:pPr>
              <w:tabs>
                <w:tab w:val="left" w:pos="7937"/>
              </w:tabs>
              <w:spacing w:line="240" w:lineRule="exact"/>
              <w:rPr>
                <w:rFonts w:hint="eastAsia" w:ascii="宋体" w:eastAsia="宋体" w:cs="Arial"/>
                <w:color w:val="auto"/>
                <w:kern w:val="0"/>
                <w:sz w:val="18"/>
                <w:szCs w:val="18"/>
              </w:rPr>
            </w:pPr>
          </w:p>
          <w:p w14:paraId="00EECB05">
            <w:pPr>
              <w:tabs>
                <w:tab w:val="left" w:pos="7937"/>
              </w:tabs>
              <w:spacing w:line="240" w:lineRule="exact"/>
              <w:rPr>
                <w:rFonts w:hint="eastAsia" w:ascii="宋体" w:eastAsia="宋体" w:cs="Arial"/>
                <w:color w:val="auto"/>
                <w:kern w:val="0"/>
                <w:sz w:val="18"/>
                <w:szCs w:val="18"/>
              </w:rPr>
            </w:pPr>
          </w:p>
          <w:p w14:paraId="5E4A9F8C">
            <w:pPr>
              <w:tabs>
                <w:tab w:val="left" w:pos="7937"/>
              </w:tabs>
              <w:spacing w:line="240" w:lineRule="exact"/>
              <w:rPr>
                <w:rFonts w:hint="eastAsia" w:ascii="宋体" w:eastAsia="宋体" w:cs="Arial"/>
                <w:color w:val="auto"/>
                <w:kern w:val="0"/>
                <w:sz w:val="18"/>
                <w:szCs w:val="18"/>
              </w:rPr>
            </w:pPr>
          </w:p>
          <w:p w14:paraId="231CD795">
            <w:pPr>
              <w:tabs>
                <w:tab w:val="left" w:pos="7937"/>
              </w:tabs>
              <w:spacing w:line="240" w:lineRule="exact"/>
              <w:rPr>
                <w:rFonts w:hint="eastAsia" w:ascii="宋体" w:eastAsia="宋体" w:cs="Arial"/>
                <w:color w:val="auto"/>
                <w:kern w:val="0"/>
                <w:sz w:val="18"/>
                <w:szCs w:val="18"/>
              </w:rPr>
            </w:pPr>
          </w:p>
          <w:p w14:paraId="545F1F61">
            <w:pPr>
              <w:tabs>
                <w:tab w:val="left" w:pos="7937"/>
              </w:tabs>
              <w:spacing w:line="240" w:lineRule="exact"/>
              <w:rPr>
                <w:rFonts w:hint="eastAsia" w:ascii="宋体" w:eastAsia="宋体" w:cs="Arial"/>
                <w:color w:val="auto"/>
                <w:kern w:val="0"/>
                <w:sz w:val="18"/>
                <w:szCs w:val="18"/>
              </w:rPr>
            </w:pPr>
          </w:p>
          <w:p w14:paraId="676F54E6">
            <w:pPr>
              <w:tabs>
                <w:tab w:val="left" w:pos="7937"/>
              </w:tabs>
              <w:spacing w:line="240" w:lineRule="exact"/>
              <w:rPr>
                <w:rFonts w:hint="eastAsia" w:ascii="宋体" w:eastAsia="宋体" w:cs="Arial"/>
                <w:color w:val="auto"/>
                <w:kern w:val="0"/>
                <w:sz w:val="18"/>
                <w:szCs w:val="18"/>
              </w:rPr>
            </w:pPr>
          </w:p>
          <w:p w14:paraId="3725EB83">
            <w:pPr>
              <w:tabs>
                <w:tab w:val="left" w:pos="7937"/>
              </w:tabs>
              <w:spacing w:line="240" w:lineRule="exact"/>
              <w:rPr>
                <w:rFonts w:hint="eastAsia" w:ascii="宋体" w:eastAsia="宋体" w:cs="Arial"/>
                <w:color w:val="auto"/>
                <w:kern w:val="0"/>
                <w:sz w:val="18"/>
                <w:szCs w:val="18"/>
              </w:rPr>
            </w:pPr>
          </w:p>
          <w:p w14:paraId="13F791FC">
            <w:pPr>
              <w:tabs>
                <w:tab w:val="left" w:pos="7937"/>
              </w:tabs>
              <w:spacing w:line="240" w:lineRule="exact"/>
              <w:rPr>
                <w:rFonts w:hint="eastAsia" w:ascii="宋体" w:eastAsia="宋体" w:cs="Arial"/>
                <w:color w:val="auto"/>
                <w:kern w:val="0"/>
                <w:sz w:val="18"/>
                <w:szCs w:val="18"/>
              </w:rPr>
            </w:pPr>
          </w:p>
          <w:p w14:paraId="052A82E8">
            <w:pPr>
              <w:tabs>
                <w:tab w:val="left" w:pos="7937"/>
              </w:tabs>
              <w:spacing w:line="240" w:lineRule="exact"/>
              <w:rPr>
                <w:rFonts w:hint="eastAsia" w:ascii="宋体" w:eastAsia="宋体" w:cs="Arial"/>
                <w:color w:val="auto"/>
                <w:kern w:val="0"/>
                <w:sz w:val="18"/>
                <w:szCs w:val="18"/>
              </w:rPr>
            </w:pPr>
          </w:p>
          <w:p w14:paraId="6344DDA6">
            <w:pPr>
              <w:tabs>
                <w:tab w:val="left" w:pos="7937"/>
              </w:tabs>
              <w:spacing w:line="240" w:lineRule="exact"/>
              <w:rPr>
                <w:rFonts w:hint="eastAsia" w:ascii="宋体" w:eastAsia="宋体" w:cs="Arial"/>
                <w:color w:val="auto"/>
                <w:kern w:val="0"/>
                <w:sz w:val="18"/>
                <w:szCs w:val="18"/>
              </w:rPr>
            </w:pPr>
          </w:p>
          <w:p w14:paraId="225E1E4D">
            <w:pPr>
              <w:tabs>
                <w:tab w:val="left" w:pos="7937"/>
              </w:tabs>
              <w:spacing w:line="240" w:lineRule="exact"/>
              <w:rPr>
                <w:rFonts w:hint="eastAsia" w:ascii="宋体" w:eastAsia="宋体" w:cs="Arial"/>
                <w:color w:val="auto"/>
                <w:kern w:val="0"/>
                <w:sz w:val="18"/>
                <w:szCs w:val="18"/>
              </w:rPr>
            </w:pPr>
          </w:p>
          <w:p w14:paraId="74F76188">
            <w:pPr>
              <w:tabs>
                <w:tab w:val="left" w:pos="7937"/>
              </w:tabs>
              <w:spacing w:line="240" w:lineRule="exact"/>
              <w:rPr>
                <w:rFonts w:hint="eastAsia" w:ascii="宋体" w:eastAsia="宋体" w:cs="Arial"/>
                <w:color w:val="auto"/>
                <w:kern w:val="0"/>
                <w:sz w:val="18"/>
                <w:szCs w:val="18"/>
              </w:rPr>
            </w:pPr>
          </w:p>
          <w:p w14:paraId="551DF105">
            <w:pPr>
              <w:tabs>
                <w:tab w:val="left" w:pos="7937"/>
              </w:tabs>
              <w:spacing w:line="240" w:lineRule="exact"/>
              <w:rPr>
                <w:rFonts w:hint="eastAsia" w:ascii="宋体" w:eastAsia="宋体" w:cs="Arial"/>
                <w:color w:val="auto"/>
                <w:kern w:val="0"/>
                <w:sz w:val="18"/>
                <w:szCs w:val="18"/>
              </w:rPr>
            </w:pPr>
          </w:p>
          <w:p w14:paraId="0E08D274">
            <w:pPr>
              <w:tabs>
                <w:tab w:val="left" w:pos="7937"/>
              </w:tabs>
              <w:spacing w:line="240" w:lineRule="exact"/>
              <w:rPr>
                <w:rFonts w:hint="eastAsia" w:ascii="宋体" w:eastAsia="宋体" w:cs="Arial"/>
                <w:color w:val="auto"/>
                <w:kern w:val="0"/>
                <w:sz w:val="18"/>
                <w:szCs w:val="18"/>
              </w:rPr>
            </w:pPr>
          </w:p>
          <w:p w14:paraId="35C88BB9">
            <w:pPr>
              <w:tabs>
                <w:tab w:val="left" w:pos="7937"/>
              </w:tabs>
              <w:spacing w:line="240" w:lineRule="exact"/>
              <w:rPr>
                <w:rFonts w:hint="eastAsia" w:ascii="宋体" w:eastAsia="宋体" w:cs="Arial"/>
                <w:color w:val="auto"/>
                <w:kern w:val="0"/>
                <w:sz w:val="18"/>
                <w:szCs w:val="18"/>
              </w:rPr>
            </w:pPr>
          </w:p>
          <w:p w14:paraId="6E4453E3">
            <w:pPr>
              <w:tabs>
                <w:tab w:val="left" w:pos="7937"/>
              </w:tabs>
              <w:spacing w:line="240" w:lineRule="exact"/>
              <w:rPr>
                <w:rFonts w:hint="eastAsia" w:ascii="宋体" w:eastAsia="宋体" w:cs="Arial"/>
                <w:color w:val="auto"/>
                <w:kern w:val="0"/>
                <w:sz w:val="18"/>
                <w:szCs w:val="18"/>
              </w:rPr>
            </w:pPr>
          </w:p>
          <w:p w14:paraId="777BEBD3">
            <w:pPr>
              <w:tabs>
                <w:tab w:val="left" w:pos="7937"/>
              </w:tabs>
              <w:spacing w:line="240" w:lineRule="exact"/>
              <w:rPr>
                <w:rFonts w:hint="eastAsia" w:ascii="宋体" w:eastAsia="宋体" w:cs="Arial"/>
                <w:color w:val="auto"/>
                <w:kern w:val="0"/>
                <w:sz w:val="18"/>
                <w:szCs w:val="18"/>
              </w:rPr>
            </w:pPr>
          </w:p>
          <w:p w14:paraId="146FF7C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034B265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42E6819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4A473A4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1EB8F4C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p>
          <w:p w14:paraId="38ACAB0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061D990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25E6055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763073A4">
            <w:pPr>
              <w:spacing w:line="240" w:lineRule="exact"/>
              <w:jc w:val="center"/>
              <w:rPr>
                <w:rFonts w:hint="eastAsia" w:ascii="宋体" w:eastAsia="宋体" w:cs="Arial"/>
                <w:color w:val="auto"/>
                <w:kern w:val="0"/>
                <w:sz w:val="18"/>
                <w:szCs w:val="18"/>
              </w:rPr>
            </w:pPr>
          </w:p>
        </w:tc>
      </w:tr>
      <w:tr w14:paraId="4AB42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839"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274C622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B05FD6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692596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11</w:t>
            </w:r>
          </w:p>
          <w:p w14:paraId="7F4201D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1E7387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9BEAE8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7411BC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9DAEB3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both"/>
              <w:rPr>
                <w:rFonts w:hint="eastAsia" w:ascii="宋体" w:eastAsia="宋体"/>
                <w:color w:val="auto"/>
                <w:sz w:val="18"/>
                <w:szCs w:val="18"/>
                <w:vertAlign w:val="baseline"/>
                <w:lang w:val="en-US" w:eastAsia="zh-CN"/>
              </w:rPr>
            </w:pPr>
          </w:p>
          <w:p w14:paraId="0C13264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ind w:firstLine="180" w:firstLineChars="100"/>
              <w:jc w:val="both"/>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11</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0082F5A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429C1C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B6A245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2F6771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2A4598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6D23A4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p w14:paraId="07A7820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4C2247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69A81F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FB79B5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7D57E9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0779A8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9958BC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15186C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091500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38FC1C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9E8352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475EEE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F51BF7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821516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BD65BD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367113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173FDFF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6DE14E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AD8F0D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5DBD79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16C745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19237F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种畜禽生产经营许可</w:t>
            </w:r>
          </w:p>
          <w:p w14:paraId="640B0E0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FBD41B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351254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0F1F39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726254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336ED8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4E92EC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212AAE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D2B190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998DA7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49D945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7509A0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DDB76F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C11C6E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F2F710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种畜禽生产经营许可</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758EE0F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6C37F2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0CCC90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D6BD15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FD8D41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B989BD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灵寿县</w:t>
            </w:r>
            <w:r>
              <w:rPr>
                <w:rFonts w:hint="eastAsia" w:ascii="宋体" w:eastAsia="宋体" w:cs="Arial"/>
                <w:color w:val="auto"/>
                <w:kern w:val="0"/>
                <w:sz w:val="18"/>
                <w:szCs w:val="18"/>
                <w:lang w:eastAsia="zh-CN"/>
              </w:rPr>
              <w:t>数据和政务服务</w:t>
            </w:r>
            <w:r>
              <w:rPr>
                <w:rFonts w:hint="eastAsia" w:ascii="宋体" w:eastAsia="宋体" w:cs="Arial"/>
                <w:color w:val="auto"/>
                <w:kern w:val="0"/>
                <w:sz w:val="18"/>
                <w:szCs w:val="18"/>
              </w:rPr>
              <w:t>局</w:t>
            </w:r>
          </w:p>
          <w:p w14:paraId="311C2AD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44A457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E5F834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3D9391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582414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852AC8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7C1F68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9DCD4D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304321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DA7BEA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6BD990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2A4439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AD394A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CB9E6B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962B21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灵寿县</w:t>
            </w:r>
            <w:r>
              <w:rPr>
                <w:rFonts w:hint="eastAsia" w:ascii="宋体" w:eastAsia="宋体" w:cs="Arial"/>
                <w:color w:val="auto"/>
                <w:kern w:val="0"/>
                <w:sz w:val="18"/>
                <w:szCs w:val="18"/>
                <w:lang w:eastAsia="zh-CN"/>
              </w:rPr>
              <w:t>数据和政务服务</w:t>
            </w:r>
            <w:r>
              <w:rPr>
                <w:rFonts w:hint="eastAsia" w:ascii="宋体" w:eastAsia="宋体" w:cs="Arial"/>
                <w:color w:val="auto"/>
                <w:kern w:val="0"/>
                <w:sz w:val="18"/>
                <w:szCs w:val="18"/>
              </w:rPr>
              <w:t>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6A7A7CD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法律：《中华人民共和国畜牧法》（2005年12月29日主席令第四十五号，2015年4月24日予以修改）第二十二条“从事种畜禽生产经营或者生产商品代仔畜、雏禽的单位、个人，应当取得种畜禽生产经营许可证。申请人持种畜禽生产经营许可证依法办理工商登记，取得营业执照后，方可从事生产经营活动。 申请取得种畜禽生产经营许可证，应当具备下列条件： （一）生产经营的种畜禽必须是通过国家畜禽遗传资源委员会审定或者鉴定的品种、配套系，或者是经批准引进的境外品种、配套系； （二）有与生产经营规模相适应的畜牧兽医技术人员； （三）有与生产经营规模相适应的繁育设施设备； （四）具备法律、行政法规和国务院畜牧兽医行政主管部门规定的种畜禽防疫条件； （五）有完善的质量管理和育种记录制度； （六）具备法律、行政法规规定的其他条件。”</w:t>
            </w:r>
          </w:p>
          <w:p w14:paraId="58A08B1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部委规章：《家畜遗传材料生产许可办法》（2010年1月21日农业部令2010年第5号公布，2015年10月30日农业部令2015年第3号修订）第三条“从事家畜遗传材料生产的单位和个人，应当依照本办法取得农业部核发的《种畜禽生产经营许可证》。”</w:t>
            </w:r>
          </w:p>
          <w:p w14:paraId="79FCA84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第二十四条“不从事家畜遗传材料生产、只从事经营活动的单位和个人，应当依照省级人民政府的规定取得《种畜禽生产经营许可证》。”</w:t>
            </w: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6D61673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7E7B9B7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是否符合种畜禽生产经营许可的要求。对书面申请材料进行审查，组织现场检查验收.</w:t>
            </w:r>
          </w:p>
          <w:p w14:paraId="6068D05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3、决定责任；作出行政许可或者不予行政许可决定，法定告知（不予许可的应当书面告知理由）。</w:t>
            </w:r>
          </w:p>
          <w:p w14:paraId="476AB36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2EC9900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3A69720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0F218A2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39A7724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6073970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3D9C8F1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35CA121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4应当举行听证而不举行听证的；</w:t>
            </w:r>
          </w:p>
          <w:p w14:paraId="58EA0D7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5.依法应当公告而未公告，依法应当公开而未公开，依法应当组织专家评审而未评审的，依法不予许可应当书面告知理由而未告知的情形</w:t>
            </w:r>
          </w:p>
          <w:p w14:paraId="63C5942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6、工作中玩忽职守、滥用职权的；</w:t>
            </w:r>
          </w:p>
          <w:p w14:paraId="7D2FBD2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7、办理过程中，索取或者收受他人财物或者谋取其他利益的；</w:t>
            </w:r>
          </w:p>
          <w:p w14:paraId="5DE7D23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8、其他违反法律法规规章文件规定的行为。</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55F3D852">
            <w:pPr>
              <w:tabs>
                <w:tab w:val="left" w:pos="7937"/>
              </w:tabs>
              <w:spacing w:line="240" w:lineRule="exact"/>
              <w:rPr>
                <w:rFonts w:hint="eastAsia" w:ascii="宋体" w:eastAsia="宋体" w:cs="Arial"/>
                <w:color w:val="auto"/>
                <w:kern w:val="0"/>
                <w:sz w:val="18"/>
                <w:szCs w:val="18"/>
              </w:rPr>
            </w:pPr>
          </w:p>
          <w:p w14:paraId="4EA13854">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含市行政审批局委托实施部分</w:t>
            </w:r>
          </w:p>
        </w:tc>
      </w:tr>
      <w:tr w14:paraId="21291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1824"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1FAF74A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36E28D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D11E79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6D024F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9F0606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12</w:t>
            </w:r>
          </w:p>
          <w:p w14:paraId="7B423B5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B5D41F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3F3C51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407045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E45224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1A141E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AE77C1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F77FE8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0D786F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05629C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0CBFA7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12</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2B62225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B29C5A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A1E4BD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419E75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351EC7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97F3B5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BE0814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4486CC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900AB0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04F5D8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9DF74F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p w14:paraId="1970232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6A6AFC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5D5BAD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17B06C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78E158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4E7902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3D851F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BC26FC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D09E0C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925161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DD94A6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EBFA45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CF49C6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9630E7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1921E7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C4E374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283B2C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DFF5BE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49F94A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47D363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E3965A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8AABA4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BDCF50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283A31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D2F030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F12DD3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BC92B6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2A79C35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6DFEBC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B9BDAD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D4917C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9152D0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25E5E2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53B127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158F69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A9FAFA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6D62FB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3D3027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蚕种生产经营许可</w:t>
            </w:r>
          </w:p>
          <w:p w14:paraId="0181FEB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17B129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F00E3E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BA1374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22DDC6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A783C7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CDF0A7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94E64C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BFEBBA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9E1658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7FC740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C11A49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0A9AA9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274BAB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A21D1B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532BEB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167B3A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EE9383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5F2773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CEAB02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E2B8BA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7AA243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FF2D24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AFDEA8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F0A394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A78F4A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蚕种生产经营许可</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2A41B3A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CFB04D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7A0B2D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5D4E65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D10652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371FAC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74BF6F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73ED4A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C049B6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57BD61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FB3447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灵寿县</w:t>
            </w:r>
            <w:r>
              <w:rPr>
                <w:rFonts w:hint="eastAsia" w:ascii="宋体" w:eastAsia="宋体" w:cs="Arial"/>
                <w:color w:val="auto"/>
                <w:kern w:val="0"/>
                <w:sz w:val="18"/>
                <w:szCs w:val="18"/>
                <w:lang w:eastAsia="zh-CN"/>
              </w:rPr>
              <w:t>数据和政务服务</w:t>
            </w:r>
            <w:r>
              <w:rPr>
                <w:rFonts w:hint="eastAsia" w:ascii="宋体" w:eastAsia="宋体" w:cs="Arial"/>
                <w:color w:val="auto"/>
                <w:kern w:val="0"/>
                <w:sz w:val="18"/>
                <w:szCs w:val="18"/>
              </w:rPr>
              <w:t>局</w:t>
            </w:r>
          </w:p>
          <w:p w14:paraId="07E878A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CC1212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10C09F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26DF4E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BB0579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6DEE11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81CDE5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688B79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83A0B2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C376A1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CF57B4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15951A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7C03F9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9E1EB6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687233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858229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A6D793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A2C2B3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CBA092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BB3390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4DCA27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2A83CB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9D03EB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8EE1E2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C00F08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BF7C4C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灵寿县</w:t>
            </w:r>
            <w:r>
              <w:rPr>
                <w:rFonts w:hint="eastAsia" w:ascii="宋体" w:eastAsia="宋体" w:cs="Arial"/>
                <w:color w:val="auto"/>
                <w:kern w:val="0"/>
                <w:sz w:val="18"/>
                <w:szCs w:val="18"/>
                <w:lang w:eastAsia="zh-CN"/>
              </w:rPr>
              <w:t>数据和政务服务</w:t>
            </w:r>
            <w:r>
              <w:rPr>
                <w:rFonts w:hint="eastAsia" w:ascii="宋体" w:eastAsia="宋体" w:cs="Arial"/>
                <w:color w:val="auto"/>
                <w:kern w:val="0"/>
                <w:sz w:val="18"/>
                <w:szCs w:val="18"/>
              </w:rPr>
              <w:t>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2567D01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法律《中华人民共和国畜牧法》由全国人民代表大会常务委员会第十九次会议于2005年12月29日通过。现行版本为2015年4月24日第十二届全国人民代表大会常务委员会第十四次会议修正。第二十二条从事种畜禽生产经营或者生产商品代仔畜、雏禽的单位、个人，应当取得种畜禽生产经营许可证。申请取得种畜禽生产经营许可证，应当具备下列条件:(一)生产经营的种畜禽必须是通过国家畜禽遗传资源委员会审定或者鉴定的品种、配套系，或者是经批准引进的境外品种、配套系;(二)有与生产经营规模相适应的畜牧兽医技术人员;(三)有与生产经营规模相适应的繁育设施设备;(四)具备法律、行政法规和国务院畜牧兽医行政主管部门规定的种畜禽防疫条件;(五)有完善的质量管理和育种记录制度;(六)具备法律、行政法规规定的其他条件。</w:t>
            </w:r>
          </w:p>
          <w:p w14:paraId="057CF9C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2.行政法规《蚕种管理办法》已于 经农业部第14次常务会议审议通过，现予发布，自2006年7月1日起施行。　第十六条申请蚕种生产许可证，应当具备下列条件：（一）符合国家与区域蚕业发展规划要求；（二）有与蚕种生产能力相适应的桑园（柞林）或者稳定安全的原蚕饲育区；（三）有与蚕种生产相适应的资金和检验等设施；（四）有与蚕种生产相适应的专业技术人员；（五）有能够有效控制蚕微粒子病的质量保证措施；（六）一代杂交种年生产能力5万张以上申请蚕种冷藏、浸酸生产许可证，应当具备与冷藏能力相适应的冷藏库房、浸酸设备仪器、场地和相关专业技术人员。</w:t>
            </w:r>
          </w:p>
          <w:p w14:paraId="0318FD6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第十七条申请蚕种经营许可证，应当具备下列条件：（一）有与蚕种经营规模相适应的场所、资金和保藏、检验等设施；（二）有与蚕种经营相适应的专业技术人员；（三）经营的蚕种应当是通过审定的品种。</w:t>
            </w:r>
          </w:p>
          <w:p w14:paraId="13AD35C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十八条申请蚕种生产、经营许可证应当向所在地县级以上地方人民政府农业农村（蚕业）主管部门提出。受理申请的行政主管部门应当自收到申请之日起二十个工作日内完成审核，并报省级人民政府农业农村（蚕业）主管部门审批。省级人民政府农业农村（蚕业）主管部门应当自收到申请之日起二十个工作日内做出审批决定。不予批准的，应当书面通知申请者，并说明理由。蚕种生产、经营许可证证书样式由农业农村部规定。蚕种生产、经营许可证工本费按照国务院财政、价格部门的规定执行。 </w:t>
            </w:r>
          </w:p>
          <w:p w14:paraId="40E29ED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十九条蚕种生产、经营许可证有效期为三年。期满仍需继续生产、经营的，应当在有效期满前30日按原申请程序办理审批手续。在许可证有效期内变更许可事项的，应当及时办理变更手续。禁止伪造、变造、转让、租借蚕种生产、经营许可证。 </w:t>
            </w: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67EE90E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267A0EED">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2、</w:t>
            </w:r>
            <w:r>
              <w:rPr>
                <w:rFonts w:hint="eastAsia" w:ascii="宋体" w:eastAsia="宋体" w:cs="Arial"/>
                <w:color w:val="auto"/>
                <w:kern w:val="0"/>
                <w:sz w:val="18"/>
                <w:szCs w:val="18"/>
                <w:lang w:eastAsia="zh-CN"/>
              </w:rPr>
              <w:t>上报</w:t>
            </w:r>
            <w:r>
              <w:rPr>
                <w:rFonts w:hint="eastAsia" w:ascii="宋体" w:eastAsia="宋体" w:cs="Arial"/>
                <w:color w:val="auto"/>
                <w:kern w:val="0"/>
                <w:sz w:val="18"/>
                <w:szCs w:val="18"/>
              </w:rPr>
              <w:t>责任</w:t>
            </w:r>
            <w:r>
              <w:rPr>
                <w:rFonts w:hint="eastAsia" w:ascii="宋体" w:eastAsia="宋体" w:cs="Arial"/>
                <w:color w:val="auto"/>
                <w:kern w:val="0"/>
                <w:sz w:val="18"/>
                <w:szCs w:val="18"/>
                <w:lang w:eastAsia="zh-CN"/>
              </w:rPr>
              <w:t>：对受理的材料及时向上级部门转报。</w:t>
            </w:r>
          </w:p>
          <w:p w14:paraId="314BCAA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3</w:t>
            </w:r>
            <w:r>
              <w:rPr>
                <w:rFonts w:hint="eastAsia" w:ascii="宋体" w:eastAsia="宋体" w:cs="Arial"/>
                <w:color w:val="auto"/>
                <w:kern w:val="0"/>
                <w:sz w:val="18"/>
                <w:szCs w:val="18"/>
              </w:rPr>
              <w:t>、其他法律法规规章文件规定应履行的责任。</w:t>
            </w:r>
          </w:p>
          <w:p w14:paraId="153A7D3E">
            <w:pPr>
              <w:tabs>
                <w:tab w:val="left" w:pos="7937"/>
              </w:tabs>
              <w:spacing w:line="240" w:lineRule="exact"/>
              <w:rPr>
                <w:rFonts w:hint="eastAsia" w:ascii="宋体" w:eastAsia="宋体" w:cs="Arial"/>
                <w:color w:val="auto"/>
                <w:kern w:val="0"/>
                <w:sz w:val="18"/>
                <w:szCs w:val="18"/>
              </w:rPr>
            </w:pPr>
          </w:p>
          <w:p w14:paraId="108056B4">
            <w:pPr>
              <w:tabs>
                <w:tab w:val="left" w:pos="7937"/>
              </w:tabs>
              <w:spacing w:line="240" w:lineRule="exact"/>
              <w:rPr>
                <w:rFonts w:hint="eastAsia" w:ascii="宋体" w:eastAsia="宋体" w:cs="Arial"/>
                <w:color w:val="auto"/>
                <w:kern w:val="0"/>
                <w:sz w:val="18"/>
                <w:szCs w:val="18"/>
              </w:rPr>
            </w:pPr>
          </w:p>
          <w:p w14:paraId="0F9EB31D">
            <w:pPr>
              <w:tabs>
                <w:tab w:val="left" w:pos="7937"/>
              </w:tabs>
              <w:spacing w:line="240" w:lineRule="exact"/>
              <w:rPr>
                <w:rFonts w:hint="eastAsia" w:ascii="宋体" w:eastAsia="宋体" w:cs="Arial"/>
                <w:color w:val="auto"/>
                <w:kern w:val="0"/>
                <w:sz w:val="18"/>
                <w:szCs w:val="18"/>
              </w:rPr>
            </w:pPr>
          </w:p>
          <w:p w14:paraId="28FA46B8">
            <w:pPr>
              <w:tabs>
                <w:tab w:val="left" w:pos="7937"/>
              </w:tabs>
              <w:spacing w:line="240" w:lineRule="exact"/>
              <w:rPr>
                <w:rFonts w:hint="eastAsia" w:ascii="宋体" w:eastAsia="宋体" w:cs="Arial"/>
                <w:color w:val="auto"/>
                <w:kern w:val="0"/>
                <w:sz w:val="18"/>
                <w:szCs w:val="18"/>
              </w:rPr>
            </w:pPr>
          </w:p>
          <w:p w14:paraId="049BF92E">
            <w:pPr>
              <w:tabs>
                <w:tab w:val="left" w:pos="7937"/>
              </w:tabs>
              <w:spacing w:line="240" w:lineRule="exact"/>
              <w:rPr>
                <w:rFonts w:hint="eastAsia" w:ascii="宋体" w:eastAsia="宋体" w:cs="Arial"/>
                <w:color w:val="auto"/>
                <w:kern w:val="0"/>
                <w:sz w:val="18"/>
                <w:szCs w:val="18"/>
              </w:rPr>
            </w:pPr>
          </w:p>
          <w:p w14:paraId="6E564913">
            <w:pPr>
              <w:tabs>
                <w:tab w:val="left" w:pos="7937"/>
              </w:tabs>
              <w:spacing w:line="240" w:lineRule="exact"/>
              <w:rPr>
                <w:rFonts w:hint="eastAsia" w:ascii="宋体" w:eastAsia="宋体" w:cs="Arial"/>
                <w:color w:val="auto"/>
                <w:kern w:val="0"/>
                <w:sz w:val="18"/>
                <w:szCs w:val="18"/>
              </w:rPr>
            </w:pPr>
          </w:p>
          <w:p w14:paraId="64D0937C">
            <w:pPr>
              <w:tabs>
                <w:tab w:val="left" w:pos="7937"/>
              </w:tabs>
              <w:spacing w:line="240" w:lineRule="exact"/>
              <w:rPr>
                <w:rFonts w:hint="eastAsia" w:ascii="宋体" w:eastAsia="宋体" w:cs="Arial"/>
                <w:color w:val="auto"/>
                <w:kern w:val="0"/>
                <w:sz w:val="18"/>
                <w:szCs w:val="18"/>
              </w:rPr>
            </w:pPr>
          </w:p>
          <w:p w14:paraId="7DCCA3B7">
            <w:pPr>
              <w:tabs>
                <w:tab w:val="left" w:pos="7937"/>
              </w:tabs>
              <w:spacing w:line="240" w:lineRule="exact"/>
              <w:rPr>
                <w:rFonts w:hint="eastAsia" w:ascii="宋体" w:eastAsia="宋体" w:cs="Arial"/>
                <w:color w:val="auto"/>
                <w:kern w:val="0"/>
                <w:sz w:val="18"/>
                <w:szCs w:val="18"/>
              </w:rPr>
            </w:pPr>
          </w:p>
          <w:p w14:paraId="6692622E">
            <w:pPr>
              <w:tabs>
                <w:tab w:val="left" w:pos="7937"/>
              </w:tabs>
              <w:spacing w:line="240" w:lineRule="exact"/>
              <w:rPr>
                <w:rFonts w:hint="eastAsia" w:ascii="宋体" w:eastAsia="宋体" w:cs="Arial"/>
                <w:color w:val="auto"/>
                <w:kern w:val="0"/>
                <w:sz w:val="18"/>
                <w:szCs w:val="18"/>
              </w:rPr>
            </w:pPr>
          </w:p>
          <w:p w14:paraId="3D999B56">
            <w:pPr>
              <w:tabs>
                <w:tab w:val="left" w:pos="7937"/>
              </w:tabs>
              <w:spacing w:line="240" w:lineRule="exact"/>
              <w:rPr>
                <w:rFonts w:hint="eastAsia" w:ascii="宋体" w:eastAsia="宋体" w:cs="Arial"/>
                <w:color w:val="auto"/>
                <w:kern w:val="0"/>
                <w:sz w:val="18"/>
                <w:szCs w:val="18"/>
              </w:rPr>
            </w:pPr>
          </w:p>
          <w:p w14:paraId="588E4991">
            <w:pPr>
              <w:tabs>
                <w:tab w:val="left" w:pos="7937"/>
              </w:tabs>
              <w:spacing w:line="240" w:lineRule="exact"/>
              <w:rPr>
                <w:rFonts w:hint="eastAsia" w:ascii="宋体" w:eastAsia="宋体" w:cs="Arial"/>
                <w:color w:val="auto"/>
                <w:kern w:val="0"/>
                <w:sz w:val="18"/>
                <w:szCs w:val="18"/>
              </w:rPr>
            </w:pPr>
          </w:p>
          <w:p w14:paraId="5BD36AF6">
            <w:pPr>
              <w:tabs>
                <w:tab w:val="left" w:pos="7937"/>
              </w:tabs>
              <w:spacing w:line="240" w:lineRule="exact"/>
              <w:rPr>
                <w:rFonts w:hint="eastAsia" w:ascii="宋体" w:eastAsia="宋体" w:cs="Arial"/>
                <w:color w:val="auto"/>
                <w:kern w:val="0"/>
                <w:sz w:val="18"/>
                <w:szCs w:val="18"/>
              </w:rPr>
            </w:pPr>
          </w:p>
          <w:p w14:paraId="4C821075">
            <w:pPr>
              <w:tabs>
                <w:tab w:val="left" w:pos="7937"/>
              </w:tabs>
              <w:spacing w:line="240" w:lineRule="exact"/>
              <w:rPr>
                <w:rFonts w:hint="eastAsia" w:ascii="宋体" w:eastAsia="宋体" w:cs="Arial"/>
                <w:color w:val="auto"/>
                <w:kern w:val="0"/>
                <w:sz w:val="18"/>
                <w:szCs w:val="18"/>
              </w:rPr>
            </w:pPr>
          </w:p>
          <w:p w14:paraId="7B7F335C">
            <w:pPr>
              <w:tabs>
                <w:tab w:val="left" w:pos="7937"/>
              </w:tabs>
              <w:spacing w:line="240" w:lineRule="exact"/>
              <w:rPr>
                <w:rFonts w:hint="eastAsia" w:ascii="宋体" w:eastAsia="宋体" w:cs="Arial"/>
                <w:color w:val="auto"/>
                <w:kern w:val="0"/>
                <w:sz w:val="18"/>
                <w:szCs w:val="18"/>
              </w:rPr>
            </w:pPr>
          </w:p>
          <w:p w14:paraId="6A2468C9">
            <w:pPr>
              <w:tabs>
                <w:tab w:val="left" w:pos="7937"/>
              </w:tabs>
              <w:spacing w:line="240" w:lineRule="exact"/>
              <w:rPr>
                <w:rFonts w:hint="eastAsia" w:ascii="宋体" w:eastAsia="宋体" w:cs="Arial"/>
                <w:color w:val="auto"/>
                <w:kern w:val="0"/>
                <w:sz w:val="18"/>
                <w:szCs w:val="18"/>
              </w:rPr>
            </w:pPr>
          </w:p>
          <w:p w14:paraId="25B74FE9">
            <w:pPr>
              <w:tabs>
                <w:tab w:val="left" w:pos="7937"/>
              </w:tabs>
              <w:spacing w:line="240" w:lineRule="exact"/>
              <w:rPr>
                <w:rFonts w:hint="eastAsia" w:ascii="宋体" w:eastAsia="宋体" w:cs="Arial"/>
                <w:color w:val="auto"/>
                <w:kern w:val="0"/>
                <w:sz w:val="18"/>
                <w:szCs w:val="18"/>
              </w:rPr>
            </w:pPr>
          </w:p>
          <w:p w14:paraId="1D527CA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7A2B78B0">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2、</w:t>
            </w:r>
            <w:r>
              <w:rPr>
                <w:rFonts w:hint="eastAsia" w:ascii="宋体" w:eastAsia="宋体" w:cs="Arial"/>
                <w:color w:val="auto"/>
                <w:kern w:val="0"/>
                <w:sz w:val="18"/>
                <w:szCs w:val="18"/>
                <w:lang w:eastAsia="zh-CN"/>
              </w:rPr>
              <w:t>上报</w:t>
            </w:r>
            <w:r>
              <w:rPr>
                <w:rFonts w:hint="eastAsia" w:ascii="宋体" w:eastAsia="宋体" w:cs="Arial"/>
                <w:color w:val="auto"/>
                <w:kern w:val="0"/>
                <w:sz w:val="18"/>
                <w:szCs w:val="18"/>
              </w:rPr>
              <w:t>责任</w:t>
            </w:r>
            <w:r>
              <w:rPr>
                <w:rFonts w:hint="eastAsia" w:ascii="宋体" w:eastAsia="宋体" w:cs="Arial"/>
                <w:color w:val="auto"/>
                <w:kern w:val="0"/>
                <w:sz w:val="18"/>
                <w:szCs w:val="18"/>
                <w:lang w:eastAsia="zh-CN"/>
              </w:rPr>
              <w:t>：对受理的材料及时向上级部门转报。</w:t>
            </w:r>
          </w:p>
          <w:p w14:paraId="496C8B1E">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w:t>
            </w:r>
            <w:r>
              <w:rPr>
                <w:rFonts w:hint="eastAsia" w:ascii="宋体" w:eastAsia="宋体" w:cs="Arial"/>
                <w:color w:val="auto"/>
                <w:kern w:val="0"/>
                <w:sz w:val="18"/>
                <w:szCs w:val="18"/>
              </w:rPr>
              <w:t>、其他法律法规规章文件规定应履行的责任。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192E11A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090AC60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6EAC4C3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w:t>
            </w:r>
            <w:r>
              <w:rPr>
                <w:rFonts w:hint="eastAsia" w:ascii="宋体" w:eastAsia="宋体" w:cs="Arial"/>
                <w:color w:val="auto"/>
                <w:kern w:val="0"/>
                <w:sz w:val="18"/>
                <w:szCs w:val="18"/>
                <w:lang w:eastAsia="zh-CN"/>
              </w:rPr>
              <w:t>不</w:t>
            </w:r>
            <w:r>
              <w:rPr>
                <w:rFonts w:hint="eastAsia" w:ascii="宋体" w:eastAsia="宋体" w:cs="Arial"/>
                <w:color w:val="auto"/>
                <w:kern w:val="0"/>
                <w:sz w:val="18"/>
                <w:szCs w:val="18"/>
              </w:rPr>
              <w:t>符合法定条件的申请予</w:t>
            </w:r>
            <w:r>
              <w:rPr>
                <w:rFonts w:hint="eastAsia" w:ascii="宋体" w:eastAsia="宋体" w:cs="Arial"/>
                <w:color w:val="auto"/>
                <w:kern w:val="0"/>
                <w:sz w:val="18"/>
                <w:szCs w:val="18"/>
                <w:lang w:eastAsia="zh-CN"/>
              </w:rPr>
              <w:t>以</w:t>
            </w:r>
            <w:r>
              <w:rPr>
                <w:rFonts w:hint="eastAsia" w:ascii="宋体" w:eastAsia="宋体" w:cs="Arial"/>
                <w:color w:val="auto"/>
                <w:kern w:val="0"/>
                <w:sz w:val="18"/>
                <w:szCs w:val="18"/>
              </w:rPr>
              <w:t>受理的；</w:t>
            </w:r>
          </w:p>
          <w:p w14:paraId="379875A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3</w:t>
            </w:r>
            <w:r>
              <w:rPr>
                <w:rFonts w:hint="eastAsia" w:ascii="宋体" w:eastAsia="宋体" w:cs="Arial"/>
                <w:color w:val="auto"/>
                <w:kern w:val="0"/>
                <w:sz w:val="18"/>
                <w:szCs w:val="18"/>
              </w:rPr>
              <w:t>、工作中玩忽职守、滥用职权的；</w:t>
            </w:r>
          </w:p>
          <w:p w14:paraId="79EB68B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4</w:t>
            </w:r>
            <w:r>
              <w:rPr>
                <w:rFonts w:hint="eastAsia" w:ascii="宋体" w:eastAsia="宋体" w:cs="Arial"/>
                <w:color w:val="auto"/>
                <w:kern w:val="0"/>
                <w:sz w:val="18"/>
                <w:szCs w:val="18"/>
              </w:rPr>
              <w:t>、办理过程中，索取或者收受他人财物或者谋取其他利益的；</w:t>
            </w:r>
          </w:p>
          <w:p w14:paraId="0C98515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5</w:t>
            </w:r>
            <w:r>
              <w:rPr>
                <w:rFonts w:hint="eastAsia" w:ascii="宋体" w:eastAsia="宋体" w:cs="Arial"/>
                <w:color w:val="auto"/>
                <w:kern w:val="0"/>
                <w:sz w:val="18"/>
                <w:szCs w:val="18"/>
              </w:rPr>
              <w:t>、其他违反法律法规规章文件规定的行为。</w:t>
            </w:r>
          </w:p>
          <w:p w14:paraId="59B355C0">
            <w:pPr>
              <w:tabs>
                <w:tab w:val="left" w:pos="7937"/>
              </w:tabs>
              <w:spacing w:line="240" w:lineRule="exact"/>
              <w:rPr>
                <w:rFonts w:hint="eastAsia" w:ascii="宋体" w:eastAsia="宋体" w:cs="Arial"/>
                <w:color w:val="auto"/>
                <w:kern w:val="0"/>
                <w:sz w:val="18"/>
                <w:szCs w:val="18"/>
              </w:rPr>
            </w:pPr>
          </w:p>
          <w:p w14:paraId="75A0328F">
            <w:pPr>
              <w:tabs>
                <w:tab w:val="left" w:pos="7937"/>
              </w:tabs>
              <w:spacing w:line="240" w:lineRule="exact"/>
              <w:rPr>
                <w:rFonts w:hint="eastAsia" w:ascii="宋体" w:eastAsia="宋体" w:cs="Arial"/>
                <w:color w:val="auto"/>
                <w:kern w:val="0"/>
                <w:sz w:val="18"/>
                <w:szCs w:val="18"/>
              </w:rPr>
            </w:pPr>
          </w:p>
          <w:p w14:paraId="044A8195">
            <w:pPr>
              <w:tabs>
                <w:tab w:val="left" w:pos="7937"/>
              </w:tabs>
              <w:spacing w:line="240" w:lineRule="exact"/>
              <w:rPr>
                <w:rFonts w:hint="eastAsia" w:ascii="宋体" w:eastAsia="宋体" w:cs="Arial"/>
                <w:color w:val="auto"/>
                <w:kern w:val="0"/>
                <w:sz w:val="18"/>
                <w:szCs w:val="18"/>
              </w:rPr>
            </w:pPr>
          </w:p>
          <w:p w14:paraId="3BD4DB85">
            <w:pPr>
              <w:tabs>
                <w:tab w:val="left" w:pos="7937"/>
              </w:tabs>
              <w:spacing w:line="240" w:lineRule="exact"/>
              <w:rPr>
                <w:rFonts w:hint="eastAsia" w:ascii="宋体" w:eastAsia="宋体" w:cs="Arial"/>
                <w:color w:val="auto"/>
                <w:kern w:val="0"/>
                <w:sz w:val="18"/>
                <w:szCs w:val="18"/>
              </w:rPr>
            </w:pPr>
          </w:p>
          <w:p w14:paraId="6B046C78">
            <w:pPr>
              <w:tabs>
                <w:tab w:val="left" w:pos="7937"/>
              </w:tabs>
              <w:spacing w:line="240" w:lineRule="exact"/>
              <w:rPr>
                <w:rFonts w:hint="eastAsia" w:ascii="宋体" w:eastAsia="宋体" w:cs="Arial"/>
                <w:color w:val="auto"/>
                <w:kern w:val="0"/>
                <w:sz w:val="18"/>
                <w:szCs w:val="18"/>
              </w:rPr>
            </w:pPr>
          </w:p>
          <w:p w14:paraId="0CD5BBB1">
            <w:pPr>
              <w:tabs>
                <w:tab w:val="left" w:pos="7937"/>
              </w:tabs>
              <w:spacing w:line="240" w:lineRule="exact"/>
              <w:rPr>
                <w:rFonts w:hint="eastAsia" w:ascii="宋体" w:eastAsia="宋体" w:cs="Arial"/>
                <w:color w:val="auto"/>
                <w:kern w:val="0"/>
                <w:sz w:val="18"/>
                <w:szCs w:val="18"/>
              </w:rPr>
            </w:pPr>
          </w:p>
          <w:p w14:paraId="14D23E1C">
            <w:pPr>
              <w:tabs>
                <w:tab w:val="left" w:pos="7937"/>
              </w:tabs>
              <w:spacing w:line="240" w:lineRule="exact"/>
              <w:rPr>
                <w:rFonts w:hint="eastAsia" w:ascii="宋体" w:eastAsia="宋体" w:cs="Arial"/>
                <w:color w:val="auto"/>
                <w:kern w:val="0"/>
                <w:sz w:val="18"/>
                <w:szCs w:val="18"/>
              </w:rPr>
            </w:pPr>
          </w:p>
          <w:p w14:paraId="38513F31">
            <w:pPr>
              <w:tabs>
                <w:tab w:val="left" w:pos="7937"/>
              </w:tabs>
              <w:spacing w:line="240" w:lineRule="exact"/>
              <w:rPr>
                <w:rFonts w:hint="eastAsia" w:ascii="宋体" w:eastAsia="宋体" w:cs="Arial"/>
                <w:color w:val="auto"/>
                <w:kern w:val="0"/>
                <w:sz w:val="18"/>
                <w:szCs w:val="18"/>
              </w:rPr>
            </w:pPr>
          </w:p>
          <w:p w14:paraId="0C3F5F50">
            <w:pPr>
              <w:tabs>
                <w:tab w:val="left" w:pos="7937"/>
              </w:tabs>
              <w:spacing w:line="240" w:lineRule="exact"/>
              <w:rPr>
                <w:rFonts w:hint="eastAsia" w:ascii="宋体" w:eastAsia="宋体" w:cs="Arial"/>
                <w:color w:val="auto"/>
                <w:kern w:val="0"/>
                <w:sz w:val="18"/>
                <w:szCs w:val="18"/>
              </w:rPr>
            </w:pPr>
          </w:p>
          <w:p w14:paraId="020C36BE">
            <w:pPr>
              <w:tabs>
                <w:tab w:val="left" w:pos="7937"/>
              </w:tabs>
              <w:spacing w:line="240" w:lineRule="exact"/>
              <w:rPr>
                <w:rFonts w:hint="eastAsia" w:ascii="宋体" w:eastAsia="宋体" w:cs="Arial"/>
                <w:color w:val="auto"/>
                <w:kern w:val="0"/>
                <w:sz w:val="18"/>
                <w:szCs w:val="18"/>
              </w:rPr>
            </w:pPr>
          </w:p>
          <w:p w14:paraId="2A69211A">
            <w:pPr>
              <w:tabs>
                <w:tab w:val="left" w:pos="7937"/>
              </w:tabs>
              <w:spacing w:line="240" w:lineRule="exact"/>
              <w:rPr>
                <w:rFonts w:hint="eastAsia" w:ascii="宋体" w:eastAsia="宋体" w:cs="Arial"/>
                <w:color w:val="auto"/>
                <w:kern w:val="0"/>
                <w:sz w:val="18"/>
                <w:szCs w:val="18"/>
              </w:rPr>
            </w:pPr>
          </w:p>
          <w:p w14:paraId="5FB60A0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09A1D0F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4E5751E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w:t>
            </w:r>
            <w:r>
              <w:rPr>
                <w:rFonts w:hint="eastAsia" w:ascii="宋体" w:eastAsia="宋体" w:cs="Arial"/>
                <w:color w:val="auto"/>
                <w:kern w:val="0"/>
                <w:sz w:val="18"/>
                <w:szCs w:val="18"/>
                <w:lang w:eastAsia="zh-CN"/>
              </w:rPr>
              <w:t>不</w:t>
            </w:r>
            <w:r>
              <w:rPr>
                <w:rFonts w:hint="eastAsia" w:ascii="宋体" w:eastAsia="宋体" w:cs="Arial"/>
                <w:color w:val="auto"/>
                <w:kern w:val="0"/>
                <w:sz w:val="18"/>
                <w:szCs w:val="18"/>
              </w:rPr>
              <w:t>符合法定条件的申请予</w:t>
            </w:r>
            <w:r>
              <w:rPr>
                <w:rFonts w:hint="eastAsia" w:ascii="宋体" w:eastAsia="宋体" w:cs="Arial"/>
                <w:color w:val="auto"/>
                <w:kern w:val="0"/>
                <w:sz w:val="18"/>
                <w:szCs w:val="18"/>
                <w:lang w:eastAsia="zh-CN"/>
              </w:rPr>
              <w:t>以</w:t>
            </w:r>
            <w:r>
              <w:rPr>
                <w:rFonts w:hint="eastAsia" w:ascii="宋体" w:eastAsia="宋体" w:cs="Arial"/>
                <w:color w:val="auto"/>
                <w:kern w:val="0"/>
                <w:sz w:val="18"/>
                <w:szCs w:val="18"/>
              </w:rPr>
              <w:t>受理的；</w:t>
            </w:r>
          </w:p>
          <w:p w14:paraId="6B627CD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3</w:t>
            </w:r>
            <w:r>
              <w:rPr>
                <w:rFonts w:hint="eastAsia" w:ascii="宋体" w:eastAsia="宋体" w:cs="Arial"/>
                <w:color w:val="auto"/>
                <w:kern w:val="0"/>
                <w:sz w:val="18"/>
                <w:szCs w:val="18"/>
              </w:rPr>
              <w:t>、工作中玩忽职守、滥用职权的；</w:t>
            </w:r>
          </w:p>
          <w:p w14:paraId="073AEAB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4</w:t>
            </w:r>
            <w:r>
              <w:rPr>
                <w:rFonts w:hint="eastAsia" w:ascii="宋体" w:eastAsia="宋体" w:cs="Arial"/>
                <w:color w:val="auto"/>
                <w:kern w:val="0"/>
                <w:sz w:val="18"/>
                <w:szCs w:val="18"/>
              </w:rPr>
              <w:t>、办理过程中，索取或者收受他人财物或者谋取其他利益的；</w:t>
            </w:r>
          </w:p>
          <w:p w14:paraId="638FA0F1">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w:t>
            </w:r>
            <w:r>
              <w:rPr>
                <w:rFonts w:hint="eastAsia" w:ascii="宋体" w:eastAsia="宋体" w:cs="Arial"/>
                <w:color w:val="auto"/>
                <w:kern w:val="0"/>
                <w:sz w:val="18"/>
                <w:szCs w:val="18"/>
              </w:rPr>
              <w:t>、其他违反法律法规规章文件规定的行为。</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45C1C7AC">
            <w:pPr>
              <w:spacing w:line="240" w:lineRule="exact"/>
              <w:jc w:val="center"/>
              <w:rPr>
                <w:rFonts w:hint="eastAsia" w:ascii="宋体" w:eastAsia="宋体" w:cs="Arial"/>
                <w:color w:val="auto"/>
                <w:kern w:val="0"/>
                <w:sz w:val="18"/>
                <w:szCs w:val="18"/>
                <w:lang w:val="en-US" w:eastAsia="zh-CN"/>
              </w:rPr>
            </w:pPr>
          </w:p>
          <w:p w14:paraId="326DF4EE">
            <w:pPr>
              <w:spacing w:line="240" w:lineRule="exact"/>
              <w:jc w:val="center"/>
              <w:rPr>
                <w:rFonts w:hint="eastAsia" w:ascii="宋体" w:eastAsia="宋体" w:cs="Arial"/>
                <w:color w:val="auto"/>
                <w:kern w:val="0"/>
                <w:sz w:val="18"/>
                <w:szCs w:val="18"/>
                <w:lang w:val="en-US" w:eastAsia="zh-CN"/>
              </w:rPr>
            </w:pPr>
          </w:p>
          <w:p w14:paraId="669A6F46">
            <w:pPr>
              <w:spacing w:line="240" w:lineRule="exact"/>
              <w:jc w:val="center"/>
              <w:rPr>
                <w:rFonts w:hint="eastAsia" w:ascii="宋体" w:eastAsia="宋体" w:cs="Arial"/>
                <w:color w:val="auto"/>
                <w:kern w:val="0"/>
                <w:sz w:val="18"/>
                <w:szCs w:val="18"/>
                <w:lang w:val="en-US" w:eastAsia="zh-CN"/>
              </w:rPr>
            </w:pPr>
          </w:p>
          <w:p w14:paraId="0F079BCA">
            <w:pPr>
              <w:spacing w:line="240" w:lineRule="exact"/>
              <w:jc w:val="center"/>
              <w:rPr>
                <w:rFonts w:hint="eastAsia" w:ascii="宋体" w:eastAsia="宋体" w:cs="Arial"/>
                <w:color w:val="auto"/>
                <w:kern w:val="0"/>
                <w:sz w:val="18"/>
                <w:szCs w:val="18"/>
                <w:lang w:val="en-US" w:eastAsia="zh-CN"/>
              </w:rPr>
            </w:pPr>
          </w:p>
          <w:p w14:paraId="39A88DDA">
            <w:pPr>
              <w:spacing w:line="240" w:lineRule="exact"/>
              <w:jc w:val="center"/>
              <w:rPr>
                <w:rFonts w:hint="eastAsia" w:ascii="宋体" w:eastAsia="宋体" w:cs="Arial"/>
                <w:color w:val="auto"/>
                <w:kern w:val="0"/>
                <w:sz w:val="18"/>
                <w:szCs w:val="18"/>
                <w:lang w:val="en-US" w:eastAsia="zh-CN"/>
              </w:rPr>
            </w:pPr>
          </w:p>
          <w:p w14:paraId="7031C90B">
            <w:pPr>
              <w:spacing w:line="240" w:lineRule="exact"/>
              <w:jc w:val="center"/>
              <w:rPr>
                <w:rFonts w:hint="eastAsia" w:ascii="宋体" w:eastAsia="宋体" w:cs="Arial"/>
                <w:color w:val="auto"/>
                <w:kern w:val="0"/>
                <w:sz w:val="18"/>
                <w:szCs w:val="18"/>
                <w:lang w:val="en-US" w:eastAsia="zh-CN"/>
              </w:rPr>
            </w:pPr>
          </w:p>
          <w:p w14:paraId="7760CF3E">
            <w:pPr>
              <w:spacing w:line="240" w:lineRule="exact"/>
              <w:jc w:val="center"/>
              <w:rPr>
                <w:rFonts w:hint="eastAsia" w:ascii="宋体" w:eastAsia="宋体" w:cs="Arial"/>
                <w:color w:val="auto"/>
                <w:kern w:val="0"/>
                <w:sz w:val="18"/>
                <w:szCs w:val="18"/>
                <w:lang w:val="en-US" w:eastAsia="zh-CN"/>
              </w:rPr>
            </w:pPr>
          </w:p>
          <w:p w14:paraId="24742BFF">
            <w:pPr>
              <w:spacing w:line="240" w:lineRule="exact"/>
              <w:jc w:val="center"/>
              <w:rPr>
                <w:rFonts w:hint="eastAsia" w:ascii="宋体" w:eastAsia="宋体" w:cs="Arial"/>
                <w:color w:val="auto"/>
                <w:kern w:val="0"/>
                <w:sz w:val="18"/>
                <w:szCs w:val="18"/>
                <w:lang w:val="en-US" w:eastAsia="zh-CN"/>
              </w:rPr>
            </w:pPr>
          </w:p>
          <w:p w14:paraId="1B68B96B">
            <w:pPr>
              <w:spacing w:line="240" w:lineRule="exact"/>
              <w:jc w:val="center"/>
              <w:rPr>
                <w:rFonts w:hint="eastAsia" w:ascii="宋体" w:eastAsia="宋体" w:cs="Arial"/>
                <w:color w:val="auto"/>
                <w:kern w:val="0"/>
                <w:sz w:val="18"/>
                <w:szCs w:val="18"/>
                <w:lang w:val="en-US" w:eastAsia="zh-CN"/>
              </w:rPr>
            </w:pPr>
          </w:p>
          <w:p w14:paraId="021AD304">
            <w:pPr>
              <w:spacing w:line="240" w:lineRule="exact"/>
              <w:jc w:val="center"/>
              <w:rPr>
                <w:rFonts w:hint="eastAsia" w:ascii="仿宋_GB2312"/>
                <w:sz w:val="21"/>
                <w:szCs w:val="21"/>
                <w:vertAlign w:val="baseline"/>
                <w:lang w:val="en-US" w:eastAsia="zh-CN"/>
              </w:rPr>
            </w:pPr>
            <w:r>
              <w:rPr>
                <w:rFonts w:hint="eastAsia" w:ascii="宋体" w:eastAsia="宋体" w:cs="Arial"/>
                <w:color w:val="auto"/>
                <w:kern w:val="0"/>
                <w:sz w:val="18"/>
                <w:szCs w:val="18"/>
                <w:lang w:val="en-US" w:eastAsia="zh-CN"/>
              </w:rPr>
              <w:t>县级（受理</w:t>
            </w:r>
            <w:r>
              <w:rPr>
                <w:rFonts w:hint="eastAsia" w:ascii="仿宋_GB2312"/>
                <w:sz w:val="21"/>
                <w:szCs w:val="21"/>
                <w:vertAlign w:val="baseline"/>
                <w:lang w:val="en-US" w:eastAsia="zh-CN"/>
              </w:rPr>
              <w:t>）</w:t>
            </w:r>
          </w:p>
          <w:p w14:paraId="24B23749">
            <w:pPr>
              <w:spacing w:line="240" w:lineRule="exact"/>
              <w:jc w:val="center"/>
              <w:rPr>
                <w:rFonts w:hint="eastAsia" w:ascii="仿宋_GB2312"/>
                <w:sz w:val="21"/>
                <w:szCs w:val="21"/>
                <w:vertAlign w:val="baseline"/>
                <w:lang w:val="en-US" w:eastAsia="zh-CN"/>
              </w:rPr>
            </w:pPr>
          </w:p>
          <w:p w14:paraId="257F3171">
            <w:pPr>
              <w:spacing w:line="240" w:lineRule="exact"/>
              <w:jc w:val="center"/>
              <w:rPr>
                <w:rFonts w:hint="eastAsia" w:ascii="仿宋_GB2312"/>
                <w:sz w:val="21"/>
                <w:szCs w:val="21"/>
                <w:vertAlign w:val="baseline"/>
                <w:lang w:val="en-US" w:eastAsia="zh-CN"/>
              </w:rPr>
            </w:pPr>
          </w:p>
          <w:p w14:paraId="7D2E5363">
            <w:pPr>
              <w:spacing w:line="240" w:lineRule="exact"/>
              <w:jc w:val="center"/>
              <w:rPr>
                <w:rFonts w:hint="eastAsia" w:ascii="仿宋_GB2312"/>
                <w:sz w:val="21"/>
                <w:szCs w:val="21"/>
                <w:vertAlign w:val="baseline"/>
                <w:lang w:val="en-US" w:eastAsia="zh-CN"/>
              </w:rPr>
            </w:pPr>
          </w:p>
          <w:p w14:paraId="3E43052E">
            <w:pPr>
              <w:spacing w:line="240" w:lineRule="exact"/>
              <w:jc w:val="center"/>
              <w:rPr>
                <w:rFonts w:hint="eastAsia" w:ascii="仿宋_GB2312"/>
                <w:sz w:val="21"/>
                <w:szCs w:val="21"/>
                <w:vertAlign w:val="baseline"/>
                <w:lang w:val="en-US" w:eastAsia="zh-CN"/>
              </w:rPr>
            </w:pPr>
          </w:p>
          <w:p w14:paraId="4286B448">
            <w:pPr>
              <w:spacing w:line="240" w:lineRule="exact"/>
              <w:jc w:val="center"/>
              <w:rPr>
                <w:rFonts w:hint="eastAsia" w:ascii="仿宋_GB2312"/>
                <w:sz w:val="21"/>
                <w:szCs w:val="21"/>
                <w:vertAlign w:val="baseline"/>
                <w:lang w:val="en-US" w:eastAsia="zh-CN"/>
              </w:rPr>
            </w:pPr>
          </w:p>
          <w:p w14:paraId="0E7FD90B">
            <w:pPr>
              <w:spacing w:line="240" w:lineRule="exact"/>
              <w:jc w:val="center"/>
              <w:rPr>
                <w:rFonts w:hint="eastAsia" w:ascii="仿宋_GB2312"/>
                <w:sz w:val="21"/>
                <w:szCs w:val="21"/>
                <w:vertAlign w:val="baseline"/>
                <w:lang w:val="en-US" w:eastAsia="zh-CN"/>
              </w:rPr>
            </w:pPr>
          </w:p>
          <w:p w14:paraId="4DAFAFDA">
            <w:pPr>
              <w:spacing w:line="240" w:lineRule="exact"/>
              <w:jc w:val="center"/>
              <w:rPr>
                <w:rFonts w:hint="eastAsia" w:ascii="仿宋_GB2312"/>
                <w:sz w:val="21"/>
                <w:szCs w:val="21"/>
                <w:vertAlign w:val="baseline"/>
                <w:lang w:val="en-US" w:eastAsia="zh-CN"/>
              </w:rPr>
            </w:pPr>
          </w:p>
          <w:p w14:paraId="4297E9E8">
            <w:pPr>
              <w:spacing w:line="240" w:lineRule="exact"/>
              <w:jc w:val="center"/>
              <w:rPr>
                <w:rFonts w:hint="eastAsia" w:ascii="仿宋_GB2312"/>
                <w:sz w:val="21"/>
                <w:szCs w:val="21"/>
                <w:vertAlign w:val="baseline"/>
                <w:lang w:val="en-US" w:eastAsia="zh-CN"/>
              </w:rPr>
            </w:pPr>
          </w:p>
          <w:p w14:paraId="321B2D33">
            <w:pPr>
              <w:spacing w:line="240" w:lineRule="exact"/>
              <w:jc w:val="center"/>
              <w:rPr>
                <w:rFonts w:hint="eastAsia" w:ascii="仿宋_GB2312"/>
                <w:sz w:val="21"/>
                <w:szCs w:val="21"/>
                <w:vertAlign w:val="baseline"/>
                <w:lang w:val="en-US" w:eastAsia="zh-CN"/>
              </w:rPr>
            </w:pPr>
          </w:p>
          <w:p w14:paraId="63981F93">
            <w:pPr>
              <w:spacing w:line="240" w:lineRule="exact"/>
              <w:jc w:val="center"/>
              <w:rPr>
                <w:rFonts w:hint="eastAsia" w:ascii="仿宋_GB2312"/>
                <w:sz w:val="21"/>
                <w:szCs w:val="21"/>
                <w:vertAlign w:val="baseline"/>
                <w:lang w:val="en-US" w:eastAsia="zh-CN"/>
              </w:rPr>
            </w:pPr>
          </w:p>
          <w:p w14:paraId="34F15063">
            <w:pPr>
              <w:spacing w:line="240" w:lineRule="exact"/>
              <w:jc w:val="center"/>
              <w:rPr>
                <w:rFonts w:hint="eastAsia" w:ascii="仿宋_GB2312"/>
                <w:sz w:val="21"/>
                <w:szCs w:val="21"/>
                <w:vertAlign w:val="baseline"/>
                <w:lang w:val="en-US" w:eastAsia="zh-CN"/>
              </w:rPr>
            </w:pPr>
          </w:p>
          <w:p w14:paraId="05D7DCF8">
            <w:pPr>
              <w:spacing w:line="240" w:lineRule="exact"/>
              <w:jc w:val="center"/>
              <w:rPr>
                <w:rFonts w:hint="eastAsia" w:ascii="仿宋_GB2312"/>
                <w:sz w:val="21"/>
                <w:szCs w:val="21"/>
                <w:vertAlign w:val="baseline"/>
                <w:lang w:val="en-US" w:eastAsia="zh-CN"/>
              </w:rPr>
            </w:pPr>
          </w:p>
          <w:p w14:paraId="53FDEDE5">
            <w:pPr>
              <w:spacing w:line="240" w:lineRule="exact"/>
              <w:jc w:val="center"/>
              <w:rPr>
                <w:rFonts w:hint="eastAsia" w:ascii="仿宋_GB2312"/>
                <w:sz w:val="21"/>
                <w:szCs w:val="21"/>
                <w:vertAlign w:val="baseline"/>
                <w:lang w:val="en-US" w:eastAsia="zh-CN"/>
              </w:rPr>
            </w:pPr>
          </w:p>
          <w:p w14:paraId="3CCFC16B">
            <w:pPr>
              <w:spacing w:line="240" w:lineRule="exact"/>
              <w:jc w:val="center"/>
              <w:rPr>
                <w:rFonts w:hint="eastAsia" w:ascii="仿宋_GB2312"/>
                <w:sz w:val="21"/>
                <w:szCs w:val="21"/>
                <w:vertAlign w:val="baseline"/>
                <w:lang w:val="en-US" w:eastAsia="zh-CN"/>
              </w:rPr>
            </w:pPr>
          </w:p>
          <w:p w14:paraId="32E38943">
            <w:pPr>
              <w:spacing w:line="240" w:lineRule="exact"/>
              <w:jc w:val="center"/>
              <w:rPr>
                <w:rFonts w:hint="eastAsia" w:ascii="仿宋_GB2312"/>
                <w:sz w:val="21"/>
                <w:szCs w:val="21"/>
                <w:vertAlign w:val="baseline"/>
                <w:lang w:val="en-US" w:eastAsia="zh-CN"/>
              </w:rPr>
            </w:pPr>
          </w:p>
          <w:p w14:paraId="051C5DAC">
            <w:pPr>
              <w:spacing w:line="240" w:lineRule="exact"/>
              <w:jc w:val="center"/>
              <w:rPr>
                <w:rFonts w:hint="eastAsia" w:ascii="仿宋_GB2312"/>
                <w:sz w:val="21"/>
                <w:szCs w:val="21"/>
                <w:vertAlign w:val="baseline"/>
                <w:lang w:val="en-US" w:eastAsia="zh-CN"/>
              </w:rPr>
            </w:pPr>
          </w:p>
          <w:p w14:paraId="112766C2">
            <w:pPr>
              <w:spacing w:line="240" w:lineRule="exact"/>
              <w:jc w:val="center"/>
              <w:rPr>
                <w:rFonts w:hint="eastAsia" w:ascii="仿宋_GB2312"/>
                <w:sz w:val="21"/>
                <w:szCs w:val="21"/>
                <w:vertAlign w:val="baseline"/>
                <w:lang w:val="en-US" w:eastAsia="zh-CN"/>
              </w:rPr>
            </w:pPr>
          </w:p>
          <w:p w14:paraId="7E413FA0">
            <w:pPr>
              <w:spacing w:line="240" w:lineRule="exact"/>
              <w:jc w:val="center"/>
              <w:rPr>
                <w:rFonts w:hint="eastAsia" w:ascii="仿宋_GB2312"/>
                <w:sz w:val="21"/>
                <w:szCs w:val="21"/>
                <w:vertAlign w:val="baseline"/>
                <w:lang w:val="en-US" w:eastAsia="zh-CN"/>
              </w:rPr>
            </w:pPr>
          </w:p>
          <w:p w14:paraId="47E26249">
            <w:pPr>
              <w:spacing w:line="240" w:lineRule="exact"/>
              <w:jc w:val="center"/>
              <w:rPr>
                <w:rFonts w:hint="eastAsia" w:ascii="仿宋_GB2312"/>
                <w:sz w:val="21"/>
                <w:szCs w:val="21"/>
                <w:vertAlign w:val="baseline"/>
                <w:lang w:val="en-US" w:eastAsia="zh-CN"/>
              </w:rPr>
            </w:pPr>
          </w:p>
          <w:p w14:paraId="445F3440">
            <w:pPr>
              <w:spacing w:line="240" w:lineRule="exact"/>
              <w:jc w:val="center"/>
              <w:rPr>
                <w:rFonts w:hint="eastAsia" w:ascii="仿宋_GB2312"/>
                <w:sz w:val="21"/>
                <w:szCs w:val="21"/>
                <w:vertAlign w:val="baseline"/>
                <w:lang w:val="en-US" w:eastAsia="zh-CN"/>
              </w:rPr>
            </w:pPr>
          </w:p>
          <w:p w14:paraId="46295082">
            <w:pPr>
              <w:spacing w:line="240" w:lineRule="exact"/>
              <w:jc w:val="center"/>
              <w:rPr>
                <w:rFonts w:hint="eastAsia" w:ascii="仿宋_GB2312"/>
                <w:sz w:val="21"/>
                <w:szCs w:val="21"/>
                <w:vertAlign w:val="baseline"/>
                <w:lang w:val="en-US" w:eastAsia="zh-CN"/>
              </w:rPr>
            </w:pPr>
          </w:p>
          <w:p w14:paraId="1C4379F0">
            <w:pPr>
              <w:spacing w:line="240" w:lineRule="exact"/>
              <w:jc w:val="center"/>
              <w:rPr>
                <w:rFonts w:hint="eastAsia" w:ascii="仿宋_GB2312"/>
                <w:sz w:val="21"/>
                <w:szCs w:val="21"/>
                <w:vertAlign w:val="baseline"/>
                <w:lang w:val="en-US" w:eastAsia="zh-CN"/>
              </w:rPr>
            </w:pPr>
          </w:p>
          <w:p w14:paraId="76F5A228">
            <w:pPr>
              <w:spacing w:line="240" w:lineRule="exact"/>
              <w:jc w:val="center"/>
              <w:rPr>
                <w:rFonts w:hint="eastAsia" w:ascii="仿宋_GB2312"/>
                <w:sz w:val="21"/>
                <w:szCs w:val="21"/>
                <w:vertAlign w:val="baseline"/>
                <w:lang w:val="en-US" w:eastAsia="zh-CN"/>
              </w:rPr>
            </w:pPr>
          </w:p>
          <w:p w14:paraId="300EC788">
            <w:pPr>
              <w:spacing w:line="240" w:lineRule="exact"/>
              <w:jc w:val="center"/>
              <w:rPr>
                <w:rFonts w:hint="eastAsia" w:ascii="仿宋_GB2312"/>
                <w:sz w:val="21"/>
                <w:szCs w:val="21"/>
                <w:vertAlign w:val="baseline"/>
                <w:lang w:val="en-US" w:eastAsia="zh-CN"/>
              </w:rPr>
            </w:pPr>
          </w:p>
          <w:p w14:paraId="716936E1">
            <w:pPr>
              <w:spacing w:line="240" w:lineRule="exact"/>
              <w:jc w:val="center"/>
              <w:rPr>
                <w:rFonts w:hint="eastAsia" w:ascii="仿宋_GB2312"/>
                <w:sz w:val="21"/>
                <w:szCs w:val="21"/>
                <w:vertAlign w:val="baseline"/>
                <w:lang w:val="en-US" w:eastAsia="zh-CN"/>
              </w:rPr>
            </w:pPr>
          </w:p>
          <w:p w14:paraId="3E00C495">
            <w:pPr>
              <w:spacing w:line="240" w:lineRule="exact"/>
              <w:jc w:val="center"/>
              <w:rPr>
                <w:rFonts w:hint="eastAsia" w:ascii="仿宋_GB2312"/>
                <w:sz w:val="21"/>
                <w:szCs w:val="21"/>
                <w:vertAlign w:val="baseline"/>
                <w:lang w:val="en-US" w:eastAsia="zh-CN"/>
              </w:rPr>
            </w:pPr>
          </w:p>
          <w:p w14:paraId="7B26C132">
            <w:pPr>
              <w:spacing w:line="240" w:lineRule="exact"/>
              <w:jc w:val="both"/>
              <w:rPr>
                <w:rFonts w:hint="eastAsia" w:ascii="仿宋_GB2312"/>
                <w:sz w:val="21"/>
                <w:szCs w:val="21"/>
                <w:vertAlign w:val="baseline"/>
                <w:lang w:val="en-US" w:eastAsia="zh-CN"/>
              </w:rPr>
            </w:pPr>
            <w:r>
              <w:rPr>
                <w:rFonts w:hint="eastAsia" w:ascii="宋体" w:eastAsia="宋体" w:cs="Arial"/>
                <w:color w:val="auto"/>
                <w:kern w:val="0"/>
                <w:sz w:val="18"/>
                <w:szCs w:val="18"/>
                <w:lang w:val="en-US" w:eastAsia="zh-CN"/>
              </w:rPr>
              <w:t>县级（受理</w:t>
            </w:r>
            <w:r>
              <w:rPr>
                <w:rFonts w:hint="eastAsia" w:ascii="仿宋_GB2312"/>
                <w:sz w:val="21"/>
                <w:szCs w:val="21"/>
                <w:vertAlign w:val="baseline"/>
                <w:lang w:val="en-US" w:eastAsia="zh-CN"/>
              </w:rPr>
              <w:t>）</w:t>
            </w:r>
          </w:p>
        </w:tc>
      </w:tr>
      <w:tr w14:paraId="19A37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1824"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3B2C85C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7B66D0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799DF5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30C128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277EB6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0FCA40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89EF35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4382B3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13</w:t>
            </w:r>
          </w:p>
          <w:p w14:paraId="740E9A0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1D8C53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7FC56D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5E48B5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033DCA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5FA898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ACAFF3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817073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B0FE1D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14D4A7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FF7C50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3964C4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5C893F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both"/>
              <w:rPr>
                <w:rFonts w:hint="eastAsia" w:ascii="宋体" w:eastAsia="宋体"/>
                <w:color w:val="auto"/>
                <w:sz w:val="18"/>
                <w:szCs w:val="18"/>
                <w:vertAlign w:val="baseline"/>
                <w:lang w:val="en-US" w:eastAsia="zh-CN"/>
              </w:rPr>
            </w:pPr>
          </w:p>
          <w:p w14:paraId="209F1B9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13</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4973E93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693200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FADA9C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7175BA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8C2E1F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09A4D4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5290AF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0FD537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B7DA2E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A7B51E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3E8EA8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EE796C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DFB225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F70F88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B87898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2CC931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6D073F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2F31F7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FEB3CF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p w14:paraId="30DFBC4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C9D307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A8855E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41662A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98772E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228B4A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367DC5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B54930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6D17EB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A8921C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FCAACF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84405C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C044C4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373EC8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214319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88B8A7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E748A6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5FD65D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005455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C13927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657198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4C94AE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D894D6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8E3048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2DEEF9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3E4AAE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FC2AE6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051094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FE1A85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6798EC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FCAC52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90BF47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951713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01AEA6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6AECDB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7E84FF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C4AB06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1B3D13E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525D0B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0AE1EC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6E0D3D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B03109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CBA609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28F759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8A282A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32BCDE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62A397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9D7ACD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43179A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E4C09A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A3CB5B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DD4B0A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EE4FDD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992AB1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552883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4EFBD9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农药经营许可</w:t>
            </w:r>
          </w:p>
          <w:p w14:paraId="629796C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52A83A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41B84C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779B43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9E65E3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E28FC1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1914A9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2B4516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10D072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F0023E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DD70FB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CC4951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ADB1F5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9D9515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676FEE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2C9318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8218DA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740A62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685166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E4761D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2F742B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2AF022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82D130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0E00FD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BD51B4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75EC1F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5ABD10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D93E5D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EA2893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25B2B4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6AB59A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127CBF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7FFCC7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2BF387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12FACB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14E011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农药经营许可</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2641411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02E6A6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265138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4C02C1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A23E08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4869DD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AA86B9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DEF408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9C254C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01011E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8C2EEF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41C403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28A0A7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AF81E1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03959B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D80DDC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44FD40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C51025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A86721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灵寿县</w:t>
            </w:r>
            <w:r>
              <w:rPr>
                <w:rFonts w:hint="eastAsia" w:ascii="宋体" w:eastAsia="宋体" w:cs="Arial"/>
                <w:color w:val="auto"/>
                <w:kern w:val="0"/>
                <w:sz w:val="18"/>
                <w:szCs w:val="18"/>
                <w:lang w:eastAsia="zh-CN"/>
              </w:rPr>
              <w:t>数据和政务服务</w:t>
            </w:r>
            <w:r>
              <w:rPr>
                <w:rFonts w:hint="eastAsia" w:ascii="宋体" w:eastAsia="宋体" w:cs="Arial"/>
                <w:color w:val="auto"/>
                <w:kern w:val="0"/>
                <w:sz w:val="18"/>
                <w:szCs w:val="18"/>
              </w:rPr>
              <w:t>局</w:t>
            </w:r>
          </w:p>
          <w:p w14:paraId="28724DE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84A1A2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274844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2A0448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D6B17C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6785C1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3F325D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E03BEC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75C182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42F097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85967C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B570EC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E4C58F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435C9E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A6EF7A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2E36CB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B1C6B6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D03624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CCA6AC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AF0D1A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25445D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33CB98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E626A4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94B883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D24336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2E74C3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33D52C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D7E81C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DA9D90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5CFF23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506662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BFE692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EC0E5E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F24158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AEEBA0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9A63CA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rPr>
              <w:t>灵寿县</w:t>
            </w:r>
            <w:r>
              <w:rPr>
                <w:rFonts w:hint="eastAsia" w:ascii="宋体" w:eastAsia="宋体" w:cs="Arial"/>
                <w:color w:val="auto"/>
                <w:kern w:val="0"/>
                <w:sz w:val="18"/>
                <w:szCs w:val="18"/>
                <w:lang w:eastAsia="zh-CN"/>
              </w:rPr>
              <w:t>数据和政务服务</w:t>
            </w:r>
            <w:r>
              <w:rPr>
                <w:rFonts w:hint="eastAsia" w:ascii="宋体" w:eastAsia="宋体" w:cs="Arial"/>
                <w:color w:val="auto"/>
                <w:kern w:val="0"/>
                <w:sz w:val="18"/>
                <w:szCs w:val="18"/>
              </w:rPr>
              <w:t>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780826D2">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hAnsi="Times New Roman" w:eastAsia="宋体" w:cs="Arial"/>
                <w:color w:val="auto"/>
                <w:kern w:val="0"/>
                <w:sz w:val="18"/>
                <w:szCs w:val="18"/>
                <w:lang w:val="en-US" w:eastAsia="zh-CN" w:bidi="ar-SA"/>
              </w:rPr>
              <w:t>1.行政法规：《农药管理条例》（1997年5月8日中华人民共和国国务院令第216号发布，2017年3月16日国务院令第677号修订）第二十四条“国家实行农药经营许可制度，但经营卫生用农药的除外。农药经营者应当具备下列条件，并按照国务院农业主管部门的规定向县级以上地方人民政府农业主管部门申请农药经营许可证：（一）有具备农药和病虫害防治专业知识，熟悉农药管理规定，能够指导安全合理使用农药的经营人员；（二）有与其他商品以及饮用水水源、生活区域等有效隔离的营业场所和仓储场所，并配备与所申请经营农药相适应的防护设施；（三）有与所申请经营农药相适应的质量管理、台账记录、安全防护、应急处置、仓储管理等制度。经营限制使用农药的，还应当配备相应的用药指导和病虫害防治专业技术人员，并按照所在地省、自治区、直辖市人民政府农业主管部门的规定实行定点经营。  县级以上地方人民政府农业主管部门应当自受理申请之日起20个工作日内作出审批决定。符合条件的，核发农药经营许可证；不符合条件的，书面通知申请人并说明理由。”</w:t>
            </w:r>
          </w:p>
          <w:p w14:paraId="34F8CFEB">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hAnsi="Times New Roman" w:eastAsia="宋体" w:cs="Arial"/>
                <w:color w:val="auto"/>
                <w:kern w:val="0"/>
                <w:sz w:val="18"/>
                <w:szCs w:val="18"/>
                <w:lang w:val="en-US" w:eastAsia="zh-CN" w:bidi="ar-SA"/>
              </w:rPr>
              <w:t>第二十五条“农药经营许可证应当载明农药经营者名称、住所、负责人、经营范围以及有效期等事项。农药经营许可证有效期为5年。有效期届满，需要继续经营农药的，农药经营者应当在有效期届满90日前向发证机关申请延续。 农药经营许可证载明事项发生变化的，农药经营者应当按照国务院农业主管部门的规定申请变更农药经营许可证。 取得农药经营许可证的农药经营者设立分支机构的，应当依法申请变更农药经营许可证，并向分支机构所在地县级以上地方人民政府农业主管部门备案，其分支机构免予办理农药经营许可证。农药经营者应当对其分支机构的经营活动负责。”</w:t>
            </w:r>
          </w:p>
          <w:p w14:paraId="0EFDF10E">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hAnsi="Times New Roman" w:eastAsia="宋体" w:cs="Arial"/>
                <w:color w:val="auto"/>
                <w:kern w:val="0"/>
                <w:sz w:val="18"/>
                <w:szCs w:val="18"/>
                <w:lang w:val="en-US" w:eastAsia="zh-CN" w:bidi="ar-SA"/>
              </w:rPr>
              <w:t>2.部委规章：《农药经营许可管理办法》（2017年6月21日农业部令第5号）第三条“在中华人民共和国境内销售农药的，应当取得农药经营许可证。”</w:t>
            </w:r>
          </w:p>
          <w:p w14:paraId="2D2D8798">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hAnsi="Times New Roman" w:eastAsia="宋体" w:cs="Arial"/>
                <w:color w:val="auto"/>
                <w:kern w:val="0"/>
                <w:sz w:val="18"/>
                <w:szCs w:val="18"/>
                <w:lang w:val="en-US" w:eastAsia="zh-CN" w:bidi="ar-SA"/>
              </w:rPr>
              <w:t>第四条“农业部负责监督指导全国农药经营许可管理工作。限制使用农药经营许可由省级人民政府农业主管部门（以下简称省级农业部门）核发；其他农药经营许可由县级以上地方人民政府农业主管部门（以下简称县级以上地方农业部门）根据农药经营者的申请分别核发。”</w:t>
            </w:r>
          </w:p>
          <w:p w14:paraId="7E3594A1">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hAnsi="Times New Roman" w:eastAsia="宋体" w:cs="Arial"/>
                <w:color w:val="auto"/>
                <w:kern w:val="0"/>
                <w:sz w:val="18"/>
                <w:szCs w:val="18"/>
                <w:lang w:val="en-US" w:eastAsia="zh-CN" w:bidi="ar-SA"/>
              </w:rPr>
              <w:t>第十三条“农药经营许可证有效期为五年。农药经营许可证有效期内，改变农药经营者名称、法定代表人（负责人）、住所、调整分支机构，或者减少经营范围的，应当自发生变化之日起三十日内向原发证机关提出变更申请，并提交变更申请表和相关证明等材料。　　原发证机关应当自受理变更申请之日起二十个工作日内办理。符合条件的，重新核发农药经营许可证；不符合条件的，书面通知申请人并说明理由。”</w:t>
            </w:r>
          </w:p>
          <w:p w14:paraId="07C32C4B">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hAnsi="Times New Roman" w:eastAsia="宋体" w:cs="Arial"/>
                <w:color w:val="auto"/>
                <w:kern w:val="0"/>
                <w:sz w:val="18"/>
                <w:szCs w:val="18"/>
                <w:lang w:val="en-US" w:eastAsia="zh-CN" w:bidi="ar-SA"/>
              </w:rPr>
              <w:t>第十四条“经营范围增加限制使用农药或者营业场所、仓储场所地址发生变更的，应当按照本办法的规定重新申请农药经营许可证。”</w:t>
            </w:r>
          </w:p>
          <w:p w14:paraId="419C24CF">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hAnsi="Times New Roman" w:eastAsia="宋体" w:cs="Arial"/>
                <w:color w:val="auto"/>
                <w:kern w:val="0"/>
                <w:sz w:val="18"/>
                <w:szCs w:val="18"/>
                <w:lang w:val="en-US" w:eastAsia="zh-CN" w:bidi="ar-SA"/>
              </w:rPr>
              <w:t>第十五条“农药经营许可证有效期届满，需要继续经营农药的，农药经营者应当在有效期届满九十日前向原发证机关申请延续。”</w:t>
            </w:r>
          </w:p>
          <w:p w14:paraId="2F7B25C7">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hAnsi="Times New Roman" w:eastAsia="宋体" w:cs="Arial"/>
                <w:color w:val="auto"/>
                <w:kern w:val="0"/>
                <w:sz w:val="18"/>
                <w:szCs w:val="18"/>
                <w:lang w:val="en-US" w:eastAsia="zh-CN" w:bidi="ar-SA"/>
              </w:rPr>
              <w:t>第十六条“申请农药经营许可证延续的，应当向原发证机关提交申请表、农药经营情况综合报告等材料。”</w:t>
            </w:r>
          </w:p>
          <w:p w14:paraId="66C32564">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hAnsi="Times New Roman" w:eastAsia="宋体" w:cs="Arial"/>
                <w:color w:val="auto"/>
                <w:kern w:val="0"/>
                <w:sz w:val="18"/>
                <w:szCs w:val="18"/>
                <w:lang w:val="en-US" w:eastAsia="zh-CN" w:bidi="ar-SA"/>
              </w:rPr>
              <w:t>第十七条“原发证机关对申请材料进行审查，未在规定期限内提交申请或者不符合农药经营条件要求的，不予延续。”</w:t>
            </w:r>
          </w:p>
          <w:p w14:paraId="7247AACD">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hAnsi="Times New Roman" w:eastAsia="宋体" w:cs="Arial"/>
                <w:color w:val="auto"/>
                <w:kern w:val="0"/>
                <w:sz w:val="18"/>
                <w:szCs w:val="18"/>
                <w:lang w:val="en-US" w:eastAsia="zh-CN" w:bidi="ar-SA"/>
              </w:rPr>
              <w:t>第十八条“农药经营许可证遗失、损坏的，应当说明原因并提供相关证明材料，及时向原发证机关申请补发。”</w:t>
            </w:r>
          </w:p>
          <w:p w14:paraId="0A7DC926">
            <w:pPr>
              <w:tabs>
                <w:tab w:val="left" w:pos="7937"/>
              </w:tabs>
              <w:spacing w:line="240" w:lineRule="exact"/>
              <w:rPr>
                <w:rFonts w:hint="eastAsia" w:ascii="宋体" w:hAnsi="Times New Roman" w:eastAsia="宋体" w:cs="Arial"/>
                <w:color w:val="auto"/>
                <w:kern w:val="0"/>
                <w:sz w:val="18"/>
                <w:szCs w:val="18"/>
                <w:lang w:val="en-US" w:eastAsia="zh-CN" w:bidi="ar-SA"/>
              </w:rPr>
            </w:pP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4717DC6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555FF46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val="en-US" w:eastAsia="zh-CN"/>
              </w:rPr>
              <w:t>农药经营许可</w:t>
            </w:r>
            <w:r>
              <w:rPr>
                <w:rFonts w:hint="eastAsia" w:ascii="宋体" w:eastAsia="宋体" w:cs="Arial"/>
                <w:color w:val="auto"/>
                <w:kern w:val="0"/>
                <w:sz w:val="18"/>
                <w:szCs w:val="18"/>
              </w:rPr>
              <w:t>的要求。对书面申请材料进行审查，组织现场检查验收。</w:t>
            </w:r>
          </w:p>
          <w:p w14:paraId="603BB85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3、决定责任；作出行政许可或者不予行政许可决定，法定告知（不予许可的应当书面告知理由）。</w:t>
            </w:r>
          </w:p>
          <w:p w14:paraId="0BD28CF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4551064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42F19D3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4912C5D0">
            <w:pPr>
              <w:tabs>
                <w:tab w:val="left" w:pos="7937"/>
              </w:tabs>
              <w:spacing w:line="240" w:lineRule="exact"/>
              <w:rPr>
                <w:rFonts w:hint="eastAsia" w:ascii="宋体" w:eastAsia="宋体" w:cs="Arial"/>
                <w:color w:val="auto"/>
                <w:kern w:val="0"/>
                <w:sz w:val="18"/>
                <w:szCs w:val="18"/>
              </w:rPr>
            </w:pPr>
          </w:p>
          <w:p w14:paraId="60E1F5C9">
            <w:pPr>
              <w:tabs>
                <w:tab w:val="left" w:pos="7937"/>
              </w:tabs>
              <w:spacing w:line="240" w:lineRule="exact"/>
              <w:rPr>
                <w:rFonts w:hint="eastAsia" w:ascii="宋体" w:eastAsia="宋体" w:cs="Arial"/>
                <w:color w:val="auto"/>
                <w:kern w:val="0"/>
                <w:sz w:val="18"/>
                <w:szCs w:val="18"/>
              </w:rPr>
            </w:pPr>
          </w:p>
          <w:p w14:paraId="2AD3B57F">
            <w:pPr>
              <w:tabs>
                <w:tab w:val="left" w:pos="7937"/>
              </w:tabs>
              <w:spacing w:line="240" w:lineRule="exact"/>
              <w:rPr>
                <w:rFonts w:hint="eastAsia" w:ascii="宋体" w:eastAsia="宋体" w:cs="Arial"/>
                <w:color w:val="auto"/>
                <w:kern w:val="0"/>
                <w:sz w:val="18"/>
                <w:szCs w:val="18"/>
              </w:rPr>
            </w:pPr>
          </w:p>
          <w:p w14:paraId="1E727CCE">
            <w:pPr>
              <w:tabs>
                <w:tab w:val="left" w:pos="7937"/>
              </w:tabs>
              <w:spacing w:line="240" w:lineRule="exact"/>
              <w:rPr>
                <w:rFonts w:hint="eastAsia" w:ascii="宋体" w:eastAsia="宋体" w:cs="Arial"/>
                <w:color w:val="auto"/>
                <w:kern w:val="0"/>
                <w:sz w:val="18"/>
                <w:szCs w:val="18"/>
              </w:rPr>
            </w:pPr>
          </w:p>
          <w:p w14:paraId="021F2F4F">
            <w:pPr>
              <w:tabs>
                <w:tab w:val="left" w:pos="7937"/>
              </w:tabs>
              <w:spacing w:line="240" w:lineRule="exact"/>
              <w:rPr>
                <w:rFonts w:hint="eastAsia" w:ascii="宋体" w:eastAsia="宋体" w:cs="Arial"/>
                <w:color w:val="auto"/>
                <w:kern w:val="0"/>
                <w:sz w:val="18"/>
                <w:szCs w:val="18"/>
              </w:rPr>
            </w:pPr>
          </w:p>
          <w:p w14:paraId="00F667DB">
            <w:pPr>
              <w:tabs>
                <w:tab w:val="left" w:pos="7937"/>
              </w:tabs>
              <w:spacing w:line="240" w:lineRule="exact"/>
              <w:rPr>
                <w:rFonts w:hint="eastAsia" w:ascii="宋体" w:eastAsia="宋体" w:cs="Arial"/>
                <w:color w:val="auto"/>
                <w:kern w:val="0"/>
                <w:sz w:val="18"/>
                <w:szCs w:val="18"/>
              </w:rPr>
            </w:pPr>
          </w:p>
          <w:p w14:paraId="7D696FAC">
            <w:pPr>
              <w:tabs>
                <w:tab w:val="left" w:pos="7937"/>
              </w:tabs>
              <w:spacing w:line="240" w:lineRule="exact"/>
              <w:rPr>
                <w:rFonts w:hint="eastAsia" w:ascii="宋体" w:eastAsia="宋体" w:cs="Arial"/>
                <w:color w:val="auto"/>
                <w:kern w:val="0"/>
                <w:sz w:val="18"/>
                <w:szCs w:val="18"/>
              </w:rPr>
            </w:pPr>
          </w:p>
          <w:p w14:paraId="1D125BE7">
            <w:pPr>
              <w:tabs>
                <w:tab w:val="left" w:pos="7937"/>
              </w:tabs>
              <w:spacing w:line="240" w:lineRule="exact"/>
              <w:rPr>
                <w:rFonts w:hint="eastAsia" w:ascii="宋体" w:eastAsia="宋体" w:cs="Arial"/>
                <w:color w:val="auto"/>
                <w:kern w:val="0"/>
                <w:sz w:val="18"/>
                <w:szCs w:val="18"/>
              </w:rPr>
            </w:pPr>
          </w:p>
          <w:p w14:paraId="06F5229A">
            <w:pPr>
              <w:tabs>
                <w:tab w:val="left" w:pos="7937"/>
              </w:tabs>
              <w:spacing w:line="240" w:lineRule="exact"/>
              <w:rPr>
                <w:rFonts w:hint="eastAsia" w:ascii="宋体" w:eastAsia="宋体" w:cs="Arial"/>
                <w:color w:val="auto"/>
                <w:kern w:val="0"/>
                <w:sz w:val="18"/>
                <w:szCs w:val="18"/>
              </w:rPr>
            </w:pPr>
          </w:p>
          <w:p w14:paraId="4D0D1491">
            <w:pPr>
              <w:tabs>
                <w:tab w:val="left" w:pos="7937"/>
              </w:tabs>
              <w:spacing w:line="240" w:lineRule="exact"/>
              <w:rPr>
                <w:rFonts w:hint="eastAsia" w:ascii="宋体" w:eastAsia="宋体" w:cs="Arial"/>
                <w:color w:val="auto"/>
                <w:kern w:val="0"/>
                <w:sz w:val="18"/>
                <w:szCs w:val="18"/>
              </w:rPr>
            </w:pPr>
          </w:p>
          <w:p w14:paraId="16ADE01B">
            <w:pPr>
              <w:tabs>
                <w:tab w:val="left" w:pos="7937"/>
              </w:tabs>
              <w:spacing w:line="240" w:lineRule="exact"/>
              <w:rPr>
                <w:rFonts w:hint="eastAsia" w:ascii="宋体" w:eastAsia="宋体" w:cs="Arial"/>
                <w:color w:val="auto"/>
                <w:kern w:val="0"/>
                <w:sz w:val="18"/>
                <w:szCs w:val="18"/>
              </w:rPr>
            </w:pPr>
          </w:p>
          <w:p w14:paraId="74678DAF">
            <w:pPr>
              <w:tabs>
                <w:tab w:val="left" w:pos="7937"/>
              </w:tabs>
              <w:spacing w:line="240" w:lineRule="exact"/>
              <w:rPr>
                <w:rFonts w:hint="eastAsia" w:ascii="宋体" w:eastAsia="宋体" w:cs="Arial"/>
                <w:color w:val="auto"/>
                <w:kern w:val="0"/>
                <w:sz w:val="18"/>
                <w:szCs w:val="18"/>
              </w:rPr>
            </w:pPr>
          </w:p>
          <w:p w14:paraId="2C029315">
            <w:pPr>
              <w:tabs>
                <w:tab w:val="left" w:pos="7937"/>
              </w:tabs>
              <w:spacing w:line="240" w:lineRule="exact"/>
              <w:rPr>
                <w:rFonts w:hint="eastAsia" w:ascii="宋体" w:eastAsia="宋体" w:cs="Arial"/>
                <w:color w:val="auto"/>
                <w:kern w:val="0"/>
                <w:sz w:val="18"/>
                <w:szCs w:val="18"/>
              </w:rPr>
            </w:pPr>
          </w:p>
          <w:p w14:paraId="28215726">
            <w:pPr>
              <w:tabs>
                <w:tab w:val="left" w:pos="7937"/>
              </w:tabs>
              <w:spacing w:line="240" w:lineRule="exact"/>
              <w:rPr>
                <w:rFonts w:hint="eastAsia" w:ascii="宋体" w:eastAsia="宋体" w:cs="Arial"/>
                <w:color w:val="auto"/>
                <w:kern w:val="0"/>
                <w:sz w:val="18"/>
                <w:szCs w:val="18"/>
              </w:rPr>
            </w:pPr>
          </w:p>
          <w:p w14:paraId="67421591">
            <w:pPr>
              <w:tabs>
                <w:tab w:val="left" w:pos="7937"/>
              </w:tabs>
              <w:spacing w:line="240" w:lineRule="exact"/>
              <w:rPr>
                <w:rFonts w:hint="eastAsia" w:ascii="宋体" w:eastAsia="宋体" w:cs="Arial"/>
                <w:color w:val="auto"/>
                <w:kern w:val="0"/>
                <w:sz w:val="18"/>
                <w:szCs w:val="18"/>
              </w:rPr>
            </w:pPr>
          </w:p>
          <w:p w14:paraId="0917DC09">
            <w:pPr>
              <w:tabs>
                <w:tab w:val="left" w:pos="7937"/>
              </w:tabs>
              <w:spacing w:line="240" w:lineRule="exact"/>
              <w:rPr>
                <w:rFonts w:hint="eastAsia" w:ascii="宋体" w:eastAsia="宋体" w:cs="Arial"/>
                <w:color w:val="auto"/>
                <w:kern w:val="0"/>
                <w:sz w:val="18"/>
                <w:szCs w:val="18"/>
              </w:rPr>
            </w:pPr>
          </w:p>
          <w:p w14:paraId="32ACE89F">
            <w:pPr>
              <w:tabs>
                <w:tab w:val="left" w:pos="7937"/>
              </w:tabs>
              <w:spacing w:line="240" w:lineRule="exact"/>
              <w:rPr>
                <w:rFonts w:hint="eastAsia" w:ascii="宋体" w:eastAsia="宋体" w:cs="Arial"/>
                <w:color w:val="auto"/>
                <w:kern w:val="0"/>
                <w:sz w:val="18"/>
                <w:szCs w:val="18"/>
              </w:rPr>
            </w:pPr>
          </w:p>
          <w:p w14:paraId="4316AF4F">
            <w:pPr>
              <w:tabs>
                <w:tab w:val="left" w:pos="7937"/>
              </w:tabs>
              <w:spacing w:line="240" w:lineRule="exact"/>
              <w:rPr>
                <w:rFonts w:hint="eastAsia" w:ascii="宋体" w:eastAsia="宋体" w:cs="Arial"/>
                <w:color w:val="auto"/>
                <w:kern w:val="0"/>
                <w:sz w:val="18"/>
                <w:szCs w:val="18"/>
              </w:rPr>
            </w:pPr>
          </w:p>
          <w:p w14:paraId="6FF1F17A">
            <w:pPr>
              <w:tabs>
                <w:tab w:val="left" w:pos="7937"/>
              </w:tabs>
              <w:spacing w:line="240" w:lineRule="exact"/>
              <w:rPr>
                <w:rFonts w:hint="eastAsia" w:ascii="宋体" w:eastAsia="宋体" w:cs="Arial"/>
                <w:color w:val="auto"/>
                <w:kern w:val="0"/>
                <w:sz w:val="18"/>
                <w:szCs w:val="18"/>
              </w:rPr>
            </w:pPr>
          </w:p>
          <w:p w14:paraId="1CE4C51C">
            <w:pPr>
              <w:tabs>
                <w:tab w:val="left" w:pos="7937"/>
              </w:tabs>
              <w:spacing w:line="240" w:lineRule="exact"/>
              <w:rPr>
                <w:rFonts w:hint="eastAsia" w:ascii="宋体" w:eastAsia="宋体" w:cs="Arial"/>
                <w:color w:val="auto"/>
                <w:kern w:val="0"/>
                <w:sz w:val="18"/>
                <w:szCs w:val="18"/>
              </w:rPr>
            </w:pPr>
          </w:p>
          <w:p w14:paraId="386E754D">
            <w:pPr>
              <w:tabs>
                <w:tab w:val="left" w:pos="7937"/>
              </w:tabs>
              <w:spacing w:line="240" w:lineRule="exact"/>
              <w:rPr>
                <w:rFonts w:hint="eastAsia" w:ascii="宋体" w:eastAsia="宋体" w:cs="Arial"/>
                <w:color w:val="auto"/>
                <w:kern w:val="0"/>
                <w:sz w:val="18"/>
                <w:szCs w:val="18"/>
              </w:rPr>
            </w:pPr>
          </w:p>
          <w:p w14:paraId="66FD439D">
            <w:pPr>
              <w:tabs>
                <w:tab w:val="left" w:pos="7937"/>
              </w:tabs>
              <w:spacing w:line="240" w:lineRule="exact"/>
              <w:rPr>
                <w:rFonts w:hint="eastAsia" w:ascii="宋体" w:eastAsia="宋体" w:cs="Arial"/>
                <w:color w:val="auto"/>
                <w:kern w:val="0"/>
                <w:sz w:val="18"/>
                <w:szCs w:val="18"/>
              </w:rPr>
            </w:pPr>
          </w:p>
          <w:p w14:paraId="623531C3">
            <w:pPr>
              <w:tabs>
                <w:tab w:val="left" w:pos="7937"/>
              </w:tabs>
              <w:spacing w:line="240" w:lineRule="exact"/>
              <w:rPr>
                <w:rFonts w:hint="eastAsia" w:ascii="宋体" w:eastAsia="宋体" w:cs="Arial"/>
                <w:color w:val="auto"/>
                <w:kern w:val="0"/>
                <w:sz w:val="18"/>
                <w:szCs w:val="18"/>
              </w:rPr>
            </w:pPr>
          </w:p>
          <w:p w14:paraId="7F558C9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438AE2F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val="en-US" w:eastAsia="zh-CN"/>
              </w:rPr>
              <w:t>农药经营许可</w:t>
            </w:r>
            <w:r>
              <w:rPr>
                <w:rFonts w:hint="eastAsia" w:ascii="宋体" w:eastAsia="宋体" w:cs="Arial"/>
                <w:color w:val="auto"/>
                <w:kern w:val="0"/>
                <w:sz w:val="18"/>
                <w:szCs w:val="18"/>
              </w:rPr>
              <w:t>的要求。对书面申请材料进行审查，组织现场检查验收。</w:t>
            </w:r>
          </w:p>
          <w:p w14:paraId="3CD5B30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3、决定责任；作出行政许可或者不予行政许可决定，法定告知（不予许可的应当书面告知理由）。</w:t>
            </w:r>
          </w:p>
          <w:p w14:paraId="30E1344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39D8D40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5EB7D09A">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rPr>
              <w:t>6、其他法律法规规章文件规定应履行的责任。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5817C7A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6D22ADC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7A1AD17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0F4B936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76354DDB">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4ABA489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373CD7B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79C0E5D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p w14:paraId="76B86B15">
            <w:pPr>
              <w:tabs>
                <w:tab w:val="left" w:pos="7937"/>
              </w:tabs>
              <w:spacing w:line="240" w:lineRule="exact"/>
              <w:rPr>
                <w:rFonts w:hint="eastAsia" w:ascii="宋体" w:eastAsia="宋体" w:cs="Arial"/>
                <w:color w:val="auto"/>
                <w:kern w:val="0"/>
                <w:sz w:val="18"/>
                <w:szCs w:val="18"/>
              </w:rPr>
            </w:pPr>
          </w:p>
          <w:p w14:paraId="208722D1">
            <w:pPr>
              <w:tabs>
                <w:tab w:val="left" w:pos="7937"/>
              </w:tabs>
              <w:spacing w:line="240" w:lineRule="exact"/>
              <w:rPr>
                <w:rFonts w:hint="eastAsia" w:ascii="宋体" w:eastAsia="宋体" w:cs="Arial"/>
                <w:color w:val="auto"/>
                <w:kern w:val="0"/>
                <w:sz w:val="18"/>
                <w:szCs w:val="18"/>
              </w:rPr>
            </w:pPr>
          </w:p>
          <w:p w14:paraId="3B006110">
            <w:pPr>
              <w:tabs>
                <w:tab w:val="left" w:pos="7937"/>
              </w:tabs>
              <w:spacing w:line="240" w:lineRule="exact"/>
              <w:rPr>
                <w:rFonts w:hint="eastAsia" w:ascii="宋体" w:eastAsia="宋体" w:cs="Arial"/>
                <w:color w:val="auto"/>
                <w:kern w:val="0"/>
                <w:sz w:val="18"/>
                <w:szCs w:val="18"/>
              </w:rPr>
            </w:pPr>
          </w:p>
          <w:p w14:paraId="01942502">
            <w:pPr>
              <w:tabs>
                <w:tab w:val="left" w:pos="7937"/>
              </w:tabs>
              <w:spacing w:line="240" w:lineRule="exact"/>
              <w:rPr>
                <w:rFonts w:hint="eastAsia" w:ascii="宋体" w:eastAsia="宋体" w:cs="Arial"/>
                <w:color w:val="auto"/>
                <w:kern w:val="0"/>
                <w:sz w:val="18"/>
                <w:szCs w:val="18"/>
              </w:rPr>
            </w:pPr>
          </w:p>
          <w:p w14:paraId="69E945D1">
            <w:pPr>
              <w:tabs>
                <w:tab w:val="left" w:pos="7937"/>
              </w:tabs>
              <w:spacing w:line="240" w:lineRule="exact"/>
              <w:rPr>
                <w:rFonts w:hint="eastAsia" w:ascii="宋体" w:eastAsia="宋体" w:cs="Arial"/>
                <w:color w:val="auto"/>
                <w:kern w:val="0"/>
                <w:sz w:val="18"/>
                <w:szCs w:val="18"/>
              </w:rPr>
            </w:pPr>
          </w:p>
          <w:p w14:paraId="56BBFF9D">
            <w:pPr>
              <w:tabs>
                <w:tab w:val="left" w:pos="7937"/>
              </w:tabs>
              <w:spacing w:line="240" w:lineRule="exact"/>
              <w:rPr>
                <w:rFonts w:hint="eastAsia" w:ascii="宋体" w:eastAsia="宋体" w:cs="Arial"/>
                <w:color w:val="auto"/>
                <w:kern w:val="0"/>
                <w:sz w:val="18"/>
                <w:szCs w:val="18"/>
              </w:rPr>
            </w:pPr>
          </w:p>
          <w:p w14:paraId="1571584D">
            <w:pPr>
              <w:tabs>
                <w:tab w:val="left" w:pos="7937"/>
              </w:tabs>
              <w:spacing w:line="240" w:lineRule="exact"/>
              <w:rPr>
                <w:rFonts w:hint="eastAsia" w:ascii="宋体" w:eastAsia="宋体" w:cs="Arial"/>
                <w:color w:val="auto"/>
                <w:kern w:val="0"/>
                <w:sz w:val="18"/>
                <w:szCs w:val="18"/>
              </w:rPr>
            </w:pPr>
          </w:p>
          <w:p w14:paraId="558060F0">
            <w:pPr>
              <w:tabs>
                <w:tab w:val="left" w:pos="7937"/>
              </w:tabs>
              <w:spacing w:line="240" w:lineRule="exact"/>
              <w:rPr>
                <w:rFonts w:hint="eastAsia" w:ascii="宋体" w:eastAsia="宋体" w:cs="Arial"/>
                <w:color w:val="auto"/>
                <w:kern w:val="0"/>
                <w:sz w:val="18"/>
                <w:szCs w:val="18"/>
              </w:rPr>
            </w:pPr>
          </w:p>
          <w:p w14:paraId="0335A42C">
            <w:pPr>
              <w:tabs>
                <w:tab w:val="left" w:pos="7937"/>
              </w:tabs>
              <w:spacing w:line="240" w:lineRule="exact"/>
              <w:rPr>
                <w:rFonts w:hint="eastAsia" w:ascii="宋体" w:eastAsia="宋体" w:cs="Arial"/>
                <w:color w:val="auto"/>
                <w:kern w:val="0"/>
                <w:sz w:val="18"/>
                <w:szCs w:val="18"/>
              </w:rPr>
            </w:pPr>
          </w:p>
          <w:p w14:paraId="7743C095">
            <w:pPr>
              <w:tabs>
                <w:tab w:val="left" w:pos="7937"/>
              </w:tabs>
              <w:spacing w:line="240" w:lineRule="exact"/>
              <w:rPr>
                <w:rFonts w:hint="eastAsia" w:ascii="宋体" w:eastAsia="宋体" w:cs="Arial"/>
                <w:color w:val="auto"/>
                <w:kern w:val="0"/>
                <w:sz w:val="18"/>
                <w:szCs w:val="18"/>
              </w:rPr>
            </w:pPr>
          </w:p>
          <w:p w14:paraId="6A7FAB28">
            <w:pPr>
              <w:tabs>
                <w:tab w:val="left" w:pos="7937"/>
              </w:tabs>
              <w:spacing w:line="240" w:lineRule="exact"/>
              <w:rPr>
                <w:rFonts w:hint="eastAsia" w:ascii="宋体" w:eastAsia="宋体" w:cs="Arial"/>
                <w:color w:val="auto"/>
                <w:kern w:val="0"/>
                <w:sz w:val="18"/>
                <w:szCs w:val="18"/>
              </w:rPr>
            </w:pPr>
          </w:p>
          <w:p w14:paraId="3B200A06">
            <w:pPr>
              <w:tabs>
                <w:tab w:val="left" w:pos="7937"/>
              </w:tabs>
              <w:spacing w:line="240" w:lineRule="exact"/>
              <w:rPr>
                <w:rFonts w:hint="eastAsia" w:ascii="宋体" w:eastAsia="宋体" w:cs="Arial"/>
                <w:color w:val="auto"/>
                <w:kern w:val="0"/>
                <w:sz w:val="18"/>
                <w:szCs w:val="18"/>
              </w:rPr>
            </w:pPr>
          </w:p>
          <w:p w14:paraId="3003F13F">
            <w:pPr>
              <w:tabs>
                <w:tab w:val="left" w:pos="7937"/>
              </w:tabs>
              <w:spacing w:line="240" w:lineRule="exact"/>
              <w:rPr>
                <w:rFonts w:hint="eastAsia" w:ascii="宋体" w:eastAsia="宋体" w:cs="Arial"/>
                <w:color w:val="auto"/>
                <w:kern w:val="0"/>
                <w:sz w:val="18"/>
                <w:szCs w:val="18"/>
              </w:rPr>
            </w:pPr>
          </w:p>
          <w:p w14:paraId="23484182">
            <w:pPr>
              <w:tabs>
                <w:tab w:val="left" w:pos="7937"/>
              </w:tabs>
              <w:spacing w:line="240" w:lineRule="exact"/>
              <w:rPr>
                <w:rFonts w:hint="eastAsia" w:ascii="宋体" w:eastAsia="宋体" w:cs="Arial"/>
                <w:color w:val="auto"/>
                <w:kern w:val="0"/>
                <w:sz w:val="18"/>
                <w:szCs w:val="18"/>
              </w:rPr>
            </w:pPr>
          </w:p>
          <w:p w14:paraId="2E034A60">
            <w:pPr>
              <w:tabs>
                <w:tab w:val="left" w:pos="7937"/>
              </w:tabs>
              <w:spacing w:line="240" w:lineRule="exact"/>
              <w:rPr>
                <w:rFonts w:hint="eastAsia" w:ascii="宋体" w:eastAsia="宋体" w:cs="Arial"/>
                <w:color w:val="auto"/>
                <w:kern w:val="0"/>
                <w:sz w:val="18"/>
                <w:szCs w:val="18"/>
              </w:rPr>
            </w:pPr>
          </w:p>
          <w:p w14:paraId="1EF59014">
            <w:pPr>
              <w:tabs>
                <w:tab w:val="left" w:pos="7937"/>
              </w:tabs>
              <w:spacing w:line="240" w:lineRule="exact"/>
              <w:rPr>
                <w:rFonts w:hint="eastAsia" w:ascii="宋体" w:eastAsia="宋体" w:cs="Arial"/>
                <w:color w:val="auto"/>
                <w:kern w:val="0"/>
                <w:sz w:val="18"/>
                <w:szCs w:val="18"/>
              </w:rPr>
            </w:pPr>
          </w:p>
          <w:p w14:paraId="249B9AD2">
            <w:pPr>
              <w:tabs>
                <w:tab w:val="left" w:pos="7937"/>
              </w:tabs>
              <w:spacing w:line="240" w:lineRule="exact"/>
              <w:rPr>
                <w:rFonts w:hint="eastAsia" w:ascii="宋体" w:eastAsia="宋体" w:cs="Arial"/>
                <w:color w:val="auto"/>
                <w:kern w:val="0"/>
                <w:sz w:val="18"/>
                <w:szCs w:val="18"/>
              </w:rPr>
            </w:pPr>
          </w:p>
          <w:p w14:paraId="4C9A977B">
            <w:pPr>
              <w:tabs>
                <w:tab w:val="left" w:pos="7937"/>
              </w:tabs>
              <w:spacing w:line="240" w:lineRule="exact"/>
              <w:rPr>
                <w:rFonts w:hint="eastAsia" w:ascii="宋体" w:eastAsia="宋体" w:cs="Arial"/>
                <w:color w:val="auto"/>
                <w:kern w:val="0"/>
                <w:sz w:val="18"/>
                <w:szCs w:val="18"/>
              </w:rPr>
            </w:pPr>
          </w:p>
          <w:p w14:paraId="0446AC5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7B6655D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15089D7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23B2E3D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4E4B014C">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2C9513A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266E23B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222130BB">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rPr>
              <w:t>7、其他违反法律法规规章文件规定的行为。</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2C7AF81">
            <w:pPr>
              <w:spacing w:line="240" w:lineRule="exact"/>
              <w:jc w:val="center"/>
              <w:rPr>
                <w:rFonts w:hint="eastAsia" w:ascii="宋体" w:hAnsi="Times New Roman" w:eastAsia="宋体" w:cs="Arial"/>
                <w:color w:val="auto"/>
                <w:kern w:val="0"/>
                <w:sz w:val="18"/>
                <w:szCs w:val="18"/>
                <w:lang w:val="en-US" w:eastAsia="zh-CN" w:bidi="ar-SA"/>
              </w:rPr>
            </w:pPr>
          </w:p>
        </w:tc>
      </w:tr>
      <w:tr w14:paraId="7A1CD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1699"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26191E1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14</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6D0826D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5301A9E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烟花爆竹经营许可</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2B54B1B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灵寿县</w:t>
            </w:r>
            <w:r>
              <w:rPr>
                <w:rFonts w:hint="eastAsia" w:ascii="宋体" w:eastAsia="宋体" w:cs="Arial"/>
                <w:color w:val="auto"/>
                <w:kern w:val="0"/>
                <w:sz w:val="18"/>
                <w:szCs w:val="18"/>
                <w:lang w:eastAsia="zh-CN"/>
              </w:rPr>
              <w:t>数据和政务服务</w:t>
            </w:r>
            <w:r>
              <w:rPr>
                <w:rFonts w:hint="eastAsia" w:ascii="宋体" w:eastAsia="宋体" w:cs="Arial"/>
                <w:color w:val="auto"/>
                <w:kern w:val="0"/>
                <w:sz w:val="18"/>
                <w:szCs w:val="18"/>
              </w:rPr>
              <w:t>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69C0E00E">
            <w:pPr>
              <w:keepNext w:val="0"/>
              <w:keepLines w:val="0"/>
              <w:pageBreakBefore w:val="0"/>
              <w:widowControl w:val="0"/>
              <w:numPr>
                <w:ilvl w:val="0"/>
                <w:numId w:val="1"/>
              </w:numPr>
              <w:kinsoku/>
              <w:wordWrap/>
              <w:overflowPunct/>
              <w:topLinePunct w:val="0"/>
              <w:autoSpaceDE/>
              <w:autoSpaceDN w:val="0"/>
              <w:bidi w:val="0"/>
              <w:adjustRightInd/>
              <w:snapToGrid/>
              <w:spacing w:before="0" w:beforeLines="0" w:after="0" w:afterLines="0" w:line="300" w:lineRule="exact"/>
              <w:ind w:leftChars="0" w:right="0" w:rightChars="0"/>
              <w:jc w:val="left"/>
              <w:textAlignment w:val="center"/>
              <w:outlineLvl w:val="9"/>
              <w:rPr>
                <w:rFonts w:hint="eastAsia" w:ascii="宋体" w:hAnsi="宋体" w:eastAsia="宋体" w:cs="宋体"/>
                <w:b w:val="0"/>
                <w:i w:val="0"/>
                <w:snapToGrid/>
                <w:color w:val="auto"/>
                <w:sz w:val="18"/>
                <w:szCs w:val="18"/>
                <w:u w:val="none"/>
                <w:lang w:eastAsia="zh-CN"/>
              </w:rPr>
            </w:pPr>
            <w:r>
              <w:rPr>
                <w:rFonts w:hint="eastAsia" w:ascii="宋体" w:hAnsi="Times New Roman" w:eastAsia="宋体" w:cs="Arial"/>
                <w:color w:val="auto"/>
                <w:kern w:val="0"/>
                <w:sz w:val="18"/>
                <w:szCs w:val="18"/>
                <w:lang w:val="en-US" w:eastAsia="zh-CN" w:bidi="ar-SA"/>
              </w:rPr>
              <w:t>行政法规：《烟花爆竹安全管理条例》（2006年1月21日中华人民共和国国务院令第455号公布 根据2016年2月6日发布的国务院令第666号修正）第十九条</w:t>
            </w:r>
            <w:r>
              <w:rPr>
                <w:rFonts w:hint="eastAsia" w:ascii="宋体" w:hAnsi="宋体" w:eastAsia="宋体" w:cs="宋体"/>
                <w:b w:val="0"/>
                <w:i w:val="0"/>
                <w:snapToGrid/>
                <w:color w:val="auto"/>
                <w:sz w:val="18"/>
                <w:szCs w:val="18"/>
                <w:u w:val="none"/>
                <w:lang w:eastAsia="zh-CN"/>
              </w:rPr>
              <w:t>第二款申请从事烟花爆竹零售的经营者，应当向所在地县级人民政府安全生产监督管理部门提出申请，并提供能够证明符合本条例第十八条规定条件的有关材料。受理申请的安全生产监督管理部门应当自受理申请之日起20日内对提交的有关材料和经营场所进行审查，对符合条件的，核发《烟花爆竹经营(零售)许可证》;对不符合条件的，应当说明理由。</w:t>
            </w:r>
          </w:p>
          <w:p w14:paraId="4732D944">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right="0" w:rightChars="0"/>
              <w:jc w:val="left"/>
              <w:textAlignment w:val="center"/>
              <w:outlineLvl w:val="9"/>
              <w:rPr>
                <w:rFonts w:hint="eastAsia" w:ascii="宋体" w:hAnsi="宋体" w:eastAsia="宋体" w:cs="宋体"/>
                <w:b w:val="0"/>
                <w:i w:val="0"/>
                <w:snapToGrid/>
                <w:color w:val="auto"/>
                <w:sz w:val="18"/>
                <w:szCs w:val="18"/>
                <w:u w:val="none"/>
                <w:lang w:eastAsia="zh-CN"/>
              </w:rPr>
            </w:pPr>
            <w:r>
              <w:rPr>
                <w:rFonts w:hint="eastAsia" w:ascii="宋体" w:hAnsi="宋体" w:eastAsia="宋体" w:cs="宋体"/>
                <w:b w:val="0"/>
                <w:i w:val="0"/>
                <w:snapToGrid/>
                <w:color w:val="auto"/>
                <w:sz w:val="18"/>
                <w:szCs w:val="18"/>
                <w:u w:val="none"/>
                <w:lang w:val="en-US" w:eastAsia="zh-CN"/>
              </w:rPr>
              <w:t>2.部委规章：《烟花爆竹经营许可实施办法》（2013年9月16日国家安全生产监督管理总局局长办公会议审议通过，国家安全生产监督管理总局令第65号公布，自2013年12月1日起施行）第五条“烟花爆竹经营许可证的颁发和管理，实行企业申请、分级发证、属地监管的原则。......设区的市级人民政府安全生产监督管理部门（以下简称市级安全监管局）根据省级安全监管局的批发企业布点规划和统一编号，负责本行政区域内烟花爆竹批发许可证的颁发和管理工作。    县级人民政府安全生产监督管理部门（以下简称县级安全监管局，与市级安全监管局统称发证机关）负责本行政区域内零售经营布点规划与零售许可证的颁发和管理工作。”</w:t>
            </w:r>
          </w:p>
          <w:p w14:paraId="21D4E91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auto"/>
                <w:sz w:val="18"/>
                <w:szCs w:val="18"/>
                <w:u w:val="none"/>
                <w:lang w:eastAsia="zh-CN"/>
              </w:rPr>
            </w:pPr>
            <w:r>
              <w:rPr>
                <w:rFonts w:hint="eastAsia" w:ascii="宋体" w:hAnsi="宋体" w:eastAsia="宋体" w:cs="宋体"/>
                <w:b w:val="0"/>
                <w:i w:val="0"/>
                <w:snapToGrid/>
                <w:color w:val="auto"/>
                <w:sz w:val="18"/>
                <w:szCs w:val="18"/>
                <w:u w:val="none"/>
                <w:lang w:val="en-US" w:eastAsia="zh-CN"/>
              </w:rPr>
              <w:t>第十七条“零售经营者申请领取零售许可证时，应当向所在地发证机关提交申请书、零售点及其周围安全条件说明和发证机关要求提供的其他材料。”</w:t>
            </w:r>
          </w:p>
          <w:p w14:paraId="3E42022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eastAsia="宋体" w:cs="Arial"/>
                <w:color w:val="auto"/>
                <w:kern w:val="0"/>
                <w:sz w:val="18"/>
                <w:szCs w:val="18"/>
              </w:rPr>
            </w:pPr>
            <w:r>
              <w:rPr>
                <w:rFonts w:hint="eastAsia" w:ascii="宋体" w:hAnsi="宋体" w:eastAsia="宋体" w:cs="宋体"/>
                <w:b w:val="0"/>
                <w:i w:val="0"/>
                <w:snapToGrid/>
                <w:color w:val="auto"/>
                <w:sz w:val="18"/>
                <w:szCs w:val="18"/>
                <w:u w:val="none"/>
                <w:lang w:eastAsia="zh-CN"/>
              </w:rPr>
              <w:t>第二十一条“零售许可证的有效期限由发证机关确定，最长不超过2年。零售许可证有效期满后拟继续从事烟花爆竹零售经营活动，或者在有效期内变更零售点名称、主要负责人、零售场所和许可范围的，应当重新申请取得零售许可证。”</w:t>
            </w: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26738C6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2C3B24F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是否符合烟花爆竹经营许可的要求。对书面申请材料进行审查，组织现场检查验收。</w:t>
            </w:r>
          </w:p>
          <w:p w14:paraId="5A72619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3、决定责任；作出行政许可或者不予行政许可决定，法定告知（不予许可的应当书面告知理由）。</w:t>
            </w:r>
          </w:p>
          <w:p w14:paraId="0637E18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76E2CD6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w:t>
            </w:r>
            <w:r>
              <w:rPr>
                <w:rFonts w:hint="eastAsia" w:ascii="宋体" w:eastAsia="宋体" w:cs="Arial"/>
                <w:color w:val="auto"/>
                <w:kern w:val="0"/>
                <w:sz w:val="18"/>
                <w:szCs w:val="18"/>
                <w:lang w:eastAsia="zh-CN"/>
              </w:rPr>
              <w:t>和有关乡镇</w:t>
            </w:r>
            <w:r>
              <w:rPr>
                <w:rFonts w:hint="eastAsia" w:ascii="宋体" w:eastAsia="宋体" w:cs="Arial"/>
                <w:color w:val="auto"/>
                <w:kern w:val="0"/>
                <w:sz w:val="18"/>
                <w:szCs w:val="18"/>
              </w:rPr>
              <w:t>推送。</w:t>
            </w:r>
          </w:p>
          <w:p w14:paraId="79BF78F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49D1EB8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39F3309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74E1B61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36A24FC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4FF01452">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42E88C3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43C03A2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7929108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6FAA73B1">
            <w:pPr>
              <w:spacing w:line="240" w:lineRule="exact"/>
              <w:jc w:val="center"/>
              <w:rPr>
                <w:rFonts w:hint="eastAsia" w:ascii="宋体" w:eastAsia="宋体" w:cs="Arial"/>
                <w:color w:val="FF0000"/>
                <w:kern w:val="0"/>
                <w:sz w:val="18"/>
                <w:szCs w:val="18"/>
              </w:rPr>
            </w:pPr>
          </w:p>
        </w:tc>
      </w:tr>
      <w:tr w14:paraId="09170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87"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1B76F11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15</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21E27C7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038CAA8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渔业船舶船员证书核发</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102334E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灵寿县</w:t>
            </w:r>
            <w:r>
              <w:rPr>
                <w:rFonts w:hint="eastAsia" w:ascii="宋体" w:eastAsia="宋体" w:cs="Arial"/>
                <w:color w:val="auto"/>
                <w:kern w:val="0"/>
                <w:sz w:val="18"/>
                <w:szCs w:val="18"/>
                <w:lang w:eastAsia="zh-CN"/>
              </w:rPr>
              <w:t>数据和政务服务</w:t>
            </w:r>
            <w:r>
              <w:rPr>
                <w:rFonts w:hint="eastAsia" w:ascii="宋体" w:eastAsia="宋体" w:cs="Arial"/>
                <w:color w:val="auto"/>
                <w:kern w:val="0"/>
                <w:sz w:val="18"/>
                <w:szCs w:val="18"/>
              </w:rPr>
              <w:t>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039EAF6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法律：《中华人民共和国海上交通安全法》（1983年9月2日第六届全国人民代表大会常务委员会第二次会议通过，2016年11月7日修正）第七条“船长、轮机长、驾驶员、轮机员、无线电报务员话务员以及水上飞机、潜水器的相应人员，必须持有合格的职务证书。其他船员必须经过相应的专业技术训练。”</w:t>
            </w:r>
          </w:p>
          <w:p w14:paraId="6BBED3B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行政法规：《中华人民共和国渔港水域交通安全管理条例》（1989年7月3日中华人民共和国国务院令第38号发布，2019年3月2日第三次修订）第十四条“渔业船舶的船长、轮机长、驾驶员、轮机员、电机员、无线电报务员、话务员，必须经渔政渔港监督管理机关考核合格，取得职务证书，其他人员应当经过相应的专业训练。”</w:t>
            </w:r>
          </w:p>
          <w:p w14:paraId="4C2B9E5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行政法规：《中华人民共和国船员条例》（2007年4月14日国务院令第494号公布，2020年3月27日国务院令第726号第6次修订）第二条“中华人民共和国境内的船员注册、任职、培训、职业保障以及提供船员服务等活动，适用本条例。”</w:t>
            </w:r>
          </w:p>
          <w:p w14:paraId="4A81BF7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部门规章：《中华人民共和国渔业船员管理办法》（2014年5月23日农业部令2014年第4号）第三条“农业部负责全国渔业船员管理工作。县级以上地方人民政府渔业行政主管部门及其所属的渔政渔港监督管理机构，依照各自职责负责渔业船员管理工作。”</w:t>
            </w: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652D59C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4E7E8E0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是否符合渔业船舶船员证书核发的要求。对书面申请材料进行审查，组织现场检查验收。</w:t>
            </w:r>
          </w:p>
          <w:p w14:paraId="6183006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100BF6F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68F43A6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4D600EB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38EC5C1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6C63070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09424DD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4FF392E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73F3A83F">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6894CFD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6BE97F5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0B62658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48FF42F0">
            <w:pPr>
              <w:spacing w:line="240" w:lineRule="exact"/>
              <w:jc w:val="center"/>
              <w:rPr>
                <w:rFonts w:hint="eastAsia" w:ascii="宋体" w:eastAsia="宋体" w:cs="Arial"/>
                <w:color w:val="FF0000"/>
                <w:kern w:val="0"/>
                <w:sz w:val="18"/>
                <w:szCs w:val="18"/>
              </w:rPr>
            </w:pPr>
          </w:p>
        </w:tc>
      </w:tr>
      <w:tr w14:paraId="60CF7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28"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4710A87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16</w:t>
            </w:r>
          </w:p>
          <w:p w14:paraId="4533773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C36926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B50F98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539D7C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5D3548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8A5219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8362CA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both"/>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 xml:space="preserve">    16</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2B34D75D">
            <w:pPr>
              <w:tabs>
                <w:tab w:val="left" w:pos="7937"/>
              </w:tabs>
              <w:spacing w:line="240" w:lineRule="exact"/>
              <w:jc w:val="center"/>
              <w:rPr>
                <w:rFonts w:hint="eastAsia" w:ascii="宋体" w:eastAsia="宋体" w:cs="Arial"/>
                <w:color w:val="auto"/>
                <w:kern w:val="0"/>
                <w:sz w:val="18"/>
                <w:szCs w:val="18"/>
                <w:lang w:eastAsia="zh-CN"/>
              </w:rPr>
            </w:pPr>
          </w:p>
          <w:p w14:paraId="2662CBA9">
            <w:pPr>
              <w:tabs>
                <w:tab w:val="left" w:pos="7937"/>
              </w:tabs>
              <w:spacing w:line="240" w:lineRule="exact"/>
              <w:jc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行政许可</w:t>
            </w:r>
          </w:p>
          <w:p w14:paraId="0077346C">
            <w:pPr>
              <w:tabs>
                <w:tab w:val="left" w:pos="7937"/>
              </w:tabs>
              <w:spacing w:line="240" w:lineRule="exact"/>
              <w:jc w:val="center"/>
              <w:rPr>
                <w:rFonts w:hint="eastAsia" w:ascii="宋体" w:eastAsia="宋体" w:cs="Arial"/>
                <w:color w:val="auto"/>
                <w:kern w:val="0"/>
                <w:sz w:val="18"/>
                <w:szCs w:val="18"/>
                <w:lang w:eastAsia="zh-CN"/>
              </w:rPr>
            </w:pPr>
          </w:p>
          <w:p w14:paraId="382A6346">
            <w:pPr>
              <w:tabs>
                <w:tab w:val="left" w:pos="7937"/>
              </w:tabs>
              <w:spacing w:line="240" w:lineRule="exact"/>
              <w:jc w:val="center"/>
              <w:rPr>
                <w:rFonts w:hint="eastAsia" w:ascii="宋体" w:eastAsia="宋体" w:cs="Arial"/>
                <w:color w:val="auto"/>
                <w:kern w:val="0"/>
                <w:sz w:val="18"/>
                <w:szCs w:val="18"/>
                <w:lang w:eastAsia="zh-CN"/>
              </w:rPr>
            </w:pPr>
          </w:p>
          <w:p w14:paraId="697FFAFE">
            <w:pPr>
              <w:tabs>
                <w:tab w:val="left" w:pos="7937"/>
              </w:tabs>
              <w:spacing w:line="240" w:lineRule="exact"/>
              <w:jc w:val="center"/>
              <w:rPr>
                <w:rFonts w:hint="eastAsia" w:ascii="宋体" w:eastAsia="宋体" w:cs="Arial"/>
                <w:color w:val="auto"/>
                <w:kern w:val="0"/>
                <w:sz w:val="18"/>
                <w:szCs w:val="18"/>
                <w:lang w:eastAsia="zh-CN"/>
              </w:rPr>
            </w:pPr>
          </w:p>
          <w:p w14:paraId="1A28F06B">
            <w:pPr>
              <w:tabs>
                <w:tab w:val="left" w:pos="7937"/>
              </w:tabs>
              <w:spacing w:line="240" w:lineRule="exact"/>
              <w:jc w:val="center"/>
              <w:rPr>
                <w:rFonts w:hint="eastAsia" w:ascii="宋体" w:eastAsia="宋体" w:cs="Arial"/>
                <w:color w:val="auto"/>
                <w:kern w:val="0"/>
                <w:sz w:val="18"/>
                <w:szCs w:val="18"/>
                <w:lang w:eastAsia="zh-CN"/>
              </w:rPr>
            </w:pPr>
          </w:p>
          <w:p w14:paraId="44C25042">
            <w:pPr>
              <w:tabs>
                <w:tab w:val="left" w:pos="7937"/>
              </w:tabs>
              <w:spacing w:line="240" w:lineRule="exact"/>
              <w:jc w:val="center"/>
              <w:rPr>
                <w:rFonts w:hint="eastAsia" w:ascii="宋体" w:eastAsia="宋体" w:cs="Arial"/>
                <w:color w:val="auto"/>
                <w:kern w:val="0"/>
                <w:sz w:val="18"/>
                <w:szCs w:val="18"/>
                <w:lang w:eastAsia="zh-CN"/>
              </w:rPr>
            </w:pPr>
          </w:p>
          <w:p w14:paraId="3EC45551">
            <w:pPr>
              <w:tabs>
                <w:tab w:val="left" w:pos="7937"/>
              </w:tabs>
              <w:spacing w:line="240" w:lineRule="exact"/>
              <w:jc w:val="center"/>
              <w:rPr>
                <w:rFonts w:hint="eastAsia" w:ascii="宋体" w:eastAsia="宋体" w:cs="Arial"/>
                <w:color w:val="auto"/>
                <w:kern w:val="0"/>
                <w:sz w:val="18"/>
                <w:szCs w:val="18"/>
                <w:lang w:eastAsia="zh-CN"/>
              </w:rPr>
            </w:pPr>
          </w:p>
          <w:p w14:paraId="5847D509">
            <w:pPr>
              <w:tabs>
                <w:tab w:val="left" w:pos="7937"/>
              </w:tabs>
              <w:spacing w:line="240" w:lineRule="exact"/>
              <w:jc w:val="center"/>
              <w:rPr>
                <w:rFonts w:hint="eastAsia" w:ascii="宋体" w:eastAsia="宋体" w:cs="Arial"/>
                <w:color w:val="auto"/>
                <w:kern w:val="0"/>
                <w:sz w:val="18"/>
                <w:szCs w:val="18"/>
                <w:lang w:eastAsia="zh-CN"/>
              </w:rPr>
            </w:pPr>
          </w:p>
          <w:p w14:paraId="04387265">
            <w:pPr>
              <w:tabs>
                <w:tab w:val="left" w:pos="7937"/>
              </w:tabs>
              <w:spacing w:line="240" w:lineRule="exact"/>
              <w:jc w:val="center"/>
              <w:rPr>
                <w:rFonts w:hint="eastAsia" w:ascii="宋体" w:eastAsia="宋体" w:cs="Arial"/>
                <w:color w:val="auto"/>
                <w:kern w:val="0"/>
                <w:sz w:val="18"/>
                <w:szCs w:val="18"/>
                <w:lang w:eastAsia="zh-CN"/>
              </w:rPr>
            </w:pPr>
          </w:p>
          <w:p w14:paraId="7C7DFACC">
            <w:pPr>
              <w:tabs>
                <w:tab w:val="left" w:pos="7937"/>
              </w:tabs>
              <w:spacing w:line="240" w:lineRule="exact"/>
              <w:jc w:val="center"/>
              <w:rPr>
                <w:rFonts w:hint="eastAsia" w:ascii="宋体" w:eastAsia="宋体" w:cs="Arial"/>
                <w:color w:val="auto"/>
                <w:kern w:val="0"/>
                <w:sz w:val="18"/>
                <w:szCs w:val="18"/>
                <w:lang w:eastAsia="zh-CN"/>
              </w:rPr>
            </w:pPr>
          </w:p>
          <w:p w14:paraId="14987816">
            <w:pPr>
              <w:tabs>
                <w:tab w:val="left" w:pos="7937"/>
              </w:tabs>
              <w:spacing w:line="240" w:lineRule="exact"/>
              <w:jc w:val="center"/>
              <w:rPr>
                <w:rFonts w:hint="eastAsia" w:ascii="宋体" w:eastAsia="宋体" w:cs="Arial"/>
                <w:color w:val="auto"/>
                <w:kern w:val="0"/>
                <w:sz w:val="18"/>
                <w:szCs w:val="18"/>
                <w:lang w:eastAsia="zh-CN"/>
              </w:rPr>
            </w:pPr>
          </w:p>
          <w:p w14:paraId="7B6E456F">
            <w:pPr>
              <w:tabs>
                <w:tab w:val="left" w:pos="7937"/>
              </w:tabs>
              <w:spacing w:line="240" w:lineRule="exact"/>
              <w:jc w:val="center"/>
              <w:rPr>
                <w:rFonts w:hint="eastAsia" w:ascii="宋体" w:eastAsia="宋体" w:cs="Arial"/>
                <w:color w:val="auto"/>
                <w:kern w:val="0"/>
                <w:sz w:val="18"/>
                <w:szCs w:val="18"/>
                <w:lang w:eastAsia="zh-CN"/>
              </w:rPr>
            </w:pPr>
          </w:p>
          <w:p w14:paraId="4D1B6209">
            <w:pPr>
              <w:tabs>
                <w:tab w:val="left" w:pos="7937"/>
              </w:tabs>
              <w:spacing w:line="240" w:lineRule="exact"/>
              <w:jc w:val="center"/>
              <w:rPr>
                <w:rFonts w:hint="eastAsia" w:ascii="宋体" w:eastAsia="宋体" w:cs="Arial"/>
                <w:color w:val="auto"/>
                <w:kern w:val="0"/>
                <w:sz w:val="18"/>
                <w:szCs w:val="18"/>
                <w:lang w:eastAsia="zh-CN"/>
              </w:rPr>
            </w:pPr>
          </w:p>
          <w:p w14:paraId="6F6F2154">
            <w:pPr>
              <w:tabs>
                <w:tab w:val="left" w:pos="7937"/>
              </w:tabs>
              <w:spacing w:line="240" w:lineRule="exact"/>
              <w:jc w:val="center"/>
              <w:rPr>
                <w:rFonts w:hint="eastAsia" w:ascii="宋体" w:eastAsia="宋体" w:cs="Arial"/>
                <w:color w:val="auto"/>
                <w:kern w:val="0"/>
                <w:sz w:val="18"/>
                <w:szCs w:val="18"/>
                <w:lang w:eastAsia="zh-CN"/>
              </w:rPr>
            </w:pPr>
          </w:p>
          <w:p w14:paraId="4F99CDAF">
            <w:pPr>
              <w:tabs>
                <w:tab w:val="left" w:pos="7937"/>
              </w:tabs>
              <w:spacing w:line="240" w:lineRule="exact"/>
              <w:jc w:val="center"/>
              <w:rPr>
                <w:rFonts w:hint="eastAsia" w:ascii="宋体" w:eastAsia="宋体" w:cs="Arial"/>
                <w:color w:val="auto"/>
                <w:kern w:val="0"/>
                <w:sz w:val="18"/>
                <w:szCs w:val="18"/>
                <w:lang w:eastAsia="zh-CN"/>
              </w:rPr>
            </w:pPr>
          </w:p>
          <w:p w14:paraId="614BEE77">
            <w:pPr>
              <w:tabs>
                <w:tab w:val="left" w:pos="7937"/>
              </w:tabs>
              <w:spacing w:line="240" w:lineRule="exact"/>
              <w:jc w:val="center"/>
              <w:rPr>
                <w:rFonts w:hint="eastAsia" w:ascii="宋体" w:eastAsia="宋体" w:cs="Arial"/>
                <w:color w:val="auto"/>
                <w:kern w:val="0"/>
                <w:sz w:val="18"/>
                <w:szCs w:val="18"/>
                <w:lang w:eastAsia="zh-CN"/>
              </w:rPr>
            </w:pPr>
          </w:p>
          <w:p w14:paraId="2395FEB5">
            <w:pPr>
              <w:tabs>
                <w:tab w:val="left" w:pos="7937"/>
              </w:tabs>
              <w:spacing w:line="240" w:lineRule="exact"/>
              <w:jc w:val="center"/>
              <w:rPr>
                <w:rFonts w:hint="eastAsia" w:ascii="宋体" w:eastAsia="宋体" w:cs="Arial"/>
                <w:color w:val="auto"/>
                <w:kern w:val="0"/>
                <w:sz w:val="18"/>
                <w:szCs w:val="18"/>
                <w:lang w:eastAsia="zh-CN"/>
              </w:rPr>
            </w:pPr>
          </w:p>
          <w:p w14:paraId="157B5A67">
            <w:pPr>
              <w:tabs>
                <w:tab w:val="left" w:pos="7937"/>
              </w:tabs>
              <w:spacing w:line="240" w:lineRule="exact"/>
              <w:jc w:val="center"/>
              <w:rPr>
                <w:rFonts w:hint="eastAsia" w:ascii="宋体" w:eastAsia="宋体" w:cs="Arial"/>
                <w:color w:val="auto"/>
                <w:kern w:val="0"/>
                <w:sz w:val="18"/>
                <w:szCs w:val="18"/>
                <w:lang w:eastAsia="zh-CN"/>
              </w:rPr>
            </w:pPr>
          </w:p>
          <w:p w14:paraId="2E7E17A8">
            <w:pPr>
              <w:tabs>
                <w:tab w:val="left" w:pos="7937"/>
              </w:tabs>
              <w:spacing w:line="240" w:lineRule="exact"/>
              <w:jc w:val="center"/>
              <w:rPr>
                <w:rFonts w:hint="eastAsia" w:ascii="宋体" w:eastAsia="宋体" w:cs="Arial"/>
                <w:color w:val="auto"/>
                <w:kern w:val="0"/>
                <w:sz w:val="18"/>
                <w:szCs w:val="18"/>
                <w:lang w:eastAsia="zh-CN"/>
              </w:rPr>
            </w:pPr>
          </w:p>
          <w:p w14:paraId="6CBC0B5B">
            <w:pPr>
              <w:tabs>
                <w:tab w:val="left" w:pos="7937"/>
              </w:tabs>
              <w:spacing w:line="240" w:lineRule="exact"/>
              <w:jc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1D18F0A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互联网上网服务营业场所筹建审批</w:t>
            </w:r>
          </w:p>
          <w:p w14:paraId="1088CC29">
            <w:pPr>
              <w:tabs>
                <w:tab w:val="left" w:pos="7937"/>
              </w:tabs>
              <w:spacing w:line="240" w:lineRule="exact"/>
              <w:rPr>
                <w:rFonts w:hint="eastAsia" w:ascii="宋体" w:eastAsia="宋体" w:cs="Arial"/>
                <w:color w:val="auto"/>
                <w:kern w:val="0"/>
                <w:sz w:val="18"/>
                <w:szCs w:val="18"/>
                <w:lang w:val="en-US" w:eastAsia="zh-CN"/>
              </w:rPr>
            </w:pPr>
          </w:p>
          <w:p w14:paraId="12FA1250">
            <w:pPr>
              <w:tabs>
                <w:tab w:val="left" w:pos="7937"/>
              </w:tabs>
              <w:spacing w:line="240" w:lineRule="exact"/>
              <w:rPr>
                <w:rFonts w:hint="eastAsia" w:ascii="宋体" w:eastAsia="宋体" w:cs="Arial"/>
                <w:color w:val="auto"/>
                <w:kern w:val="0"/>
                <w:sz w:val="18"/>
                <w:szCs w:val="18"/>
                <w:lang w:val="en-US" w:eastAsia="zh-CN"/>
              </w:rPr>
            </w:pPr>
          </w:p>
          <w:p w14:paraId="07312A44">
            <w:pPr>
              <w:tabs>
                <w:tab w:val="left" w:pos="7937"/>
              </w:tabs>
              <w:spacing w:line="240" w:lineRule="exact"/>
              <w:rPr>
                <w:rFonts w:hint="eastAsia" w:ascii="宋体" w:eastAsia="宋体" w:cs="Arial"/>
                <w:color w:val="auto"/>
                <w:kern w:val="0"/>
                <w:sz w:val="18"/>
                <w:szCs w:val="18"/>
                <w:lang w:val="en-US" w:eastAsia="zh-CN"/>
              </w:rPr>
            </w:pPr>
          </w:p>
          <w:p w14:paraId="4768FB15">
            <w:pPr>
              <w:tabs>
                <w:tab w:val="left" w:pos="7937"/>
              </w:tabs>
              <w:spacing w:line="240" w:lineRule="exact"/>
              <w:rPr>
                <w:rFonts w:hint="eastAsia" w:ascii="宋体" w:eastAsia="宋体" w:cs="Arial"/>
                <w:color w:val="auto"/>
                <w:kern w:val="0"/>
                <w:sz w:val="18"/>
                <w:szCs w:val="18"/>
                <w:lang w:val="en-US" w:eastAsia="zh-CN"/>
              </w:rPr>
            </w:pPr>
          </w:p>
          <w:p w14:paraId="684AC1B7">
            <w:pPr>
              <w:tabs>
                <w:tab w:val="left" w:pos="7937"/>
              </w:tabs>
              <w:spacing w:line="240" w:lineRule="exact"/>
              <w:rPr>
                <w:rFonts w:hint="eastAsia" w:ascii="宋体" w:eastAsia="宋体" w:cs="Arial"/>
                <w:color w:val="auto"/>
                <w:kern w:val="0"/>
                <w:sz w:val="18"/>
                <w:szCs w:val="18"/>
                <w:lang w:val="en-US" w:eastAsia="zh-CN"/>
              </w:rPr>
            </w:pPr>
          </w:p>
          <w:p w14:paraId="6C983E3A">
            <w:pPr>
              <w:tabs>
                <w:tab w:val="left" w:pos="7937"/>
              </w:tabs>
              <w:spacing w:line="240" w:lineRule="exact"/>
              <w:rPr>
                <w:rFonts w:hint="eastAsia" w:ascii="宋体" w:eastAsia="宋体" w:cs="Arial"/>
                <w:color w:val="auto"/>
                <w:kern w:val="0"/>
                <w:sz w:val="18"/>
                <w:szCs w:val="18"/>
                <w:lang w:val="en-US" w:eastAsia="zh-CN"/>
              </w:rPr>
            </w:pPr>
          </w:p>
          <w:p w14:paraId="6D6C1A97">
            <w:pPr>
              <w:tabs>
                <w:tab w:val="left" w:pos="7937"/>
              </w:tabs>
              <w:spacing w:line="240" w:lineRule="exact"/>
              <w:rPr>
                <w:rFonts w:hint="eastAsia" w:ascii="宋体" w:eastAsia="宋体" w:cs="Arial"/>
                <w:color w:val="auto"/>
                <w:kern w:val="0"/>
                <w:sz w:val="18"/>
                <w:szCs w:val="18"/>
                <w:lang w:val="en-US" w:eastAsia="zh-CN"/>
              </w:rPr>
            </w:pPr>
          </w:p>
          <w:p w14:paraId="41FE0632">
            <w:pPr>
              <w:tabs>
                <w:tab w:val="left" w:pos="7937"/>
              </w:tabs>
              <w:spacing w:line="240" w:lineRule="exact"/>
              <w:rPr>
                <w:rFonts w:hint="eastAsia" w:ascii="宋体" w:eastAsia="宋体" w:cs="Arial"/>
                <w:color w:val="auto"/>
                <w:kern w:val="0"/>
                <w:sz w:val="18"/>
                <w:szCs w:val="18"/>
                <w:lang w:val="en-US" w:eastAsia="zh-CN"/>
              </w:rPr>
            </w:pPr>
          </w:p>
          <w:p w14:paraId="02ABD481">
            <w:pPr>
              <w:tabs>
                <w:tab w:val="left" w:pos="7937"/>
              </w:tabs>
              <w:spacing w:line="240" w:lineRule="exact"/>
              <w:rPr>
                <w:rFonts w:hint="eastAsia" w:ascii="宋体" w:eastAsia="宋体" w:cs="Arial"/>
                <w:color w:val="auto"/>
                <w:kern w:val="0"/>
                <w:sz w:val="18"/>
                <w:szCs w:val="18"/>
                <w:lang w:val="en-US" w:eastAsia="zh-CN"/>
              </w:rPr>
            </w:pPr>
          </w:p>
          <w:p w14:paraId="48CBF35D">
            <w:pPr>
              <w:tabs>
                <w:tab w:val="left" w:pos="7937"/>
              </w:tabs>
              <w:spacing w:line="240" w:lineRule="exact"/>
              <w:rPr>
                <w:rFonts w:hint="eastAsia" w:ascii="宋体" w:eastAsia="宋体" w:cs="Arial"/>
                <w:color w:val="auto"/>
                <w:kern w:val="0"/>
                <w:sz w:val="18"/>
                <w:szCs w:val="18"/>
                <w:lang w:val="en-US" w:eastAsia="zh-CN"/>
              </w:rPr>
            </w:pPr>
          </w:p>
          <w:p w14:paraId="4E9AF042">
            <w:pPr>
              <w:tabs>
                <w:tab w:val="left" w:pos="7937"/>
              </w:tabs>
              <w:spacing w:line="240" w:lineRule="exact"/>
              <w:rPr>
                <w:rFonts w:hint="eastAsia" w:ascii="宋体" w:eastAsia="宋体" w:cs="Arial"/>
                <w:color w:val="auto"/>
                <w:kern w:val="0"/>
                <w:sz w:val="18"/>
                <w:szCs w:val="18"/>
                <w:lang w:val="en-US" w:eastAsia="zh-CN"/>
              </w:rPr>
            </w:pPr>
          </w:p>
          <w:p w14:paraId="6ED18EBF">
            <w:pPr>
              <w:tabs>
                <w:tab w:val="left" w:pos="7937"/>
              </w:tabs>
              <w:spacing w:line="240" w:lineRule="exact"/>
              <w:rPr>
                <w:rFonts w:hint="eastAsia" w:ascii="宋体" w:eastAsia="宋体" w:cs="Arial"/>
                <w:color w:val="auto"/>
                <w:kern w:val="0"/>
                <w:sz w:val="18"/>
                <w:szCs w:val="18"/>
                <w:lang w:val="en-US" w:eastAsia="zh-CN"/>
              </w:rPr>
            </w:pPr>
          </w:p>
          <w:p w14:paraId="0B1C16EA">
            <w:pPr>
              <w:tabs>
                <w:tab w:val="left" w:pos="7937"/>
              </w:tabs>
              <w:spacing w:line="240" w:lineRule="exact"/>
              <w:rPr>
                <w:rFonts w:hint="eastAsia" w:ascii="宋体" w:eastAsia="宋体" w:cs="Arial"/>
                <w:color w:val="auto"/>
                <w:kern w:val="0"/>
                <w:sz w:val="18"/>
                <w:szCs w:val="18"/>
                <w:lang w:val="en-US" w:eastAsia="zh-CN"/>
              </w:rPr>
            </w:pPr>
          </w:p>
          <w:p w14:paraId="38BCE6F3">
            <w:pPr>
              <w:tabs>
                <w:tab w:val="left" w:pos="7937"/>
              </w:tabs>
              <w:spacing w:line="240" w:lineRule="exact"/>
              <w:rPr>
                <w:rFonts w:hint="eastAsia" w:ascii="宋体" w:eastAsia="宋体" w:cs="Arial"/>
                <w:color w:val="auto"/>
                <w:kern w:val="0"/>
                <w:sz w:val="18"/>
                <w:szCs w:val="18"/>
                <w:lang w:val="en-US" w:eastAsia="zh-CN"/>
              </w:rPr>
            </w:pPr>
          </w:p>
          <w:p w14:paraId="1696328E">
            <w:pPr>
              <w:tabs>
                <w:tab w:val="left" w:pos="7937"/>
              </w:tabs>
              <w:spacing w:line="240" w:lineRule="exact"/>
              <w:rPr>
                <w:rFonts w:hint="eastAsia" w:ascii="宋体" w:eastAsia="宋体" w:cs="Arial"/>
                <w:color w:val="auto"/>
                <w:kern w:val="0"/>
                <w:sz w:val="18"/>
                <w:szCs w:val="18"/>
                <w:lang w:val="en-US" w:eastAsia="zh-CN"/>
              </w:rPr>
            </w:pPr>
          </w:p>
          <w:p w14:paraId="7D18C4CD">
            <w:pPr>
              <w:tabs>
                <w:tab w:val="left" w:pos="7937"/>
              </w:tabs>
              <w:spacing w:line="240" w:lineRule="exact"/>
              <w:rPr>
                <w:rFonts w:hint="eastAsia" w:ascii="宋体" w:eastAsia="宋体" w:cs="Arial"/>
                <w:color w:val="auto"/>
                <w:kern w:val="0"/>
                <w:sz w:val="18"/>
                <w:szCs w:val="18"/>
                <w:lang w:val="en-US" w:eastAsia="zh-CN"/>
              </w:rPr>
            </w:pPr>
          </w:p>
          <w:p w14:paraId="61C11AB2">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互联网上网服务营业场所筹建审批</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5E8474D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灵寿县</w:t>
            </w:r>
            <w:r>
              <w:rPr>
                <w:rFonts w:hint="eastAsia" w:ascii="宋体" w:eastAsia="宋体" w:cs="Arial"/>
                <w:color w:val="auto"/>
                <w:kern w:val="0"/>
                <w:sz w:val="18"/>
                <w:szCs w:val="18"/>
                <w:lang w:eastAsia="zh-CN"/>
              </w:rPr>
              <w:t>数据和政务服务</w:t>
            </w:r>
            <w:r>
              <w:rPr>
                <w:rFonts w:hint="eastAsia" w:ascii="宋体" w:eastAsia="宋体" w:cs="Arial"/>
                <w:color w:val="auto"/>
                <w:kern w:val="0"/>
                <w:sz w:val="18"/>
                <w:szCs w:val="18"/>
              </w:rPr>
              <w:t>局</w:t>
            </w:r>
          </w:p>
          <w:p w14:paraId="7526CB8D">
            <w:pPr>
              <w:tabs>
                <w:tab w:val="left" w:pos="7937"/>
              </w:tabs>
              <w:spacing w:line="240" w:lineRule="exact"/>
              <w:rPr>
                <w:rFonts w:hint="eastAsia" w:ascii="宋体" w:eastAsia="宋体" w:cs="Arial"/>
                <w:color w:val="auto"/>
                <w:kern w:val="0"/>
                <w:sz w:val="18"/>
                <w:szCs w:val="18"/>
              </w:rPr>
            </w:pPr>
          </w:p>
          <w:p w14:paraId="733CA82F">
            <w:pPr>
              <w:tabs>
                <w:tab w:val="left" w:pos="7937"/>
              </w:tabs>
              <w:spacing w:line="240" w:lineRule="exact"/>
              <w:rPr>
                <w:rFonts w:hint="eastAsia" w:ascii="宋体" w:eastAsia="宋体" w:cs="Arial"/>
                <w:color w:val="auto"/>
                <w:kern w:val="0"/>
                <w:sz w:val="18"/>
                <w:szCs w:val="18"/>
              </w:rPr>
            </w:pPr>
          </w:p>
          <w:p w14:paraId="61AB7207">
            <w:pPr>
              <w:tabs>
                <w:tab w:val="left" w:pos="7937"/>
              </w:tabs>
              <w:spacing w:line="240" w:lineRule="exact"/>
              <w:rPr>
                <w:rFonts w:hint="eastAsia" w:ascii="宋体" w:eastAsia="宋体" w:cs="Arial"/>
                <w:color w:val="auto"/>
                <w:kern w:val="0"/>
                <w:sz w:val="18"/>
                <w:szCs w:val="18"/>
              </w:rPr>
            </w:pPr>
          </w:p>
          <w:p w14:paraId="3BC53B16">
            <w:pPr>
              <w:tabs>
                <w:tab w:val="left" w:pos="7937"/>
              </w:tabs>
              <w:spacing w:line="240" w:lineRule="exact"/>
              <w:rPr>
                <w:rFonts w:hint="eastAsia" w:ascii="宋体" w:eastAsia="宋体" w:cs="Arial"/>
                <w:color w:val="auto"/>
                <w:kern w:val="0"/>
                <w:sz w:val="18"/>
                <w:szCs w:val="18"/>
              </w:rPr>
            </w:pPr>
          </w:p>
          <w:p w14:paraId="1174221B">
            <w:pPr>
              <w:tabs>
                <w:tab w:val="left" w:pos="7937"/>
              </w:tabs>
              <w:spacing w:line="240" w:lineRule="exact"/>
              <w:rPr>
                <w:rFonts w:hint="eastAsia" w:ascii="宋体" w:eastAsia="宋体" w:cs="Arial"/>
                <w:color w:val="auto"/>
                <w:kern w:val="0"/>
                <w:sz w:val="18"/>
                <w:szCs w:val="18"/>
              </w:rPr>
            </w:pPr>
          </w:p>
          <w:p w14:paraId="408CE0A7">
            <w:pPr>
              <w:tabs>
                <w:tab w:val="left" w:pos="7937"/>
              </w:tabs>
              <w:spacing w:line="240" w:lineRule="exact"/>
              <w:rPr>
                <w:rFonts w:hint="eastAsia" w:ascii="宋体" w:eastAsia="宋体" w:cs="Arial"/>
                <w:color w:val="auto"/>
                <w:kern w:val="0"/>
                <w:sz w:val="18"/>
                <w:szCs w:val="18"/>
              </w:rPr>
            </w:pPr>
          </w:p>
          <w:p w14:paraId="7546A941">
            <w:pPr>
              <w:tabs>
                <w:tab w:val="left" w:pos="7937"/>
              </w:tabs>
              <w:spacing w:line="240" w:lineRule="exact"/>
              <w:rPr>
                <w:rFonts w:hint="eastAsia" w:ascii="宋体" w:eastAsia="宋体" w:cs="Arial"/>
                <w:color w:val="auto"/>
                <w:kern w:val="0"/>
                <w:sz w:val="18"/>
                <w:szCs w:val="18"/>
              </w:rPr>
            </w:pPr>
          </w:p>
          <w:p w14:paraId="45D03CF2">
            <w:pPr>
              <w:tabs>
                <w:tab w:val="left" w:pos="7937"/>
              </w:tabs>
              <w:spacing w:line="240" w:lineRule="exact"/>
              <w:rPr>
                <w:rFonts w:hint="eastAsia" w:ascii="宋体" w:eastAsia="宋体" w:cs="Arial"/>
                <w:color w:val="auto"/>
                <w:kern w:val="0"/>
                <w:sz w:val="18"/>
                <w:szCs w:val="18"/>
              </w:rPr>
            </w:pPr>
          </w:p>
          <w:p w14:paraId="68AE9810">
            <w:pPr>
              <w:tabs>
                <w:tab w:val="left" w:pos="7937"/>
              </w:tabs>
              <w:spacing w:line="240" w:lineRule="exact"/>
              <w:rPr>
                <w:rFonts w:hint="eastAsia" w:ascii="宋体" w:eastAsia="宋体" w:cs="Arial"/>
                <w:color w:val="auto"/>
                <w:kern w:val="0"/>
                <w:sz w:val="18"/>
                <w:szCs w:val="18"/>
              </w:rPr>
            </w:pPr>
          </w:p>
          <w:p w14:paraId="442E5C3F">
            <w:pPr>
              <w:tabs>
                <w:tab w:val="left" w:pos="7937"/>
              </w:tabs>
              <w:spacing w:line="240" w:lineRule="exact"/>
              <w:rPr>
                <w:rFonts w:hint="eastAsia" w:ascii="宋体" w:eastAsia="宋体" w:cs="Arial"/>
                <w:color w:val="auto"/>
                <w:kern w:val="0"/>
                <w:sz w:val="18"/>
                <w:szCs w:val="18"/>
              </w:rPr>
            </w:pPr>
          </w:p>
          <w:p w14:paraId="5283714D">
            <w:pPr>
              <w:tabs>
                <w:tab w:val="left" w:pos="7937"/>
              </w:tabs>
              <w:spacing w:line="240" w:lineRule="exact"/>
              <w:rPr>
                <w:rFonts w:hint="eastAsia" w:ascii="宋体" w:eastAsia="宋体" w:cs="Arial"/>
                <w:color w:val="auto"/>
                <w:kern w:val="0"/>
                <w:sz w:val="18"/>
                <w:szCs w:val="18"/>
              </w:rPr>
            </w:pPr>
          </w:p>
          <w:p w14:paraId="73091BAA">
            <w:pPr>
              <w:tabs>
                <w:tab w:val="left" w:pos="7937"/>
              </w:tabs>
              <w:spacing w:line="240" w:lineRule="exact"/>
              <w:rPr>
                <w:rFonts w:hint="eastAsia" w:ascii="宋体" w:eastAsia="宋体" w:cs="Arial"/>
                <w:color w:val="auto"/>
                <w:kern w:val="0"/>
                <w:sz w:val="18"/>
                <w:szCs w:val="18"/>
              </w:rPr>
            </w:pPr>
          </w:p>
          <w:p w14:paraId="2FF9CF7A">
            <w:pPr>
              <w:tabs>
                <w:tab w:val="left" w:pos="7937"/>
              </w:tabs>
              <w:spacing w:line="240" w:lineRule="exact"/>
              <w:rPr>
                <w:rFonts w:hint="eastAsia" w:ascii="宋体" w:eastAsia="宋体" w:cs="Arial"/>
                <w:color w:val="auto"/>
                <w:kern w:val="0"/>
                <w:sz w:val="18"/>
                <w:szCs w:val="18"/>
              </w:rPr>
            </w:pPr>
          </w:p>
          <w:p w14:paraId="40F2343C">
            <w:pPr>
              <w:tabs>
                <w:tab w:val="left" w:pos="7937"/>
              </w:tabs>
              <w:spacing w:line="240" w:lineRule="exact"/>
              <w:rPr>
                <w:rFonts w:hint="eastAsia" w:ascii="宋体" w:eastAsia="宋体" w:cs="Arial"/>
                <w:color w:val="auto"/>
                <w:kern w:val="0"/>
                <w:sz w:val="18"/>
                <w:szCs w:val="18"/>
              </w:rPr>
            </w:pPr>
          </w:p>
          <w:p w14:paraId="194DC4E4">
            <w:pPr>
              <w:tabs>
                <w:tab w:val="left" w:pos="7937"/>
              </w:tabs>
              <w:spacing w:line="240" w:lineRule="exact"/>
              <w:rPr>
                <w:rFonts w:hint="eastAsia" w:ascii="宋体" w:eastAsia="宋体" w:cs="Arial"/>
                <w:color w:val="auto"/>
                <w:kern w:val="0"/>
                <w:sz w:val="18"/>
                <w:szCs w:val="18"/>
              </w:rPr>
            </w:pPr>
          </w:p>
          <w:p w14:paraId="40001F59">
            <w:pPr>
              <w:tabs>
                <w:tab w:val="left" w:pos="7937"/>
              </w:tabs>
              <w:spacing w:line="240" w:lineRule="exact"/>
              <w:rPr>
                <w:rFonts w:hint="eastAsia" w:ascii="宋体" w:eastAsia="宋体" w:cs="Arial"/>
                <w:color w:val="auto"/>
                <w:kern w:val="0"/>
                <w:sz w:val="18"/>
                <w:szCs w:val="18"/>
              </w:rPr>
            </w:pPr>
          </w:p>
          <w:p w14:paraId="3154EE3D">
            <w:pPr>
              <w:tabs>
                <w:tab w:val="left" w:pos="7937"/>
              </w:tabs>
              <w:spacing w:line="240" w:lineRule="exact"/>
              <w:rPr>
                <w:rFonts w:hint="eastAsia" w:ascii="宋体" w:eastAsia="宋体" w:cs="Arial"/>
                <w:color w:val="auto"/>
                <w:kern w:val="0"/>
                <w:sz w:val="18"/>
                <w:szCs w:val="18"/>
              </w:rPr>
            </w:pPr>
          </w:p>
          <w:p w14:paraId="6155681E">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灵寿县</w:t>
            </w:r>
            <w:r>
              <w:rPr>
                <w:rFonts w:hint="eastAsia" w:ascii="宋体" w:eastAsia="宋体" w:cs="Arial"/>
                <w:color w:val="auto"/>
                <w:kern w:val="0"/>
                <w:sz w:val="18"/>
                <w:szCs w:val="18"/>
                <w:lang w:eastAsia="zh-CN"/>
              </w:rPr>
              <w:t>数据和政务服务</w:t>
            </w:r>
            <w:r>
              <w:rPr>
                <w:rFonts w:hint="eastAsia" w:ascii="宋体" w:eastAsia="宋体" w:cs="Arial"/>
                <w:color w:val="auto"/>
                <w:kern w:val="0"/>
                <w:sz w:val="18"/>
                <w:szCs w:val="18"/>
              </w:rPr>
              <w:t>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15213DB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行政法规：《互联网上网服务营业场所管理条例》（2002年8月14日国务院第62次常务会议通过，国务院令第363号公布，自2002年11月15日起施行，2019年3月24日中华人民共和国国务院令第710号第三次修订）第四条“县级以上人民政府文化行政部门负责互联网上网服务营业场所经营单位的设立审批，并负责对依法设立的互联网上网服务营业场所经营单位经营活动的监督管理;公安机关负责对互联网上网服务营业场所经营单位的信息网络安全、治安及消防安全的监督管理;工商行政管理部门负责对互联网上网服务营业场所经营单位登记注册和营业执照的管理，并依法查处无照经营活动;电信管理等其他有关部门在各自职责范围内，依照本条例和有关法律、行政法规的规定，对互联网上网服务营业场所经营单位分别实施有关监督管理。”</w:t>
            </w:r>
          </w:p>
          <w:p w14:paraId="2146532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第十一条 文化行政部门应当自收到申请之日起20个工作日内作出决定;经审查，符合条件的，发给同意筹建的批准文件。申请人完成筹建后，应当向同级公安机关承诺符合信息网络安全审核条件，并经公安机关确认当场签署承诺书。申请人还应当依照有关消防管理法律法规的规定办理审批手续。申请人执信息网络安全承诺书并取得消防安全批准文件后，向文化行政部门申请最终审核。文化行政部门应当自收到申请之日起15个工作日内依据本条例第八条的规定作出决定;经实地检查并审核合格的，发给《网络文化经营许可证》。对申请人的申请，有关部门经审查不符合条件的，或者经审核不合格的，应当分别向申请人书面说明理由。文化行政部门发放《网络文化经营许可证》的情况或互联网上网服务营业场所经营单位拟开展经营活动的情况，应当向同级公安机关通报或报备。</w:t>
            </w:r>
          </w:p>
        </w:tc>
        <w:tc>
          <w:tcPr>
            <w:tcW w:w="3384" w:type="dxa"/>
            <w:tcBorders>
              <w:top w:val="single" w:color="auto" w:sz="4" w:space="0"/>
              <w:left w:val="single" w:color="auto" w:sz="4" w:space="0"/>
              <w:bottom w:val="single" w:color="auto" w:sz="4" w:space="0"/>
              <w:right w:val="single" w:color="auto" w:sz="4" w:space="0"/>
              <w:tl2br w:val="nil"/>
              <w:tr2bl w:val="nil"/>
            </w:tcBorders>
            <w:vAlign w:val="top"/>
          </w:tcPr>
          <w:p w14:paraId="45D4A9A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w:t>
            </w:r>
            <w:r>
              <w:rPr>
                <w:rFonts w:hint="eastAsia" w:ascii="宋体" w:eastAsia="宋体" w:cs="Arial"/>
                <w:color w:val="auto"/>
                <w:kern w:val="0"/>
                <w:sz w:val="18"/>
                <w:szCs w:val="18"/>
                <w:lang w:val="en-US" w:eastAsia="zh-CN"/>
              </w:rPr>
              <w:t>.</w:t>
            </w:r>
            <w:r>
              <w:rPr>
                <w:rFonts w:hint="eastAsia" w:ascii="宋体" w:eastAsia="宋体" w:cs="Arial"/>
                <w:color w:val="auto"/>
                <w:kern w:val="0"/>
                <w:sz w:val="18"/>
                <w:szCs w:val="18"/>
              </w:rPr>
              <w:t>受理责任：公示应当提交的材料，一次性告知补正材料，依法受理或不予受理（不予受理应当告知理由）。</w:t>
            </w:r>
          </w:p>
          <w:p w14:paraId="7E1E7C43">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rPr>
              <w:t>2</w:t>
            </w:r>
            <w:r>
              <w:rPr>
                <w:rFonts w:hint="eastAsia" w:ascii="宋体" w:eastAsia="宋体" w:cs="Arial"/>
                <w:color w:val="auto"/>
                <w:kern w:val="0"/>
                <w:sz w:val="18"/>
                <w:szCs w:val="18"/>
                <w:lang w:val="en-US" w:eastAsia="zh-CN"/>
              </w:rPr>
              <w:t>.</w:t>
            </w:r>
            <w:r>
              <w:rPr>
                <w:rFonts w:hint="eastAsia" w:ascii="宋体" w:eastAsia="宋体" w:cs="Arial"/>
                <w:color w:val="auto"/>
                <w:kern w:val="0"/>
                <w:sz w:val="18"/>
                <w:szCs w:val="18"/>
              </w:rPr>
              <w:t>审查责任：</w:t>
            </w:r>
            <w:r>
              <w:rPr>
                <w:rFonts w:hint="eastAsia" w:ascii="宋体" w:eastAsia="宋体" w:cs="Arial"/>
                <w:color w:val="auto"/>
                <w:kern w:val="0"/>
                <w:sz w:val="18"/>
                <w:szCs w:val="18"/>
                <w:lang w:eastAsia="zh-CN"/>
              </w:rPr>
              <w:t>对提交的材料、条件进行审查。</w:t>
            </w:r>
          </w:p>
          <w:p w14:paraId="0FF6B58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w:t>
            </w:r>
            <w:r>
              <w:rPr>
                <w:rFonts w:hint="eastAsia" w:ascii="宋体" w:eastAsia="宋体" w:cs="Arial"/>
                <w:color w:val="auto"/>
                <w:kern w:val="0"/>
                <w:sz w:val="18"/>
                <w:szCs w:val="18"/>
                <w:lang w:val="en-US" w:eastAsia="zh-CN"/>
              </w:rPr>
              <w:t>.</w:t>
            </w:r>
            <w:r>
              <w:rPr>
                <w:rFonts w:hint="eastAsia" w:ascii="宋体" w:eastAsia="宋体" w:cs="Arial"/>
                <w:color w:val="auto"/>
                <w:kern w:val="0"/>
                <w:sz w:val="18"/>
                <w:szCs w:val="18"/>
              </w:rPr>
              <w:t>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lang w:val="en-US" w:eastAsia="zh-CN"/>
              </w:rPr>
              <w:t>符合条件的，发给同意筹建的批准文件。</w:t>
            </w:r>
            <w:r>
              <w:rPr>
                <w:rFonts w:hint="eastAsia" w:ascii="宋体" w:eastAsia="宋体" w:cs="Arial"/>
                <w:color w:val="auto"/>
                <w:kern w:val="0"/>
                <w:sz w:val="18"/>
                <w:szCs w:val="18"/>
              </w:rPr>
              <w:t>不予行政许可决定，法定告知（不予许可的应当书面告知理由）</w:t>
            </w:r>
            <w:r>
              <w:rPr>
                <w:rFonts w:hint="eastAsia" w:ascii="宋体" w:eastAsia="宋体" w:cs="Arial"/>
                <w:color w:val="auto"/>
                <w:kern w:val="0"/>
                <w:sz w:val="18"/>
                <w:szCs w:val="18"/>
                <w:lang w:eastAsia="zh-CN"/>
              </w:rPr>
              <w:t>。</w:t>
            </w:r>
          </w:p>
          <w:p w14:paraId="0402C9C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w:t>
            </w:r>
            <w:r>
              <w:rPr>
                <w:rFonts w:hint="eastAsia" w:ascii="宋体" w:eastAsia="宋体" w:cs="Arial"/>
                <w:color w:val="auto"/>
                <w:kern w:val="0"/>
                <w:sz w:val="18"/>
                <w:szCs w:val="18"/>
                <w:lang w:val="en-US" w:eastAsia="zh-CN"/>
              </w:rPr>
              <w:t>.</w:t>
            </w:r>
            <w:r>
              <w:rPr>
                <w:rFonts w:hint="eastAsia" w:ascii="宋体" w:eastAsia="宋体" w:cs="Arial"/>
                <w:color w:val="auto"/>
                <w:kern w:val="0"/>
                <w:sz w:val="18"/>
                <w:szCs w:val="18"/>
              </w:rPr>
              <w:t>送达责任：准予许可的制发送达许可证</w:t>
            </w:r>
            <w:r>
              <w:rPr>
                <w:rFonts w:hint="eastAsia" w:ascii="宋体" w:eastAsia="宋体" w:cs="Arial"/>
                <w:color w:val="auto"/>
                <w:kern w:val="0"/>
                <w:sz w:val="18"/>
                <w:szCs w:val="18"/>
                <w:lang w:eastAsia="zh-CN"/>
              </w:rPr>
              <w:t>件</w:t>
            </w:r>
            <w:r>
              <w:rPr>
                <w:rFonts w:hint="eastAsia" w:ascii="宋体" w:eastAsia="宋体" w:cs="Arial"/>
                <w:color w:val="auto"/>
                <w:kern w:val="0"/>
                <w:sz w:val="18"/>
                <w:szCs w:val="18"/>
              </w:rPr>
              <w:t>，按规定信息公开。</w:t>
            </w:r>
          </w:p>
          <w:p w14:paraId="270018C1">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rPr>
              <w:t>5</w:t>
            </w:r>
            <w:r>
              <w:rPr>
                <w:rFonts w:hint="eastAsia" w:ascii="宋体" w:eastAsia="宋体" w:cs="Arial"/>
                <w:color w:val="auto"/>
                <w:kern w:val="0"/>
                <w:sz w:val="18"/>
                <w:szCs w:val="18"/>
                <w:lang w:val="en-US" w:eastAsia="zh-CN"/>
              </w:rPr>
              <w:t>.</w:t>
            </w:r>
            <w:r>
              <w:rPr>
                <w:rFonts w:hint="eastAsia" w:ascii="宋体" w:eastAsia="宋体" w:cs="Arial"/>
                <w:color w:val="auto"/>
                <w:kern w:val="0"/>
                <w:sz w:val="18"/>
                <w:szCs w:val="18"/>
                <w:lang w:eastAsia="zh-CN"/>
              </w:rPr>
              <w:t>推送告知</w:t>
            </w:r>
            <w:r>
              <w:rPr>
                <w:rFonts w:hint="eastAsia" w:ascii="宋体" w:eastAsia="宋体" w:cs="Arial"/>
                <w:color w:val="auto"/>
                <w:kern w:val="0"/>
                <w:sz w:val="18"/>
                <w:szCs w:val="18"/>
              </w:rPr>
              <w:t>责任：</w:t>
            </w:r>
            <w:r>
              <w:rPr>
                <w:rFonts w:hint="eastAsia" w:ascii="宋体" w:eastAsia="宋体" w:cs="Arial"/>
                <w:color w:val="auto"/>
                <w:kern w:val="0"/>
                <w:sz w:val="18"/>
                <w:szCs w:val="18"/>
                <w:lang w:val="en-US" w:eastAsia="zh-CN"/>
              </w:rPr>
              <w:t>事后公开，加强审监互动，及时推送告知文化、消防、市场监督、公安等部门。</w:t>
            </w:r>
          </w:p>
          <w:p w14:paraId="35744C2E">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6</w:t>
            </w:r>
            <w:r>
              <w:rPr>
                <w:rFonts w:hint="eastAsia" w:ascii="宋体" w:eastAsia="宋体" w:cs="Arial"/>
                <w:color w:val="auto"/>
                <w:kern w:val="0"/>
                <w:sz w:val="18"/>
                <w:szCs w:val="18"/>
                <w:lang w:val="en-US" w:eastAsia="zh-CN"/>
              </w:rPr>
              <w:t>.</w:t>
            </w:r>
            <w:r>
              <w:rPr>
                <w:rFonts w:hint="eastAsia" w:ascii="宋体" w:eastAsia="宋体" w:cs="Arial"/>
                <w:color w:val="auto"/>
                <w:kern w:val="0"/>
                <w:sz w:val="18"/>
                <w:szCs w:val="18"/>
              </w:rPr>
              <w:t>其他法律法规规章文件规定应履行的责任。</w:t>
            </w:r>
          </w:p>
          <w:p w14:paraId="25F94A4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auto"/>
                <w:kern w:val="2"/>
                <w:sz w:val="18"/>
                <w:szCs w:val="18"/>
                <w:u w:val="none"/>
                <w:lang w:val="en-US" w:eastAsia="zh-CN" w:bidi="ar-SA"/>
              </w:rPr>
            </w:pP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top"/>
          </w:tcPr>
          <w:p w14:paraId="02BB9D8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610E121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w:t>
            </w:r>
            <w:r>
              <w:rPr>
                <w:rFonts w:hint="eastAsia" w:ascii="宋体" w:eastAsia="宋体" w:cs="Arial"/>
                <w:color w:val="auto"/>
                <w:kern w:val="0"/>
                <w:sz w:val="18"/>
                <w:szCs w:val="18"/>
                <w:lang w:val="en-US" w:eastAsia="zh-CN"/>
              </w:rPr>
              <w:t>.</w:t>
            </w:r>
            <w:r>
              <w:rPr>
                <w:rFonts w:hint="eastAsia" w:ascii="宋体" w:eastAsia="宋体" w:cs="Arial"/>
                <w:color w:val="auto"/>
                <w:kern w:val="0"/>
                <w:sz w:val="18"/>
                <w:szCs w:val="18"/>
              </w:rPr>
              <w:t>对符合法定条件的</w:t>
            </w:r>
            <w:r>
              <w:rPr>
                <w:rFonts w:hint="eastAsia" w:ascii="宋体" w:eastAsia="宋体" w:cs="Arial"/>
                <w:color w:val="auto"/>
                <w:kern w:val="0"/>
                <w:sz w:val="18"/>
                <w:szCs w:val="18"/>
                <w:lang w:val="en-US" w:eastAsia="zh-CN"/>
              </w:rPr>
              <w:t>申请</w:t>
            </w:r>
            <w:r>
              <w:rPr>
                <w:rFonts w:hint="eastAsia" w:ascii="宋体" w:eastAsia="宋体" w:cs="Arial"/>
                <w:color w:val="auto"/>
                <w:kern w:val="0"/>
                <w:sz w:val="18"/>
                <w:szCs w:val="18"/>
              </w:rPr>
              <w:t>不予受理的；</w:t>
            </w:r>
          </w:p>
          <w:p w14:paraId="34C20B4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w:t>
            </w:r>
            <w:r>
              <w:rPr>
                <w:rFonts w:hint="eastAsia" w:ascii="宋体" w:eastAsia="宋体" w:cs="Arial"/>
                <w:color w:val="auto"/>
                <w:kern w:val="0"/>
                <w:sz w:val="18"/>
                <w:szCs w:val="18"/>
                <w:lang w:val="en-US" w:eastAsia="zh-CN"/>
              </w:rPr>
              <w:t>.</w:t>
            </w:r>
            <w:r>
              <w:rPr>
                <w:rFonts w:hint="eastAsia" w:ascii="宋体" w:eastAsia="宋体" w:cs="Arial"/>
                <w:color w:val="auto"/>
                <w:kern w:val="0"/>
                <w:sz w:val="18"/>
                <w:szCs w:val="18"/>
              </w:rPr>
              <w:t>对不符合法定条件的申请人准予行政许可或者超越法定职权作出准予行政许可决定的；对符合法定条件的申请人不予行政许可或者不在法定期限内作出准予行政许可决定的；</w:t>
            </w:r>
          </w:p>
          <w:p w14:paraId="27AA22E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3.</w:t>
            </w:r>
            <w:r>
              <w:rPr>
                <w:rFonts w:hint="eastAsia" w:ascii="宋体" w:eastAsia="宋体" w:cs="Arial"/>
                <w:color w:val="auto"/>
                <w:kern w:val="0"/>
                <w:sz w:val="18"/>
                <w:szCs w:val="18"/>
              </w:rPr>
              <w:t>工作中玩忽职守、滥用职权的；</w:t>
            </w:r>
          </w:p>
          <w:p w14:paraId="7AFAB83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4.</w:t>
            </w:r>
            <w:r>
              <w:rPr>
                <w:rFonts w:hint="eastAsia" w:ascii="宋体" w:eastAsia="宋体" w:cs="Arial"/>
                <w:color w:val="auto"/>
                <w:kern w:val="0"/>
                <w:sz w:val="18"/>
                <w:szCs w:val="18"/>
              </w:rPr>
              <w:t>办理</w:t>
            </w:r>
            <w:r>
              <w:rPr>
                <w:rFonts w:hint="eastAsia" w:ascii="宋体" w:eastAsia="宋体" w:cs="Arial"/>
                <w:color w:val="auto"/>
                <w:kern w:val="0"/>
                <w:sz w:val="18"/>
                <w:szCs w:val="18"/>
                <w:lang w:val="en-US" w:eastAsia="zh-CN"/>
              </w:rPr>
              <w:t>行政许可</w:t>
            </w:r>
            <w:r>
              <w:rPr>
                <w:rFonts w:hint="eastAsia" w:ascii="宋体" w:eastAsia="宋体" w:cs="Arial"/>
                <w:color w:val="auto"/>
                <w:kern w:val="0"/>
                <w:sz w:val="18"/>
                <w:szCs w:val="18"/>
              </w:rPr>
              <w:t>，索取或者收受他人财物或者谋取其他利益的；</w:t>
            </w:r>
          </w:p>
          <w:p w14:paraId="35A3712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5.擅自收费或者不按照法定项目和标准收费的；截留、挪用、私分或者变相私分实施行政许可依法收取的费用的；</w:t>
            </w:r>
          </w:p>
          <w:p w14:paraId="7B8196D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6.</w:t>
            </w:r>
            <w:r>
              <w:rPr>
                <w:rFonts w:hint="eastAsia" w:ascii="宋体" w:eastAsia="宋体" w:cs="Arial"/>
                <w:color w:val="auto"/>
                <w:kern w:val="0"/>
                <w:sz w:val="18"/>
                <w:szCs w:val="18"/>
              </w:rPr>
              <w:t>其他违反法律法规规章文件规定的行为。</w:t>
            </w:r>
          </w:p>
          <w:p w14:paraId="1059CE1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auto"/>
                <w:kern w:val="2"/>
                <w:sz w:val="18"/>
                <w:szCs w:val="18"/>
                <w:u w:val="none"/>
                <w:lang w:val="en-US" w:eastAsia="zh-CN" w:bidi="ar-SA"/>
              </w:rPr>
            </w:pP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7C54EC80">
            <w:pPr>
              <w:spacing w:line="240" w:lineRule="exact"/>
              <w:jc w:val="center"/>
              <w:rPr>
                <w:rFonts w:hint="eastAsia" w:ascii="宋体" w:eastAsia="宋体" w:cs="Arial"/>
                <w:color w:val="FF0000"/>
                <w:kern w:val="0"/>
                <w:sz w:val="18"/>
                <w:szCs w:val="18"/>
              </w:rPr>
            </w:pPr>
          </w:p>
        </w:tc>
      </w:tr>
      <w:tr w14:paraId="5FCB8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288"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5254560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17</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202F6D27">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7424C61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互联网上网服务经营活动审批</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2699D45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灵寿县</w:t>
            </w:r>
            <w:r>
              <w:rPr>
                <w:rFonts w:hint="eastAsia" w:ascii="宋体" w:eastAsia="宋体" w:cs="Arial"/>
                <w:color w:val="auto"/>
                <w:kern w:val="0"/>
                <w:sz w:val="18"/>
                <w:szCs w:val="18"/>
                <w:lang w:eastAsia="zh-CN"/>
              </w:rPr>
              <w:t>数据和政务服务</w:t>
            </w:r>
            <w:r>
              <w:rPr>
                <w:rFonts w:hint="eastAsia" w:ascii="宋体" w:eastAsia="宋体" w:cs="Arial"/>
                <w:color w:val="auto"/>
                <w:kern w:val="0"/>
                <w:sz w:val="18"/>
                <w:szCs w:val="18"/>
              </w:rPr>
              <w:t>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35AF637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行政法规：《互联网上网服务营业场所管理条例》（2002年8月14日国务院第62次常务会议通过，国务院令第363号公布，自2002年11月15日起施行，2019年3月24日中华人民共和国国务院令第710号第三次修订）第四条“县级以上人民政府文化行政部门负责互联网上网服务营业场所经营单位的设立审批，并负责对依法设立的互联网上网服务营业场所经营单位经营活动的监督管理;公安机关负责对互联网上网服务营业场所经营单位的信息网络安全、治安及消防安全的监督管理;工商行政管理部门负责对互联网上网服务营业场所经营单位登记注册和营业执照的管理，并依法查处无照经营活动;电信管理等其他有关部门在各自职责范围内，依照本条例和有关法律、行政法规的规定，对互联网上网服务营业场所经营单位分别实施有关监督管理。”</w:t>
            </w:r>
          </w:p>
          <w:p w14:paraId="3F49C25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十条“互联网上网服务营业场所经营单位申请从事互联网上网服务经营活动，应当向县级以上地方人民政府文化行政部门提出申请，并提交下列文件:(一)企业营业执照和章程;(二)法定代表人或者主要负责人的身份证明材料;(三)资金信用证明;(四)营业场所产权证明或者租赁意向书;(五)依法需要提交的其他文件。”</w:t>
            </w:r>
          </w:p>
          <w:p w14:paraId="57D1709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第十三条“互联网上网服务营业场所经营单位变更营业场所地址或者对营业场所进行改建、扩建，变更计算机数量或者其他重要事项的，应当经原审核机关同意。    互联网上网服务营业场所经营单位变更名称、住所、法定代表人或者主要负责人、注册资本、网络地址或者终止经营活动的，应当依法到工商行政管理部门办理变更登记或者注销登记，并到文化行政部门、公安机关办理有关手续或者备案。”</w:t>
            </w: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78C6BAE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46EA7752">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是否符合申请从事互联网上网服务经营活动审批要求。对书面申请材料进行审查，组织现场检查验收</w:t>
            </w:r>
            <w:r>
              <w:rPr>
                <w:rFonts w:hint="eastAsia" w:ascii="宋体" w:eastAsia="宋体" w:cs="Arial"/>
                <w:color w:val="auto"/>
                <w:kern w:val="0"/>
                <w:sz w:val="18"/>
                <w:szCs w:val="18"/>
                <w:lang w:eastAsia="zh-CN"/>
              </w:rPr>
              <w:t>。</w:t>
            </w:r>
          </w:p>
          <w:p w14:paraId="1211C21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718CEA3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2A8AD14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035DF30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15EED19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78949DF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40CE21C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57E139B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51770C5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p>
          <w:p w14:paraId="22F5410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04C91BE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4EEF6D7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2F55F974">
            <w:pPr>
              <w:spacing w:line="240" w:lineRule="exact"/>
              <w:jc w:val="center"/>
              <w:rPr>
                <w:rFonts w:hint="eastAsia" w:ascii="宋体" w:eastAsia="宋体" w:cs="Arial"/>
                <w:color w:val="FF0000"/>
                <w:kern w:val="0"/>
                <w:sz w:val="18"/>
                <w:szCs w:val="18"/>
              </w:rPr>
            </w:pPr>
          </w:p>
        </w:tc>
      </w:tr>
      <w:tr w14:paraId="78AAF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662"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54E2963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19A56E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D6779D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FD3152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3FAF39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AAE13E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E794AB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18</w:t>
            </w:r>
          </w:p>
          <w:p w14:paraId="451B555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3DAC59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1D4029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797B03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C9B142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F19907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F3E3FC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FA84F2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4B6AEB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2394A7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FF7382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both"/>
              <w:rPr>
                <w:rFonts w:hint="eastAsia" w:ascii="宋体" w:eastAsia="宋体"/>
                <w:color w:val="auto"/>
                <w:sz w:val="18"/>
                <w:szCs w:val="18"/>
                <w:vertAlign w:val="baseline"/>
                <w:lang w:val="en-US" w:eastAsia="zh-CN"/>
              </w:rPr>
            </w:pPr>
          </w:p>
          <w:p w14:paraId="165FAF6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18</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65B742F4">
            <w:pPr>
              <w:tabs>
                <w:tab w:val="left" w:pos="7937"/>
              </w:tabs>
              <w:spacing w:line="240" w:lineRule="exact"/>
              <w:jc w:val="center"/>
              <w:rPr>
                <w:rFonts w:hint="eastAsia" w:ascii="宋体" w:eastAsia="宋体" w:cs="Arial"/>
                <w:color w:val="auto"/>
                <w:kern w:val="0"/>
                <w:sz w:val="18"/>
                <w:szCs w:val="18"/>
              </w:rPr>
            </w:pPr>
          </w:p>
          <w:p w14:paraId="3A270A1B">
            <w:pPr>
              <w:tabs>
                <w:tab w:val="left" w:pos="7937"/>
              </w:tabs>
              <w:spacing w:line="240" w:lineRule="exact"/>
              <w:jc w:val="center"/>
              <w:rPr>
                <w:rFonts w:hint="eastAsia" w:ascii="宋体" w:eastAsia="宋体" w:cs="Arial"/>
                <w:color w:val="auto"/>
                <w:kern w:val="0"/>
                <w:sz w:val="18"/>
                <w:szCs w:val="18"/>
              </w:rPr>
            </w:pPr>
          </w:p>
          <w:p w14:paraId="4ECBA29A">
            <w:pPr>
              <w:tabs>
                <w:tab w:val="left" w:pos="7937"/>
              </w:tabs>
              <w:spacing w:line="240" w:lineRule="exact"/>
              <w:jc w:val="center"/>
              <w:rPr>
                <w:rFonts w:hint="eastAsia" w:ascii="宋体" w:eastAsia="宋体" w:cs="Arial"/>
                <w:color w:val="auto"/>
                <w:kern w:val="0"/>
                <w:sz w:val="18"/>
                <w:szCs w:val="18"/>
              </w:rPr>
            </w:pPr>
          </w:p>
          <w:p w14:paraId="37678D5F">
            <w:pPr>
              <w:tabs>
                <w:tab w:val="left" w:pos="7937"/>
              </w:tabs>
              <w:spacing w:line="240" w:lineRule="exact"/>
              <w:jc w:val="center"/>
              <w:rPr>
                <w:rFonts w:hint="eastAsia" w:ascii="宋体" w:eastAsia="宋体" w:cs="Arial"/>
                <w:color w:val="auto"/>
                <w:kern w:val="0"/>
                <w:sz w:val="18"/>
                <w:szCs w:val="18"/>
              </w:rPr>
            </w:pPr>
          </w:p>
          <w:p w14:paraId="072779E5">
            <w:pPr>
              <w:tabs>
                <w:tab w:val="left" w:pos="7937"/>
              </w:tabs>
              <w:spacing w:line="240" w:lineRule="exact"/>
              <w:jc w:val="center"/>
              <w:rPr>
                <w:rFonts w:hint="eastAsia" w:ascii="宋体" w:eastAsia="宋体" w:cs="Arial"/>
                <w:color w:val="auto"/>
                <w:kern w:val="0"/>
                <w:sz w:val="18"/>
                <w:szCs w:val="18"/>
              </w:rPr>
            </w:pPr>
          </w:p>
          <w:p w14:paraId="12056241">
            <w:pPr>
              <w:tabs>
                <w:tab w:val="left" w:pos="7937"/>
              </w:tabs>
              <w:spacing w:line="240" w:lineRule="exact"/>
              <w:jc w:val="center"/>
              <w:rPr>
                <w:rFonts w:hint="eastAsia" w:ascii="宋体" w:eastAsia="宋体" w:cs="Arial"/>
                <w:color w:val="auto"/>
                <w:kern w:val="0"/>
                <w:sz w:val="18"/>
                <w:szCs w:val="18"/>
              </w:rPr>
            </w:pPr>
          </w:p>
          <w:p w14:paraId="060F1DF1">
            <w:pPr>
              <w:tabs>
                <w:tab w:val="left" w:pos="7937"/>
              </w:tabs>
              <w:spacing w:line="240" w:lineRule="exact"/>
              <w:jc w:val="center"/>
              <w:rPr>
                <w:rFonts w:hint="eastAsia" w:ascii="宋体" w:eastAsia="宋体" w:cs="Arial"/>
                <w:color w:val="auto"/>
                <w:kern w:val="0"/>
                <w:sz w:val="18"/>
                <w:szCs w:val="18"/>
              </w:rPr>
            </w:pPr>
          </w:p>
          <w:p w14:paraId="7707A299">
            <w:pPr>
              <w:tabs>
                <w:tab w:val="left" w:pos="7937"/>
              </w:tabs>
              <w:spacing w:line="240" w:lineRule="exact"/>
              <w:jc w:val="center"/>
              <w:rPr>
                <w:rFonts w:hint="eastAsia" w:ascii="宋体" w:eastAsia="宋体" w:cs="Arial"/>
                <w:color w:val="auto"/>
                <w:kern w:val="0"/>
                <w:sz w:val="18"/>
                <w:szCs w:val="18"/>
              </w:rPr>
            </w:pPr>
          </w:p>
          <w:p w14:paraId="2A381A8A">
            <w:pPr>
              <w:tabs>
                <w:tab w:val="left" w:pos="7937"/>
              </w:tabs>
              <w:spacing w:line="240" w:lineRule="exact"/>
              <w:jc w:val="center"/>
              <w:rPr>
                <w:rFonts w:hint="eastAsia" w:ascii="宋体" w:eastAsia="宋体" w:cs="Arial"/>
                <w:color w:val="auto"/>
                <w:kern w:val="0"/>
                <w:sz w:val="18"/>
                <w:szCs w:val="18"/>
              </w:rPr>
            </w:pPr>
          </w:p>
          <w:p w14:paraId="7EFFD8D8">
            <w:pPr>
              <w:tabs>
                <w:tab w:val="left" w:pos="7937"/>
              </w:tabs>
              <w:spacing w:line="240" w:lineRule="exact"/>
              <w:jc w:val="center"/>
              <w:rPr>
                <w:rFonts w:hint="eastAsia" w:ascii="宋体" w:eastAsia="宋体" w:cs="Arial"/>
                <w:color w:val="auto"/>
                <w:kern w:val="0"/>
                <w:sz w:val="18"/>
                <w:szCs w:val="18"/>
              </w:rPr>
            </w:pPr>
          </w:p>
          <w:p w14:paraId="1838D9A3">
            <w:pPr>
              <w:tabs>
                <w:tab w:val="left" w:pos="7937"/>
              </w:tabs>
              <w:spacing w:line="240" w:lineRule="exact"/>
              <w:jc w:val="center"/>
              <w:rPr>
                <w:rFonts w:hint="eastAsia" w:ascii="宋体" w:eastAsia="宋体" w:cs="Arial"/>
                <w:color w:val="auto"/>
                <w:kern w:val="0"/>
                <w:sz w:val="18"/>
                <w:szCs w:val="18"/>
              </w:rPr>
            </w:pPr>
          </w:p>
          <w:p w14:paraId="7E774590">
            <w:pPr>
              <w:tabs>
                <w:tab w:val="left" w:pos="7937"/>
              </w:tabs>
              <w:spacing w:line="240" w:lineRule="exact"/>
              <w:jc w:val="center"/>
              <w:rPr>
                <w:rFonts w:hint="eastAsia" w:ascii="宋体" w:eastAsia="宋体" w:cs="Arial"/>
                <w:color w:val="auto"/>
                <w:kern w:val="0"/>
                <w:sz w:val="18"/>
                <w:szCs w:val="18"/>
              </w:rPr>
            </w:pPr>
          </w:p>
          <w:p w14:paraId="14A9D9F6">
            <w:pPr>
              <w:tabs>
                <w:tab w:val="left" w:pos="7937"/>
              </w:tabs>
              <w:spacing w:line="240" w:lineRule="exact"/>
              <w:jc w:val="center"/>
              <w:rPr>
                <w:rFonts w:hint="eastAsia" w:ascii="宋体" w:eastAsia="宋体" w:cs="Arial"/>
                <w:color w:val="auto"/>
                <w:kern w:val="0"/>
                <w:sz w:val="18"/>
                <w:szCs w:val="18"/>
              </w:rPr>
            </w:pPr>
          </w:p>
          <w:p w14:paraId="3E1AD819">
            <w:pPr>
              <w:tabs>
                <w:tab w:val="left" w:pos="7937"/>
              </w:tabs>
              <w:spacing w:line="240" w:lineRule="exact"/>
              <w:jc w:val="center"/>
              <w:rPr>
                <w:rFonts w:hint="eastAsia" w:ascii="宋体" w:eastAsia="宋体" w:cs="Arial"/>
                <w:color w:val="auto"/>
                <w:kern w:val="0"/>
                <w:sz w:val="18"/>
                <w:szCs w:val="18"/>
              </w:rPr>
            </w:pPr>
          </w:p>
          <w:p w14:paraId="3032CE44">
            <w:pPr>
              <w:tabs>
                <w:tab w:val="left" w:pos="7937"/>
              </w:tabs>
              <w:spacing w:line="240" w:lineRule="exact"/>
              <w:jc w:val="center"/>
              <w:rPr>
                <w:rFonts w:hint="eastAsia" w:ascii="宋体" w:eastAsia="宋体" w:cs="Arial"/>
                <w:color w:val="auto"/>
                <w:kern w:val="0"/>
                <w:sz w:val="18"/>
                <w:szCs w:val="18"/>
              </w:rPr>
            </w:pPr>
          </w:p>
          <w:p w14:paraId="0A320F0F">
            <w:pPr>
              <w:tabs>
                <w:tab w:val="left" w:pos="7937"/>
              </w:tabs>
              <w:spacing w:line="240" w:lineRule="exact"/>
              <w:jc w:val="center"/>
              <w:rPr>
                <w:rFonts w:hint="eastAsia" w:ascii="宋体" w:eastAsia="宋体" w:cs="Arial"/>
                <w:color w:val="auto"/>
                <w:kern w:val="0"/>
                <w:sz w:val="18"/>
                <w:szCs w:val="18"/>
              </w:rPr>
            </w:pPr>
          </w:p>
          <w:p w14:paraId="70BDC7BF">
            <w:pPr>
              <w:tabs>
                <w:tab w:val="left" w:pos="7937"/>
              </w:tabs>
              <w:spacing w:line="240" w:lineRule="exact"/>
              <w:jc w:val="center"/>
              <w:rPr>
                <w:rFonts w:hint="eastAsia" w:ascii="宋体" w:eastAsia="宋体" w:cs="Arial"/>
                <w:color w:val="auto"/>
                <w:kern w:val="0"/>
                <w:sz w:val="18"/>
                <w:szCs w:val="18"/>
              </w:rPr>
            </w:pPr>
          </w:p>
          <w:p w14:paraId="09EBE874">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p w14:paraId="169AB966">
            <w:pPr>
              <w:tabs>
                <w:tab w:val="left" w:pos="7937"/>
              </w:tabs>
              <w:spacing w:line="240" w:lineRule="exact"/>
              <w:jc w:val="center"/>
              <w:rPr>
                <w:rFonts w:hint="eastAsia" w:ascii="宋体" w:eastAsia="宋体" w:cs="Arial"/>
                <w:color w:val="auto"/>
                <w:kern w:val="0"/>
                <w:sz w:val="18"/>
                <w:szCs w:val="18"/>
              </w:rPr>
            </w:pPr>
          </w:p>
          <w:p w14:paraId="548FE87C">
            <w:pPr>
              <w:tabs>
                <w:tab w:val="left" w:pos="7937"/>
              </w:tabs>
              <w:spacing w:line="240" w:lineRule="exact"/>
              <w:jc w:val="center"/>
              <w:rPr>
                <w:rFonts w:hint="eastAsia" w:ascii="宋体" w:eastAsia="宋体" w:cs="Arial"/>
                <w:color w:val="auto"/>
                <w:kern w:val="0"/>
                <w:sz w:val="18"/>
                <w:szCs w:val="18"/>
              </w:rPr>
            </w:pPr>
          </w:p>
          <w:p w14:paraId="1B62A3F5">
            <w:pPr>
              <w:tabs>
                <w:tab w:val="left" w:pos="7937"/>
              </w:tabs>
              <w:spacing w:line="240" w:lineRule="exact"/>
              <w:jc w:val="center"/>
              <w:rPr>
                <w:rFonts w:hint="eastAsia" w:ascii="宋体" w:eastAsia="宋体" w:cs="Arial"/>
                <w:color w:val="auto"/>
                <w:kern w:val="0"/>
                <w:sz w:val="18"/>
                <w:szCs w:val="18"/>
              </w:rPr>
            </w:pPr>
          </w:p>
          <w:p w14:paraId="347777A7">
            <w:pPr>
              <w:tabs>
                <w:tab w:val="left" w:pos="7937"/>
              </w:tabs>
              <w:spacing w:line="240" w:lineRule="exact"/>
              <w:jc w:val="center"/>
              <w:rPr>
                <w:rFonts w:hint="eastAsia" w:ascii="宋体" w:eastAsia="宋体" w:cs="Arial"/>
                <w:color w:val="auto"/>
                <w:kern w:val="0"/>
                <w:sz w:val="18"/>
                <w:szCs w:val="18"/>
              </w:rPr>
            </w:pPr>
          </w:p>
          <w:p w14:paraId="4C2326DB">
            <w:pPr>
              <w:tabs>
                <w:tab w:val="left" w:pos="7937"/>
              </w:tabs>
              <w:spacing w:line="240" w:lineRule="exact"/>
              <w:jc w:val="center"/>
              <w:rPr>
                <w:rFonts w:hint="eastAsia" w:ascii="宋体" w:eastAsia="宋体" w:cs="Arial"/>
                <w:color w:val="auto"/>
                <w:kern w:val="0"/>
                <w:sz w:val="18"/>
                <w:szCs w:val="18"/>
              </w:rPr>
            </w:pPr>
          </w:p>
          <w:p w14:paraId="1CA78407">
            <w:pPr>
              <w:tabs>
                <w:tab w:val="left" w:pos="7937"/>
              </w:tabs>
              <w:spacing w:line="240" w:lineRule="exact"/>
              <w:jc w:val="center"/>
              <w:rPr>
                <w:rFonts w:hint="eastAsia" w:ascii="宋体" w:eastAsia="宋体" w:cs="Arial"/>
                <w:color w:val="auto"/>
                <w:kern w:val="0"/>
                <w:sz w:val="18"/>
                <w:szCs w:val="18"/>
              </w:rPr>
            </w:pPr>
          </w:p>
          <w:p w14:paraId="457C590F">
            <w:pPr>
              <w:tabs>
                <w:tab w:val="left" w:pos="7937"/>
              </w:tabs>
              <w:spacing w:line="240" w:lineRule="exact"/>
              <w:jc w:val="center"/>
              <w:rPr>
                <w:rFonts w:hint="eastAsia" w:ascii="宋体" w:eastAsia="宋体" w:cs="Arial"/>
                <w:color w:val="auto"/>
                <w:kern w:val="0"/>
                <w:sz w:val="18"/>
                <w:szCs w:val="18"/>
              </w:rPr>
            </w:pPr>
          </w:p>
          <w:p w14:paraId="43101EDE">
            <w:pPr>
              <w:tabs>
                <w:tab w:val="left" w:pos="7937"/>
              </w:tabs>
              <w:spacing w:line="240" w:lineRule="exact"/>
              <w:jc w:val="center"/>
              <w:rPr>
                <w:rFonts w:hint="eastAsia" w:ascii="宋体" w:eastAsia="宋体" w:cs="Arial"/>
                <w:color w:val="auto"/>
                <w:kern w:val="0"/>
                <w:sz w:val="18"/>
                <w:szCs w:val="18"/>
              </w:rPr>
            </w:pPr>
          </w:p>
          <w:p w14:paraId="50150714">
            <w:pPr>
              <w:tabs>
                <w:tab w:val="left" w:pos="7937"/>
              </w:tabs>
              <w:spacing w:line="240" w:lineRule="exact"/>
              <w:jc w:val="center"/>
              <w:rPr>
                <w:rFonts w:hint="eastAsia" w:ascii="宋体" w:eastAsia="宋体" w:cs="Arial"/>
                <w:color w:val="auto"/>
                <w:kern w:val="0"/>
                <w:sz w:val="18"/>
                <w:szCs w:val="18"/>
              </w:rPr>
            </w:pPr>
          </w:p>
          <w:p w14:paraId="26A9A76C">
            <w:pPr>
              <w:tabs>
                <w:tab w:val="left" w:pos="7937"/>
              </w:tabs>
              <w:spacing w:line="240" w:lineRule="exact"/>
              <w:jc w:val="center"/>
              <w:rPr>
                <w:rFonts w:hint="eastAsia" w:ascii="宋体" w:eastAsia="宋体" w:cs="Arial"/>
                <w:color w:val="auto"/>
                <w:kern w:val="0"/>
                <w:sz w:val="18"/>
                <w:szCs w:val="18"/>
              </w:rPr>
            </w:pPr>
          </w:p>
          <w:p w14:paraId="1109C153">
            <w:pPr>
              <w:tabs>
                <w:tab w:val="left" w:pos="7937"/>
              </w:tabs>
              <w:spacing w:line="240" w:lineRule="exact"/>
              <w:jc w:val="center"/>
              <w:rPr>
                <w:rFonts w:hint="eastAsia" w:ascii="宋体" w:eastAsia="宋体" w:cs="Arial"/>
                <w:color w:val="auto"/>
                <w:kern w:val="0"/>
                <w:sz w:val="18"/>
                <w:szCs w:val="18"/>
              </w:rPr>
            </w:pPr>
          </w:p>
          <w:p w14:paraId="4F0DDD9F">
            <w:pPr>
              <w:tabs>
                <w:tab w:val="left" w:pos="7937"/>
              </w:tabs>
              <w:spacing w:line="240" w:lineRule="exact"/>
              <w:jc w:val="center"/>
              <w:rPr>
                <w:rFonts w:hint="eastAsia" w:ascii="宋体" w:eastAsia="宋体" w:cs="Arial"/>
                <w:color w:val="auto"/>
                <w:kern w:val="0"/>
                <w:sz w:val="18"/>
                <w:szCs w:val="18"/>
              </w:rPr>
            </w:pPr>
          </w:p>
          <w:p w14:paraId="585562B7">
            <w:pPr>
              <w:tabs>
                <w:tab w:val="left" w:pos="7937"/>
              </w:tabs>
              <w:spacing w:line="240" w:lineRule="exact"/>
              <w:jc w:val="center"/>
              <w:rPr>
                <w:rFonts w:hint="eastAsia" w:ascii="宋体" w:eastAsia="宋体" w:cs="Arial"/>
                <w:color w:val="auto"/>
                <w:kern w:val="0"/>
                <w:sz w:val="18"/>
                <w:szCs w:val="18"/>
              </w:rPr>
            </w:pPr>
          </w:p>
          <w:p w14:paraId="0A8FC7D5">
            <w:pPr>
              <w:tabs>
                <w:tab w:val="left" w:pos="7937"/>
              </w:tabs>
              <w:spacing w:line="240" w:lineRule="exact"/>
              <w:jc w:val="center"/>
              <w:rPr>
                <w:rFonts w:hint="eastAsia" w:ascii="宋体" w:eastAsia="宋体" w:cs="Arial"/>
                <w:color w:val="auto"/>
                <w:kern w:val="0"/>
                <w:sz w:val="18"/>
                <w:szCs w:val="18"/>
              </w:rPr>
            </w:pPr>
          </w:p>
          <w:p w14:paraId="12595F28">
            <w:pPr>
              <w:tabs>
                <w:tab w:val="left" w:pos="7937"/>
              </w:tabs>
              <w:spacing w:line="240" w:lineRule="exact"/>
              <w:jc w:val="center"/>
              <w:rPr>
                <w:rFonts w:hint="eastAsia" w:ascii="宋体" w:eastAsia="宋体" w:cs="Arial"/>
                <w:color w:val="auto"/>
                <w:kern w:val="0"/>
                <w:sz w:val="18"/>
                <w:szCs w:val="18"/>
              </w:rPr>
            </w:pPr>
          </w:p>
          <w:p w14:paraId="421B594F">
            <w:pPr>
              <w:tabs>
                <w:tab w:val="left" w:pos="7937"/>
              </w:tabs>
              <w:spacing w:line="240" w:lineRule="exact"/>
              <w:jc w:val="center"/>
              <w:rPr>
                <w:rFonts w:hint="eastAsia" w:ascii="宋体" w:eastAsia="宋体" w:cs="Arial"/>
                <w:color w:val="auto"/>
                <w:kern w:val="0"/>
                <w:sz w:val="18"/>
                <w:szCs w:val="18"/>
              </w:rPr>
            </w:pPr>
          </w:p>
          <w:p w14:paraId="563D2CCD">
            <w:pPr>
              <w:tabs>
                <w:tab w:val="left" w:pos="7937"/>
              </w:tabs>
              <w:spacing w:line="240" w:lineRule="exact"/>
              <w:jc w:val="center"/>
              <w:rPr>
                <w:rFonts w:hint="eastAsia" w:ascii="宋体" w:eastAsia="宋体" w:cs="Arial"/>
                <w:color w:val="auto"/>
                <w:kern w:val="0"/>
                <w:sz w:val="18"/>
                <w:szCs w:val="18"/>
              </w:rPr>
            </w:pPr>
          </w:p>
          <w:p w14:paraId="07BDF7D3">
            <w:pPr>
              <w:tabs>
                <w:tab w:val="left" w:pos="7937"/>
              </w:tabs>
              <w:spacing w:line="240" w:lineRule="exact"/>
              <w:jc w:val="center"/>
              <w:rPr>
                <w:rFonts w:hint="eastAsia" w:ascii="宋体" w:eastAsia="宋体" w:cs="Arial"/>
                <w:color w:val="auto"/>
                <w:kern w:val="0"/>
                <w:sz w:val="18"/>
                <w:szCs w:val="18"/>
              </w:rPr>
            </w:pPr>
          </w:p>
          <w:p w14:paraId="3384293B">
            <w:pPr>
              <w:tabs>
                <w:tab w:val="left" w:pos="7937"/>
              </w:tabs>
              <w:spacing w:line="240" w:lineRule="exact"/>
              <w:jc w:val="center"/>
              <w:rPr>
                <w:rFonts w:hint="eastAsia" w:ascii="宋体" w:eastAsia="宋体" w:cs="Arial"/>
                <w:color w:val="auto"/>
                <w:kern w:val="0"/>
                <w:sz w:val="18"/>
                <w:szCs w:val="18"/>
              </w:rPr>
            </w:pPr>
          </w:p>
          <w:p w14:paraId="53E2835E">
            <w:pPr>
              <w:tabs>
                <w:tab w:val="left" w:pos="7937"/>
              </w:tabs>
              <w:spacing w:line="240" w:lineRule="exact"/>
              <w:jc w:val="center"/>
              <w:rPr>
                <w:rFonts w:hint="eastAsia" w:ascii="宋体" w:eastAsia="宋体" w:cs="Arial"/>
                <w:color w:val="auto"/>
                <w:kern w:val="0"/>
                <w:sz w:val="18"/>
                <w:szCs w:val="18"/>
              </w:rPr>
            </w:pPr>
          </w:p>
          <w:p w14:paraId="583B7F33">
            <w:pPr>
              <w:tabs>
                <w:tab w:val="left" w:pos="7937"/>
              </w:tabs>
              <w:spacing w:line="240" w:lineRule="exact"/>
              <w:jc w:val="center"/>
              <w:rPr>
                <w:rFonts w:hint="eastAsia" w:ascii="宋体" w:eastAsia="宋体" w:cs="Arial"/>
                <w:color w:val="auto"/>
                <w:kern w:val="0"/>
                <w:sz w:val="18"/>
                <w:szCs w:val="18"/>
              </w:rPr>
            </w:pPr>
          </w:p>
          <w:p w14:paraId="3FD97222">
            <w:pPr>
              <w:tabs>
                <w:tab w:val="left" w:pos="7937"/>
              </w:tabs>
              <w:spacing w:line="240" w:lineRule="exact"/>
              <w:jc w:val="center"/>
              <w:rPr>
                <w:rFonts w:hint="eastAsia" w:ascii="宋体" w:eastAsia="宋体" w:cs="Arial"/>
                <w:color w:val="auto"/>
                <w:kern w:val="0"/>
                <w:sz w:val="18"/>
                <w:szCs w:val="18"/>
              </w:rPr>
            </w:pPr>
          </w:p>
          <w:p w14:paraId="2956F3C6">
            <w:pPr>
              <w:tabs>
                <w:tab w:val="left" w:pos="7937"/>
              </w:tabs>
              <w:spacing w:line="240" w:lineRule="exact"/>
              <w:jc w:val="center"/>
              <w:rPr>
                <w:rFonts w:hint="eastAsia" w:ascii="宋体" w:eastAsia="宋体" w:cs="Arial"/>
                <w:color w:val="auto"/>
                <w:kern w:val="0"/>
                <w:sz w:val="18"/>
                <w:szCs w:val="18"/>
              </w:rPr>
            </w:pPr>
          </w:p>
          <w:p w14:paraId="0A123D5C">
            <w:pPr>
              <w:tabs>
                <w:tab w:val="left" w:pos="7937"/>
              </w:tabs>
              <w:spacing w:line="240" w:lineRule="exact"/>
              <w:jc w:val="center"/>
              <w:rPr>
                <w:rFonts w:hint="eastAsia" w:ascii="宋体" w:eastAsia="宋体" w:cs="Arial"/>
                <w:color w:val="auto"/>
                <w:kern w:val="0"/>
                <w:sz w:val="18"/>
                <w:szCs w:val="18"/>
              </w:rPr>
            </w:pPr>
          </w:p>
          <w:p w14:paraId="4A334BA3">
            <w:pPr>
              <w:tabs>
                <w:tab w:val="left" w:pos="7937"/>
              </w:tabs>
              <w:spacing w:line="240" w:lineRule="exact"/>
              <w:jc w:val="center"/>
              <w:rPr>
                <w:rFonts w:hint="eastAsia" w:ascii="宋体" w:eastAsia="宋体" w:cs="Arial"/>
                <w:color w:val="auto"/>
                <w:kern w:val="0"/>
                <w:sz w:val="18"/>
                <w:szCs w:val="18"/>
              </w:rPr>
            </w:pPr>
          </w:p>
          <w:p w14:paraId="0A6E1D9B">
            <w:pPr>
              <w:tabs>
                <w:tab w:val="left" w:pos="7937"/>
              </w:tabs>
              <w:spacing w:line="240" w:lineRule="exact"/>
              <w:jc w:val="center"/>
              <w:rPr>
                <w:rFonts w:hint="eastAsia" w:ascii="宋体" w:eastAsia="宋体" w:cs="Arial"/>
                <w:color w:val="auto"/>
                <w:kern w:val="0"/>
                <w:sz w:val="18"/>
                <w:szCs w:val="18"/>
              </w:rPr>
            </w:pPr>
          </w:p>
          <w:p w14:paraId="45BA8BB8">
            <w:pPr>
              <w:tabs>
                <w:tab w:val="left" w:pos="7937"/>
              </w:tabs>
              <w:spacing w:line="240" w:lineRule="exact"/>
              <w:jc w:val="center"/>
              <w:rPr>
                <w:rFonts w:hint="eastAsia" w:ascii="宋体" w:eastAsia="宋体" w:cs="Arial"/>
                <w:color w:val="auto"/>
                <w:kern w:val="0"/>
                <w:sz w:val="18"/>
                <w:szCs w:val="18"/>
              </w:rPr>
            </w:pPr>
          </w:p>
          <w:p w14:paraId="71576590">
            <w:pPr>
              <w:tabs>
                <w:tab w:val="left" w:pos="7937"/>
              </w:tabs>
              <w:spacing w:line="240" w:lineRule="exact"/>
              <w:jc w:val="center"/>
              <w:rPr>
                <w:rFonts w:hint="eastAsia" w:ascii="宋体" w:eastAsia="宋体" w:cs="Arial"/>
                <w:color w:val="auto"/>
                <w:kern w:val="0"/>
                <w:sz w:val="18"/>
                <w:szCs w:val="18"/>
              </w:rPr>
            </w:pPr>
          </w:p>
          <w:p w14:paraId="2DFC3A42">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64E2C3D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374959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0B4909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E646D5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BA065F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B332F7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BC057E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7DEDB4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74F12C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0DDD75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2F5D5E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6B893B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FAE24E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C6CC1E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CB07BA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90D6D5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94CF00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BC2182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出版物零售业务经营许可</w:t>
            </w:r>
          </w:p>
          <w:p w14:paraId="5840AA4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C1FE07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AD0978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608D80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8953C1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C7A886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7FABC5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E25980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F6FB2A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14F211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1FDA98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6F2082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CE1389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8F8EAF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39E4A0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1775FE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E2F038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BC1895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376B31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FD499D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8AC4D1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5780B3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2A18F9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B42E04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ACA2D7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9B80CC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6823B6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出版物零售业务经营许可</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421066B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7221FB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F124D5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7D40E2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850EDB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BFCA7A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24EEFF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F5473F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096A25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C17458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9C3CE6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2AB9E8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3A8EE7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2F6188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A563FD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293ACD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1E624E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347BCC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灵寿县</w:t>
            </w:r>
            <w:r>
              <w:rPr>
                <w:rFonts w:hint="eastAsia" w:ascii="宋体" w:eastAsia="宋体" w:cs="Arial"/>
                <w:color w:val="auto"/>
                <w:kern w:val="0"/>
                <w:sz w:val="18"/>
                <w:szCs w:val="18"/>
                <w:lang w:eastAsia="zh-CN"/>
              </w:rPr>
              <w:t>数据和政务服务</w:t>
            </w:r>
            <w:r>
              <w:rPr>
                <w:rFonts w:hint="eastAsia" w:ascii="宋体" w:eastAsia="宋体" w:cs="Arial"/>
                <w:color w:val="auto"/>
                <w:kern w:val="0"/>
                <w:sz w:val="18"/>
                <w:szCs w:val="18"/>
              </w:rPr>
              <w:t>局</w:t>
            </w:r>
          </w:p>
          <w:p w14:paraId="31AE862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25718C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55C55C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BB6093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C4BBEE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F57A42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F0C302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F60D47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8687A4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5399CA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96A9CD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9FABEB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1DF039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8B6589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52F68D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69A77D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8AE1AB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25F0BC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C54049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26AD66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25307D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A6E897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1AE00D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49D3C8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C0F944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CD2E6F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CE999F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EFDEFC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灵寿县</w:t>
            </w:r>
            <w:r>
              <w:rPr>
                <w:rFonts w:hint="eastAsia" w:ascii="宋体" w:eastAsia="宋体" w:cs="Arial"/>
                <w:color w:val="auto"/>
                <w:kern w:val="0"/>
                <w:sz w:val="18"/>
                <w:szCs w:val="18"/>
                <w:lang w:eastAsia="zh-CN"/>
              </w:rPr>
              <w:t>数据和政务服务</w:t>
            </w:r>
            <w:r>
              <w:rPr>
                <w:rFonts w:hint="eastAsia" w:ascii="宋体" w:eastAsia="宋体" w:cs="Arial"/>
                <w:color w:val="auto"/>
                <w:kern w:val="0"/>
                <w:sz w:val="18"/>
                <w:szCs w:val="18"/>
              </w:rPr>
              <w:t>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3F4CE2C5">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行政法规：《出版管理条例》（2001年12月25日中华人民共和国国务院令第343号公布，2016年2月6日国务院令第666号第四次修订）第三十五条“......单位和个体工商户从事出版物零售业务的，须经县级人民政府出版行政主管部门审核许可，取得《出版物经营许可证》。”</w:t>
            </w:r>
          </w:p>
          <w:p w14:paraId="7F063008">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第三十七条“从事出版物发行业务的单位和个体工商户变更《出版物经营许可证》登记事项，或者兼并、合并、分立的，应当依照本条例第三十五条的规定办理审批手续。　　从事出版物发行业务的单位和个体工商户终止经营活动的，应当向原批准的出版行政主管部门备案。”</w:t>
            </w:r>
          </w:p>
          <w:p w14:paraId="16CBBD8A">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部委规章：《出版物市场管理规定》（国家广播电视总局令中华人民共和国商务部第10号2016年4月26日国家广播电视总局局务会议通过，自2016年6月1日起施行）第十条“单位、个人申请从事出版物零售业务，须报所在地县级人民政府出版行政主管部门审批。</w:t>
            </w:r>
          </w:p>
          <w:p w14:paraId="16C9C7E7">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县级人民政府出版行政主管部门应当自受理申请之日起20个工作日内作出批准或者不予批准的决定。批准的，由县级人民政府出版行政主管部门颁发出版物经营许可证，并报上一级出版行政主管部门备案；其中门店营业面积在5000平方米以上的应同时报省级人民政府出版行政主管部门备案。不予批准的，应当向申请单位、个人书面说明理由。</w:t>
            </w:r>
          </w:p>
          <w:p w14:paraId="13609FE4">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申请材料包括下列书面材料：（一）营业执照正副本复印件；（二）申请书，载明单位或者个人基本情况及申请事项；（三）经营场所的使用权证明。”</w:t>
            </w:r>
          </w:p>
          <w:p w14:paraId="28361EDD">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九条“从事出版物发行业务的单位、个人变更出版物经营许可证登记事项，或者兼并、合并、分立的，应当依照本规定到原批准的出版行政主管部门办理审批手续。出版行政主管部门自受理申请之日起20个工作日内作出批准或者不予批准的决定。批准的，由出版行政主管部门换发出版物经营许可证；不予批准的，应当向申请单位、个人书面说明理由。</w:t>
            </w:r>
          </w:p>
          <w:p w14:paraId="1B9685B2">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申请材料包括下列书面材料：（一）出版物经营许可证和营业执照正副本复印件；（二）申请书，载明单位或者个人基本情况及申请变更事项；（三）其他需要的证明材料。</w:t>
            </w:r>
          </w:p>
          <w:p w14:paraId="49F9298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从事出版物发行业务的单位、个人终止经营活动的，应当于15日内持出版物经营许可证和营业执照向原批准的出版行政主管部门备案，由原批准的出版行政主管部门注销出版物经营许可证。”</w:t>
            </w: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2FA0508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568B1B3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val="en-US" w:eastAsia="zh-CN"/>
              </w:rPr>
              <w:t>出版物零售业务经营许可审批</w:t>
            </w:r>
            <w:r>
              <w:rPr>
                <w:rFonts w:hint="eastAsia" w:ascii="宋体" w:eastAsia="宋体" w:cs="Arial"/>
                <w:color w:val="auto"/>
                <w:kern w:val="0"/>
                <w:sz w:val="18"/>
                <w:szCs w:val="18"/>
              </w:rPr>
              <w:t>要求。对书面申请材料进行审查，组织现场检查验收，</w:t>
            </w:r>
          </w:p>
          <w:p w14:paraId="4E2FEC5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26227B7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0D54227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2A942EC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1B0A9E6C">
            <w:pPr>
              <w:tabs>
                <w:tab w:val="left" w:pos="7937"/>
              </w:tabs>
              <w:spacing w:line="240" w:lineRule="exact"/>
              <w:rPr>
                <w:rFonts w:hint="eastAsia" w:ascii="宋体" w:eastAsia="宋体" w:cs="Arial"/>
                <w:color w:val="auto"/>
                <w:kern w:val="0"/>
                <w:sz w:val="18"/>
                <w:szCs w:val="18"/>
              </w:rPr>
            </w:pPr>
          </w:p>
          <w:p w14:paraId="0DEBCFB3">
            <w:pPr>
              <w:tabs>
                <w:tab w:val="left" w:pos="7937"/>
              </w:tabs>
              <w:spacing w:line="240" w:lineRule="exact"/>
              <w:rPr>
                <w:rFonts w:hint="eastAsia" w:ascii="宋体" w:eastAsia="宋体" w:cs="Arial"/>
                <w:color w:val="auto"/>
                <w:kern w:val="0"/>
                <w:sz w:val="18"/>
                <w:szCs w:val="18"/>
              </w:rPr>
            </w:pPr>
          </w:p>
          <w:p w14:paraId="21A59633">
            <w:pPr>
              <w:tabs>
                <w:tab w:val="left" w:pos="7937"/>
              </w:tabs>
              <w:spacing w:line="240" w:lineRule="exact"/>
              <w:rPr>
                <w:rFonts w:hint="eastAsia" w:ascii="宋体" w:eastAsia="宋体" w:cs="Arial"/>
                <w:color w:val="auto"/>
                <w:kern w:val="0"/>
                <w:sz w:val="18"/>
                <w:szCs w:val="18"/>
              </w:rPr>
            </w:pPr>
          </w:p>
          <w:p w14:paraId="104E0C77">
            <w:pPr>
              <w:tabs>
                <w:tab w:val="left" w:pos="7937"/>
              </w:tabs>
              <w:spacing w:line="240" w:lineRule="exact"/>
              <w:rPr>
                <w:rFonts w:hint="eastAsia" w:ascii="宋体" w:eastAsia="宋体" w:cs="Arial"/>
                <w:color w:val="auto"/>
                <w:kern w:val="0"/>
                <w:sz w:val="18"/>
                <w:szCs w:val="18"/>
              </w:rPr>
            </w:pPr>
          </w:p>
          <w:p w14:paraId="322A3181">
            <w:pPr>
              <w:tabs>
                <w:tab w:val="left" w:pos="7937"/>
              </w:tabs>
              <w:spacing w:line="240" w:lineRule="exact"/>
              <w:rPr>
                <w:rFonts w:hint="eastAsia" w:ascii="宋体" w:eastAsia="宋体" w:cs="Arial"/>
                <w:color w:val="auto"/>
                <w:kern w:val="0"/>
                <w:sz w:val="18"/>
                <w:szCs w:val="18"/>
              </w:rPr>
            </w:pPr>
          </w:p>
          <w:p w14:paraId="5732B8BA">
            <w:pPr>
              <w:tabs>
                <w:tab w:val="left" w:pos="7937"/>
              </w:tabs>
              <w:spacing w:line="240" w:lineRule="exact"/>
              <w:rPr>
                <w:rFonts w:hint="eastAsia" w:ascii="宋体" w:eastAsia="宋体" w:cs="Arial"/>
                <w:color w:val="auto"/>
                <w:kern w:val="0"/>
                <w:sz w:val="18"/>
                <w:szCs w:val="18"/>
              </w:rPr>
            </w:pPr>
          </w:p>
          <w:p w14:paraId="51BB461E">
            <w:pPr>
              <w:tabs>
                <w:tab w:val="left" w:pos="7937"/>
              </w:tabs>
              <w:spacing w:line="240" w:lineRule="exact"/>
              <w:rPr>
                <w:rFonts w:hint="eastAsia" w:ascii="宋体" w:eastAsia="宋体" w:cs="Arial"/>
                <w:color w:val="auto"/>
                <w:kern w:val="0"/>
                <w:sz w:val="18"/>
                <w:szCs w:val="18"/>
              </w:rPr>
            </w:pPr>
          </w:p>
          <w:p w14:paraId="192FFF34">
            <w:pPr>
              <w:tabs>
                <w:tab w:val="left" w:pos="7937"/>
              </w:tabs>
              <w:spacing w:line="240" w:lineRule="exact"/>
              <w:rPr>
                <w:rFonts w:hint="eastAsia" w:ascii="宋体" w:eastAsia="宋体" w:cs="Arial"/>
                <w:color w:val="auto"/>
                <w:kern w:val="0"/>
                <w:sz w:val="18"/>
                <w:szCs w:val="18"/>
              </w:rPr>
            </w:pPr>
          </w:p>
          <w:p w14:paraId="134F000C">
            <w:pPr>
              <w:tabs>
                <w:tab w:val="left" w:pos="7937"/>
              </w:tabs>
              <w:spacing w:line="240" w:lineRule="exact"/>
              <w:rPr>
                <w:rFonts w:hint="eastAsia" w:ascii="宋体" w:eastAsia="宋体" w:cs="Arial"/>
                <w:color w:val="auto"/>
                <w:kern w:val="0"/>
                <w:sz w:val="18"/>
                <w:szCs w:val="18"/>
              </w:rPr>
            </w:pPr>
          </w:p>
          <w:p w14:paraId="5AF14D49">
            <w:pPr>
              <w:tabs>
                <w:tab w:val="left" w:pos="7937"/>
              </w:tabs>
              <w:spacing w:line="240" w:lineRule="exact"/>
              <w:rPr>
                <w:rFonts w:hint="eastAsia" w:ascii="宋体" w:eastAsia="宋体" w:cs="Arial"/>
                <w:color w:val="auto"/>
                <w:kern w:val="0"/>
                <w:sz w:val="18"/>
                <w:szCs w:val="18"/>
              </w:rPr>
            </w:pPr>
          </w:p>
          <w:p w14:paraId="24CA7D7C">
            <w:pPr>
              <w:tabs>
                <w:tab w:val="left" w:pos="7937"/>
              </w:tabs>
              <w:spacing w:line="240" w:lineRule="exact"/>
              <w:rPr>
                <w:rFonts w:hint="eastAsia" w:ascii="宋体" w:eastAsia="宋体" w:cs="Arial"/>
                <w:color w:val="auto"/>
                <w:kern w:val="0"/>
                <w:sz w:val="18"/>
                <w:szCs w:val="18"/>
              </w:rPr>
            </w:pPr>
          </w:p>
          <w:p w14:paraId="10E1235B">
            <w:pPr>
              <w:tabs>
                <w:tab w:val="left" w:pos="7937"/>
              </w:tabs>
              <w:spacing w:line="240" w:lineRule="exact"/>
              <w:rPr>
                <w:rFonts w:hint="eastAsia" w:ascii="宋体" w:eastAsia="宋体" w:cs="Arial"/>
                <w:color w:val="auto"/>
                <w:kern w:val="0"/>
                <w:sz w:val="18"/>
                <w:szCs w:val="18"/>
              </w:rPr>
            </w:pPr>
          </w:p>
          <w:p w14:paraId="458817B1">
            <w:pPr>
              <w:tabs>
                <w:tab w:val="left" w:pos="7937"/>
              </w:tabs>
              <w:spacing w:line="240" w:lineRule="exact"/>
              <w:rPr>
                <w:rFonts w:hint="eastAsia" w:ascii="宋体" w:eastAsia="宋体" w:cs="Arial"/>
                <w:color w:val="auto"/>
                <w:kern w:val="0"/>
                <w:sz w:val="18"/>
                <w:szCs w:val="18"/>
              </w:rPr>
            </w:pPr>
          </w:p>
          <w:p w14:paraId="5DE0DB94">
            <w:pPr>
              <w:tabs>
                <w:tab w:val="left" w:pos="7937"/>
              </w:tabs>
              <w:spacing w:line="240" w:lineRule="exact"/>
              <w:rPr>
                <w:rFonts w:hint="eastAsia" w:ascii="宋体" w:eastAsia="宋体" w:cs="Arial"/>
                <w:color w:val="auto"/>
                <w:kern w:val="0"/>
                <w:sz w:val="18"/>
                <w:szCs w:val="18"/>
              </w:rPr>
            </w:pPr>
          </w:p>
          <w:p w14:paraId="59B5D7BA">
            <w:pPr>
              <w:tabs>
                <w:tab w:val="left" w:pos="7937"/>
              </w:tabs>
              <w:spacing w:line="240" w:lineRule="exact"/>
              <w:rPr>
                <w:rFonts w:hint="eastAsia" w:ascii="宋体" w:eastAsia="宋体" w:cs="Arial"/>
                <w:color w:val="auto"/>
                <w:kern w:val="0"/>
                <w:sz w:val="18"/>
                <w:szCs w:val="18"/>
              </w:rPr>
            </w:pPr>
          </w:p>
          <w:p w14:paraId="4718504B">
            <w:pPr>
              <w:tabs>
                <w:tab w:val="left" w:pos="7937"/>
              </w:tabs>
              <w:spacing w:line="240" w:lineRule="exact"/>
              <w:rPr>
                <w:rFonts w:hint="eastAsia" w:ascii="宋体" w:eastAsia="宋体" w:cs="Arial"/>
                <w:color w:val="auto"/>
                <w:kern w:val="0"/>
                <w:sz w:val="18"/>
                <w:szCs w:val="18"/>
              </w:rPr>
            </w:pPr>
          </w:p>
          <w:p w14:paraId="62BB621E">
            <w:pPr>
              <w:tabs>
                <w:tab w:val="left" w:pos="7937"/>
              </w:tabs>
              <w:spacing w:line="240" w:lineRule="exact"/>
              <w:rPr>
                <w:rFonts w:hint="eastAsia" w:ascii="宋体" w:eastAsia="宋体" w:cs="Arial"/>
                <w:color w:val="auto"/>
                <w:kern w:val="0"/>
                <w:sz w:val="18"/>
                <w:szCs w:val="18"/>
              </w:rPr>
            </w:pPr>
          </w:p>
          <w:p w14:paraId="1A5286F6">
            <w:pPr>
              <w:tabs>
                <w:tab w:val="left" w:pos="7937"/>
              </w:tabs>
              <w:spacing w:line="240" w:lineRule="exact"/>
              <w:rPr>
                <w:rFonts w:hint="eastAsia" w:ascii="宋体" w:eastAsia="宋体" w:cs="Arial"/>
                <w:color w:val="auto"/>
                <w:kern w:val="0"/>
                <w:sz w:val="18"/>
                <w:szCs w:val="18"/>
              </w:rPr>
            </w:pPr>
          </w:p>
          <w:p w14:paraId="4E02EC60">
            <w:pPr>
              <w:tabs>
                <w:tab w:val="left" w:pos="7937"/>
              </w:tabs>
              <w:spacing w:line="240" w:lineRule="exact"/>
              <w:rPr>
                <w:rFonts w:hint="eastAsia" w:ascii="宋体" w:eastAsia="宋体" w:cs="Arial"/>
                <w:color w:val="auto"/>
                <w:kern w:val="0"/>
                <w:sz w:val="18"/>
                <w:szCs w:val="18"/>
              </w:rPr>
            </w:pPr>
          </w:p>
          <w:p w14:paraId="2A959D8E">
            <w:pPr>
              <w:tabs>
                <w:tab w:val="left" w:pos="7937"/>
              </w:tabs>
              <w:spacing w:line="240" w:lineRule="exact"/>
              <w:rPr>
                <w:rFonts w:hint="eastAsia" w:ascii="宋体" w:eastAsia="宋体" w:cs="Arial"/>
                <w:color w:val="auto"/>
                <w:kern w:val="0"/>
                <w:sz w:val="18"/>
                <w:szCs w:val="18"/>
              </w:rPr>
            </w:pPr>
          </w:p>
          <w:p w14:paraId="179B5712">
            <w:pPr>
              <w:tabs>
                <w:tab w:val="left" w:pos="7937"/>
              </w:tabs>
              <w:spacing w:line="240" w:lineRule="exact"/>
              <w:rPr>
                <w:rFonts w:hint="eastAsia" w:ascii="宋体" w:eastAsia="宋体" w:cs="Arial"/>
                <w:color w:val="auto"/>
                <w:kern w:val="0"/>
                <w:sz w:val="18"/>
                <w:szCs w:val="18"/>
              </w:rPr>
            </w:pPr>
          </w:p>
          <w:p w14:paraId="68B28534">
            <w:pPr>
              <w:tabs>
                <w:tab w:val="left" w:pos="7937"/>
              </w:tabs>
              <w:spacing w:line="240" w:lineRule="exact"/>
              <w:rPr>
                <w:rFonts w:hint="eastAsia" w:ascii="宋体" w:eastAsia="宋体" w:cs="Arial"/>
                <w:color w:val="auto"/>
                <w:kern w:val="0"/>
                <w:sz w:val="18"/>
                <w:szCs w:val="18"/>
              </w:rPr>
            </w:pPr>
          </w:p>
          <w:p w14:paraId="4A05CD41">
            <w:pPr>
              <w:tabs>
                <w:tab w:val="left" w:pos="7937"/>
              </w:tabs>
              <w:spacing w:line="240" w:lineRule="exact"/>
              <w:rPr>
                <w:rFonts w:hint="eastAsia" w:ascii="宋体" w:eastAsia="宋体" w:cs="Arial"/>
                <w:color w:val="auto"/>
                <w:kern w:val="0"/>
                <w:sz w:val="18"/>
                <w:szCs w:val="18"/>
              </w:rPr>
            </w:pPr>
          </w:p>
          <w:p w14:paraId="32D12E3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24F52E3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val="en-US" w:eastAsia="zh-CN"/>
              </w:rPr>
              <w:t>出版物零售业务经营许可审批</w:t>
            </w:r>
            <w:r>
              <w:rPr>
                <w:rFonts w:hint="eastAsia" w:ascii="宋体" w:eastAsia="宋体" w:cs="Arial"/>
                <w:color w:val="auto"/>
                <w:kern w:val="0"/>
                <w:sz w:val="18"/>
                <w:szCs w:val="18"/>
              </w:rPr>
              <w:t>要求。对书面申请材料进行审查，组织现场检查验收，</w:t>
            </w:r>
          </w:p>
          <w:p w14:paraId="0C10B8B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4266623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5F573E9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10B60AD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38D6A81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0D4DDBA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1C00281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7FFEFF5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0A3B6A17">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23D6FE8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7EBA772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11F0DA4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p w14:paraId="68CA9185">
            <w:pPr>
              <w:tabs>
                <w:tab w:val="left" w:pos="7937"/>
              </w:tabs>
              <w:spacing w:line="240" w:lineRule="exact"/>
              <w:rPr>
                <w:rFonts w:hint="eastAsia" w:ascii="宋体" w:eastAsia="宋体" w:cs="Arial"/>
                <w:color w:val="auto"/>
                <w:kern w:val="0"/>
                <w:sz w:val="18"/>
                <w:szCs w:val="18"/>
              </w:rPr>
            </w:pPr>
          </w:p>
          <w:p w14:paraId="00EE7086">
            <w:pPr>
              <w:tabs>
                <w:tab w:val="left" w:pos="7937"/>
              </w:tabs>
              <w:spacing w:line="240" w:lineRule="exact"/>
              <w:rPr>
                <w:rFonts w:hint="eastAsia" w:ascii="宋体" w:eastAsia="宋体" w:cs="Arial"/>
                <w:color w:val="auto"/>
                <w:kern w:val="0"/>
                <w:sz w:val="18"/>
                <w:szCs w:val="18"/>
              </w:rPr>
            </w:pPr>
          </w:p>
          <w:p w14:paraId="4EBF423E">
            <w:pPr>
              <w:tabs>
                <w:tab w:val="left" w:pos="7937"/>
              </w:tabs>
              <w:spacing w:line="240" w:lineRule="exact"/>
              <w:rPr>
                <w:rFonts w:hint="eastAsia" w:ascii="宋体" w:eastAsia="宋体" w:cs="Arial"/>
                <w:color w:val="auto"/>
                <w:kern w:val="0"/>
                <w:sz w:val="18"/>
                <w:szCs w:val="18"/>
              </w:rPr>
            </w:pPr>
          </w:p>
          <w:p w14:paraId="107DE1F3">
            <w:pPr>
              <w:tabs>
                <w:tab w:val="left" w:pos="7937"/>
              </w:tabs>
              <w:spacing w:line="240" w:lineRule="exact"/>
              <w:rPr>
                <w:rFonts w:hint="eastAsia" w:ascii="宋体" w:eastAsia="宋体" w:cs="Arial"/>
                <w:color w:val="auto"/>
                <w:kern w:val="0"/>
                <w:sz w:val="18"/>
                <w:szCs w:val="18"/>
              </w:rPr>
            </w:pPr>
          </w:p>
          <w:p w14:paraId="05CC2F29">
            <w:pPr>
              <w:tabs>
                <w:tab w:val="left" w:pos="7937"/>
              </w:tabs>
              <w:spacing w:line="240" w:lineRule="exact"/>
              <w:rPr>
                <w:rFonts w:hint="eastAsia" w:ascii="宋体" w:eastAsia="宋体" w:cs="Arial"/>
                <w:color w:val="auto"/>
                <w:kern w:val="0"/>
                <w:sz w:val="18"/>
                <w:szCs w:val="18"/>
              </w:rPr>
            </w:pPr>
          </w:p>
          <w:p w14:paraId="3EF8C55F">
            <w:pPr>
              <w:tabs>
                <w:tab w:val="left" w:pos="7937"/>
              </w:tabs>
              <w:spacing w:line="240" w:lineRule="exact"/>
              <w:rPr>
                <w:rFonts w:hint="eastAsia" w:ascii="宋体" w:eastAsia="宋体" w:cs="Arial"/>
                <w:color w:val="auto"/>
                <w:kern w:val="0"/>
                <w:sz w:val="18"/>
                <w:szCs w:val="18"/>
              </w:rPr>
            </w:pPr>
          </w:p>
          <w:p w14:paraId="6B31BD7D">
            <w:pPr>
              <w:tabs>
                <w:tab w:val="left" w:pos="7937"/>
              </w:tabs>
              <w:spacing w:line="240" w:lineRule="exact"/>
              <w:rPr>
                <w:rFonts w:hint="eastAsia" w:ascii="宋体" w:eastAsia="宋体" w:cs="Arial"/>
                <w:color w:val="auto"/>
                <w:kern w:val="0"/>
                <w:sz w:val="18"/>
                <w:szCs w:val="18"/>
              </w:rPr>
            </w:pPr>
          </w:p>
          <w:p w14:paraId="775507A3">
            <w:pPr>
              <w:tabs>
                <w:tab w:val="left" w:pos="7937"/>
              </w:tabs>
              <w:spacing w:line="240" w:lineRule="exact"/>
              <w:rPr>
                <w:rFonts w:hint="eastAsia" w:ascii="宋体" w:eastAsia="宋体" w:cs="Arial"/>
                <w:color w:val="auto"/>
                <w:kern w:val="0"/>
                <w:sz w:val="18"/>
                <w:szCs w:val="18"/>
              </w:rPr>
            </w:pPr>
          </w:p>
          <w:p w14:paraId="7584AF62">
            <w:pPr>
              <w:tabs>
                <w:tab w:val="left" w:pos="7937"/>
              </w:tabs>
              <w:spacing w:line="240" w:lineRule="exact"/>
              <w:rPr>
                <w:rFonts w:hint="eastAsia" w:ascii="宋体" w:eastAsia="宋体" w:cs="Arial"/>
                <w:color w:val="auto"/>
                <w:kern w:val="0"/>
                <w:sz w:val="18"/>
                <w:szCs w:val="18"/>
              </w:rPr>
            </w:pPr>
          </w:p>
          <w:p w14:paraId="4205C420">
            <w:pPr>
              <w:tabs>
                <w:tab w:val="left" w:pos="7937"/>
              </w:tabs>
              <w:spacing w:line="240" w:lineRule="exact"/>
              <w:rPr>
                <w:rFonts w:hint="eastAsia" w:ascii="宋体" w:eastAsia="宋体" w:cs="Arial"/>
                <w:color w:val="auto"/>
                <w:kern w:val="0"/>
                <w:sz w:val="18"/>
                <w:szCs w:val="18"/>
              </w:rPr>
            </w:pPr>
          </w:p>
          <w:p w14:paraId="77B1BDA2">
            <w:pPr>
              <w:tabs>
                <w:tab w:val="left" w:pos="7937"/>
              </w:tabs>
              <w:spacing w:line="240" w:lineRule="exact"/>
              <w:rPr>
                <w:rFonts w:hint="eastAsia" w:ascii="宋体" w:eastAsia="宋体" w:cs="Arial"/>
                <w:color w:val="auto"/>
                <w:kern w:val="0"/>
                <w:sz w:val="18"/>
                <w:szCs w:val="18"/>
              </w:rPr>
            </w:pPr>
          </w:p>
          <w:p w14:paraId="3E3F80A0">
            <w:pPr>
              <w:tabs>
                <w:tab w:val="left" w:pos="7937"/>
              </w:tabs>
              <w:spacing w:line="240" w:lineRule="exact"/>
              <w:rPr>
                <w:rFonts w:hint="eastAsia" w:ascii="宋体" w:eastAsia="宋体" w:cs="Arial"/>
                <w:color w:val="auto"/>
                <w:kern w:val="0"/>
                <w:sz w:val="18"/>
                <w:szCs w:val="18"/>
              </w:rPr>
            </w:pPr>
          </w:p>
          <w:p w14:paraId="5AD60325">
            <w:pPr>
              <w:tabs>
                <w:tab w:val="left" w:pos="7937"/>
              </w:tabs>
              <w:spacing w:line="240" w:lineRule="exact"/>
              <w:rPr>
                <w:rFonts w:hint="eastAsia" w:ascii="宋体" w:eastAsia="宋体" w:cs="Arial"/>
                <w:color w:val="auto"/>
                <w:kern w:val="0"/>
                <w:sz w:val="18"/>
                <w:szCs w:val="18"/>
              </w:rPr>
            </w:pPr>
          </w:p>
          <w:p w14:paraId="5C102E52">
            <w:pPr>
              <w:tabs>
                <w:tab w:val="left" w:pos="7937"/>
              </w:tabs>
              <w:spacing w:line="240" w:lineRule="exact"/>
              <w:rPr>
                <w:rFonts w:hint="eastAsia" w:ascii="宋体" w:eastAsia="宋体" w:cs="Arial"/>
                <w:color w:val="auto"/>
                <w:kern w:val="0"/>
                <w:sz w:val="18"/>
                <w:szCs w:val="18"/>
              </w:rPr>
            </w:pPr>
          </w:p>
          <w:p w14:paraId="4CB90A4A">
            <w:pPr>
              <w:tabs>
                <w:tab w:val="left" w:pos="7937"/>
              </w:tabs>
              <w:spacing w:line="240" w:lineRule="exact"/>
              <w:rPr>
                <w:rFonts w:hint="eastAsia" w:ascii="宋体" w:eastAsia="宋体" w:cs="Arial"/>
                <w:color w:val="auto"/>
                <w:kern w:val="0"/>
                <w:sz w:val="18"/>
                <w:szCs w:val="18"/>
              </w:rPr>
            </w:pPr>
          </w:p>
          <w:p w14:paraId="4B3373A9">
            <w:pPr>
              <w:tabs>
                <w:tab w:val="left" w:pos="7937"/>
              </w:tabs>
              <w:spacing w:line="240" w:lineRule="exact"/>
              <w:rPr>
                <w:rFonts w:hint="eastAsia" w:ascii="宋体" w:eastAsia="宋体" w:cs="Arial"/>
                <w:color w:val="auto"/>
                <w:kern w:val="0"/>
                <w:sz w:val="18"/>
                <w:szCs w:val="18"/>
              </w:rPr>
            </w:pPr>
          </w:p>
          <w:p w14:paraId="4AFE05E3">
            <w:pPr>
              <w:tabs>
                <w:tab w:val="left" w:pos="7937"/>
              </w:tabs>
              <w:spacing w:line="240" w:lineRule="exact"/>
              <w:rPr>
                <w:rFonts w:hint="eastAsia" w:ascii="宋体" w:eastAsia="宋体" w:cs="Arial"/>
                <w:color w:val="auto"/>
                <w:kern w:val="0"/>
                <w:sz w:val="18"/>
                <w:szCs w:val="18"/>
              </w:rPr>
            </w:pPr>
          </w:p>
          <w:p w14:paraId="0EB44809">
            <w:pPr>
              <w:tabs>
                <w:tab w:val="left" w:pos="7937"/>
              </w:tabs>
              <w:spacing w:line="240" w:lineRule="exact"/>
              <w:rPr>
                <w:rFonts w:hint="eastAsia" w:ascii="宋体" w:eastAsia="宋体" w:cs="Arial"/>
                <w:color w:val="auto"/>
                <w:kern w:val="0"/>
                <w:sz w:val="18"/>
                <w:szCs w:val="18"/>
              </w:rPr>
            </w:pPr>
          </w:p>
          <w:p w14:paraId="0D89D63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003FBED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26BA3CE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751B94E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4581FBF4">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214A875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5A29E58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538BB64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3361078D">
            <w:pPr>
              <w:spacing w:line="240" w:lineRule="exact"/>
              <w:jc w:val="center"/>
              <w:rPr>
                <w:rFonts w:hint="eastAsia" w:ascii="宋体" w:eastAsia="宋体" w:cs="Arial"/>
                <w:color w:val="FF0000"/>
                <w:kern w:val="0"/>
                <w:sz w:val="18"/>
                <w:szCs w:val="18"/>
              </w:rPr>
            </w:pPr>
          </w:p>
        </w:tc>
      </w:tr>
      <w:tr w14:paraId="6AFA8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3141"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1219403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C1D312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A8001B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19</w:t>
            </w:r>
          </w:p>
          <w:p w14:paraId="7B618FD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9E6411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368D81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731EAE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06AD98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89FA02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885C88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34BAFE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C561A5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ind w:firstLine="180" w:firstLineChars="100"/>
              <w:jc w:val="both"/>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19</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4C673243">
            <w:pPr>
              <w:tabs>
                <w:tab w:val="left" w:pos="7937"/>
              </w:tabs>
              <w:spacing w:line="240" w:lineRule="exact"/>
              <w:jc w:val="center"/>
              <w:rPr>
                <w:rFonts w:hint="eastAsia" w:ascii="宋体" w:eastAsia="宋体" w:cs="Arial"/>
                <w:color w:val="auto"/>
                <w:kern w:val="0"/>
                <w:sz w:val="18"/>
                <w:szCs w:val="18"/>
              </w:rPr>
            </w:pPr>
          </w:p>
          <w:p w14:paraId="21A7EE68">
            <w:pPr>
              <w:tabs>
                <w:tab w:val="left" w:pos="7937"/>
              </w:tabs>
              <w:spacing w:line="240" w:lineRule="exact"/>
              <w:jc w:val="center"/>
              <w:rPr>
                <w:rFonts w:hint="eastAsia" w:ascii="宋体" w:eastAsia="宋体" w:cs="Arial"/>
                <w:color w:val="auto"/>
                <w:kern w:val="0"/>
                <w:sz w:val="18"/>
                <w:szCs w:val="18"/>
              </w:rPr>
            </w:pPr>
          </w:p>
          <w:p w14:paraId="1435DF9E">
            <w:pPr>
              <w:tabs>
                <w:tab w:val="left" w:pos="7937"/>
              </w:tabs>
              <w:spacing w:line="240" w:lineRule="exact"/>
              <w:jc w:val="center"/>
              <w:rPr>
                <w:rFonts w:hint="eastAsia" w:ascii="宋体" w:eastAsia="宋体" w:cs="Arial"/>
                <w:color w:val="auto"/>
                <w:kern w:val="0"/>
                <w:sz w:val="18"/>
                <w:szCs w:val="18"/>
              </w:rPr>
            </w:pPr>
          </w:p>
          <w:p w14:paraId="01A499B8">
            <w:pPr>
              <w:tabs>
                <w:tab w:val="left" w:pos="7937"/>
              </w:tabs>
              <w:spacing w:line="240" w:lineRule="exact"/>
              <w:jc w:val="center"/>
              <w:rPr>
                <w:rFonts w:hint="eastAsia" w:ascii="宋体" w:eastAsia="宋体" w:cs="Arial"/>
                <w:color w:val="auto"/>
                <w:kern w:val="0"/>
                <w:sz w:val="18"/>
                <w:szCs w:val="18"/>
              </w:rPr>
            </w:pPr>
          </w:p>
          <w:p w14:paraId="799B1EE9">
            <w:pPr>
              <w:tabs>
                <w:tab w:val="left" w:pos="7937"/>
              </w:tabs>
              <w:spacing w:line="240" w:lineRule="exact"/>
              <w:jc w:val="center"/>
              <w:rPr>
                <w:rFonts w:hint="eastAsia" w:ascii="宋体" w:eastAsia="宋体" w:cs="Arial"/>
                <w:color w:val="auto"/>
                <w:kern w:val="0"/>
                <w:sz w:val="18"/>
                <w:szCs w:val="18"/>
              </w:rPr>
            </w:pPr>
          </w:p>
          <w:p w14:paraId="5B74C3A0">
            <w:pPr>
              <w:tabs>
                <w:tab w:val="left" w:pos="7937"/>
              </w:tabs>
              <w:spacing w:line="240" w:lineRule="exact"/>
              <w:jc w:val="center"/>
              <w:rPr>
                <w:rFonts w:hint="eastAsia" w:ascii="宋体" w:eastAsia="宋体" w:cs="Arial"/>
                <w:color w:val="auto"/>
                <w:kern w:val="0"/>
                <w:sz w:val="18"/>
                <w:szCs w:val="18"/>
              </w:rPr>
            </w:pPr>
          </w:p>
          <w:p w14:paraId="2FC7827B">
            <w:pPr>
              <w:tabs>
                <w:tab w:val="left" w:pos="7937"/>
              </w:tabs>
              <w:spacing w:line="240" w:lineRule="exact"/>
              <w:jc w:val="center"/>
              <w:rPr>
                <w:rFonts w:hint="eastAsia" w:ascii="宋体" w:eastAsia="宋体" w:cs="Arial"/>
                <w:color w:val="auto"/>
                <w:kern w:val="0"/>
                <w:sz w:val="18"/>
                <w:szCs w:val="18"/>
              </w:rPr>
            </w:pPr>
          </w:p>
          <w:p w14:paraId="73695ED0">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p w14:paraId="191AC192">
            <w:pPr>
              <w:tabs>
                <w:tab w:val="left" w:pos="7937"/>
              </w:tabs>
              <w:spacing w:line="240" w:lineRule="exact"/>
              <w:jc w:val="center"/>
              <w:rPr>
                <w:rFonts w:hint="eastAsia" w:ascii="宋体" w:eastAsia="宋体" w:cs="Arial"/>
                <w:color w:val="auto"/>
                <w:kern w:val="0"/>
                <w:sz w:val="18"/>
                <w:szCs w:val="18"/>
              </w:rPr>
            </w:pPr>
          </w:p>
          <w:p w14:paraId="05F1E15C">
            <w:pPr>
              <w:tabs>
                <w:tab w:val="left" w:pos="7937"/>
              </w:tabs>
              <w:spacing w:line="240" w:lineRule="exact"/>
              <w:jc w:val="center"/>
              <w:rPr>
                <w:rFonts w:hint="eastAsia" w:ascii="宋体" w:eastAsia="宋体" w:cs="Arial"/>
                <w:color w:val="auto"/>
                <w:kern w:val="0"/>
                <w:sz w:val="18"/>
                <w:szCs w:val="18"/>
              </w:rPr>
            </w:pPr>
          </w:p>
          <w:p w14:paraId="3C136478">
            <w:pPr>
              <w:tabs>
                <w:tab w:val="left" w:pos="7937"/>
              </w:tabs>
              <w:spacing w:line="240" w:lineRule="exact"/>
              <w:jc w:val="center"/>
              <w:rPr>
                <w:rFonts w:hint="eastAsia" w:ascii="宋体" w:eastAsia="宋体" w:cs="Arial"/>
                <w:color w:val="auto"/>
                <w:kern w:val="0"/>
                <w:sz w:val="18"/>
                <w:szCs w:val="18"/>
              </w:rPr>
            </w:pPr>
          </w:p>
          <w:p w14:paraId="1D2E6E1A">
            <w:pPr>
              <w:tabs>
                <w:tab w:val="left" w:pos="7937"/>
              </w:tabs>
              <w:spacing w:line="240" w:lineRule="exact"/>
              <w:jc w:val="center"/>
              <w:rPr>
                <w:rFonts w:hint="eastAsia" w:ascii="宋体" w:eastAsia="宋体" w:cs="Arial"/>
                <w:color w:val="auto"/>
                <w:kern w:val="0"/>
                <w:sz w:val="18"/>
                <w:szCs w:val="18"/>
              </w:rPr>
            </w:pPr>
          </w:p>
          <w:p w14:paraId="14AD7378">
            <w:pPr>
              <w:tabs>
                <w:tab w:val="left" w:pos="7937"/>
              </w:tabs>
              <w:spacing w:line="240" w:lineRule="exact"/>
              <w:jc w:val="center"/>
              <w:rPr>
                <w:rFonts w:hint="eastAsia" w:ascii="宋体" w:eastAsia="宋体" w:cs="Arial"/>
                <w:color w:val="auto"/>
                <w:kern w:val="0"/>
                <w:sz w:val="18"/>
                <w:szCs w:val="18"/>
              </w:rPr>
            </w:pPr>
          </w:p>
          <w:p w14:paraId="0581C776">
            <w:pPr>
              <w:tabs>
                <w:tab w:val="left" w:pos="7937"/>
              </w:tabs>
              <w:spacing w:line="240" w:lineRule="exact"/>
              <w:jc w:val="center"/>
              <w:rPr>
                <w:rFonts w:hint="eastAsia" w:ascii="宋体" w:eastAsia="宋体" w:cs="Arial"/>
                <w:color w:val="auto"/>
                <w:kern w:val="0"/>
                <w:sz w:val="18"/>
                <w:szCs w:val="18"/>
              </w:rPr>
            </w:pPr>
          </w:p>
          <w:p w14:paraId="1063B7B5">
            <w:pPr>
              <w:tabs>
                <w:tab w:val="left" w:pos="7937"/>
              </w:tabs>
              <w:spacing w:line="240" w:lineRule="exact"/>
              <w:jc w:val="center"/>
              <w:rPr>
                <w:rFonts w:hint="eastAsia" w:ascii="宋体" w:eastAsia="宋体" w:cs="Arial"/>
                <w:color w:val="auto"/>
                <w:kern w:val="0"/>
                <w:sz w:val="18"/>
                <w:szCs w:val="18"/>
              </w:rPr>
            </w:pPr>
          </w:p>
          <w:p w14:paraId="36722248">
            <w:pPr>
              <w:tabs>
                <w:tab w:val="left" w:pos="7937"/>
              </w:tabs>
              <w:spacing w:line="240" w:lineRule="exact"/>
              <w:jc w:val="center"/>
              <w:rPr>
                <w:rFonts w:hint="eastAsia" w:ascii="宋体" w:eastAsia="宋体" w:cs="Arial"/>
                <w:color w:val="auto"/>
                <w:kern w:val="0"/>
                <w:sz w:val="18"/>
                <w:szCs w:val="18"/>
              </w:rPr>
            </w:pPr>
          </w:p>
          <w:p w14:paraId="31772298">
            <w:pPr>
              <w:tabs>
                <w:tab w:val="left" w:pos="7937"/>
              </w:tabs>
              <w:spacing w:line="240" w:lineRule="exact"/>
              <w:jc w:val="center"/>
              <w:rPr>
                <w:rFonts w:hint="eastAsia" w:ascii="宋体" w:eastAsia="宋体" w:cs="Arial"/>
                <w:color w:val="auto"/>
                <w:kern w:val="0"/>
                <w:sz w:val="18"/>
                <w:szCs w:val="18"/>
              </w:rPr>
            </w:pPr>
          </w:p>
          <w:p w14:paraId="6652F933">
            <w:pPr>
              <w:tabs>
                <w:tab w:val="left" w:pos="7937"/>
              </w:tabs>
              <w:spacing w:line="240" w:lineRule="exact"/>
              <w:jc w:val="center"/>
              <w:rPr>
                <w:rFonts w:hint="eastAsia" w:ascii="宋体" w:eastAsia="宋体" w:cs="Arial"/>
                <w:color w:val="auto"/>
                <w:kern w:val="0"/>
                <w:sz w:val="18"/>
                <w:szCs w:val="18"/>
              </w:rPr>
            </w:pPr>
          </w:p>
          <w:p w14:paraId="64842BAE">
            <w:pPr>
              <w:tabs>
                <w:tab w:val="left" w:pos="7937"/>
              </w:tabs>
              <w:spacing w:line="240" w:lineRule="exact"/>
              <w:jc w:val="center"/>
              <w:rPr>
                <w:rFonts w:hint="eastAsia" w:ascii="宋体" w:eastAsia="宋体" w:cs="Arial"/>
                <w:color w:val="auto"/>
                <w:kern w:val="0"/>
                <w:sz w:val="18"/>
                <w:szCs w:val="18"/>
              </w:rPr>
            </w:pPr>
          </w:p>
          <w:p w14:paraId="37A18F8C">
            <w:pPr>
              <w:tabs>
                <w:tab w:val="left" w:pos="7937"/>
              </w:tabs>
              <w:spacing w:line="240" w:lineRule="exact"/>
              <w:jc w:val="center"/>
              <w:rPr>
                <w:rFonts w:hint="eastAsia" w:ascii="宋体" w:eastAsia="宋体" w:cs="Arial"/>
                <w:color w:val="auto"/>
                <w:kern w:val="0"/>
                <w:sz w:val="18"/>
                <w:szCs w:val="18"/>
              </w:rPr>
            </w:pPr>
          </w:p>
          <w:p w14:paraId="3ABC4C43">
            <w:pPr>
              <w:tabs>
                <w:tab w:val="left" w:pos="7937"/>
              </w:tabs>
              <w:spacing w:line="240" w:lineRule="exact"/>
              <w:jc w:val="center"/>
              <w:rPr>
                <w:rFonts w:hint="eastAsia" w:ascii="宋体" w:eastAsia="宋体" w:cs="Arial"/>
                <w:color w:val="auto"/>
                <w:kern w:val="0"/>
                <w:sz w:val="18"/>
                <w:szCs w:val="18"/>
              </w:rPr>
            </w:pPr>
          </w:p>
          <w:p w14:paraId="7876F58E">
            <w:pPr>
              <w:tabs>
                <w:tab w:val="left" w:pos="7937"/>
              </w:tabs>
              <w:spacing w:line="240" w:lineRule="exact"/>
              <w:jc w:val="center"/>
              <w:rPr>
                <w:rFonts w:hint="eastAsia" w:ascii="宋体" w:eastAsia="宋体" w:cs="Arial"/>
                <w:color w:val="auto"/>
                <w:kern w:val="0"/>
                <w:sz w:val="18"/>
                <w:szCs w:val="18"/>
              </w:rPr>
            </w:pPr>
          </w:p>
          <w:p w14:paraId="2C5CBE90">
            <w:pPr>
              <w:tabs>
                <w:tab w:val="left" w:pos="7937"/>
              </w:tabs>
              <w:spacing w:line="240" w:lineRule="exact"/>
              <w:jc w:val="center"/>
              <w:rPr>
                <w:rFonts w:hint="eastAsia" w:ascii="宋体" w:eastAsia="宋体" w:cs="Arial"/>
                <w:color w:val="auto"/>
                <w:kern w:val="0"/>
                <w:sz w:val="18"/>
                <w:szCs w:val="18"/>
              </w:rPr>
            </w:pPr>
          </w:p>
          <w:p w14:paraId="5A8B01E8">
            <w:pPr>
              <w:tabs>
                <w:tab w:val="left" w:pos="7937"/>
              </w:tabs>
              <w:spacing w:line="240" w:lineRule="exact"/>
              <w:jc w:val="center"/>
              <w:rPr>
                <w:rFonts w:hint="eastAsia" w:ascii="宋体" w:eastAsia="宋体" w:cs="Arial"/>
                <w:color w:val="auto"/>
                <w:kern w:val="0"/>
                <w:sz w:val="18"/>
                <w:szCs w:val="18"/>
              </w:rPr>
            </w:pPr>
          </w:p>
          <w:p w14:paraId="24048623">
            <w:pPr>
              <w:tabs>
                <w:tab w:val="left" w:pos="7937"/>
              </w:tabs>
              <w:spacing w:line="240" w:lineRule="exact"/>
              <w:jc w:val="center"/>
              <w:rPr>
                <w:rFonts w:hint="eastAsia" w:ascii="宋体" w:eastAsia="宋体" w:cs="Arial"/>
                <w:color w:val="auto"/>
                <w:kern w:val="0"/>
                <w:sz w:val="18"/>
                <w:szCs w:val="18"/>
              </w:rPr>
            </w:pPr>
          </w:p>
          <w:p w14:paraId="7B603DFE">
            <w:pPr>
              <w:tabs>
                <w:tab w:val="left" w:pos="7937"/>
              </w:tabs>
              <w:spacing w:line="240" w:lineRule="exact"/>
              <w:jc w:val="center"/>
              <w:rPr>
                <w:rFonts w:hint="eastAsia" w:ascii="宋体" w:eastAsia="宋体" w:cs="Arial"/>
                <w:color w:val="auto"/>
                <w:kern w:val="0"/>
                <w:sz w:val="18"/>
                <w:szCs w:val="18"/>
              </w:rPr>
            </w:pPr>
          </w:p>
          <w:p w14:paraId="21528B31">
            <w:pPr>
              <w:tabs>
                <w:tab w:val="left" w:pos="7937"/>
              </w:tabs>
              <w:spacing w:line="240" w:lineRule="exact"/>
              <w:jc w:val="center"/>
              <w:rPr>
                <w:rFonts w:hint="eastAsia" w:ascii="宋体" w:eastAsia="宋体" w:cs="Arial"/>
                <w:color w:val="auto"/>
                <w:kern w:val="0"/>
                <w:sz w:val="18"/>
                <w:szCs w:val="18"/>
              </w:rPr>
            </w:pPr>
          </w:p>
          <w:p w14:paraId="290217F9">
            <w:pPr>
              <w:tabs>
                <w:tab w:val="left" w:pos="7937"/>
              </w:tabs>
              <w:spacing w:line="240" w:lineRule="exact"/>
              <w:jc w:val="center"/>
              <w:rPr>
                <w:rFonts w:hint="eastAsia" w:ascii="宋体" w:eastAsia="宋体" w:cs="Arial"/>
                <w:color w:val="auto"/>
                <w:kern w:val="0"/>
                <w:sz w:val="18"/>
                <w:szCs w:val="18"/>
              </w:rPr>
            </w:pPr>
          </w:p>
          <w:p w14:paraId="1CEAA071">
            <w:pPr>
              <w:tabs>
                <w:tab w:val="left" w:pos="7937"/>
              </w:tabs>
              <w:spacing w:line="240" w:lineRule="exact"/>
              <w:jc w:val="center"/>
              <w:rPr>
                <w:rFonts w:hint="eastAsia" w:ascii="宋体" w:eastAsia="宋体" w:cs="Arial"/>
                <w:color w:val="auto"/>
                <w:kern w:val="0"/>
                <w:sz w:val="18"/>
                <w:szCs w:val="18"/>
              </w:rPr>
            </w:pPr>
          </w:p>
          <w:p w14:paraId="2857E78B">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664E315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DE77EA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CFE30E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26D97A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7B03B7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D5B5A3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0454C3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ECB4C4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设</w:t>
            </w:r>
            <w:r>
              <w:rPr>
                <w:rFonts w:hint="eastAsia" w:ascii="宋体" w:eastAsia="宋体" w:cs="Arial"/>
                <w:color w:val="auto"/>
                <w:kern w:val="0"/>
                <w:sz w:val="18"/>
                <w:szCs w:val="18"/>
              </w:rPr>
              <w:t>置卫星电视广播地面接收设施审批</w:t>
            </w:r>
          </w:p>
          <w:p w14:paraId="3A713D2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F7309C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F51F22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C55BE6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1CE3A1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75E61A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BB7FDC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B3C1B4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A73889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5E846B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04D33B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3F359E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2D4640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20E587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CE931E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EE1AA8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4D5BBC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1B352A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0FC0F4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设</w:t>
            </w:r>
            <w:r>
              <w:rPr>
                <w:rFonts w:hint="eastAsia" w:ascii="宋体" w:eastAsia="宋体" w:cs="Arial"/>
                <w:color w:val="auto"/>
                <w:kern w:val="0"/>
                <w:sz w:val="18"/>
                <w:szCs w:val="18"/>
              </w:rPr>
              <w:t>置卫星电视广播地面接收设施审批</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2B1F3AA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A7B91A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B417F8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1448EC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F3616C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4334A6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83451B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438B73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灵寿县</w:t>
            </w:r>
            <w:r>
              <w:rPr>
                <w:rFonts w:hint="eastAsia" w:ascii="宋体" w:eastAsia="宋体" w:cs="Arial"/>
                <w:color w:val="auto"/>
                <w:kern w:val="0"/>
                <w:sz w:val="18"/>
                <w:szCs w:val="18"/>
                <w:lang w:eastAsia="zh-CN"/>
              </w:rPr>
              <w:t>数据和政务服务</w:t>
            </w:r>
            <w:r>
              <w:rPr>
                <w:rFonts w:hint="eastAsia" w:ascii="宋体" w:eastAsia="宋体" w:cs="Arial"/>
                <w:color w:val="auto"/>
                <w:kern w:val="0"/>
                <w:sz w:val="18"/>
                <w:szCs w:val="18"/>
              </w:rPr>
              <w:t>局</w:t>
            </w:r>
          </w:p>
          <w:p w14:paraId="5234AD3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1CBDB1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81CA5D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F15A17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A3403B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D12A7F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AAB886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796E99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D7267F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F23E18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892BF6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AC8D12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2C0295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FF5AD7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531473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BB6EA5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CCB014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DECE44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6DFA7E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B2CA3D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B514B9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rPr>
              <w:t>灵寿县</w:t>
            </w:r>
            <w:r>
              <w:rPr>
                <w:rFonts w:hint="eastAsia" w:ascii="宋体" w:eastAsia="宋体" w:cs="Arial"/>
                <w:color w:val="auto"/>
                <w:kern w:val="0"/>
                <w:sz w:val="18"/>
                <w:szCs w:val="18"/>
                <w:lang w:eastAsia="zh-CN"/>
              </w:rPr>
              <w:t>数据和政务服务</w:t>
            </w:r>
            <w:r>
              <w:rPr>
                <w:rFonts w:hint="eastAsia" w:ascii="宋体" w:eastAsia="宋体" w:cs="Arial"/>
                <w:color w:val="auto"/>
                <w:kern w:val="0"/>
                <w:sz w:val="18"/>
                <w:szCs w:val="18"/>
              </w:rPr>
              <w:t>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1A44C1BD">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行政法规：《卫星电视广播地面接收设施管理规定》（1993年10月5日中华人民共和国国务院令第129号发布，2018年9月18日第二次修订）第七条“单位设置卫星地面接收设施的，必须向当地县、市人民政府广播电视行政管理部门提出申请，报省、自治区、直辖市人民政府广播电视行政管理部门审批，凭审批机关开具的证明购买卫星地面接收设施。卫星地面接收设施安装完毕，由审批机关发给《接收卫星传送的电视节目许可证》。”</w:t>
            </w:r>
          </w:p>
          <w:p w14:paraId="63E2FACD">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部委规章：《&lt;卫星电视广播地面接收设施管理规定&gt;实施细则》（1994年2月3日广播电影电视部令第11号）第五条“凡需设置卫星地面接收设施接收境内电视节目的单位，必须向当地县级以上（含县级）广播电视行政部门提出申请，报地、市级广播电视行政部门审批。省、自治区、直辖市的直属单位可直接报省、自治区、直辖市广播电视行政部门审批。经审查批准的单位，凭审批机关开具的证明购买卫星地面接收设施。卫星地面接收设施安装完毕，经审批机关检验合格后由其发给《接收卫星传送的境内电视节目许可证》（以下简称《许可证》），并报省、自治区、直辖市广播电视行政部门、国家安全部门备案。此种《许可证》格式由广播电影电视部统一制定，各省、自治区、直辖市自行印制。 </w:t>
            </w:r>
          </w:p>
          <w:p w14:paraId="2ADC50EC">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设置卫星地面接收设施专门接收卫星传送的境内教育电视节目的各类学校和教育、教学单位，亦按上述程序办理审批手续。经审查批准的，可由当地教育行政部门负责管理，同时接受广播电视行政部门和公安、国家安全部门的检查和管理。 </w:t>
            </w:r>
          </w:p>
          <w:p w14:paraId="1C4B8CEB">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凡需设置卫星地面接收设施接收境外电视节目的单位，必须向当地县级以上（含县级）广播电视行政部门提出申请，经地、市级广播电视行政部门和国家安全部门签署意见后，报所在省、自治区、直辖市广播电视行政部门审批。经审查批准的单位，凭审批机关开具的证明购买卫星地面接收设施。卫星地面接收设施安装完毕，经省、自治区、直辖市广播电视行政部门和国家安全部门检验合格后，由省、自治区、直辖市广播电视行政部门发给《接收卫星传送的境外电视节目许可证》（以下简称《许可证》），并报广播电影电视部、国家安全部备案。此种《许可证》由广播电影电视部统一印制。”</w:t>
            </w:r>
          </w:p>
          <w:p w14:paraId="679197F1">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第七条“必要时广播电影电视部可以直接批准设置卫星地面接收设施，并发给相应的《许可证》。”</w:t>
            </w: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3335F1D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0FC60AEF">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2、</w:t>
            </w:r>
            <w:r>
              <w:rPr>
                <w:rFonts w:hint="eastAsia" w:ascii="宋体" w:eastAsia="宋体" w:cs="Arial"/>
                <w:color w:val="auto"/>
                <w:kern w:val="0"/>
                <w:sz w:val="18"/>
                <w:szCs w:val="18"/>
                <w:lang w:eastAsia="zh-CN"/>
              </w:rPr>
              <w:t>初</w:t>
            </w:r>
            <w:r>
              <w:rPr>
                <w:rFonts w:hint="eastAsia" w:ascii="宋体" w:eastAsia="宋体" w:cs="Arial"/>
                <w:color w:val="auto"/>
                <w:kern w:val="0"/>
                <w:sz w:val="18"/>
                <w:szCs w:val="18"/>
              </w:rPr>
              <w:t>审责任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val="en-US" w:eastAsia="zh-CN"/>
              </w:rPr>
              <w:t>设置卫星电视广播地面接收设施审批</w:t>
            </w:r>
            <w:r>
              <w:rPr>
                <w:rFonts w:hint="eastAsia" w:ascii="宋体" w:eastAsia="宋体" w:cs="Arial"/>
                <w:color w:val="auto"/>
                <w:kern w:val="0"/>
                <w:sz w:val="18"/>
                <w:szCs w:val="18"/>
              </w:rPr>
              <w:t>要求。对书面申请材料进行</w:t>
            </w:r>
            <w:r>
              <w:rPr>
                <w:rFonts w:hint="eastAsia" w:ascii="宋体" w:eastAsia="宋体" w:cs="Arial"/>
                <w:color w:val="auto"/>
                <w:kern w:val="0"/>
                <w:sz w:val="18"/>
                <w:szCs w:val="18"/>
                <w:lang w:eastAsia="zh-CN"/>
              </w:rPr>
              <w:t>初步</w:t>
            </w:r>
            <w:r>
              <w:rPr>
                <w:rFonts w:hint="eastAsia" w:ascii="宋体" w:eastAsia="宋体" w:cs="Arial"/>
                <w:color w:val="auto"/>
                <w:kern w:val="0"/>
                <w:sz w:val="18"/>
                <w:szCs w:val="18"/>
              </w:rPr>
              <w:t>审查，组织现场检查验收</w:t>
            </w:r>
            <w:r>
              <w:rPr>
                <w:rFonts w:hint="eastAsia" w:ascii="宋体" w:eastAsia="宋体" w:cs="Arial"/>
                <w:color w:val="auto"/>
                <w:kern w:val="0"/>
                <w:sz w:val="18"/>
                <w:szCs w:val="18"/>
                <w:lang w:eastAsia="zh-CN"/>
              </w:rPr>
              <w:t>。</w:t>
            </w:r>
          </w:p>
          <w:p w14:paraId="17309A2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w:t>
            </w:r>
            <w:r>
              <w:rPr>
                <w:rFonts w:hint="eastAsia" w:ascii="宋体" w:eastAsia="宋体" w:cs="Arial"/>
                <w:color w:val="auto"/>
                <w:kern w:val="0"/>
                <w:sz w:val="18"/>
                <w:szCs w:val="18"/>
                <w:lang w:eastAsia="zh-CN"/>
              </w:rPr>
              <w:t>上报</w:t>
            </w:r>
            <w:r>
              <w:rPr>
                <w:rFonts w:hint="eastAsia" w:ascii="宋体" w:eastAsia="宋体" w:cs="Arial"/>
                <w:color w:val="auto"/>
                <w:kern w:val="0"/>
                <w:sz w:val="18"/>
                <w:szCs w:val="18"/>
              </w:rPr>
              <w:t>责任；</w:t>
            </w:r>
            <w:r>
              <w:rPr>
                <w:rFonts w:hint="eastAsia" w:ascii="宋体" w:eastAsia="宋体" w:cs="Arial"/>
                <w:color w:val="auto"/>
                <w:kern w:val="0"/>
                <w:sz w:val="18"/>
                <w:szCs w:val="18"/>
                <w:lang w:eastAsia="zh-CN"/>
              </w:rPr>
              <w:t>及时向上级部门上报相关材料。</w:t>
            </w:r>
          </w:p>
          <w:p w14:paraId="63ABE5F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5</w:t>
            </w:r>
            <w:r>
              <w:rPr>
                <w:rFonts w:hint="eastAsia" w:ascii="宋体" w:eastAsia="宋体" w:cs="Arial"/>
                <w:color w:val="auto"/>
                <w:kern w:val="0"/>
                <w:sz w:val="18"/>
                <w:szCs w:val="18"/>
              </w:rPr>
              <w:t>、其他法律法规规章文件规定应履行的责任。</w:t>
            </w:r>
          </w:p>
          <w:p w14:paraId="70B215D8">
            <w:pPr>
              <w:tabs>
                <w:tab w:val="left" w:pos="7937"/>
              </w:tabs>
              <w:spacing w:line="240" w:lineRule="exact"/>
              <w:rPr>
                <w:rFonts w:hint="eastAsia" w:ascii="宋体" w:eastAsia="宋体" w:cs="Arial"/>
                <w:color w:val="auto"/>
                <w:kern w:val="0"/>
                <w:sz w:val="18"/>
                <w:szCs w:val="18"/>
              </w:rPr>
            </w:pPr>
          </w:p>
          <w:p w14:paraId="7648E972">
            <w:pPr>
              <w:tabs>
                <w:tab w:val="left" w:pos="7937"/>
              </w:tabs>
              <w:spacing w:line="240" w:lineRule="exact"/>
              <w:rPr>
                <w:rFonts w:hint="eastAsia" w:ascii="宋体" w:eastAsia="宋体" w:cs="Arial"/>
                <w:color w:val="auto"/>
                <w:kern w:val="0"/>
                <w:sz w:val="18"/>
                <w:szCs w:val="18"/>
              </w:rPr>
            </w:pPr>
          </w:p>
          <w:p w14:paraId="361DB35D">
            <w:pPr>
              <w:tabs>
                <w:tab w:val="left" w:pos="7937"/>
              </w:tabs>
              <w:spacing w:line="240" w:lineRule="exact"/>
              <w:rPr>
                <w:rFonts w:hint="eastAsia" w:ascii="宋体" w:eastAsia="宋体" w:cs="Arial"/>
                <w:color w:val="auto"/>
                <w:kern w:val="0"/>
                <w:sz w:val="18"/>
                <w:szCs w:val="18"/>
              </w:rPr>
            </w:pPr>
          </w:p>
          <w:p w14:paraId="16D743EE">
            <w:pPr>
              <w:tabs>
                <w:tab w:val="left" w:pos="7937"/>
              </w:tabs>
              <w:spacing w:line="240" w:lineRule="exact"/>
              <w:rPr>
                <w:rFonts w:hint="eastAsia" w:ascii="宋体" w:eastAsia="宋体" w:cs="Arial"/>
                <w:color w:val="auto"/>
                <w:kern w:val="0"/>
                <w:sz w:val="18"/>
                <w:szCs w:val="18"/>
              </w:rPr>
            </w:pPr>
          </w:p>
          <w:p w14:paraId="05B91020">
            <w:pPr>
              <w:tabs>
                <w:tab w:val="left" w:pos="7937"/>
              </w:tabs>
              <w:spacing w:line="240" w:lineRule="exact"/>
              <w:rPr>
                <w:rFonts w:hint="eastAsia" w:ascii="宋体" w:eastAsia="宋体" w:cs="Arial"/>
                <w:color w:val="auto"/>
                <w:kern w:val="0"/>
                <w:sz w:val="18"/>
                <w:szCs w:val="18"/>
              </w:rPr>
            </w:pPr>
          </w:p>
          <w:p w14:paraId="3070F268">
            <w:pPr>
              <w:tabs>
                <w:tab w:val="left" w:pos="7937"/>
              </w:tabs>
              <w:spacing w:line="240" w:lineRule="exact"/>
              <w:rPr>
                <w:rFonts w:hint="eastAsia" w:ascii="宋体" w:eastAsia="宋体" w:cs="Arial"/>
                <w:color w:val="auto"/>
                <w:kern w:val="0"/>
                <w:sz w:val="18"/>
                <w:szCs w:val="18"/>
              </w:rPr>
            </w:pPr>
          </w:p>
          <w:p w14:paraId="2F237B8C">
            <w:pPr>
              <w:tabs>
                <w:tab w:val="left" w:pos="7937"/>
              </w:tabs>
              <w:spacing w:line="240" w:lineRule="exact"/>
              <w:rPr>
                <w:rFonts w:hint="eastAsia" w:ascii="宋体" w:eastAsia="宋体" w:cs="Arial"/>
                <w:color w:val="auto"/>
                <w:kern w:val="0"/>
                <w:sz w:val="18"/>
                <w:szCs w:val="18"/>
              </w:rPr>
            </w:pPr>
          </w:p>
          <w:p w14:paraId="472E8C2E">
            <w:pPr>
              <w:tabs>
                <w:tab w:val="left" w:pos="7937"/>
              </w:tabs>
              <w:spacing w:line="240" w:lineRule="exact"/>
              <w:rPr>
                <w:rFonts w:hint="eastAsia" w:ascii="宋体" w:eastAsia="宋体" w:cs="Arial"/>
                <w:color w:val="auto"/>
                <w:kern w:val="0"/>
                <w:sz w:val="18"/>
                <w:szCs w:val="18"/>
              </w:rPr>
            </w:pPr>
          </w:p>
          <w:p w14:paraId="68CBAA1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7A743BEE">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2、</w:t>
            </w:r>
            <w:r>
              <w:rPr>
                <w:rFonts w:hint="eastAsia" w:ascii="宋体" w:eastAsia="宋体" w:cs="Arial"/>
                <w:color w:val="auto"/>
                <w:kern w:val="0"/>
                <w:sz w:val="18"/>
                <w:szCs w:val="18"/>
                <w:lang w:eastAsia="zh-CN"/>
              </w:rPr>
              <w:t>初</w:t>
            </w:r>
            <w:r>
              <w:rPr>
                <w:rFonts w:hint="eastAsia" w:ascii="宋体" w:eastAsia="宋体" w:cs="Arial"/>
                <w:color w:val="auto"/>
                <w:kern w:val="0"/>
                <w:sz w:val="18"/>
                <w:szCs w:val="18"/>
              </w:rPr>
              <w:t>审责任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val="en-US" w:eastAsia="zh-CN"/>
              </w:rPr>
              <w:t>设置卫星电视广播地面接收设施审批</w:t>
            </w:r>
            <w:r>
              <w:rPr>
                <w:rFonts w:hint="eastAsia" w:ascii="宋体" w:eastAsia="宋体" w:cs="Arial"/>
                <w:color w:val="auto"/>
                <w:kern w:val="0"/>
                <w:sz w:val="18"/>
                <w:szCs w:val="18"/>
              </w:rPr>
              <w:t>要求。对书面申请材料进行</w:t>
            </w:r>
            <w:r>
              <w:rPr>
                <w:rFonts w:hint="eastAsia" w:ascii="宋体" w:eastAsia="宋体" w:cs="Arial"/>
                <w:color w:val="auto"/>
                <w:kern w:val="0"/>
                <w:sz w:val="18"/>
                <w:szCs w:val="18"/>
                <w:lang w:eastAsia="zh-CN"/>
              </w:rPr>
              <w:t>初步</w:t>
            </w:r>
            <w:r>
              <w:rPr>
                <w:rFonts w:hint="eastAsia" w:ascii="宋体" w:eastAsia="宋体" w:cs="Arial"/>
                <w:color w:val="auto"/>
                <w:kern w:val="0"/>
                <w:sz w:val="18"/>
                <w:szCs w:val="18"/>
              </w:rPr>
              <w:t>审查，组织现场检查验收</w:t>
            </w:r>
            <w:r>
              <w:rPr>
                <w:rFonts w:hint="eastAsia" w:ascii="宋体" w:eastAsia="宋体" w:cs="Arial"/>
                <w:color w:val="auto"/>
                <w:kern w:val="0"/>
                <w:sz w:val="18"/>
                <w:szCs w:val="18"/>
                <w:lang w:eastAsia="zh-CN"/>
              </w:rPr>
              <w:t>。</w:t>
            </w:r>
          </w:p>
          <w:p w14:paraId="440D600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w:t>
            </w:r>
            <w:r>
              <w:rPr>
                <w:rFonts w:hint="eastAsia" w:ascii="宋体" w:eastAsia="宋体" w:cs="Arial"/>
                <w:color w:val="auto"/>
                <w:kern w:val="0"/>
                <w:sz w:val="18"/>
                <w:szCs w:val="18"/>
                <w:lang w:eastAsia="zh-CN"/>
              </w:rPr>
              <w:t>上报</w:t>
            </w:r>
            <w:r>
              <w:rPr>
                <w:rFonts w:hint="eastAsia" w:ascii="宋体" w:eastAsia="宋体" w:cs="Arial"/>
                <w:color w:val="auto"/>
                <w:kern w:val="0"/>
                <w:sz w:val="18"/>
                <w:szCs w:val="18"/>
              </w:rPr>
              <w:t>责任；</w:t>
            </w:r>
            <w:r>
              <w:rPr>
                <w:rFonts w:hint="eastAsia" w:ascii="宋体" w:eastAsia="宋体" w:cs="Arial"/>
                <w:color w:val="auto"/>
                <w:kern w:val="0"/>
                <w:sz w:val="18"/>
                <w:szCs w:val="18"/>
                <w:lang w:eastAsia="zh-CN"/>
              </w:rPr>
              <w:t>及时向上级部门上报相关材料。</w:t>
            </w:r>
          </w:p>
          <w:p w14:paraId="0D75875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5</w:t>
            </w:r>
            <w:r>
              <w:rPr>
                <w:rFonts w:hint="eastAsia" w:ascii="宋体" w:eastAsia="宋体" w:cs="Arial"/>
                <w:color w:val="auto"/>
                <w:kern w:val="0"/>
                <w:sz w:val="18"/>
                <w:szCs w:val="18"/>
              </w:rPr>
              <w:t>、其他法律法规规章文件规定应履行的责任。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371E4C0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496E35BF">
            <w:pPr>
              <w:numPr>
                <w:ilvl w:val="0"/>
                <w:numId w:val="2"/>
              </w:num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对符合法定条件的申请不予受理的；</w:t>
            </w:r>
          </w:p>
          <w:p w14:paraId="0AE7810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2</w:t>
            </w:r>
            <w:r>
              <w:rPr>
                <w:rFonts w:hint="eastAsia" w:ascii="宋体" w:eastAsia="宋体" w:cs="Arial"/>
                <w:color w:val="auto"/>
                <w:kern w:val="0"/>
                <w:sz w:val="18"/>
                <w:szCs w:val="18"/>
              </w:rPr>
              <w:t>、对</w:t>
            </w:r>
            <w:r>
              <w:rPr>
                <w:rFonts w:hint="eastAsia" w:ascii="宋体" w:eastAsia="宋体" w:cs="Arial"/>
                <w:color w:val="auto"/>
                <w:kern w:val="0"/>
                <w:sz w:val="18"/>
                <w:szCs w:val="18"/>
                <w:lang w:eastAsia="zh-CN"/>
              </w:rPr>
              <w:t>不</w:t>
            </w:r>
            <w:r>
              <w:rPr>
                <w:rFonts w:hint="eastAsia" w:ascii="宋体" w:eastAsia="宋体" w:cs="Arial"/>
                <w:color w:val="auto"/>
                <w:kern w:val="0"/>
                <w:sz w:val="18"/>
                <w:szCs w:val="18"/>
              </w:rPr>
              <w:t>符合法定条件的申请</w:t>
            </w:r>
            <w:r>
              <w:rPr>
                <w:rFonts w:hint="eastAsia" w:ascii="宋体" w:eastAsia="宋体" w:cs="Arial"/>
                <w:color w:val="auto"/>
                <w:kern w:val="0"/>
                <w:sz w:val="18"/>
                <w:szCs w:val="18"/>
                <w:lang w:eastAsia="zh-CN"/>
              </w:rPr>
              <w:t>予以</w:t>
            </w:r>
            <w:r>
              <w:rPr>
                <w:rFonts w:hint="eastAsia" w:ascii="宋体" w:eastAsia="宋体" w:cs="Arial"/>
                <w:color w:val="auto"/>
                <w:kern w:val="0"/>
                <w:sz w:val="18"/>
                <w:szCs w:val="18"/>
              </w:rPr>
              <w:t>受理的；</w:t>
            </w:r>
          </w:p>
          <w:p w14:paraId="3263029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3</w:t>
            </w:r>
            <w:r>
              <w:rPr>
                <w:rFonts w:hint="eastAsia" w:ascii="宋体" w:eastAsia="宋体" w:cs="Arial"/>
                <w:color w:val="auto"/>
                <w:kern w:val="0"/>
                <w:sz w:val="18"/>
                <w:szCs w:val="18"/>
              </w:rPr>
              <w:t>、工作中玩忽职守、滥用职权的；</w:t>
            </w:r>
          </w:p>
          <w:p w14:paraId="53E733D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4</w:t>
            </w:r>
            <w:r>
              <w:rPr>
                <w:rFonts w:hint="eastAsia" w:ascii="宋体" w:eastAsia="宋体" w:cs="Arial"/>
                <w:color w:val="auto"/>
                <w:kern w:val="0"/>
                <w:sz w:val="18"/>
                <w:szCs w:val="18"/>
              </w:rPr>
              <w:t>、办理过程中，索取或者收受他人财物或者谋取其他利益的；</w:t>
            </w:r>
          </w:p>
          <w:p w14:paraId="533FFBD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5</w:t>
            </w:r>
            <w:r>
              <w:rPr>
                <w:rFonts w:hint="eastAsia" w:ascii="宋体" w:eastAsia="宋体" w:cs="Arial"/>
                <w:color w:val="auto"/>
                <w:kern w:val="0"/>
                <w:sz w:val="18"/>
                <w:szCs w:val="18"/>
              </w:rPr>
              <w:t>、其他违反法律法规规章文件规定的行为。</w:t>
            </w:r>
          </w:p>
          <w:p w14:paraId="2D9D891D">
            <w:pPr>
              <w:tabs>
                <w:tab w:val="left" w:pos="7937"/>
              </w:tabs>
              <w:spacing w:line="240" w:lineRule="exact"/>
              <w:rPr>
                <w:rFonts w:hint="eastAsia" w:ascii="宋体" w:eastAsia="宋体" w:cs="Arial"/>
                <w:color w:val="auto"/>
                <w:kern w:val="0"/>
                <w:sz w:val="18"/>
                <w:szCs w:val="18"/>
              </w:rPr>
            </w:pPr>
          </w:p>
          <w:p w14:paraId="0026DEC8">
            <w:pPr>
              <w:tabs>
                <w:tab w:val="left" w:pos="7937"/>
              </w:tabs>
              <w:spacing w:line="240" w:lineRule="exact"/>
              <w:rPr>
                <w:rFonts w:hint="eastAsia" w:ascii="宋体" w:eastAsia="宋体" w:cs="Arial"/>
                <w:color w:val="auto"/>
                <w:kern w:val="0"/>
                <w:sz w:val="18"/>
                <w:szCs w:val="18"/>
              </w:rPr>
            </w:pPr>
          </w:p>
          <w:p w14:paraId="2D771A32">
            <w:pPr>
              <w:tabs>
                <w:tab w:val="left" w:pos="7937"/>
              </w:tabs>
              <w:spacing w:line="240" w:lineRule="exact"/>
              <w:rPr>
                <w:rFonts w:hint="eastAsia" w:ascii="宋体" w:eastAsia="宋体" w:cs="Arial"/>
                <w:color w:val="auto"/>
                <w:kern w:val="0"/>
                <w:sz w:val="18"/>
                <w:szCs w:val="18"/>
              </w:rPr>
            </w:pPr>
          </w:p>
          <w:p w14:paraId="153B2A77">
            <w:pPr>
              <w:tabs>
                <w:tab w:val="left" w:pos="7937"/>
              </w:tabs>
              <w:spacing w:line="240" w:lineRule="exact"/>
              <w:rPr>
                <w:rFonts w:hint="eastAsia" w:ascii="宋体" w:eastAsia="宋体" w:cs="Arial"/>
                <w:color w:val="auto"/>
                <w:kern w:val="0"/>
                <w:sz w:val="18"/>
                <w:szCs w:val="18"/>
              </w:rPr>
            </w:pPr>
          </w:p>
          <w:p w14:paraId="0BD641FA">
            <w:pPr>
              <w:tabs>
                <w:tab w:val="left" w:pos="7937"/>
              </w:tabs>
              <w:spacing w:line="240" w:lineRule="exact"/>
              <w:rPr>
                <w:rFonts w:hint="eastAsia" w:ascii="宋体" w:eastAsia="宋体" w:cs="Arial"/>
                <w:color w:val="auto"/>
                <w:kern w:val="0"/>
                <w:sz w:val="18"/>
                <w:szCs w:val="18"/>
              </w:rPr>
            </w:pPr>
          </w:p>
          <w:p w14:paraId="304C20EE">
            <w:pPr>
              <w:tabs>
                <w:tab w:val="left" w:pos="7937"/>
              </w:tabs>
              <w:spacing w:line="240" w:lineRule="exact"/>
              <w:rPr>
                <w:rFonts w:hint="eastAsia" w:ascii="宋体" w:eastAsia="宋体" w:cs="Arial"/>
                <w:color w:val="auto"/>
                <w:kern w:val="0"/>
                <w:sz w:val="18"/>
                <w:szCs w:val="18"/>
              </w:rPr>
            </w:pPr>
          </w:p>
          <w:p w14:paraId="3352B94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250CB922">
            <w:pPr>
              <w:numPr>
                <w:ilvl w:val="0"/>
                <w:numId w:val="2"/>
              </w:num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对符合法定条件的申请不予受理的；</w:t>
            </w:r>
          </w:p>
          <w:p w14:paraId="78416C8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2</w:t>
            </w:r>
            <w:r>
              <w:rPr>
                <w:rFonts w:hint="eastAsia" w:ascii="宋体" w:eastAsia="宋体" w:cs="Arial"/>
                <w:color w:val="auto"/>
                <w:kern w:val="0"/>
                <w:sz w:val="18"/>
                <w:szCs w:val="18"/>
              </w:rPr>
              <w:t>、对</w:t>
            </w:r>
            <w:r>
              <w:rPr>
                <w:rFonts w:hint="eastAsia" w:ascii="宋体" w:eastAsia="宋体" w:cs="Arial"/>
                <w:color w:val="auto"/>
                <w:kern w:val="0"/>
                <w:sz w:val="18"/>
                <w:szCs w:val="18"/>
                <w:lang w:eastAsia="zh-CN"/>
              </w:rPr>
              <w:t>不</w:t>
            </w:r>
            <w:r>
              <w:rPr>
                <w:rFonts w:hint="eastAsia" w:ascii="宋体" w:eastAsia="宋体" w:cs="Arial"/>
                <w:color w:val="auto"/>
                <w:kern w:val="0"/>
                <w:sz w:val="18"/>
                <w:szCs w:val="18"/>
              </w:rPr>
              <w:t>符合法定条件的申请</w:t>
            </w:r>
            <w:r>
              <w:rPr>
                <w:rFonts w:hint="eastAsia" w:ascii="宋体" w:eastAsia="宋体" w:cs="Arial"/>
                <w:color w:val="auto"/>
                <w:kern w:val="0"/>
                <w:sz w:val="18"/>
                <w:szCs w:val="18"/>
                <w:lang w:eastAsia="zh-CN"/>
              </w:rPr>
              <w:t>予以</w:t>
            </w:r>
            <w:r>
              <w:rPr>
                <w:rFonts w:hint="eastAsia" w:ascii="宋体" w:eastAsia="宋体" w:cs="Arial"/>
                <w:color w:val="auto"/>
                <w:kern w:val="0"/>
                <w:sz w:val="18"/>
                <w:szCs w:val="18"/>
              </w:rPr>
              <w:t>受理的；</w:t>
            </w:r>
          </w:p>
          <w:p w14:paraId="5F80B71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3</w:t>
            </w:r>
            <w:r>
              <w:rPr>
                <w:rFonts w:hint="eastAsia" w:ascii="宋体" w:eastAsia="宋体" w:cs="Arial"/>
                <w:color w:val="auto"/>
                <w:kern w:val="0"/>
                <w:sz w:val="18"/>
                <w:szCs w:val="18"/>
              </w:rPr>
              <w:t>、工作中玩忽职守、滥用职权的；</w:t>
            </w:r>
          </w:p>
          <w:p w14:paraId="7B83A92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4</w:t>
            </w:r>
            <w:r>
              <w:rPr>
                <w:rFonts w:hint="eastAsia" w:ascii="宋体" w:eastAsia="宋体" w:cs="Arial"/>
                <w:color w:val="auto"/>
                <w:kern w:val="0"/>
                <w:sz w:val="18"/>
                <w:szCs w:val="18"/>
              </w:rPr>
              <w:t>、办理过程中，索取或者收受他人财物或者谋取其他利益的；</w:t>
            </w:r>
          </w:p>
          <w:p w14:paraId="4DF3DE9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5</w:t>
            </w:r>
            <w:r>
              <w:rPr>
                <w:rFonts w:hint="eastAsia" w:ascii="宋体" w:eastAsia="宋体" w:cs="Arial"/>
                <w:color w:val="auto"/>
                <w:kern w:val="0"/>
                <w:sz w:val="18"/>
                <w:szCs w:val="18"/>
              </w:rPr>
              <w:t>、其他违反法律法规规章文件规定的行为。</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1C860A8">
            <w:pPr>
              <w:spacing w:line="240" w:lineRule="exact"/>
              <w:jc w:val="center"/>
              <w:rPr>
                <w:rFonts w:hint="eastAsia" w:ascii="宋体" w:eastAsia="宋体" w:cs="Arial"/>
                <w:color w:val="auto"/>
                <w:kern w:val="0"/>
                <w:sz w:val="18"/>
                <w:szCs w:val="18"/>
                <w:lang w:val="en-US" w:eastAsia="zh-CN"/>
              </w:rPr>
            </w:pPr>
          </w:p>
          <w:p w14:paraId="0552E2FF">
            <w:pPr>
              <w:spacing w:line="240" w:lineRule="exact"/>
              <w:jc w:val="center"/>
              <w:rPr>
                <w:rFonts w:hint="eastAsia" w:ascii="宋体" w:eastAsia="宋体" w:cs="Arial"/>
                <w:color w:val="auto"/>
                <w:kern w:val="0"/>
                <w:sz w:val="18"/>
                <w:szCs w:val="18"/>
                <w:lang w:val="en-US" w:eastAsia="zh-CN"/>
              </w:rPr>
            </w:pPr>
          </w:p>
          <w:p w14:paraId="5532CE6F">
            <w:pPr>
              <w:spacing w:line="240" w:lineRule="exact"/>
              <w:jc w:val="center"/>
              <w:rPr>
                <w:rFonts w:hint="eastAsia" w:ascii="宋体" w:eastAsia="宋体" w:cs="Arial"/>
                <w:color w:val="auto"/>
                <w:kern w:val="0"/>
                <w:sz w:val="18"/>
                <w:szCs w:val="18"/>
                <w:lang w:val="en-US" w:eastAsia="zh-CN"/>
              </w:rPr>
            </w:pPr>
          </w:p>
          <w:p w14:paraId="10CD6B62">
            <w:pPr>
              <w:spacing w:line="240" w:lineRule="exact"/>
              <w:jc w:val="center"/>
              <w:rPr>
                <w:rFonts w:hint="eastAsia" w:ascii="宋体" w:eastAsia="宋体" w:cs="Arial"/>
                <w:color w:val="auto"/>
                <w:kern w:val="0"/>
                <w:sz w:val="18"/>
                <w:szCs w:val="18"/>
                <w:lang w:val="en-US" w:eastAsia="zh-CN"/>
              </w:rPr>
            </w:pPr>
          </w:p>
          <w:p w14:paraId="3BE68541">
            <w:pPr>
              <w:spacing w:line="240" w:lineRule="exact"/>
              <w:jc w:val="center"/>
              <w:rPr>
                <w:rFonts w:hint="eastAsia" w:ascii="宋体" w:eastAsia="宋体" w:cs="Arial"/>
                <w:color w:val="auto"/>
                <w:kern w:val="0"/>
                <w:sz w:val="18"/>
                <w:szCs w:val="18"/>
                <w:lang w:val="en-US" w:eastAsia="zh-CN"/>
              </w:rPr>
            </w:pPr>
          </w:p>
          <w:p w14:paraId="0A70A3B0">
            <w:pPr>
              <w:spacing w:line="240" w:lineRule="exact"/>
              <w:jc w:val="center"/>
              <w:rPr>
                <w:rFonts w:hint="eastAsia" w:ascii="宋体" w:eastAsia="宋体" w:cs="Arial"/>
                <w:color w:val="auto"/>
                <w:kern w:val="0"/>
                <w:sz w:val="18"/>
                <w:szCs w:val="18"/>
                <w:lang w:val="en-US" w:eastAsia="zh-CN"/>
              </w:rPr>
            </w:pPr>
          </w:p>
          <w:p w14:paraId="1C199187">
            <w:pPr>
              <w:spacing w:line="240" w:lineRule="exact"/>
              <w:jc w:val="center"/>
              <w:rPr>
                <w:rFonts w:hint="eastAsia" w:ascii="宋体" w:eastAsia="宋体" w:cs="Arial"/>
                <w:color w:val="auto"/>
                <w:kern w:val="0"/>
                <w:sz w:val="18"/>
                <w:szCs w:val="18"/>
                <w:lang w:val="en-US" w:eastAsia="zh-CN"/>
              </w:rPr>
            </w:pPr>
          </w:p>
          <w:p w14:paraId="21E880F3">
            <w:pPr>
              <w:spacing w:line="240" w:lineRule="exact"/>
              <w:jc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省级权限，县级初审</w:t>
            </w:r>
          </w:p>
          <w:p w14:paraId="117AFC06">
            <w:pPr>
              <w:spacing w:line="240" w:lineRule="exact"/>
              <w:jc w:val="center"/>
              <w:rPr>
                <w:rFonts w:hint="eastAsia" w:ascii="宋体" w:eastAsia="宋体" w:cs="Arial"/>
                <w:color w:val="auto"/>
                <w:kern w:val="0"/>
                <w:sz w:val="18"/>
                <w:szCs w:val="18"/>
                <w:lang w:val="en-US" w:eastAsia="zh-CN"/>
              </w:rPr>
            </w:pPr>
          </w:p>
          <w:p w14:paraId="607EAECB">
            <w:pPr>
              <w:spacing w:line="240" w:lineRule="exact"/>
              <w:jc w:val="center"/>
              <w:rPr>
                <w:rFonts w:hint="eastAsia" w:ascii="宋体" w:eastAsia="宋体" w:cs="Arial"/>
                <w:color w:val="auto"/>
                <w:kern w:val="0"/>
                <w:sz w:val="18"/>
                <w:szCs w:val="18"/>
                <w:lang w:val="en-US" w:eastAsia="zh-CN"/>
              </w:rPr>
            </w:pPr>
          </w:p>
          <w:p w14:paraId="14CBD6AC">
            <w:pPr>
              <w:spacing w:line="240" w:lineRule="exact"/>
              <w:jc w:val="center"/>
              <w:rPr>
                <w:rFonts w:hint="eastAsia" w:ascii="宋体" w:eastAsia="宋体" w:cs="Arial"/>
                <w:color w:val="auto"/>
                <w:kern w:val="0"/>
                <w:sz w:val="18"/>
                <w:szCs w:val="18"/>
                <w:lang w:val="en-US" w:eastAsia="zh-CN"/>
              </w:rPr>
            </w:pPr>
          </w:p>
          <w:p w14:paraId="5A142513">
            <w:pPr>
              <w:spacing w:line="240" w:lineRule="exact"/>
              <w:jc w:val="center"/>
              <w:rPr>
                <w:rFonts w:hint="eastAsia" w:ascii="宋体" w:eastAsia="宋体" w:cs="Arial"/>
                <w:color w:val="auto"/>
                <w:kern w:val="0"/>
                <w:sz w:val="18"/>
                <w:szCs w:val="18"/>
                <w:lang w:val="en-US" w:eastAsia="zh-CN"/>
              </w:rPr>
            </w:pPr>
          </w:p>
          <w:p w14:paraId="5B06DCFD">
            <w:pPr>
              <w:spacing w:line="240" w:lineRule="exact"/>
              <w:jc w:val="center"/>
              <w:rPr>
                <w:rFonts w:hint="eastAsia" w:ascii="宋体" w:eastAsia="宋体" w:cs="Arial"/>
                <w:color w:val="auto"/>
                <w:kern w:val="0"/>
                <w:sz w:val="18"/>
                <w:szCs w:val="18"/>
                <w:lang w:val="en-US" w:eastAsia="zh-CN"/>
              </w:rPr>
            </w:pPr>
          </w:p>
          <w:p w14:paraId="61ED0E69">
            <w:pPr>
              <w:spacing w:line="240" w:lineRule="exact"/>
              <w:jc w:val="center"/>
              <w:rPr>
                <w:rFonts w:hint="eastAsia" w:ascii="宋体" w:eastAsia="宋体" w:cs="Arial"/>
                <w:color w:val="auto"/>
                <w:kern w:val="0"/>
                <w:sz w:val="18"/>
                <w:szCs w:val="18"/>
                <w:lang w:val="en-US" w:eastAsia="zh-CN"/>
              </w:rPr>
            </w:pPr>
          </w:p>
          <w:p w14:paraId="51FE0FD7">
            <w:pPr>
              <w:spacing w:line="240" w:lineRule="exact"/>
              <w:jc w:val="center"/>
              <w:rPr>
                <w:rFonts w:hint="eastAsia" w:ascii="宋体" w:eastAsia="宋体" w:cs="Arial"/>
                <w:color w:val="auto"/>
                <w:kern w:val="0"/>
                <w:sz w:val="18"/>
                <w:szCs w:val="18"/>
                <w:lang w:val="en-US" w:eastAsia="zh-CN"/>
              </w:rPr>
            </w:pPr>
          </w:p>
          <w:p w14:paraId="5D01B6F9">
            <w:pPr>
              <w:spacing w:line="240" w:lineRule="exact"/>
              <w:jc w:val="center"/>
              <w:rPr>
                <w:rFonts w:hint="eastAsia" w:ascii="宋体" w:eastAsia="宋体" w:cs="Arial"/>
                <w:color w:val="auto"/>
                <w:kern w:val="0"/>
                <w:sz w:val="18"/>
                <w:szCs w:val="18"/>
                <w:lang w:val="en-US" w:eastAsia="zh-CN"/>
              </w:rPr>
            </w:pPr>
          </w:p>
          <w:p w14:paraId="4FB7FA70">
            <w:pPr>
              <w:spacing w:line="240" w:lineRule="exact"/>
              <w:jc w:val="center"/>
              <w:rPr>
                <w:rFonts w:hint="eastAsia" w:ascii="宋体" w:eastAsia="宋体" w:cs="Arial"/>
                <w:color w:val="auto"/>
                <w:kern w:val="0"/>
                <w:sz w:val="18"/>
                <w:szCs w:val="18"/>
                <w:lang w:val="en-US" w:eastAsia="zh-CN"/>
              </w:rPr>
            </w:pPr>
          </w:p>
          <w:p w14:paraId="47A3DDD5">
            <w:pPr>
              <w:spacing w:line="240" w:lineRule="exact"/>
              <w:jc w:val="center"/>
              <w:rPr>
                <w:rFonts w:hint="eastAsia" w:ascii="宋体" w:eastAsia="宋体" w:cs="Arial"/>
                <w:color w:val="auto"/>
                <w:kern w:val="0"/>
                <w:sz w:val="18"/>
                <w:szCs w:val="18"/>
                <w:lang w:val="en-US" w:eastAsia="zh-CN"/>
              </w:rPr>
            </w:pPr>
          </w:p>
          <w:p w14:paraId="0CDB310F">
            <w:pPr>
              <w:spacing w:line="240" w:lineRule="exact"/>
              <w:jc w:val="center"/>
              <w:rPr>
                <w:rFonts w:hint="eastAsia" w:ascii="宋体" w:eastAsia="宋体" w:cs="Arial"/>
                <w:color w:val="auto"/>
                <w:kern w:val="0"/>
                <w:sz w:val="18"/>
                <w:szCs w:val="18"/>
                <w:lang w:val="en-US" w:eastAsia="zh-CN"/>
              </w:rPr>
            </w:pPr>
          </w:p>
          <w:p w14:paraId="3D8343E9">
            <w:pPr>
              <w:spacing w:line="240" w:lineRule="exact"/>
              <w:jc w:val="center"/>
              <w:rPr>
                <w:rFonts w:hint="eastAsia" w:ascii="宋体" w:eastAsia="宋体" w:cs="Arial"/>
                <w:color w:val="auto"/>
                <w:kern w:val="0"/>
                <w:sz w:val="18"/>
                <w:szCs w:val="18"/>
                <w:lang w:val="en-US" w:eastAsia="zh-CN"/>
              </w:rPr>
            </w:pPr>
          </w:p>
          <w:p w14:paraId="478D523B">
            <w:pPr>
              <w:spacing w:line="240" w:lineRule="exact"/>
              <w:jc w:val="center"/>
              <w:rPr>
                <w:rFonts w:hint="eastAsia" w:ascii="宋体" w:eastAsia="宋体" w:cs="Arial"/>
                <w:color w:val="auto"/>
                <w:kern w:val="0"/>
                <w:sz w:val="18"/>
                <w:szCs w:val="18"/>
                <w:lang w:val="en-US" w:eastAsia="zh-CN"/>
              </w:rPr>
            </w:pPr>
          </w:p>
          <w:p w14:paraId="186F0A37">
            <w:pPr>
              <w:spacing w:line="240" w:lineRule="exact"/>
              <w:jc w:val="center"/>
              <w:rPr>
                <w:rFonts w:hint="eastAsia" w:ascii="宋体" w:eastAsia="宋体" w:cs="Arial"/>
                <w:color w:val="auto"/>
                <w:kern w:val="0"/>
                <w:sz w:val="18"/>
                <w:szCs w:val="18"/>
                <w:lang w:val="en-US" w:eastAsia="zh-CN"/>
              </w:rPr>
            </w:pPr>
          </w:p>
          <w:p w14:paraId="3A477FC6">
            <w:pPr>
              <w:spacing w:line="240" w:lineRule="exact"/>
              <w:jc w:val="center"/>
              <w:rPr>
                <w:rFonts w:hint="eastAsia" w:ascii="宋体" w:eastAsia="宋体" w:cs="Arial"/>
                <w:color w:val="auto"/>
                <w:kern w:val="0"/>
                <w:sz w:val="18"/>
                <w:szCs w:val="18"/>
                <w:lang w:val="en-US" w:eastAsia="zh-CN"/>
              </w:rPr>
            </w:pPr>
          </w:p>
          <w:p w14:paraId="27FB3854">
            <w:pPr>
              <w:spacing w:line="240" w:lineRule="exact"/>
              <w:jc w:val="center"/>
              <w:rPr>
                <w:rFonts w:hint="eastAsia" w:ascii="宋体" w:eastAsia="宋体" w:cs="Arial"/>
                <w:color w:val="auto"/>
                <w:kern w:val="0"/>
                <w:sz w:val="18"/>
                <w:szCs w:val="18"/>
                <w:lang w:val="en-US" w:eastAsia="zh-CN"/>
              </w:rPr>
            </w:pPr>
          </w:p>
          <w:p w14:paraId="268299F4">
            <w:pPr>
              <w:spacing w:line="240" w:lineRule="exact"/>
              <w:jc w:val="center"/>
              <w:rPr>
                <w:rFonts w:hint="eastAsia" w:ascii="宋体" w:eastAsia="宋体" w:cs="Arial"/>
                <w:color w:val="auto"/>
                <w:kern w:val="0"/>
                <w:sz w:val="18"/>
                <w:szCs w:val="18"/>
                <w:lang w:val="en-US" w:eastAsia="zh-CN"/>
              </w:rPr>
            </w:pPr>
          </w:p>
          <w:p w14:paraId="7B9E52A3">
            <w:pPr>
              <w:spacing w:line="240" w:lineRule="exact"/>
              <w:jc w:val="center"/>
              <w:rPr>
                <w:rFonts w:hint="eastAsia" w:ascii="宋体" w:eastAsia="宋体" w:cs="Arial"/>
                <w:color w:val="auto"/>
                <w:kern w:val="0"/>
                <w:sz w:val="18"/>
                <w:szCs w:val="18"/>
                <w:lang w:val="en-US" w:eastAsia="zh-CN"/>
              </w:rPr>
            </w:pPr>
          </w:p>
          <w:p w14:paraId="244B3173">
            <w:pPr>
              <w:spacing w:line="240" w:lineRule="exact"/>
              <w:jc w:val="center"/>
              <w:rPr>
                <w:rFonts w:hint="eastAsia" w:ascii="宋体" w:eastAsia="宋体" w:cs="Arial"/>
                <w:color w:val="auto"/>
                <w:kern w:val="0"/>
                <w:sz w:val="18"/>
                <w:szCs w:val="18"/>
                <w:lang w:val="en-US" w:eastAsia="zh-CN"/>
              </w:rPr>
            </w:pPr>
          </w:p>
          <w:p w14:paraId="22B16BE4">
            <w:pPr>
              <w:spacing w:line="240" w:lineRule="exact"/>
              <w:jc w:val="center"/>
              <w:rPr>
                <w:rFonts w:hint="eastAsia" w:ascii="宋体" w:eastAsia="宋体" w:cs="Arial"/>
                <w:color w:val="auto"/>
                <w:kern w:val="0"/>
                <w:sz w:val="18"/>
                <w:szCs w:val="18"/>
                <w:lang w:val="en-US" w:eastAsia="zh-CN"/>
              </w:rPr>
            </w:pPr>
          </w:p>
          <w:p w14:paraId="1686F0CB">
            <w:pPr>
              <w:spacing w:line="240" w:lineRule="exact"/>
              <w:jc w:val="center"/>
              <w:rPr>
                <w:rFonts w:hint="eastAsia" w:ascii="宋体" w:eastAsia="宋体" w:cs="Arial"/>
                <w:color w:val="auto"/>
                <w:kern w:val="0"/>
                <w:sz w:val="18"/>
                <w:szCs w:val="18"/>
                <w:lang w:val="en-US" w:eastAsia="zh-CN"/>
              </w:rPr>
            </w:pPr>
          </w:p>
          <w:p w14:paraId="373398DC">
            <w:pPr>
              <w:spacing w:line="240" w:lineRule="exact"/>
              <w:jc w:val="center"/>
              <w:rPr>
                <w:rFonts w:hint="eastAsia" w:ascii="宋体" w:eastAsia="宋体" w:cs="Arial"/>
                <w:color w:val="auto"/>
                <w:kern w:val="0"/>
                <w:sz w:val="18"/>
                <w:szCs w:val="18"/>
                <w:lang w:val="en-US" w:eastAsia="zh-CN"/>
              </w:rPr>
            </w:pPr>
          </w:p>
          <w:p w14:paraId="0C47239B">
            <w:pPr>
              <w:spacing w:line="240" w:lineRule="exact"/>
              <w:jc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省级权限，县级初审</w:t>
            </w:r>
          </w:p>
        </w:tc>
      </w:tr>
      <w:tr w14:paraId="0AF84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1172"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43A4CE5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ind w:firstLine="360" w:firstLineChars="200"/>
              <w:jc w:val="both"/>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20</w:t>
            </w:r>
          </w:p>
          <w:p w14:paraId="086A888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D20A39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9D419E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267653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762536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646E16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20</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66D1C4C4">
            <w:pPr>
              <w:tabs>
                <w:tab w:val="left" w:pos="7937"/>
              </w:tabs>
              <w:spacing w:line="240" w:lineRule="exact"/>
              <w:jc w:val="center"/>
              <w:rPr>
                <w:rFonts w:hint="eastAsia" w:ascii="宋体" w:eastAsia="宋体" w:cs="Arial"/>
                <w:color w:val="auto"/>
                <w:kern w:val="0"/>
                <w:sz w:val="18"/>
                <w:szCs w:val="18"/>
                <w:lang w:eastAsia="zh-CN"/>
              </w:rPr>
            </w:pPr>
          </w:p>
          <w:p w14:paraId="5B197571">
            <w:pPr>
              <w:tabs>
                <w:tab w:val="left" w:pos="7937"/>
              </w:tabs>
              <w:spacing w:line="240" w:lineRule="exact"/>
              <w:jc w:val="center"/>
              <w:rPr>
                <w:rFonts w:hint="eastAsia" w:ascii="宋体" w:eastAsia="宋体" w:cs="Arial"/>
                <w:color w:val="auto"/>
                <w:kern w:val="0"/>
                <w:sz w:val="18"/>
                <w:szCs w:val="18"/>
                <w:lang w:eastAsia="zh-CN"/>
              </w:rPr>
            </w:pPr>
          </w:p>
          <w:p w14:paraId="1E073032">
            <w:pPr>
              <w:tabs>
                <w:tab w:val="left" w:pos="7937"/>
              </w:tabs>
              <w:spacing w:line="240" w:lineRule="exact"/>
              <w:jc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行政许可</w:t>
            </w:r>
          </w:p>
          <w:p w14:paraId="1D230E7D">
            <w:pPr>
              <w:tabs>
                <w:tab w:val="left" w:pos="7937"/>
              </w:tabs>
              <w:spacing w:line="240" w:lineRule="exact"/>
              <w:jc w:val="center"/>
              <w:rPr>
                <w:rFonts w:hint="eastAsia" w:ascii="宋体" w:eastAsia="宋体" w:cs="Arial"/>
                <w:color w:val="auto"/>
                <w:kern w:val="0"/>
                <w:sz w:val="18"/>
                <w:szCs w:val="18"/>
                <w:lang w:eastAsia="zh-CN"/>
              </w:rPr>
            </w:pPr>
          </w:p>
          <w:p w14:paraId="6E787FD3">
            <w:pPr>
              <w:tabs>
                <w:tab w:val="left" w:pos="7937"/>
              </w:tabs>
              <w:spacing w:line="240" w:lineRule="exact"/>
              <w:jc w:val="center"/>
              <w:rPr>
                <w:rFonts w:hint="eastAsia" w:ascii="宋体" w:eastAsia="宋体" w:cs="Arial"/>
                <w:color w:val="auto"/>
                <w:kern w:val="0"/>
                <w:sz w:val="18"/>
                <w:szCs w:val="18"/>
                <w:lang w:eastAsia="zh-CN"/>
              </w:rPr>
            </w:pPr>
          </w:p>
          <w:p w14:paraId="53A15F14">
            <w:pPr>
              <w:tabs>
                <w:tab w:val="left" w:pos="7937"/>
              </w:tabs>
              <w:spacing w:line="240" w:lineRule="exact"/>
              <w:jc w:val="center"/>
              <w:rPr>
                <w:rFonts w:hint="eastAsia" w:ascii="宋体" w:eastAsia="宋体" w:cs="Arial"/>
                <w:color w:val="auto"/>
                <w:kern w:val="0"/>
                <w:sz w:val="18"/>
                <w:szCs w:val="18"/>
                <w:lang w:eastAsia="zh-CN"/>
              </w:rPr>
            </w:pPr>
          </w:p>
          <w:p w14:paraId="0AEA3813">
            <w:pPr>
              <w:tabs>
                <w:tab w:val="left" w:pos="7937"/>
              </w:tabs>
              <w:spacing w:line="240" w:lineRule="exact"/>
              <w:jc w:val="center"/>
              <w:rPr>
                <w:rFonts w:hint="eastAsia" w:ascii="宋体" w:eastAsia="宋体" w:cs="Arial"/>
                <w:color w:val="auto"/>
                <w:kern w:val="0"/>
                <w:sz w:val="18"/>
                <w:szCs w:val="18"/>
                <w:lang w:eastAsia="zh-CN"/>
              </w:rPr>
            </w:pPr>
          </w:p>
          <w:p w14:paraId="0DE0F1C9">
            <w:pPr>
              <w:tabs>
                <w:tab w:val="left" w:pos="7937"/>
              </w:tabs>
              <w:spacing w:line="240" w:lineRule="exact"/>
              <w:jc w:val="center"/>
              <w:rPr>
                <w:rFonts w:hint="eastAsia" w:ascii="宋体" w:eastAsia="宋体" w:cs="Arial"/>
                <w:color w:val="auto"/>
                <w:kern w:val="0"/>
                <w:sz w:val="18"/>
                <w:szCs w:val="18"/>
                <w:lang w:eastAsia="zh-CN"/>
              </w:rPr>
            </w:pPr>
          </w:p>
          <w:p w14:paraId="7AD6808F">
            <w:pPr>
              <w:tabs>
                <w:tab w:val="left" w:pos="7937"/>
              </w:tabs>
              <w:spacing w:line="240" w:lineRule="exact"/>
              <w:jc w:val="center"/>
              <w:rPr>
                <w:rFonts w:hint="eastAsia" w:ascii="宋体" w:eastAsia="宋体" w:cs="Arial"/>
                <w:color w:val="auto"/>
                <w:kern w:val="0"/>
                <w:sz w:val="18"/>
                <w:szCs w:val="18"/>
                <w:lang w:eastAsia="zh-CN"/>
              </w:rPr>
            </w:pPr>
          </w:p>
          <w:p w14:paraId="62726B67">
            <w:pPr>
              <w:tabs>
                <w:tab w:val="left" w:pos="7937"/>
              </w:tabs>
              <w:spacing w:line="240" w:lineRule="exact"/>
              <w:jc w:val="center"/>
              <w:rPr>
                <w:rFonts w:hint="eastAsia" w:ascii="宋体" w:eastAsia="宋体" w:cs="Arial"/>
                <w:color w:val="auto"/>
                <w:kern w:val="0"/>
                <w:sz w:val="18"/>
                <w:szCs w:val="18"/>
                <w:lang w:eastAsia="zh-CN"/>
              </w:rPr>
            </w:pPr>
          </w:p>
          <w:p w14:paraId="4624B4E0">
            <w:pPr>
              <w:tabs>
                <w:tab w:val="left" w:pos="7937"/>
              </w:tabs>
              <w:spacing w:line="240" w:lineRule="exact"/>
              <w:jc w:val="center"/>
              <w:rPr>
                <w:rFonts w:hint="eastAsia" w:ascii="宋体" w:eastAsia="宋体" w:cs="Arial"/>
                <w:color w:val="auto"/>
                <w:kern w:val="0"/>
                <w:sz w:val="18"/>
                <w:szCs w:val="18"/>
                <w:lang w:eastAsia="zh-CN"/>
              </w:rPr>
            </w:pPr>
          </w:p>
          <w:p w14:paraId="2EABEE2B">
            <w:pPr>
              <w:tabs>
                <w:tab w:val="left" w:pos="7937"/>
              </w:tabs>
              <w:spacing w:line="240" w:lineRule="exact"/>
              <w:jc w:val="center"/>
              <w:rPr>
                <w:rFonts w:hint="eastAsia" w:ascii="宋体" w:eastAsia="宋体" w:cs="Arial"/>
                <w:color w:val="auto"/>
                <w:kern w:val="0"/>
                <w:sz w:val="18"/>
                <w:szCs w:val="18"/>
                <w:lang w:eastAsia="zh-CN"/>
              </w:rPr>
            </w:pPr>
          </w:p>
          <w:p w14:paraId="1CBE4008">
            <w:pPr>
              <w:tabs>
                <w:tab w:val="left" w:pos="7937"/>
              </w:tabs>
              <w:spacing w:line="240" w:lineRule="exact"/>
              <w:jc w:val="center"/>
              <w:rPr>
                <w:rFonts w:hint="eastAsia" w:ascii="宋体" w:eastAsia="宋体" w:cs="Arial"/>
                <w:color w:val="auto"/>
                <w:kern w:val="0"/>
                <w:sz w:val="18"/>
                <w:szCs w:val="18"/>
                <w:lang w:eastAsia="zh-CN"/>
              </w:rPr>
            </w:pPr>
          </w:p>
          <w:p w14:paraId="181C7D56">
            <w:pPr>
              <w:tabs>
                <w:tab w:val="left" w:pos="7937"/>
              </w:tabs>
              <w:spacing w:line="240" w:lineRule="exact"/>
              <w:jc w:val="center"/>
              <w:rPr>
                <w:rFonts w:hint="eastAsia" w:ascii="宋体" w:eastAsia="宋体" w:cs="Arial"/>
                <w:color w:val="auto"/>
                <w:kern w:val="0"/>
                <w:sz w:val="18"/>
                <w:szCs w:val="18"/>
                <w:lang w:eastAsia="zh-CN"/>
              </w:rPr>
            </w:pPr>
          </w:p>
          <w:p w14:paraId="4588134F">
            <w:pPr>
              <w:tabs>
                <w:tab w:val="left" w:pos="7937"/>
              </w:tabs>
              <w:spacing w:line="240" w:lineRule="exact"/>
              <w:jc w:val="center"/>
              <w:rPr>
                <w:rFonts w:hint="eastAsia" w:ascii="宋体" w:eastAsia="宋体" w:cs="Arial"/>
                <w:color w:val="auto"/>
                <w:kern w:val="0"/>
                <w:sz w:val="18"/>
                <w:szCs w:val="18"/>
                <w:lang w:eastAsia="zh-CN"/>
              </w:rPr>
            </w:pPr>
          </w:p>
          <w:p w14:paraId="7804F66D">
            <w:pPr>
              <w:tabs>
                <w:tab w:val="left" w:pos="7937"/>
              </w:tabs>
              <w:spacing w:line="240" w:lineRule="exact"/>
              <w:jc w:val="center"/>
              <w:rPr>
                <w:rFonts w:hint="eastAsia" w:ascii="宋体" w:eastAsia="宋体" w:cs="Arial"/>
                <w:color w:val="auto"/>
                <w:kern w:val="0"/>
                <w:sz w:val="18"/>
                <w:szCs w:val="18"/>
                <w:lang w:eastAsia="zh-CN"/>
              </w:rPr>
            </w:pPr>
          </w:p>
          <w:p w14:paraId="543A064D">
            <w:pPr>
              <w:tabs>
                <w:tab w:val="left" w:pos="7937"/>
              </w:tabs>
              <w:spacing w:line="240" w:lineRule="exact"/>
              <w:jc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0F9DBAC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88FD35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D78087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电影放映单位设立审批</w:t>
            </w:r>
          </w:p>
          <w:p w14:paraId="35A57E8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F443AC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57C840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3DC148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22F71A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5C36F1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5ABF43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BA83B9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4BF8DB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89B37F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EF6AC2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F08A0C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48A779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电影放映单位设立审批</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3D34751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0D6443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EA90A0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灵寿县</w:t>
            </w:r>
            <w:r>
              <w:rPr>
                <w:rFonts w:hint="eastAsia" w:ascii="宋体" w:eastAsia="宋体" w:cs="Arial"/>
                <w:color w:val="auto"/>
                <w:kern w:val="0"/>
                <w:sz w:val="18"/>
                <w:szCs w:val="18"/>
                <w:lang w:eastAsia="zh-CN"/>
              </w:rPr>
              <w:t>数据和政务服务</w:t>
            </w:r>
            <w:r>
              <w:rPr>
                <w:rFonts w:hint="eastAsia" w:ascii="宋体" w:eastAsia="宋体" w:cs="Arial"/>
                <w:color w:val="auto"/>
                <w:kern w:val="0"/>
                <w:sz w:val="18"/>
                <w:szCs w:val="18"/>
              </w:rPr>
              <w:t>局</w:t>
            </w:r>
          </w:p>
          <w:p w14:paraId="4CDB393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B2E1FC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4E9925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FF9A7E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8EB5F9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1C7528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A8792D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A302B8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CE6752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7BB3DB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F37E4A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9FEFFF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F22FE4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rPr>
              <w:t>灵寿县</w:t>
            </w:r>
            <w:r>
              <w:rPr>
                <w:rFonts w:hint="eastAsia" w:ascii="宋体" w:eastAsia="宋体" w:cs="Arial"/>
                <w:color w:val="auto"/>
                <w:kern w:val="0"/>
                <w:sz w:val="18"/>
                <w:szCs w:val="18"/>
                <w:lang w:eastAsia="zh-CN"/>
              </w:rPr>
              <w:t>数据和政务服务</w:t>
            </w:r>
            <w:r>
              <w:rPr>
                <w:rFonts w:hint="eastAsia" w:ascii="宋体" w:eastAsia="宋体" w:cs="Arial"/>
                <w:color w:val="auto"/>
                <w:kern w:val="0"/>
                <w:sz w:val="18"/>
                <w:szCs w:val="18"/>
              </w:rPr>
              <w:t>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0D72E9D8">
            <w:pPr>
              <w:numPr>
                <w:ilvl w:val="0"/>
                <w:numId w:val="0"/>
              </w:num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法律法规名称:《电影管理条例》;依据文号:2001年12月25日国务院令第342号;条款号:第三十八条设立电影放映单位，应当向所在地县或者设区的市人民政府电影行政部门提出申请。所在地县或者设区的市人民政府电影行政部门应当自收到申请书之日起60日内作出批准或者不批准的决定，并通知申请人。批准的，发给《电影放映经营许可证》，......</w:t>
            </w:r>
          </w:p>
          <w:p w14:paraId="5BB5376D">
            <w:pPr>
              <w:numPr>
                <w:ilvl w:val="0"/>
                <w:numId w:val="0"/>
              </w:numPr>
              <w:tabs>
                <w:tab w:val="left" w:pos="7937"/>
              </w:tabs>
              <w:spacing w:line="240" w:lineRule="exact"/>
              <w:ind w:leftChars="0"/>
              <w:rPr>
                <w:rFonts w:hint="eastAsia" w:ascii="宋体" w:hAnsi="宋体" w:eastAsia="宋体" w:cs="宋体"/>
                <w:b w:val="0"/>
                <w:i w:val="0"/>
                <w:snapToGrid/>
                <w:color w:val="auto"/>
                <w:sz w:val="18"/>
                <w:szCs w:val="18"/>
                <w:u w:val="none"/>
                <w:lang w:val="en-US" w:eastAsia="zh-CN"/>
              </w:rPr>
            </w:pPr>
            <w:r>
              <w:rPr>
                <w:rFonts w:hint="eastAsia" w:ascii="宋体" w:eastAsia="宋体" w:cs="Arial"/>
                <w:color w:val="auto"/>
                <w:kern w:val="0"/>
                <w:sz w:val="18"/>
                <w:szCs w:val="18"/>
                <w:lang w:val="en-US" w:eastAsia="zh-CN"/>
              </w:rPr>
              <w:t>2.法律法规名称:《中华人民共和国电影产业促进法》;依据文号:2016年11月7日第十二届全国人民代表大会常务委员会第二十四次会议通过;条款号:第二十四条</w:t>
            </w:r>
            <w:r>
              <w:rPr>
                <w:rFonts w:hint="eastAsia" w:ascii="宋体" w:hAnsi="宋体" w:eastAsia="宋体" w:cs="宋体"/>
                <w:b w:val="0"/>
                <w:i w:val="0"/>
                <w:snapToGrid/>
                <w:color w:val="auto"/>
                <w:sz w:val="18"/>
                <w:szCs w:val="18"/>
                <w:u w:val="none"/>
                <w:lang w:val="en-US" w:eastAsia="zh-CN"/>
              </w:rPr>
              <w:t>“......企业、个体工商户具有与所从事的电影放映活动相适应的人员、场所、技术和设备等条件的，经所在地县级人民政府电影主管部门批准，可以从事电影院等固定放映场所电影放映活动。”</w:t>
            </w:r>
          </w:p>
          <w:p w14:paraId="7E66208B">
            <w:pPr>
              <w:numPr>
                <w:ilvl w:val="0"/>
                <w:numId w:val="0"/>
              </w:numPr>
              <w:tabs>
                <w:tab w:val="left" w:pos="7937"/>
              </w:tabs>
              <w:spacing w:line="240" w:lineRule="exact"/>
              <w:ind w:leftChars="0"/>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3.法律法规名称:《国务院关于第二批取消152项中央指定地方实施行政审批事项的决定》;依据文号:国发〔2016〕9号;条款号:第56项;</w:t>
            </w:r>
          </w:p>
          <w:p w14:paraId="0F2DFEFA">
            <w:pPr>
              <w:numPr>
                <w:ilvl w:val="0"/>
                <w:numId w:val="0"/>
              </w:numPr>
              <w:tabs>
                <w:tab w:val="left" w:pos="7937"/>
              </w:tabs>
              <w:spacing w:line="240" w:lineRule="exact"/>
              <w:ind w:leftChars="0"/>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4.法律法规名称:《国务院关于第六批取消和调整行政审批项目的决定》;依据文号:国发〔2012〕52号;条款号:《国务院决定调整的行政审批项目目录》第65项;</w:t>
            </w: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567ABD4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06526B17">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val="en-US" w:eastAsia="zh-CN"/>
              </w:rPr>
              <w:t>电影放映单位设立审批</w:t>
            </w:r>
            <w:r>
              <w:rPr>
                <w:rFonts w:hint="eastAsia" w:ascii="宋体" w:eastAsia="宋体" w:cs="Arial"/>
                <w:color w:val="auto"/>
                <w:kern w:val="0"/>
                <w:sz w:val="18"/>
                <w:szCs w:val="18"/>
              </w:rPr>
              <w:t>要求。对书面申请材料进行审查，组织现场检查验收</w:t>
            </w:r>
            <w:r>
              <w:rPr>
                <w:rFonts w:hint="eastAsia" w:ascii="宋体" w:eastAsia="宋体" w:cs="Arial"/>
                <w:color w:val="auto"/>
                <w:kern w:val="0"/>
                <w:sz w:val="18"/>
                <w:szCs w:val="18"/>
                <w:lang w:eastAsia="zh-CN"/>
              </w:rPr>
              <w:t>。</w:t>
            </w:r>
          </w:p>
          <w:p w14:paraId="2A06A74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2050A49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3BAE164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20F351E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2548BB3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48C251C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0AE7CA4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5B9E493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75B65ADC">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051EA7D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2434A30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58D0B43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5E868DDC">
            <w:pPr>
              <w:spacing w:line="240" w:lineRule="exact"/>
              <w:jc w:val="center"/>
              <w:rPr>
                <w:rFonts w:hint="eastAsia" w:ascii="宋体" w:eastAsia="宋体" w:cs="Arial"/>
                <w:color w:val="FF0000"/>
                <w:kern w:val="0"/>
                <w:sz w:val="18"/>
                <w:szCs w:val="18"/>
              </w:rPr>
            </w:pPr>
          </w:p>
        </w:tc>
      </w:tr>
      <w:tr w14:paraId="6CCF6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1640"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68754E8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E3E578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C11DF6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CC9601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21</w:t>
            </w:r>
          </w:p>
          <w:p w14:paraId="1CF49C4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599D09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A83A8D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4C1AFA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3E72E5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8596D5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F87D52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AFEFA5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21</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2282E838">
            <w:pPr>
              <w:tabs>
                <w:tab w:val="left" w:pos="7937"/>
              </w:tabs>
              <w:spacing w:line="240" w:lineRule="exact"/>
              <w:jc w:val="center"/>
              <w:rPr>
                <w:rFonts w:hint="eastAsia" w:ascii="宋体" w:eastAsia="宋体" w:cs="Arial"/>
                <w:color w:val="auto"/>
                <w:kern w:val="0"/>
                <w:sz w:val="18"/>
                <w:szCs w:val="18"/>
                <w:lang w:eastAsia="zh-CN"/>
              </w:rPr>
            </w:pPr>
          </w:p>
          <w:p w14:paraId="502A0D01">
            <w:pPr>
              <w:tabs>
                <w:tab w:val="left" w:pos="7937"/>
              </w:tabs>
              <w:spacing w:line="240" w:lineRule="exact"/>
              <w:jc w:val="center"/>
              <w:rPr>
                <w:rFonts w:hint="eastAsia" w:ascii="宋体" w:eastAsia="宋体" w:cs="Arial"/>
                <w:color w:val="auto"/>
                <w:kern w:val="0"/>
                <w:sz w:val="18"/>
                <w:szCs w:val="18"/>
                <w:lang w:eastAsia="zh-CN"/>
              </w:rPr>
            </w:pPr>
          </w:p>
          <w:p w14:paraId="60B9A91B">
            <w:pPr>
              <w:tabs>
                <w:tab w:val="left" w:pos="7937"/>
              </w:tabs>
              <w:spacing w:line="240" w:lineRule="exact"/>
              <w:jc w:val="center"/>
              <w:rPr>
                <w:rFonts w:hint="eastAsia" w:ascii="宋体" w:eastAsia="宋体" w:cs="Arial"/>
                <w:color w:val="auto"/>
                <w:kern w:val="0"/>
                <w:sz w:val="18"/>
                <w:szCs w:val="18"/>
                <w:lang w:eastAsia="zh-CN"/>
              </w:rPr>
            </w:pPr>
          </w:p>
          <w:p w14:paraId="412F6FF4">
            <w:pPr>
              <w:tabs>
                <w:tab w:val="left" w:pos="7937"/>
              </w:tabs>
              <w:spacing w:line="240" w:lineRule="exact"/>
              <w:jc w:val="center"/>
              <w:rPr>
                <w:rFonts w:hint="eastAsia" w:ascii="宋体" w:eastAsia="宋体" w:cs="Arial"/>
                <w:color w:val="auto"/>
                <w:kern w:val="0"/>
                <w:sz w:val="18"/>
                <w:szCs w:val="18"/>
                <w:lang w:eastAsia="zh-CN"/>
              </w:rPr>
            </w:pPr>
          </w:p>
          <w:p w14:paraId="3E246A76">
            <w:pPr>
              <w:tabs>
                <w:tab w:val="left" w:pos="7937"/>
              </w:tabs>
              <w:spacing w:line="240" w:lineRule="exact"/>
              <w:jc w:val="center"/>
              <w:rPr>
                <w:rFonts w:hint="eastAsia" w:ascii="宋体" w:eastAsia="宋体" w:cs="Arial"/>
                <w:color w:val="auto"/>
                <w:kern w:val="0"/>
                <w:sz w:val="18"/>
                <w:szCs w:val="18"/>
                <w:lang w:eastAsia="zh-CN"/>
              </w:rPr>
            </w:pPr>
          </w:p>
          <w:p w14:paraId="55C12E10">
            <w:pPr>
              <w:tabs>
                <w:tab w:val="left" w:pos="7937"/>
              </w:tabs>
              <w:spacing w:line="240" w:lineRule="exact"/>
              <w:jc w:val="center"/>
              <w:rPr>
                <w:rFonts w:hint="eastAsia" w:ascii="宋体" w:eastAsia="宋体" w:cs="Arial"/>
                <w:color w:val="auto"/>
                <w:kern w:val="0"/>
                <w:sz w:val="18"/>
                <w:szCs w:val="18"/>
                <w:lang w:eastAsia="zh-CN"/>
              </w:rPr>
            </w:pPr>
          </w:p>
          <w:p w14:paraId="1C4951DC">
            <w:pPr>
              <w:tabs>
                <w:tab w:val="left" w:pos="7937"/>
              </w:tabs>
              <w:spacing w:line="240" w:lineRule="exact"/>
              <w:jc w:val="center"/>
              <w:rPr>
                <w:rFonts w:hint="eastAsia" w:ascii="宋体" w:eastAsia="宋体" w:cs="Arial"/>
                <w:color w:val="auto"/>
                <w:kern w:val="0"/>
                <w:sz w:val="18"/>
                <w:szCs w:val="18"/>
                <w:lang w:eastAsia="zh-CN"/>
              </w:rPr>
            </w:pPr>
          </w:p>
          <w:p w14:paraId="1C351CEA">
            <w:pPr>
              <w:tabs>
                <w:tab w:val="left" w:pos="7937"/>
              </w:tabs>
              <w:spacing w:line="240" w:lineRule="exact"/>
              <w:jc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行政许可</w:t>
            </w:r>
          </w:p>
          <w:p w14:paraId="76F879DD">
            <w:pPr>
              <w:tabs>
                <w:tab w:val="left" w:pos="7937"/>
              </w:tabs>
              <w:spacing w:line="240" w:lineRule="exact"/>
              <w:jc w:val="center"/>
              <w:rPr>
                <w:rFonts w:hint="eastAsia" w:ascii="宋体" w:eastAsia="宋体" w:cs="Arial"/>
                <w:color w:val="auto"/>
                <w:kern w:val="0"/>
                <w:sz w:val="18"/>
                <w:szCs w:val="18"/>
                <w:lang w:eastAsia="zh-CN"/>
              </w:rPr>
            </w:pPr>
          </w:p>
          <w:p w14:paraId="69A9F632">
            <w:pPr>
              <w:tabs>
                <w:tab w:val="left" w:pos="7937"/>
              </w:tabs>
              <w:spacing w:line="240" w:lineRule="exact"/>
              <w:jc w:val="center"/>
              <w:rPr>
                <w:rFonts w:hint="eastAsia" w:ascii="宋体" w:eastAsia="宋体" w:cs="Arial"/>
                <w:color w:val="auto"/>
                <w:kern w:val="0"/>
                <w:sz w:val="18"/>
                <w:szCs w:val="18"/>
                <w:lang w:eastAsia="zh-CN"/>
              </w:rPr>
            </w:pPr>
          </w:p>
          <w:p w14:paraId="52A21D4A">
            <w:pPr>
              <w:tabs>
                <w:tab w:val="left" w:pos="7937"/>
              </w:tabs>
              <w:spacing w:line="240" w:lineRule="exact"/>
              <w:jc w:val="center"/>
              <w:rPr>
                <w:rFonts w:hint="eastAsia" w:ascii="宋体" w:eastAsia="宋体" w:cs="Arial"/>
                <w:color w:val="auto"/>
                <w:kern w:val="0"/>
                <w:sz w:val="18"/>
                <w:szCs w:val="18"/>
                <w:lang w:eastAsia="zh-CN"/>
              </w:rPr>
            </w:pPr>
          </w:p>
          <w:p w14:paraId="5249CD9C">
            <w:pPr>
              <w:tabs>
                <w:tab w:val="left" w:pos="7937"/>
              </w:tabs>
              <w:spacing w:line="240" w:lineRule="exact"/>
              <w:jc w:val="center"/>
              <w:rPr>
                <w:rFonts w:hint="eastAsia" w:ascii="宋体" w:eastAsia="宋体" w:cs="Arial"/>
                <w:color w:val="auto"/>
                <w:kern w:val="0"/>
                <w:sz w:val="18"/>
                <w:szCs w:val="18"/>
                <w:lang w:eastAsia="zh-CN"/>
              </w:rPr>
            </w:pPr>
          </w:p>
          <w:p w14:paraId="28E9770C">
            <w:pPr>
              <w:tabs>
                <w:tab w:val="left" w:pos="7937"/>
              </w:tabs>
              <w:spacing w:line="240" w:lineRule="exact"/>
              <w:jc w:val="center"/>
              <w:rPr>
                <w:rFonts w:hint="eastAsia" w:ascii="宋体" w:eastAsia="宋体" w:cs="Arial"/>
                <w:color w:val="auto"/>
                <w:kern w:val="0"/>
                <w:sz w:val="18"/>
                <w:szCs w:val="18"/>
                <w:lang w:eastAsia="zh-CN"/>
              </w:rPr>
            </w:pPr>
          </w:p>
          <w:p w14:paraId="1C8C9300">
            <w:pPr>
              <w:tabs>
                <w:tab w:val="left" w:pos="7937"/>
              </w:tabs>
              <w:spacing w:line="240" w:lineRule="exact"/>
              <w:jc w:val="center"/>
              <w:rPr>
                <w:rFonts w:hint="eastAsia" w:ascii="宋体" w:eastAsia="宋体" w:cs="Arial"/>
                <w:color w:val="auto"/>
                <w:kern w:val="0"/>
                <w:sz w:val="18"/>
                <w:szCs w:val="18"/>
                <w:lang w:eastAsia="zh-CN"/>
              </w:rPr>
            </w:pPr>
          </w:p>
          <w:p w14:paraId="6960C347">
            <w:pPr>
              <w:tabs>
                <w:tab w:val="left" w:pos="7937"/>
              </w:tabs>
              <w:spacing w:line="240" w:lineRule="exact"/>
              <w:jc w:val="center"/>
              <w:rPr>
                <w:rFonts w:hint="eastAsia" w:ascii="宋体" w:eastAsia="宋体" w:cs="Arial"/>
                <w:color w:val="auto"/>
                <w:kern w:val="0"/>
                <w:sz w:val="18"/>
                <w:szCs w:val="18"/>
                <w:lang w:eastAsia="zh-CN"/>
              </w:rPr>
            </w:pPr>
          </w:p>
          <w:p w14:paraId="17FC4031">
            <w:pPr>
              <w:tabs>
                <w:tab w:val="left" w:pos="7937"/>
              </w:tabs>
              <w:spacing w:line="240" w:lineRule="exact"/>
              <w:jc w:val="center"/>
              <w:rPr>
                <w:rFonts w:hint="eastAsia" w:ascii="宋体" w:eastAsia="宋体" w:cs="Arial"/>
                <w:color w:val="auto"/>
                <w:kern w:val="0"/>
                <w:sz w:val="18"/>
                <w:szCs w:val="18"/>
                <w:lang w:eastAsia="zh-CN"/>
              </w:rPr>
            </w:pPr>
          </w:p>
          <w:p w14:paraId="64D4F115">
            <w:pPr>
              <w:tabs>
                <w:tab w:val="left" w:pos="7937"/>
              </w:tabs>
              <w:spacing w:line="240" w:lineRule="exact"/>
              <w:jc w:val="center"/>
              <w:rPr>
                <w:rFonts w:hint="eastAsia" w:ascii="宋体" w:eastAsia="宋体" w:cs="Arial"/>
                <w:color w:val="auto"/>
                <w:kern w:val="0"/>
                <w:sz w:val="18"/>
                <w:szCs w:val="18"/>
                <w:lang w:eastAsia="zh-CN"/>
              </w:rPr>
            </w:pPr>
          </w:p>
          <w:p w14:paraId="0797FE29">
            <w:pPr>
              <w:tabs>
                <w:tab w:val="left" w:pos="7937"/>
              </w:tabs>
              <w:spacing w:line="240" w:lineRule="exact"/>
              <w:jc w:val="center"/>
              <w:rPr>
                <w:rFonts w:hint="eastAsia" w:ascii="宋体" w:eastAsia="宋体" w:cs="Arial"/>
                <w:color w:val="auto"/>
                <w:kern w:val="0"/>
                <w:sz w:val="18"/>
                <w:szCs w:val="18"/>
                <w:lang w:eastAsia="zh-CN"/>
              </w:rPr>
            </w:pPr>
          </w:p>
          <w:p w14:paraId="60B0D7AF">
            <w:pPr>
              <w:tabs>
                <w:tab w:val="left" w:pos="7937"/>
              </w:tabs>
              <w:spacing w:line="240" w:lineRule="exact"/>
              <w:jc w:val="center"/>
              <w:rPr>
                <w:rFonts w:hint="eastAsia" w:ascii="宋体" w:eastAsia="宋体" w:cs="Arial"/>
                <w:color w:val="auto"/>
                <w:kern w:val="0"/>
                <w:sz w:val="18"/>
                <w:szCs w:val="18"/>
                <w:lang w:eastAsia="zh-CN"/>
              </w:rPr>
            </w:pPr>
          </w:p>
          <w:p w14:paraId="6BCE2924">
            <w:pPr>
              <w:tabs>
                <w:tab w:val="left" w:pos="7937"/>
              </w:tabs>
              <w:spacing w:line="240" w:lineRule="exact"/>
              <w:jc w:val="center"/>
              <w:rPr>
                <w:rFonts w:hint="eastAsia" w:ascii="宋体" w:eastAsia="宋体" w:cs="Arial"/>
                <w:color w:val="auto"/>
                <w:kern w:val="0"/>
                <w:sz w:val="18"/>
                <w:szCs w:val="18"/>
                <w:lang w:eastAsia="zh-CN"/>
              </w:rPr>
            </w:pPr>
          </w:p>
          <w:p w14:paraId="388A6A74">
            <w:pPr>
              <w:tabs>
                <w:tab w:val="left" w:pos="7937"/>
              </w:tabs>
              <w:spacing w:line="240" w:lineRule="exact"/>
              <w:jc w:val="center"/>
              <w:rPr>
                <w:rFonts w:hint="eastAsia" w:ascii="宋体" w:eastAsia="宋体" w:cs="Arial"/>
                <w:color w:val="auto"/>
                <w:kern w:val="0"/>
                <w:sz w:val="18"/>
                <w:szCs w:val="18"/>
                <w:lang w:eastAsia="zh-CN"/>
              </w:rPr>
            </w:pPr>
          </w:p>
          <w:p w14:paraId="502E3C0D">
            <w:pPr>
              <w:tabs>
                <w:tab w:val="left" w:pos="7937"/>
              </w:tabs>
              <w:spacing w:line="240" w:lineRule="exact"/>
              <w:jc w:val="center"/>
              <w:rPr>
                <w:rFonts w:hint="eastAsia" w:ascii="宋体" w:eastAsia="宋体" w:cs="Arial"/>
                <w:color w:val="auto"/>
                <w:kern w:val="0"/>
                <w:sz w:val="18"/>
                <w:szCs w:val="18"/>
                <w:lang w:eastAsia="zh-CN"/>
              </w:rPr>
            </w:pPr>
          </w:p>
          <w:p w14:paraId="0BFDA021">
            <w:pPr>
              <w:tabs>
                <w:tab w:val="left" w:pos="7937"/>
              </w:tabs>
              <w:spacing w:line="240" w:lineRule="exact"/>
              <w:jc w:val="center"/>
              <w:rPr>
                <w:rFonts w:hint="eastAsia" w:ascii="宋体" w:eastAsia="宋体" w:cs="Arial"/>
                <w:color w:val="auto"/>
                <w:kern w:val="0"/>
                <w:sz w:val="18"/>
                <w:szCs w:val="18"/>
                <w:lang w:eastAsia="zh-CN"/>
              </w:rPr>
            </w:pPr>
          </w:p>
          <w:p w14:paraId="2103FA03">
            <w:pPr>
              <w:tabs>
                <w:tab w:val="left" w:pos="7937"/>
              </w:tabs>
              <w:spacing w:line="240" w:lineRule="exact"/>
              <w:jc w:val="center"/>
              <w:rPr>
                <w:rFonts w:hint="eastAsia" w:ascii="宋体" w:eastAsia="宋体" w:cs="Arial"/>
                <w:color w:val="auto"/>
                <w:kern w:val="0"/>
                <w:sz w:val="18"/>
                <w:szCs w:val="18"/>
                <w:lang w:eastAsia="zh-CN"/>
              </w:rPr>
            </w:pPr>
          </w:p>
          <w:p w14:paraId="14DBE725">
            <w:pPr>
              <w:tabs>
                <w:tab w:val="left" w:pos="7937"/>
              </w:tabs>
              <w:spacing w:line="240" w:lineRule="exact"/>
              <w:jc w:val="center"/>
              <w:rPr>
                <w:rFonts w:hint="eastAsia" w:ascii="宋体" w:eastAsia="宋体" w:cs="Arial"/>
                <w:color w:val="auto"/>
                <w:kern w:val="0"/>
                <w:sz w:val="18"/>
                <w:szCs w:val="18"/>
                <w:lang w:eastAsia="zh-CN"/>
              </w:rPr>
            </w:pPr>
          </w:p>
          <w:p w14:paraId="281FB24F">
            <w:pPr>
              <w:tabs>
                <w:tab w:val="left" w:pos="7937"/>
              </w:tabs>
              <w:spacing w:line="240" w:lineRule="exact"/>
              <w:jc w:val="center"/>
              <w:rPr>
                <w:rFonts w:hint="eastAsia" w:ascii="宋体" w:eastAsia="宋体" w:cs="Arial"/>
                <w:color w:val="auto"/>
                <w:kern w:val="0"/>
                <w:sz w:val="18"/>
                <w:szCs w:val="18"/>
                <w:lang w:eastAsia="zh-CN"/>
              </w:rPr>
            </w:pPr>
          </w:p>
          <w:p w14:paraId="74BBB030">
            <w:pPr>
              <w:tabs>
                <w:tab w:val="left" w:pos="7937"/>
              </w:tabs>
              <w:spacing w:line="240" w:lineRule="exact"/>
              <w:jc w:val="center"/>
              <w:rPr>
                <w:rFonts w:hint="eastAsia" w:ascii="宋体" w:eastAsia="宋体" w:cs="Arial"/>
                <w:color w:val="auto"/>
                <w:kern w:val="0"/>
                <w:sz w:val="18"/>
                <w:szCs w:val="18"/>
                <w:lang w:eastAsia="zh-CN"/>
              </w:rPr>
            </w:pPr>
          </w:p>
          <w:p w14:paraId="1714F075">
            <w:pPr>
              <w:tabs>
                <w:tab w:val="left" w:pos="7937"/>
              </w:tabs>
              <w:spacing w:line="240" w:lineRule="exact"/>
              <w:jc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35C275E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0F2A71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3B326A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59DB2E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1D5764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AEF43D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C25372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850228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高危险性体育项目经营许可</w:t>
            </w:r>
          </w:p>
          <w:p w14:paraId="2582F2E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7EC888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F79E13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D2F843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AD360E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4579B5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7ADD73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0F3E3D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64A4C2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E35B7D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B114FC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7768FB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B821F0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1791B6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74DA1F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D05978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19BFA9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00D34C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高危险性体育项目经营许可</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455C883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88EB93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5C62E1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A05986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F401BB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4B50D9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59C928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B0E810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灵寿县</w:t>
            </w:r>
            <w:r>
              <w:rPr>
                <w:rFonts w:hint="eastAsia" w:ascii="宋体" w:eastAsia="宋体" w:cs="Arial"/>
                <w:color w:val="auto"/>
                <w:kern w:val="0"/>
                <w:sz w:val="18"/>
                <w:szCs w:val="18"/>
                <w:lang w:eastAsia="zh-CN"/>
              </w:rPr>
              <w:t>数据和政务服务</w:t>
            </w:r>
            <w:r>
              <w:rPr>
                <w:rFonts w:hint="eastAsia" w:ascii="宋体" w:eastAsia="宋体" w:cs="Arial"/>
                <w:color w:val="auto"/>
                <w:kern w:val="0"/>
                <w:sz w:val="18"/>
                <w:szCs w:val="18"/>
              </w:rPr>
              <w:t>局</w:t>
            </w:r>
          </w:p>
          <w:p w14:paraId="646C6A6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F7B708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B066EB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3A171A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B5E09C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F055C9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3B92E6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2183BD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51767F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0D6A6C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EFE84A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59B3D3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D02C10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AD43D6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234F54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C6F03F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FCD631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03FFCA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CCF752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rPr>
              <w:t>灵寿县</w:t>
            </w:r>
            <w:r>
              <w:rPr>
                <w:rFonts w:hint="eastAsia" w:ascii="宋体" w:eastAsia="宋体" w:cs="Arial"/>
                <w:color w:val="auto"/>
                <w:kern w:val="0"/>
                <w:sz w:val="18"/>
                <w:szCs w:val="18"/>
                <w:lang w:eastAsia="zh-CN"/>
              </w:rPr>
              <w:t>数据和政务服务</w:t>
            </w:r>
            <w:r>
              <w:rPr>
                <w:rFonts w:hint="eastAsia" w:ascii="宋体" w:eastAsia="宋体" w:cs="Arial"/>
                <w:color w:val="auto"/>
                <w:kern w:val="0"/>
                <w:sz w:val="18"/>
                <w:szCs w:val="18"/>
              </w:rPr>
              <w:t>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426899D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行政法规：《全民健身条例》（2009年08月30日国务院令第560号发布，根据2016年2月6日国务院令第666号第二次修订）第三十二条“企业、个体工商户经营高危险性体育项目的，应当符合下列条件，并向县级以上地方人民政府体育主管部门提出申请：（一）相关体育设施符合国家标准；（二）具有达到规定数量的取得国家职业资格证书的社会体育指导人员和救助人员；（三）具有相应的安全保障制度和措施。    县级以上人民政府体育主管部门应当自收到申请之日起30日内进行实地核查，做出批准或者不予批准的决定。批准的，应当发给许可证；不予批准的，应当书面通知申请人并说明理由。　　国务院体育主管部门应当会同有关部门制定、调整高危险性体育项目目录，经国务院批准后予以公布。”</w:t>
            </w:r>
          </w:p>
          <w:p w14:paraId="060184F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部委规章：《经营高危险性体育项目许可管理办法》（2013年1月28日经国家体育总局第3次局长办公会审议通过，国家体育总局令第17号公布，自2013年5月1日起施行。2018年11月30日国家体育总局令第24号第三次修改）第五条“......县级以上地方人民政府体育主管部门负责本行政区域的经营高危险性体育项目行政许可工作。”</w:t>
            </w:r>
          </w:p>
          <w:p w14:paraId="333B8025">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第七条“企业、个体工商户经营高危险性体育项目的，应当在工商行政管理部门依法办理相关登记手续后，向县级以上地方人民政府体育主管部门申请行政许可。”</w:t>
            </w:r>
          </w:p>
          <w:p w14:paraId="090B512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第九条“县级以上地方人民政府体育主管部门应当自收到申请之日起20日内进行实地核查，做出批准或者不予批准的决定。批准的，应当发给许可证;不予批准的，应当书面通知申请人并说明理由。”</w:t>
            </w:r>
          </w:p>
          <w:p w14:paraId="2C2DF5FE">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3.《国务院关于取消和下放一批行政审批项目等事项的决定》（国发〔2013〕19号）第91项。</w:t>
            </w:r>
          </w:p>
          <w:p w14:paraId="6A48C0DF">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4.《河北省人民政府办公厅</w:t>
            </w:r>
          </w:p>
          <w:p w14:paraId="00ADF0E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关于做好与省政府公布取消下放行政审批项目等事项衔接落实工作的通知》（冀政办〔2013〕17号）附件1第20条。</w:t>
            </w: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678C0C95">
            <w:pPr>
              <w:tabs>
                <w:tab w:val="left" w:pos="7937"/>
              </w:tabs>
              <w:spacing w:line="240" w:lineRule="exact"/>
              <w:rPr>
                <w:rFonts w:hint="eastAsia" w:ascii="宋体" w:eastAsia="宋体" w:cs="Arial"/>
                <w:color w:val="auto"/>
                <w:kern w:val="0"/>
                <w:sz w:val="18"/>
                <w:szCs w:val="18"/>
              </w:rPr>
            </w:pPr>
          </w:p>
          <w:p w14:paraId="6E03E120">
            <w:pPr>
              <w:tabs>
                <w:tab w:val="left" w:pos="7937"/>
              </w:tabs>
              <w:spacing w:line="240" w:lineRule="exact"/>
              <w:rPr>
                <w:rFonts w:hint="eastAsia" w:ascii="宋体" w:eastAsia="宋体" w:cs="Arial"/>
                <w:color w:val="auto"/>
                <w:kern w:val="0"/>
                <w:sz w:val="18"/>
                <w:szCs w:val="18"/>
              </w:rPr>
            </w:pPr>
          </w:p>
          <w:p w14:paraId="211E4B35">
            <w:pPr>
              <w:tabs>
                <w:tab w:val="left" w:pos="7937"/>
              </w:tabs>
              <w:spacing w:line="240" w:lineRule="exact"/>
              <w:rPr>
                <w:rFonts w:hint="eastAsia" w:ascii="宋体" w:eastAsia="宋体" w:cs="Arial"/>
                <w:color w:val="auto"/>
                <w:kern w:val="0"/>
                <w:sz w:val="18"/>
                <w:szCs w:val="18"/>
              </w:rPr>
            </w:pPr>
          </w:p>
          <w:p w14:paraId="41E855E5">
            <w:pPr>
              <w:tabs>
                <w:tab w:val="left" w:pos="7937"/>
              </w:tabs>
              <w:spacing w:line="240" w:lineRule="exact"/>
              <w:rPr>
                <w:rFonts w:hint="eastAsia" w:ascii="宋体" w:eastAsia="宋体" w:cs="Arial"/>
                <w:color w:val="auto"/>
                <w:kern w:val="0"/>
                <w:sz w:val="18"/>
                <w:szCs w:val="18"/>
              </w:rPr>
            </w:pPr>
          </w:p>
          <w:p w14:paraId="37D27C20">
            <w:pPr>
              <w:tabs>
                <w:tab w:val="left" w:pos="7937"/>
              </w:tabs>
              <w:spacing w:line="240" w:lineRule="exact"/>
              <w:rPr>
                <w:rFonts w:hint="eastAsia" w:ascii="宋体" w:eastAsia="宋体" w:cs="Arial"/>
                <w:color w:val="auto"/>
                <w:kern w:val="0"/>
                <w:sz w:val="18"/>
                <w:szCs w:val="18"/>
              </w:rPr>
            </w:pPr>
          </w:p>
          <w:p w14:paraId="30A5E81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7076777B">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val="en-US" w:eastAsia="zh-CN"/>
              </w:rPr>
              <w:t>经营高危险性体育项目许可</w:t>
            </w:r>
            <w:r>
              <w:rPr>
                <w:rFonts w:hint="eastAsia" w:ascii="宋体" w:eastAsia="宋体" w:cs="Arial"/>
                <w:color w:val="auto"/>
                <w:kern w:val="0"/>
                <w:sz w:val="18"/>
                <w:szCs w:val="18"/>
              </w:rPr>
              <w:t>要求。</w:t>
            </w:r>
            <w:r>
              <w:rPr>
                <w:rFonts w:hint="eastAsia" w:ascii="宋体" w:eastAsia="宋体" w:cs="Arial"/>
                <w:color w:val="auto"/>
                <w:kern w:val="0"/>
                <w:sz w:val="18"/>
                <w:szCs w:val="18"/>
                <w:lang w:eastAsia="zh-CN"/>
              </w:rPr>
              <w:t>对</w:t>
            </w:r>
            <w:r>
              <w:rPr>
                <w:rFonts w:hint="eastAsia" w:ascii="宋体" w:eastAsia="宋体" w:cs="Arial"/>
                <w:color w:val="auto"/>
                <w:kern w:val="0"/>
                <w:sz w:val="18"/>
                <w:szCs w:val="18"/>
              </w:rPr>
              <w:t>书面申请材料进行审查，组织现场检查验收</w:t>
            </w:r>
            <w:r>
              <w:rPr>
                <w:rFonts w:hint="eastAsia" w:ascii="宋体" w:eastAsia="宋体" w:cs="Arial"/>
                <w:color w:val="auto"/>
                <w:kern w:val="0"/>
                <w:sz w:val="18"/>
                <w:szCs w:val="18"/>
                <w:lang w:eastAsia="zh-CN"/>
              </w:rPr>
              <w:t>。</w:t>
            </w:r>
          </w:p>
          <w:p w14:paraId="104F92D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13C4265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24A6064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77C1904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47DD0CE3">
            <w:pPr>
              <w:tabs>
                <w:tab w:val="left" w:pos="7937"/>
              </w:tabs>
              <w:spacing w:line="240" w:lineRule="exact"/>
              <w:rPr>
                <w:rFonts w:hint="eastAsia" w:ascii="宋体" w:eastAsia="宋体" w:cs="Arial"/>
                <w:color w:val="auto"/>
                <w:kern w:val="0"/>
                <w:sz w:val="18"/>
                <w:szCs w:val="18"/>
              </w:rPr>
            </w:pPr>
          </w:p>
          <w:p w14:paraId="4165F996">
            <w:pPr>
              <w:tabs>
                <w:tab w:val="left" w:pos="7937"/>
              </w:tabs>
              <w:spacing w:line="240" w:lineRule="exact"/>
              <w:rPr>
                <w:rFonts w:hint="eastAsia" w:ascii="宋体" w:eastAsia="宋体" w:cs="Arial"/>
                <w:color w:val="auto"/>
                <w:kern w:val="0"/>
                <w:sz w:val="18"/>
                <w:szCs w:val="18"/>
              </w:rPr>
            </w:pPr>
          </w:p>
          <w:p w14:paraId="1662C0EE">
            <w:pPr>
              <w:tabs>
                <w:tab w:val="left" w:pos="7937"/>
              </w:tabs>
              <w:spacing w:line="240" w:lineRule="exact"/>
              <w:rPr>
                <w:rFonts w:hint="eastAsia" w:ascii="宋体" w:eastAsia="宋体" w:cs="Arial"/>
                <w:color w:val="auto"/>
                <w:kern w:val="0"/>
                <w:sz w:val="18"/>
                <w:szCs w:val="18"/>
              </w:rPr>
            </w:pPr>
          </w:p>
          <w:p w14:paraId="687F2A66">
            <w:pPr>
              <w:tabs>
                <w:tab w:val="left" w:pos="7937"/>
              </w:tabs>
              <w:spacing w:line="240" w:lineRule="exact"/>
              <w:rPr>
                <w:rFonts w:hint="eastAsia" w:ascii="宋体" w:eastAsia="宋体" w:cs="Arial"/>
                <w:color w:val="auto"/>
                <w:kern w:val="0"/>
                <w:sz w:val="18"/>
                <w:szCs w:val="18"/>
              </w:rPr>
            </w:pPr>
          </w:p>
          <w:p w14:paraId="2A0A7C67">
            <w:pPr>
              <w:tabs>
                <w:tab w:val="left" w:pos="7937"/>
              </w:tabs>
              <w:spacing w:line="240" w:lineRule="exact"/>
              <w:rPr>
                <w:rFonts w:hint="eastAsia" w:ascii="宋体" w:eastAsia="宋体" w:cs="Arial"/>
                <w:color w:val="auto"/>
                <w:kern w:val="0"/>
                <w:sz w:val="18"/>
                <w:szCs w:val="18"/>
              </w:rPr>
            </w:pPr>
          </w:p>
          <w:p w14:paraId="116EF5B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0CF7269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35FAB06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1032DB2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2EEFC854">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1A5F40F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3B5CA8F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1501BD8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62A256B3">
            <w:pPr>
              <w:spacing w:line="240" w:lineRule="exact"/>
              <w:jc w:val="center"/>
              <w:rPr>
                <w:rFonts w:hint="eastAsia" w:ascii="宋体" w:eastAsia="宋体" w:cs="Arial"/>
                <w:color w:val="auto"/>
                <w:kern w:val="0"/>
                <w:sz w:val="18"/>
                <w:szCs w:val="18"/>
              </w:rPr>
            </w:pPr>
          </w:p>
        </w:tc>
      </w:tr>
      <w:tr w14:paraId="00815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3533"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1143DDA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71456E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33E4B3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22</w:t>
            </w:r>
          </w:p>
          <w:p w14:paraId="68C5FB9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D5C0CD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F43283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A1250D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C97384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5C827F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22</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635B9BFA">
            <w:pPr>
              <w:tabs>
                <w:tab w:val="left" w:pos="7937"/>
              </w:tabs>
              <w:spacing w:line="240" w:lineRule="exact"/>
              <w:jc w:val="center"/>
              <w:rPr>
                <w:rFonts w:hint="eastAsia" w:ascii="宋体" w:eastAsia="宋体" w:cs="Arial"/>
                <w:color w:val="auto"/>
                <w:kern w:val="0"/>
                <w:sz w:val="18"/>
                <w:szCs w:val="18"/>
                <w:lang w:eastAsia="zh-CN"/>
              </w:rPr>
            </w:pPr>
          </w:p>
          <w:p w14:paraId="06E10B74">
            <w:pPr>
              <w:tabs>
                <w:tab w:val="left" w:pos="7937"/>
              </w:tabs>
              <w:spacing w:line="240" w:lineRule="exact"/>
              <w:jc w:val="center"/>
              <w:rPr>
                <w:rFonts w:hint="eastAsia" w:ascii="宋体" w:eastAsia="宋体" w:cs="Arial"/>
                <w:color w:val="auto"/>
                <w:kern w:val="0"/>
                <w:sz w:val="18"/>
                <w:szCs w:val="18"/>
                <w:lang w:eastAsia="zh-CN"/>
              </w:rPr>
            </w:pPr>
          </w:p>
          <w:p w14:paraId="728E475E">
            <w:pPr>
              <w:tabs>
                <w:tab w:val="left" w:pos="7937"/>
              </w:tabs>
              <w:spacing w:line="240" w:lineRule="exact"/>
              <w:jc w:val="center"/>
              <w:rPr>
                <w:rFonts w:hint="eastAsia" w:ascii="宋体" w:eastAsia="宋体" w:cs="Arial"/>
                <w:color w:val="auto"/>
                <w:kern w:val="0"/>
                <w:sz w:val="18"/>
                <w:szCs w:val="18"/>
                <w:lang w:eastAsia="zh-CN"/>
              </w:rPr>
            </w:pPr>
          </w:p>
          <w:p w14:paraId="2D24767C">
            <w:pPr>
              <w:tabs>
                <w:tab w:val="left" w:pos="7937"/>
              </w:tabs>
              <w:spacing w:line="240" w:lineRule="exact"/>
              <w:jc w:val="center"/>
              <w:rPr>
                <w:rFonts w:hint="eastAsia" w:ascii="宋体" w:eastAsia="宋体" w:cs="Arial"/>
                <w:color w:val="auto"/>
                <w:kern w:val="0"/>
                <w:sz w:val="18"/>
                <w:szCs w:val="18"/>
                <w:lang w:eastAsia="zh-CN"/>
              </w:rPr>
            </w:pPr>
          </w:p>
          <w:p w14:paraId="1F19CCF2">
            <w:pPr>
              <w:tabs>
                <w:tab w:val="left" w:pos="7937"/>
              </w:tabs>
              <w:spacing w:line="240" w:lineRule="exact"/>
              <w:jc w:val="center"/>
              <w:rPr>
                <w:rFonts w:hint="eastAsia" w:ascii="宋体" w:eastAsia="宋体" w:cs="Arial"/>
                <w:color w:val="auto"/>
                <w:kern w:val="0"/>
                <w:sz w:val="18"/>
                <w:szCs w:val="18"/>
                <w:lang w:eastAsia="zh-CN"/>
              </w:rPr>
            </w:pPr>
          </w:p>
          <w:p w14:paraId="15FC125F">
            <w:pPr>
              <w:tabs>
                <w:tab w:val="left" w:pos="7937"/>
              </w:tabs>
              <w:spacing w:line="240" w:lineRule="exact"/>
              <w:jc w:val="center"/>
              <w:rPr>
                <w:rFonts w:hint="eastAsia" w:ascii="宋体" w:eastAsia="宋体" w:cs="Arial"/>
                <w:color w:val="auto"/>
                <w:kern w:val="0"/>
                <w:sz w:val="18"/>
                <w:szCs w:val="18"/>
                <w:lang w:eastAsia="zh-CN"/>
              </w:rPr>
            </w:pPr>
          </w:p>
          <w:p w14:paraId="2EEEAE0C">
            <w:pPr>
              <w:tabs>
                <w:tab w:val="left" w:pos="7937"/>
              </w:tabs>
              <w:spacing w:line="240" w:lineRule="exact"/>
              <w:jc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行政许可</w:t>
            </w:r>
          </w:p>
          <w:p w14:paraId="16A2CBAD">
            <w:pPr>
              <w:tabs>
                <w:tab w:val="left" w:pos="7937"/>
              </w:tabs>
              <w:spacing w:line="240" w:lineRule="exact"/>
              <w:jc w:val="center"/>
              <w:rPr>
                <w:rFonts w:hint="eastAsia" w:ascii="宋体" w:eastAsia="宋体" w:cs="Arial"/>
                <w:color w:val="auto"/>
                <w:kern w:val="0"/>
                <w:sz w:val="18"/>
                <w:szCs w:val="18"/>
                <w:lang w:eastAsia="zh-CN"/>
              </w:rPr>
            </w:pPr>
          </w:p>
          <w:p w14:paraId="5F163C2F">
            <w:pPr>
              <w:tabs>
                <w:tab w:val="left" w:pos="7937"/>
              </w:tabs>
              <w:spacing w:line="240" w:lineRule="exact"/>
              <w:jc w:val="center"/>
              <w:rPr>
                <w:rFonts w:hint="eastAsia" w:ascii="宋体" w:eastAsia="宋体" w:cs="Arial"/>
                <w:color w:val="auto"/>
                <w:kern w:val="0"/>
                <w:sz w:val="18"/>
                <w:szCs w:val="18"/>
                <w:lang w:eastAsia="zh-CN"/>
              </w:rPr>
            </w:pPr>
          </w:p>
          <w:p w14:paraId="0A1080D0">
            <w:pPr>
              <w:tabs>
                <w:tab w:val="left" w:pos="7937"/>
              </w:tabs>
              <w:spacing w:line="240" w:lineRule="exact"/>
              <w:jc w:val="center"/>
              <w:rPr>
                <w:rFonts w:hint="eastAsia" w:ascii="宋体" w:eastAsia="宋体" w:cs="Arial"/>
                <w:color w:val="auto"/>
                <w:kern w:val="0"/>
                <w:sz w:val="18"/>
                <w:szCs w:val="18"/>
                <w:lang w:eastAsia="zh-CN"/>
              </w:rPr>
            </w:pPr>
          </w:p>
          <w:p w14:paraId="2A20B4B2">
            <w:pPr>
              <w:tabs>
                <w:tab w:val="left" w:pos="7937"/>
              </w:tabs>
              <w:spacing w:line="240" w:lineRule="exact"/>
              <w:jc w:val="center"/>
              <w:rPr>
                <w:rFonts w:hint="eastAsia" w:ascii="宋体" w:eastAsia="宋体" w:cs="Arial"/>
                <w:color w:val="auto"/>
                <w:kern w:val="0"/>
                <w:sz w:val="18"/>
                <w:szCs w:val="18"/>
                <w:lang w:eastAsia="zh-CN"/>
              </w:rPr>
            </w:pPr>
          </w:p>
          <w:p w14:paraId="6DF1B0B5">
            <w:pPr>
              <w:tabs>
                <w:tab w:val="left" w:pos="7937"/>
              </w:tabs>
              <w:spacing w:line="240" w:lineRule="exact"/>
              <w:jc w:val="center"/>
              <w:rPr>
                <w:rFonts w:hint="eastAsia" w:ascii="宋体" w:eastAsia="宋体" w:cs="Arial"/>
                <w:color w:val="auto"/>
                <w:kern w:val="0"/>
                <w:sz w:val="18"/>
                <w:szCs w:val="18"/>
                <w:lang w:eastAsia="zh-CN"/>
              </w:rPr>
            </w:pPr>
          </w:p>
          <w:p w14:paraId="0C2A28CD">
            <w:pPr>
              <w:tabs>
                <w:tab w:val="left" w:pos="7937"/>
              </w:tabs>
              <w:spacing w:line="240" w:lineRule="exact"/>
              <w:jc w:val="center"/>
              <w:rPr>
                <w:rFonts w:hint="eastAsia" w:ascii="宋体" w:eastAsia="宋体" w:cs="Arial"/>
                <w:color w:val="auto"/>
                <w:kern w:val="0"/>
                <w:sz w:val="18"/>
                <w:szCs w:val="18"/>
                <w:lang w:eastAsia="zh-CN"/>
              </w:rPr>
            </w:pPr>
          </w:p>
          <w:p w14:paraId="412DB045">
            <w:pPr>
              <w:tabs>
                <w:tab w:val="left" w:pos="7937"/>
              </w:tabs>
              <w:spacing w:line="240" w:lineRule="exact"/>
              <w:jc w:val="center"/>
              <w:rPr>
                <w:rFonts w:hint="eastAsia" w:ascii="宋体" w:eastAsia="宋体" w:cs="Arial"/>
                <w:color w:val="auto"/>
                <w:kern w:val="0"/>
                <w:sz w:val="18"/>
                <w:szCs w:val="18"/>
                <w:lang w:eastAsia="zh-CN"/>
              </w:rPr>
            </w:pPr>
          </w:p>
          <w:p w14:paraId="78BCD56E">
            <w:pPr>
              <w:tabs>
                <w:tab w:val="left" w:pos="7937"/>
              </w:tabs>
              <w:spacing w:line="240" w:lineRule="exact"/>
              <w:jc w:val="center"/>
              <w:rPr>
                <w:rFonts w:hint="eastAsia" w:ascii="宋体" w:eastAsia="宋体" w:cs="Arial"/>
                <w:color w:val="auto"/>
                <w:kern w:val="0"/>
                <w:sz w:val="18"/>
                <w:szCs w:val="18"/>
                <w:lang w:eastAsia="zh-CN"/>
              </w:rPr>
            </w:pPr>
          </w:p>
          <w:p w14:paraId="46AAA9AB">
            <w:pPr>
              <w:tabs>
                <w:tab w:val="left" w:pos="7937"/>
              </w:tabs>
              <w:spacing w:line="240" w:lineRule="exact"/>
              <w:jc w:val="center"/>
              <w:rPr>
                <w:rFonts w:hint="eastAsia" w:ascii="宋体" w:eastAsia="宋体" w:cs="Arial"/>
                <w:color w:val="auto"/>
                <w:kern w:val="0"/>
                <w:sz w:val="18"/>
                <w:szCs w:val="18"/>
                <w:lang w:eastAsia="zh-CN"/>
              </w:rPr>
            </w:pPr>
          </w:p>
          <w:p w14:paraId="2255A185">
            <w:pPr>
              <w:tabs>
                <w:tab w:val="left" w:pos="7937"/>
              </w:tabs>
              <w:spacing w:line="240" w:lineRule="exact"/>
              <w:jc w:val="center"/>
              <w:rPr>
                <w:rFonts w:hint="eastAsia" w:ascii="宋体" w:eastAsia="宋体" w:cs="Arial"/>
                <w:color w:val="auto"/>
                <w:kern w:val="0"/>
                <w:sz w:val="18"/>
                <w:szCs w:val="18"/>
                <w:lang w:eastAsia="zh-CN"/>
              </w:rPr>
            </w:pPr>
          </w:p>
          <w:p w14:paraId="6AEFD9EB">
            <w:pPr>
              <w:tabs>
                <w:tab w:val="left" w:pos="7937"/>
              </w:tabs>
              <w:spacing w:line="240" w:lineRule="exact"/>
              <w:jc w:val="center"/>
              <w:rPr>
                <w:rFonts w:hint="eastAsia" w:ascii="宋体" w:eastAsia="宋体" w:cs="Arial"/>
                <w:color w:val="auto"/>
                <w:kern w:val="0"/>
                <w:sz w:val="18"/>
                <w:szCs w:val="18"/>
                <w:lang w:eastAsia="zh-CN"/>
              </w:rPr>
            </w:pPr>
          </w:p>
          <w:p w14:paraId="5A1F3FAE">
            <w:pPr>
              <w:tabs>
                <w:tab w:val="left" w:pos="7937"/>
              </w:tabs>
              <w:spacing w:line="240" w:lineRule="exact"/>
              <w:jc w:val="center"/>
              <w:rPr>
                <w:rFonts w:hint="eastAsia" w:ascii="宋体" w:eastAsia="宋体" w:cs="Arial"/>
                <w:color w:val="auto"/>
                <w:kern w:val="0"/>
                <w:sz w:val="18"/>
                <w:szCs w:val="18"/>
                <w:lang w:eastAsia="zh-CN"/>
              </w:rPr>
            </w:pPr>
          </w:p>
          <w:p w14:paraId="340EFBB1">
            <w:pPr>
              <w:tabs>
                <w:tab w:val="left" w:pos="7937"/>
              </w:tabs>
              <w:spacing w:line="240" w:lineRule="exact"/>
              <w:jc w:val="center"/>
              <w:rPr>
                <w:rFonts w:hint="eastAsia" w:ascii="宋体" w:eastAsia="宋体" w:cs="Arial"/>
                <w:color w:val="auto"/>
                <w:kern w:val="0"/>
                <w:sz w:val="18"/>
                <w:szCs w:val="18"/>
                <w:lang w:eastAsia="zh-CN"/>
              </w:rPr>
            </w:pPr>
          </w:p>
          <w:p w14:paraId="2D72931F">
            <w:pPr>
              <w:tabs>
                <w:tab w:val="left" w:pos="7937"/>
              </w:tabs>
              <w:spacing w:line="240" w:lineRule="exact"/>
              <w:jc w:val="both"/>
              <w:rPr>
                <w:rFonts w:hint="eastAsia" w:ascii="宋体" w:eastAsia="宋体" w:cs="Arial"/>
                <w:color w:val="auto"/>
                <w:kern w:val="0"/>
                <w:sz w:val="18"/>
                <w:szCs w:val="18"/>
                <w:lang w:eastAsia="zh-CN"/>
              </w:rPr>
            </w:pPr>
          </w:p>
          <w:p w14:paraId="1F7E637A">
            <w:pPr>
              <w:tabs>
                <w:tab w:val="left" w:pos="7937"/>
              </w:tabs>
              <w:spacing w:line="240" w:lineRule="exact"/>
              <w:jc w:val="center"/>
              <w:rPr>
                <w:rFonts w:hint="eastAsia" w:ascii="宋体" w:eastAsia="宋体" w:cs="Arial"/>
                <w:color w:val="auto"/>
                <w:kern w:val="0"/>
                <w:sz w:val="18"/>
                <w:szCs w:val="18"/>
                <w:lang w:eastAsia="zh-CN"/>
              </w:rPr>
            </w:pPr>
          </w:p>
          <w:p w14:paraId="6415EDF6">
            <w:pPr>
              <w:tabs>
                <w:tab w:val="left" w:pos="7937"/>
              </w:tabs>
              <w:spacing w:line="240" w:lineRule="exact"/>
              <w:jc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389330D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0CEC0F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40534C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B2557F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9CB2CD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92E6B5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D32548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文艺表演团体设立审批</w:t>
            </w:r>
          </w:p>
          <w:p w14:paraId="5C69A79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3C8762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731114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137731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A21C86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76E724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556770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92141D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6E2384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A6D6D5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9C0070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DF0EFD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B2C7F8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874FC8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文艺表演团体设立审批</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390F682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527099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1D4918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43C5BC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1E6CB9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D39F09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3890F0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灵寿县</w:t>
            </w:r>
            <w:r>
              <w:rPr>
                <w:rFonts w:hint="eastAsia" w:ascii="宋体" w:eastAsia="宋体" w:cs="Arial"/>
                <w:color w:val="auto"/>
                <w:kern w:val="0"/>
                <w:sz w:val="18"/>
                <w:szCs w:val="18"/>
                <w:lang w:eastAsia="zh-CN"/>
              </w:rPr>
              <w:t>数据和政务服务</w:t>
            </w:r>
            <w:r>
              <w:rPr>
                <w:rFonts w:hint="eastAsia" w:ascii="宋体" w:eastAsia="宋体" w:cs="Arial"/>
                <w:color w:val="auto"/>
                <w:kern w:val="0"/>
                <w:sz w:val="18"/>
                <w:szCs w:val="18"/>
              </w:rPr>
              <w:t>局</w:t>
            </w:r>
          </w:p>
          <w:p w14:paraId="1C308F8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331D11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E50C49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47C0ED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4ABDEA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7476ED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78F6F3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7BCFE3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02DD4F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8CF791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38CFB3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A247A0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67877B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ECFC45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rPr>
              <w:t>灵寿县</w:t>
            </w:r>
            <w:r>
              <w:rPr>
                <w:rFonts w:hint="eastAsia" w:ascii="宋体" w:eastAsia="宋体" w:cs="Arial"/>
                <w:color w:val="auto"/>
                <w:kern w:val="0"/>
                <w:sz w:val="18"/>
                <w:szCs w:val="18"/>
                <w:lang w:eastAsia="zh-CN"/>
              </w:rPr>
              <w:t>数据和政务服务</w:t>
            </w:r>
            <w:r>
              <w:rPr>
                <w:rFonts w:hint="eastAsia" w:ascii="宋体" w:eastAsia="宋体" w:cs="Arial"/>
                <w:color w:val="auto"/>
                <w:kern w:val="0"/>
                <w:sz w:val="18"/>
                <w:szCs w:val="18"/>
              </w:rPr>
              <w:t>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3CF5CF6D">
            <w:pPr>
              <w:tabs>
                <w:tab w:val="left" w:pos="7937"/>
              </w:tabs>
              <w:spacing w:line="240" w:lineRule="exact"/>
              <w:rPr>
                <w:rFonts w:hint="eastAsia" w:ascii="宋体" w:eastAsia="宋体" w:cs="Arial"/>
                <w:color w:val="auto"/>
                <w:kern w:val="0"/>
                <w:sz w:val="18"/>
                <w:szCs w:val="18"/>
                <w:lang w:val="en-US" w:eastAsia="zh-CN"/>
              </w:rPr>
            </w:pPr>
          </w:p>
          <w:p w14:paraId="1C29D773">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营业性演出管理条例》（2008年7月22日国务院令第528号，2016年2月6日修改）第六条“文艺表演团体申请从事营业性演出活动，应当有与其业务相适应的专职演员和器材设备，并向县级人民政府文化主管部门提出申请......文化主管部门应当自受理申请之日起20日内作出决定。批准的，颁发营业性演出许可证；不批准的，应当书面通知申请人并说明理由。”第十三条“举办营业性演出，应当向演出所在地县级人民政府文化主管部门提出申请。县级人民政府文化主管部门应当自受理申请之日起3日内作出决定。对符合本条例第二十六条规定的，发给批准文件；对不符合本条例第二十六条规定的，不予批准，书面通知申请人并说明理由。”</w:t>
            </w:r>
          </w:p>
          <w:p w14:paraId="00659E48">
            <w:pPr>
              <w:tabs>
                <w:tab w:val="left" w:pos="7937"/>
              </w:tabs>
              <w:spacing w:line="240" w:lineRule="exact"/>
              <w:rPr>
                <w:rFonts w:hint="eastAsia" w:ascii="宋体" w:eastAsia="宋体" w:cs="Arial"/>
                <w:color w:val="auto"/>
                <w:kern w:val="0"/>
                <w:sz w:val="18"/>
                <w:szCs w:val="18"/>
                <w:lang w:val="en-US" w:eastAsia="zh-CN"/>
              </w:rPr>
            </w:pP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7FE8294C">
            <w:pPr>
              <w:tabs>
                <w:tab w:val="left" w:pos="7937"/>
              </w:tabs>
              <w:spacing w:line="240" w:lineRule="exact"/>
              <w:rPr>
                <w:rFonts w:hint="eastAsia" w:ascii="宋体" w:eastAsia="宋体" w:cs="Arial"/>
                <w:color w:val="auto"/>
                <w:kern w:val="0"/>
                <w:sz w:val="18"/>
                <w:szCs w:val="18"/>
              </w:rPr>
            </w:pPr>
          </w:p>
          <w:p w14:paraId="2BB9655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1F133908">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val="en-US" w:eastAsia="zh-CN"/>
              </w:rPr>
              <w:t>文艺表演团体设立审批</w:t>
            </w:r>
            <w:r>
              <w:rPr>
                <w:rFonts w:hint="eastAsia" w:ascii="宋体" w:eastAsia="宋体" w:cs="Arial"/>
                <w:color w:val="auto"/>
                <w:kern w:val="0"/>
                <w:sz w:val="18"/>
                <w:szCs w:val="18"/>
              </w:rPr>
              <w:t>要求。对书面申请材料进行审查，组织现场检查验收</w:t>
            </w:r>
            <w:r>
              <w:rPr>
                <w:rFonts w:hint="eastAsia" w:ascii="宋体" w:eastAsia="宋体" w:cs="Arial"/>
                <w:color w:val="auto"/>
                <w:kern w:val="0"/>
                <w:sz w:val="18"/>
                <w:szCs w:val="18"/>
                <w:lang w:eastAsia="zh-CN"/>
              </w:rPr>
              <w:t>。</w:t>
            </w:r>
          </w:p>
          <w:p w14:paraId="0108427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65FF702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5530032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3C0E77A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38A21639">
            <w:pPr>
              <w:tabs>
                <w:tab w:val="left" w:pos="7937"/>
              </w:tabs>
              <w:spacing w:line="240" w:lineRule="exact"/>
              <w:rPr>
                <w:rFonts w:hint="eastAsia" w:ascii="宋体" w:eastAsia="宋体" w:cs="Arial"/>
                <w:color w:val="auto"/>
                <w:kern w:val="0"/>
                <w:sz w:val="18"/>
                <w:szCs w:val="18"/>
              </w:rPr>
            </w:pPr>
          </w:p>
          <w:p w14:paraId="3174262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70E3621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2BA7126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37D6EA7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4B4AEB2D">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6CB10CD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2BC7A90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6C411E9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576874D0">
            <w:pPr>
              <w:spacing w:line="240" w:lineRule="exact"/>
              <w:jc w:val="center"/>
              <w:rPr>
                <w:rFonts w:hint="eastAsia" w:ascii="宋体" w:eastAsia="宋体" w:cs="Arial"/>
                <w:color w:val="FF0000"/>
                <w:kern w:val="0"/>
                <w:sz w:val="18"/>
                <w:szCs w:val="18"/>
              </w:rPr>
            </w:pPr>
          </w:p>
        </w:tc>
      </w:tr>
      <w:tr w14:paraId="750A1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340"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2DB1C1D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23</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22F378EA">
            <w:pPr>
              <w:tabs>
                <w:tab w:val="left" w:pos="7937"/>
              </w:tabs>
              <w:spacing w:line="240" w:lineRule="exact"/>
              <w:jc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74DC471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营业性演出审批</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23AD9F6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rPr>
              <w:t>灵寿县</w:t>
            </w:r>
            <w:r>
              <w:rPr>
                <w:rFonts w:hint="eastAsia" w:ascii="宋体" w:eastAsia="宋体" w:cs="Arial"/>
                <w:color w:val="auto"/>
                <w:kern w:val="0"/>
                <w:sz w:val="18"/>
                <w:szCs w:val="18"/>
                <w:lang w:eastAsia="zh-CN"/>
              </w:rPr>
              <w:t>数据和政务服务</w:t>
            </w:r>
            <w:r>
              <w:rPr>
                <w:rFonts w:hint="eastAsia" w:ascii="宋体" w:eastAsia="宋体" w:cs="Arial"/>
                <w:color w:val="auto"/>
                <w:kern w:val="0"/>
                <w:sz w:val="18"/>
                <w:szCs w:val="18"/>
              </w:rPr>
              <w:t>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10221AEA">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法律法规名称:《营业性演出管理条例》;依据文号:（2008年7月22日国务院令第528号，2016年2月6日予以修改）;条款号:第十三条:举办营业性演出，应当向演出所在地县级人民政府文化主管部门提出申请。县级人民政府文化主管部门应当自受理申请之日起3日内作出决定。对符合本条例第二十五条规定的，发给批准文件；对不符合本条例第二十五条规定的，不予批准，书面通知申请人并说明理由。</w:t>
            </w: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65CC8C6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6C808726">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val="en-US" w:eastAsia="zh-CN"/>
              </w:rPr>
              <w:t>营业性演出审批</w:t>
            </w:r>
            <w:r>
              <w:rPr>
                <w:rFonts w:hint="eastAsia" w:ascii="宋体" w:eastAsia="宋体" w:cs="Arial"/>
                <w:color w:val="auto"/>
                <w:kern w:val="0"/>
                <w:sz w:val="18"/>
                <w:szCs w:val="18"/>
              </w:rPr>
              <w:t>要求。对书面申请材料进行审查，组织现场检查验收</w:t>
            </w:r>
            <w:r>
              <w:rPr>
                <w:rFonts w:hint="eastAsia" w:ascii="宋体" w:eastAsia="宋体" w:cs="Arial"/>
                <w:color w:val="auto"/>
                <w:kern w:val="0"/>
                <w:sz w:val="18"/>
                <w:szCs w:val="18"/>
                <w:lang w:eastAsia="zh-CN"/>
              </w:rPr>
              <w:t>。</w:t>
            </w:r>
          </w:p>
          <w:p w14:paraId="0F712BF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6FB9151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79D3908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704B9F2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1A52987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27982C5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085C658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2E64635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4D63439E">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65EFABF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699683C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32BB823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624817CF">
            <w:pPr>
              <w:spacing w:line="240" w:lineRule="exact"/>
              <w:jc w:val="center"/>
              <w:rPr>
                <w:rFonts w:hint="eastAsia" w:ascii="宋体" w:eastAsia="宋体" w:cs="Arial"/>
                <w:color w:val="FF0000"/>
                <w:kern w:val="0"/>
                <w:sz w:val="18"/>
                <w:szCs w:val="18"/>
              </w:rPr>
            </w:pPr>
          </w:p>
        </w:tc>
      </w:tr>
      <w:tr w14:paraId="4554F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113"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88D45A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24</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78F16F84">
            <w:pPr>
              <w:tabs>
                <w:tab w:val="left" w:pos="7937"/>
              </w:tabs>
              <w:spacing w:line="240" w:lineRule="exact"/>
              <w:jc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3D7A7D5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举办健身气功活动及设立站点审批</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17843FE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rPr>
              <w:t>灵寿县</w:t>
            </w:r>
            <w:r>
              <w:rPr>
                <w:rFonts w:hint="eastAsia" w:ascii="宋体" w:eastAsia="宋体" w:cs="Arial"/>
                <w:color w:val="auto"/>
                <w:kern w:val="0"/>
                <w:sz w:val="18"/>
                <w:szCs w:val="18"/>
                <w:lang w:eastAsia="zh-CN"/>
              </w:rPr>
              <w:t>数据和政务服务</w:t>
            </w:r>
            <w:r>
              <w:rPr>
                <w:rFonts w:hint="eastAsia" w:ascii="宋体" w:eastAsia="宋体" w:cs="Arial"/>
                <w:color w:val="auto"/>
                <w:kern w:val="0"/>
                <w:sz w:val="18"/>
                <w:szCs w:val="18"/>
              </w:rPr>
              <w:t>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1085DDAF">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1.行政法规：《国务院对确需保留的行政审批项目设定行政许可的决定》（中华人民共和国国务院令第412号公布自2004年7月1日起施行，2016年8月25日国务院令第671号修正）附件第336项。</w:t>
            </w:r>
          </w:p>
          <w:p w14:paraId="2F508C67">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2.部委规章：《健身气功管理办法》（2006年11月17日国家体育总局令第9号公布，自2006年12月20日起施行）第十一条“举办健身气功业务培训、交流展示、功法讲座等活动，实行属地管理。    举办全国性、跨省（区、市）的健身气功活动，经国家体育总局批准。    省（区、市）内举办的健身气功活动，经具有相应管辖权限的体育行政部门批准；跨地区的健身气功活动，经所跨地区共同的上一级体育行政部门批准。    参加人数在二百人以上的健身气功活动，除报体育行政部门审核批准外，还应当按照《群众性文化体育活动治安管理办法》的规定经公安机关许可。”</w:t>
            </w:r>
          </w:p>
          <w:p w14:paraId="39B0831B">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第十七条“设立健身气功站点，应当经当地街道办事处、乡镇级人民政府或企事业单位有关部门审核同意，报当地具有相应管辖权限的体育行政部门审批。”</w:t>
            </w:r>
          </w:p>
          <w:p w14:paraId="60521953">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3.《国务院关于第五批取消和下放管理层级行政审批项目的决定》（国发〔2010〕21号）附件2国务院决定下放管理层级的行政审批项目目录第62项。</w:t>
            </w: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64778C6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3D3789C6">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val="en-US" w:eastAsia="zh-CN"/>
              </w:rPr>
              <w:t>举办健身气功活动及设立站点的审批</w:t>
            </w:r>
            <w:r>
              <w:rPr>
                <w:rFonts w:hint="eastAsia" w:ascii="宋体" w:eastAsia="宋体" w:cs="Arial"/>
                <w:color w:val="auto"/>
                <w:kern w:val="0"/>
                <w:sz w:val="18"/>
                <w:szCs w:val="18"/>
              </w:rPr>
              <w:t>要求。对书面申请材料进行审查，组织现场检查验收</w:t>
            </w:r>
            <w:r>
              <w:rPr>
                <w:rFonts w:hint="eastAsia" w:ascii="宋体" w:eastAsia="宋体" w:cs="Arial"/>
                <w:color w:val="auto"/>
                <w:kern w:val="0"/>
                <w:sz w:val="18"/>
                <w:szCs w:val="18"/>
                <w:lang w:eastAsia="zh-CN"/>
              </w:rPr>
              <w:t>。</w:t>
            </w:r>
          </w:p>
          <w:p w14:paraId="4D2EEA4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6644769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19D2005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4DC3D2F2">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eastAsia="宋体" w:cs="Arial"/>
                <w:color w:val="auto"/>
                <w:kern w:val="0"/>
                <w:sz w:val="18"/>
                <w:szCs w:val="18"/>
              </w:rPr>
              <w:t>6、其他法律法规规章文件规定应履行的责任。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6A99876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324A306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0505205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7AC5539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050FEE7D">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519AAB4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59E453B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3770F173">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eastAsia="宋体" w:cs="Arial"/>
                <w:color w:val="auto"/>
                <w:kern w:val="0"/>
                <w:sz w:val="18"/>
                <w:szCs w:val="18"/>
              </w:rPr>
              <w:t>7、其他违反法律法规规章文件规定的行为。</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62AC65A3">
            <w:pPr>
              <w:spacing w:line="240" w:lineRule="exact"/>
              <w:jc w:val="center"/>
              <w:rPr>
                <w:rFonts w:hint="eastAsia" w:ascii="宋体" w:eastAsia="宋体" w:cs="Arial"/>
                <w:color w:val="FF0000"/>
                <w:kern w:val="0"/>
                <w:sz w:val="18"/>
                <w:szCs w:val="18"/>
              </w:rPr>
            </w:pPr>
          </w:p>
        </w:tc>
      </w:tr>
      <w:tr w14:paraId="1C377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113"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35D7CB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25</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6B9D6D72">
            <w:pPr>
              <w:tabs>
                <w:tab w:val="left" w:pos="7937"/>
              </w:tabs>
              <w:spacing w:line="240" w:lineRule="exact"/>
              <w:jc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1E03DBB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文物保护单位原址保护措施审批</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2FF1F31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28C7C04A">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法律：《中华人民共和国文物保护法》（1982年11月19日第五届全国人民代表大会常务委员会第二十五次会议通过，2017年11月4日第五次修正）第二十条“建设工程选址，应当尽可能避开不可移动文物；因特殊情况不能避开的，对文物保护单位应当尽可能实施原址保护。</w:t>
            </w:r>
          </w:p>
          <w:p w14:paraId="2B8DD398">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实施原址保护的，建设单位应当事先确定保护措施，根据文物保护单位的级别报相应的文物行政部门批准；未经批准的，不得开工建设。</w:t>
            </w:r>
          </w:p>
          <w:p w14:paraId="41ED9872">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无法实施原址保护，必须迁移异地保护或者拆除的，应当报省、自治区、直辖市人民政府批准；迁移或者拆除省级文物保护单位的，批准前须征得国务院文物行政部门同意。全国重点文物保护单位不得拆除；需要迁移的，须由省、自治区、直辖市人民政府报国务院批准。</w:t>
            </w:r>
          </w:p>
          <w:p w14:paraId="329B542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依照前款规定拆除的国有不可移动文物中具有收藏价值的壁画、雕塑、建筑构件等，由文物行政部门指定的文物收藏单位收藏。</w:t>
            </w:r>
          </w:p>
          <w:p w14:paraId="1D2F2F84">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本条规定的原址保护、迁移、拆除所需费用，由建设单位列入建设工程预算。”</w:t>
            </w: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3DE2ECB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7D701A78">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val="en-US" w:eastAsia="zh-CN"/>
              </w:rPr>
              <w:t>文物保护单位原址保护措施审批</w:t>
            </w:r>
            <w:r>
              <w:rPr>
                <w:rFonts w:hint="eastAsia" w:ascii="宋体" w:eastAsia="宋体" w:cs="Arial"/>
                <w:color w:val="auto"/>
                <w:kern w:val="0"/>
                <w:sz w:val="18"/>
                <w:szCs w:val="18"/>
              </w:rPr>
              <w:t>要求。对书面申请材料进行审查，组织现场检查验收</w:t>
            </w:r>
            <w:r>
              <w:rPr>
                <w:rFonts w:hint="eastAsia" w:ascii="宋体" w:eastAsia="宋体" w:cs="Arial"/>
                <w:color w:val="auto"/>
                <w:kern w:val="0"/>
                <w:sz w:val="18"/>
                <w:szCs w:val="18"/>
                <w:lang w:eastAsia="zh-CN"/>
              </w:rPr>
              <w:t>。</w:t>
            </w:r>
          </w:p>
          <w:p w14:paraId="7543AE2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45B72CF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6168E4E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305A6DC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38559A3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36DF79C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6A82C59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0CE2D00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24A6E697">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6A289EA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4C8544D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3AD2674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608AEE30">
            <w:pPr>
              <w:spacing w:line="240" w:lineRule="exact"/>
              <w:jc w:val="center"/>
              <w:rPr>
                <w:rFonts w:hint="eastAsia" w:ascii="宋体" w:eastAsia="宋体" w:cs="Arial"/>
                <w:color w:val="auto"/>
                <w:kern w:val="0"/>
                <w:sz w:val="18"/>
                <w:szCs w:val="18"/>
              </w:rPr>
            </w:pPr>
          </w:p>
        </w:tc>
      </w:tr>
      <w:tr w14:paraId="0123B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389"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CCB23B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18F708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9AD04B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26</w:t>
            </w:r>
          </w:p>
          <w:p w14:paraId="65B856C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CF0AAF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45A8BC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61AD56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9D9B15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7D3756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33D902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26</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2A06B657">
            <w:pPr>
              <w:tabs>
                <w:tab w:val="left" w:pos="7937"/>
              </w:tabs>
              <w:spacing w:line="240" w:lineRule="exact"/>
              <w:jc w:val="center"/>
              <w:rPr>
                <w:rFonts w:hint="eastAsia" w:ascii="宋体" w:eastAsia="宋体" w:cs="Arial"/>
                <w:color w:val="auto"/>
                <w:kern w:val="0"/>
                <w:sz w:val="18"/>
                <w:szCs w:val="18"/>
                <w:lang w:eastAsia="zh-CN"/>
              </w:rPr>
            </w:pPr>
          </w:p>
          <w:p w14:paraId="2690EBEC">
            <w:pPr>
              <w:tabs>
                <w:tab w:val="left" w:pos="7937"/>
              </w:tabs>
              <w:spacing w:line="240" w:lineRule="exact"/>
              <w:jc w:val="center"/>
              <w:rPr>
                <w:rFonts w:hint="eastAsia" w:ascii="宋体" w:eastAsia="宋体" w:cs="Arial"/>
                <w:color w:val="auto"/>
                <w:kern w:val="0"/>
                <w:sz w:val="18"/>
                <w:szCs w:val="18"/>
                <w:lang w:eastAsia="zh-CN"/>
              </w:rPr>
            </w:pPr>
          </w:p>
          <w:p w14:paraId="05B652E7">
            <w:pPr>
              <w:tabs>
                <w:tab w:val="left" w:pos="7937"/>
              </w:tabs>
              <w:spacing w:line="240" w:lineRule="exact"/>
              <w:jc w:val="center"/>
              <w:rPr>
                <w:rFonts w:hint="eastAsia" w:ascii="宋体" w:eastAsia="宋体" w:cs="Arial"/>
                <w:color w:val="auto"/>
                <w:kern w:val="0"/>
                <w:sz w:val="18"/>
                <w:szCs w:val="18"/>
                <w:lang w:eastAsia="zh-CN"/>
              </w:rPr>
            </w:pPr>
          </w:p>
          <w:p w14:paraId="378C093F">
            <w:pPr>
              <w:tabs>
                <w:tab w:val="left" w:pos="7937"/>
              </w:tabs>
              <w:spacing w:line="240" w:lineRule="exact"/>
              <w:jc w:val="center"/>
              <w:rPr>
                <w:rFonts w:hint="eastAsia" w:ascii="宋体" w:eastAsia="宋体" w:cs="Arial"/>
                <w:color w:val="auto"/>
                <w:kern w:val="0"/>
                <w:sz w:val="18"/>
                <w:szCs w:val="18"/>
                <w:lang w:eastAsia="zh-CN"/>
              </w:rPr>
            </w:pPr>
          </w:p>
          <w:p w14:paraId="6C1E4A6E">
            <w:pPr>
              <w:tabs>
                <w:tab w:val="left" w:pos="7937"/>
              </w:tabs>
              <w:spacing w:line="240" w:lineRule="exact"/>
              <w:jc w:val="center"/>
              <w:rPr>
                <w:rFonts w:hint="eastAsia" w:ascii="宋体" w:eastAsia="宋体" w:cs="Arial"/>
                <w:color w:val="auto"/>
                <w:kern w:val="0"/>
                <w:sz w:val="18"/>
                <w:szCs w:val="18"/>
                <w:lang w:eastAsia="zh-CN"/>
              </w:rPr>
            </w:pPr>
          </w:p>
          <w:p w14:paraId="55D866B4">
            <w:pPr>
              <w:tabs>
                <w:tab w:val="left" w:pos="7937"/>
              </w:tabs>
              <w:spacing w:line="240" w:lineRule="exact"/>
              <w:jc w:val="center"/>
              <w:rPr>
                <w:rFonts w:hint="eastAsia" w:ascii="宋体" w:eastAsia="宋体" w:cs="Arial"/>
                <w:color w:val="auto"/>
                <w:kern w:val="0"/>
                <w:sz w:val="18"/>
                <w:szCs w:val="18"/>
                <w:lang w:eastAsia="zh-CN"/>
              </w:rPr>
            </w:pPr>
          </w:p>
          <w:p w14:paraId="287A48D8">
            <w:pPr>
              <w:tabs>
                <w:tab w:val="left" w:pos="7937"/>
              </w:tabs>
              <w:spacing w:line="240" w:lineRule="exact"/>
              <w:jc w:val="center"/>
              <w:rPr>
                <w:rFonts w:hint="eastAsia" w:ascii="宋体" w:eastAsia="宋体" w:cs="Arial"/>
                <w:color w:val="auto"/>
                <w:kern w:val="0"/>
                <w:sz w:val="18"/>
                <w:szCs w:val="18"/>
                <w:lang w:eastAsia="zh-CN"/>
              </w:rPr>
            </w:pPr>
          </w:p>
          <w:p w14:paraId="0D0341C9">
            <w:pPr>
              <w:tabs>
                <w:tab w:val="left" w:pos="7937"/>
              </w:tabs>
              <w:spacing w:line="240" w:lineRule="exact"/>
              <w:jc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行政许可</w:t>
            </w:r>
          </w:p>
          <w:p w14:paraId="248CF7F9">
            <w:pPr>
              <w:tabs>
                <w:tab w:val="left" w:pos="7937"/>
              </w:tabs>
              <w:spacing w:line="240" w:lineRule="exact"/>
              <w:jc w:val="center"/>
              <w:rPr>
                <w:rFonts w:hint="eastAsia" w:ascii="宋体" w:eastAsia="宋体" w:cs="Arial"/>
                <w:color w:val="auto"/>
                <w:kern w:val="0"/>
                <w:sz w:val="18"/>
                <w:szCs w:val="18"/>
                <w:lang w:eastAsia="zh-CN"/>
              </w:rPr>
            </w:pPr>
          </w:p>
          <w:p w14:paraId="462C8BE3">
            <w:pPr>
              <w:tabs>
                <w:tab w:val="left" w:pos="7937"/>
              </w:tabs>
              <w:spacing w:line="240" w:lineRule="exact"/>
              <w:jc w:val="center"/>
              <w:rPr>
                <w:rFonts w:hint="eastAsia" w:ascii="宋体" w:eastAsia="宋体" w:cs="Arial"/>
                <w:color w:val="auto"/>
                <w:kern w:val="0"/>
                <w:sz w:val="18"/>
                <w:szCs w:val="18"/>
                <w:lang w:eastAsia="zh-CN"/>
              </w:rPr>
            </w:pPr>
          </w:p>
          <w:p w14:paraId="7FA71504">
            <w:pPr>
              <w:tabs>
                <w:tab w:val="left" w:pos="7937"/>
              </w:tabs>
              <w:spacing w:line="240" w:lineRule="exact"/>
              <w:jc w:val="center"/>
              <w:rPr>
                <w:rFonts w:hint="eastAsia" w:ascii="宋体" w:eastAsia="宋体" w:cs="Arial"/>
                <w:color w:val="auto"/>
                <w:kern w:val="0"/>
                <w:sz w:val="18"/>
                <w:szCs w:val="18"/>
                <w:lang w:eastAsia="zh-CN"/>
              </w:rPr>
            </w:pPr>
          </w:p>
          <w:p w14:paraId="137C67F7">
            <w:pPr>
              <w:tabs>
                <w:tab w:val="left" w:pos="7937"/>
              </w:tabs>
              <w:spacing w:line="240" w:lineRule="exact"/>
              <w:jc w:val="center"/>
              <w:rPr>
                <w:rFonts w:hint="eastAsia" w:ascii="宋体" w:eastAsia="宋体" w:cs="Arial"/>
                <w:color w:val="auto"/>
                <w:kern w:val="0"/>
                <w:sz w:val="18"/>
                <w:szCs w:val="18"/>
                <w:lang w:eastAsia="zh-CN"/>
              </w:rPr>
            </w:pPr>
          </w:p>
          <w:p w14:paraId="1CA4B5E6">
            <w:pPr>
              <w:tabs>
                <w:tab w:val="left" w:pos="7937"/>
              </w:tabs>
              <w:spacing w:line="240" w:lineRule="exact"/>
              <w:jc w:val="center"/>
              <w:rPr>
                <w:rFonts w:hint="eastAsia" w:ascii="宋体" w:eastAsia="宋体" w:cs="Arial"/>
                <w:color w:val="auto"/>
                <w:kern w:val="0"/>
                <w:sz w:val="18"/>
                <w:szCs w:val="18"/>
                <w:lang w:eastAsia="zh-CN"/>
              </w:rPr>
            </w:pPr>
          </w:p>
          <w:p w14:paraId="5FE03522">
            <w:pPr>
              <w:tabs>
                <w:tab w:val="left" w:pos="7937"/>
              </w:tabs>
              <w:spacing w:line="240" w:lineRule="exact"/>
              <w:jc w:val="center"/>
              <w:rPr>
                <w:rFonts w:hint="eastAsia" w:ascii="宋体" w:eastAsia="宋体" w:cs="Arial"/>
                <w:color w:val="auto"/>
                <w:kern w:val="0"/>
                <w:sz w:val="18"/>
                <w:szCs w:val="18"/>
                <w:lang w:eastAsia="zh-CN"/>
              </w:rPr>
            </w:pPr>
          </w:p>
          <w:p w14:paraId="36FACECA">
            <w:pPr>
              <w:tabs>
                <w:tab w:val="left" w:pos="7937"/>
              </w:tabs>
              <w:spacing w:line="240" w:lineRule="exact"/>
              <w:jc w:val="center"/>
              <w:rPr>
                <w:rFonts w:hint="eastAsia" w:ascii="宋体" w:eastAsia="宋体" w:cs="Arial"/>
                <w:color w:val="auto"/>
                <w:kern w:val="0"/>
                <w:sz w:val="18"/>
                <w:szCs w:val="18"/>
                <w:lang w:eastAsia="zh-CN"/>
              </w:rPr>
            </w:pPr>
          </w:p>
          <w:p w14:paraId="7A3C05A9">
            <w:pPr>
              <w:tabs>
                <w:tab w:val="left" w:pos="7937"/>
              </w:tabs>
              <w:spacing w:line="240" w:lineRule="exact"/>
              <w:jc w:val="center"/>
              <w:rPr>
                <w:rFonts w:hint="eastAsia" w:ascii="宋体" w:eastAsia="宋体" w:cs="Arial"/>
                <w:color w:val="auto"/>
                <w:kern w:val="0"/>
                <w:sz w:val="18"/>
                <w:szCs w:val="18"/>
                <w:lang w:eastAsia="zh-CN"/>
              </w:rPr>
            </w:pPr>
          </w:p>
          <w:p w14:paraId="417EFD91">
            <w:pPr>
              <w:tabs>
                <w:tab w:val="left" w:pos="7937"/>
              </w:tabs>
              <w:spacing w:line="240" w:lineRule="exact"/>
              <w:jc w:val="center"/>
              <w:rPr>
                <w:rFonts w:hint="eastAsia" w:ascii="宋体" w:eastAsia="宋体" w:cs="Arial"/>
                <w:color w:val="auto"/>
                <w:kern w:val="0"/>
                <w:sz w:val="18"/>
                <w:szCs w:val="18"/>
                <w:lang w:eastAsia="zh-CN"/>
              </w:rPr>
            </w:pPr>
          </w:p>
          <w:p w14:paraId="6B641555">
            <w:pPr>
              <w:tabs>
                <w:tab w:val="left" w:pos="7937"/>
              </w:tabs>
              <w:spacing w:line="240" w:lineRule="exact"/>
              <w:jc w:val="center"/>
              <w:rPr>
                <w:rFonts w:hint="eastAsia" w:ascii="宋体" w:eastAsia="宋体" w:cs="Arial"/>
                <w:color w:val="auto"/>
                <w:kern w:val="0"/>
                <w:sz w:val="18"/>
                <w:szCs w:val="18"/>
                <w:lang w:eastAsia="zh-CN"/>
              </w:rPr>
            </w:pPr>
          </w:p>
          <w:p w14:paraId="13CE15A9">
            <w:pPr>
              <w:tabs>
                <w:tab w:val="left" w:pos="7937"/>
              </w:tabs>
              <w:spacing w:line="240" w:lineRule="exact"/>
              <w:jc w:val="center"/>
              <w:rPr>
                <w:rFonts w:hint="eastAsia" w:ascii="宋体" w:eastAsia="宋体" w:cs="Arial"/>
                <w:color w:val="auto"/>
                <w:kern w:val="0"/>
                <w:sz w:val="18"/>
                <w:szCs w:val="18"/>
                <w:lang w:eastAsia="zh-CN"/>
              </w:rPr>
            </w:pPr>
          </w:p>
          <w:p w14:paraId="51BFB3D6">
            <w:pPr>
              <w:tabs>
                <w:tab w:val="left" w:pos="7937"/>
              </w:tabs>
              <w:spacing w:line="240" w:lineRule="exact"/>
              <w:jc w:val="center"/>
              <w:rPr>
                <w:rFonts w:hint="eastAsia" w:ascii="宋体" w:eastAsia="宋体" w:cs="Arial"/>
                <w:color w:val="auto"/>
                <w:kern w:val="0"/>
                <w:sz w:val="18"/>
                <w:szCs w:val="18"/>
                <w:lang w:eastAsia="zh-CN"/>
              </w:rPr>
            </w:pPr>
          </w:p>
          <w:p w14:paraId="76F46B65">
            <w:pPr>
              <w:tabs>
                <w:tab w:val="left" w:pos="7937"/>
              </w:tabs>
              <w:spacing w:line="240" w:lineRule="exact"/>
              <w:jc w:val="center"/>
              <w:rPr>
                <w:rFonts w:hint="eastAsia" w:ascii="宋体" w:eastAsia="宋体" w:cs="Arial"/>
                <w:color w:val="auto"/>
                <w:kern w:val="0"/>
                <w:sz w:val="18"/>
                <w:szCs w:val="18"/>
                <w:lang w:eastAsia="zh-CN"/>
              </w:rPr>
            </w:pPr>
          </w:p>
          <w:p w14:paraId="63118800">
            <w:pPr>
              <w:tabs>
                <w:tab w:val="left" w:pos="7937"/>
              </w:tabs>
              <w:spacing w:line="240" w:lineRule="exact"/>
              <w:jc w:val="center"/>
              <w:rPr>
                <w:rFonts w:hint="eastAsia" w:ascii="宋体" w:eastAsia="宋体" w:cs="Arial"/>
                <w:color w:val="auto"/>
                <w:kern w:val="0"/>
                <w:sz w:val="18"/>
                <w:szCs w:val="18"/>
                <w:lang w:eastAsia="zh-CN"/>
              </w:rPr>
            </w:pPr>
          </w:p>
          <w:p w14:paraId="439B79A3">
            <w:pPr>
              <w:tabs>
                <w:tab w:val="left" w:pos="7937"/>
              </w:tabs>
              <w:spacing w:line="240" w:lineRule="exact"/>
              <w:jc w:val="center"/>
              <w:rPr>
                <w:rFonts w:hint="eastAsia" w:ascii="宋体" w:eastAsia="宋体" w:cs="Arial"/>
                <w:color w:val="auto"/>
                <w:kern w:val="0"/>
                <w:sz w:val="18"/>
                <w:szCs w:val="18"/>
                <w:lang w:eastAsia="zh-CN"/>
              </w:rPr>
            </w:pPr>
          </w:p>
          <w:p w14:paraId="7AE9F581">
            <w:pPr>
              <w:tabs>
                <w:tab w:val="left" w:pos="7937"/>
              </w:tabs>
              <w:spacing w:line="240" w:lineRule="exact"/>
              <w:jc w:val="center"/>
              <w:rPr>
                <w:rFonts w:hint="eastAsia" w:ascii="宋体" w:eastAsia="宋体" w:cs="Arial"/>
                <w:color w:val="auto"/>
                <w:kern w:val="0"/>
                <w:sz w:val="18"/>
                <w:szCs w:val="18"/>
                <w:lang w:eastAsia="zh-CN"/>
              </w:rPr>
            </w:pPr>
          </w:p>
          <w:p w14:paraId="6A9A5390">
            <w:pPr>
              <w:tabs>
                <w:tab w:val="left" w:pos="7937"/>
              </w:tabs>
              <w:spacing w:line="240" w:lineRule="exact"/>
              <w:jc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15F8B85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D7D3CD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C01D9D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5E641B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5E4AE1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344516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3E10AF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921E7D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不可移动文物修缮审批</w:t>
            </w:r>
          </w:p>
          <w:p w14:paraId="1D41BDA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0C105C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DFE4B9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0F92D4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E3DF1F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BCC3AB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C5B8A0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C4951C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36DDF6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BED5D1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709C19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EE2B61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2184F4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EBF1C3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ED255B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FE023A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不可移动文物修缮审批</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3A28FD2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4D823C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C7183D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9EE9DE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0220CB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BDE9EB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886EF8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C2C525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灵寿县数据和政务服务局</w:t>
            </w:r>
          </w:p>
          <w:p w14:paraId="310E2DE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BA54BB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9A2D4F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D6F05A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50322E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6E46F2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DE016C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580C4B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091D45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D883DE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2D0710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8AEAA1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4EE251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9EC020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51248B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F48C3D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30A5C5E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法律：《中华人民共和国文物保护法》（1982年11月19日第五届全国人民代表大会常务委员会第二十五次会议通过，2017年11月4日第五次修正）第二十一条“国有不可移动文物由使用人负责修缮、保养；非国有不可移动文物由所有人负责修缮、保养。非国有不可移动文物有损毁危险，所有人不具备修缮能力的，当地人民政府应当给予帮助；所有人具备修缮能力而拒不依法履行修缮义务的，县级以上人民政府可以给予抢救修缮，所需费用由所有人负担。</w:t>
            </w:r>
          </w:p>
          <w:p w14:paraId="2E05C039">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对文物保护单位进行修缮，应当根据文物保护单位的级别报相应的文物行政部门批准；对未核定为文物保护单位的不可移动文物进行修缮，应当报登记的县级人民政府文物行政部门批准。</w:t>
            </w:r>
          </w:p>
          <w:p w14:paraId="56FF7459">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文物保护单位的修缮、迁移、重建，由取得文物保护工程资质证书的单位承担。</w:t>
            </w:r>
          </w:p>
          <w:p w14:paraId="03DA6094">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对不可移动文物进行修缮、保养、迁移，必须遵守不改变文物原状的原则。”</w:t>
            </w:r>
          </w:p>
          <w:p w14:paraId="3F880CB3">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行政法规：《中华人民共和国文物保护法实施条例》（2003年5月18日中华人民共和国国务院令第377号公布，2017年10月7日第四次修订）第十八条“文物行政主管部门在审批文物保护单位的修缮计划和工程设计方案前，应当征求上一级人民政府文物行政主管部门的意见。”</w:t>
            </w:r>
          </w:p>
          <w:p w14:paraId="1ADECF2E">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3.部委规章：《文物保护工程管理办法》（2003年3月17日文化部部务会议审议通过，中华人民共和国文化部令第26号）第十条“文物保护工程按照文物保护单位级别实行分级管理，并按以下规定履行报批程序：</w:t>
            </w:r>
          </w:p>
          <w:p w14:paraId="180DF0CB">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一)全国重点文物保护单位保护工程，以省、自治区、直辖市文物行政部门为申报机关，国家文物局为审批机关。（二)省、自治区、直辖市级文物保护单位保护工程以文物所在地的市、县级文物行政部门为申报机关，省、自治区、直辖市文物行政部门为审批机关。市县级文物保护单位及未核定为文物保护单位的不可移动文物的保护工程的申报机关、审批机关由省级文物行政部门确定。”</w:t>
            </w: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59A43B30">
            <w:pPr>
              <w:tabs>
                <w:tab w:val="left" w:pos="7937"/>
              </w:tabs>
              <w:spacing w:line="240" w:lineRule="exact"/>
              <w:rPr>
                <w:rFonts w:hint="eastAsia" w:ascii="宋体" w:eastAsia="宋体" w:cs="Arial"/>
                <w:color w:val="auto"/>
                <w:kern w:val="0"/>
                <w:sz w:val="18"/>
                <w:szCs w:val="18"/>
              </w:rPr>
            </w:pPr>
          </w:p>
          <w:p w14:paraId="54E23095">
            <w:pPr>
              <w:tabs>
                <w:tab w:val="left" w:pos="7937"/>
              </w:tabs>
              <w:spacing w:line="240" w:lineRule="exact"/>
              <w:rPr>
                <w:rFonts w:hint="eastAsia" w:ascii="宋体" w:eastAsia="宋体" w:cs="Arial"/>
                <w:color w:val="auto"/>
                <w:kern w:val="0"/>
                <w:sz w:val="18"/>
                <w:szCs w:val="18"/>
              </w:rPr>
            </w:pPr>
          </w:p>
          <w:p w14:paraId="28B656D6">
            <w:pPr>
              <w:tabs>
                <w:tab w:val="left" w:pos="7937"/>
              </w:tabs>
              <w:spacing w:line="240" w:lineRule="exact"/>
              <w:rPr>
                <w:rFonts w:hint="eastAsia" w:ascii="宋体" w:eastAsia="宋体" w:cs="Arial"/>
                <w:color w:val="auto"/>
                <w:kern w:val="0"/>
                <w:sz w:val="18"/>
                <w:szCs w:val="18"/>
              </w:rPr>
            </w:pPr>
          </w:p>
          <w:p w14:paraId="2C6324B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201F42D4">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val="en-US" w:eastAsia="zh-CN"/>
              </w:rPr>
              <w:t>文物保护单位及未核定为文物保护单位的不可移动文物修缮许可</w:t>
            </w:r>
            <w:r>
              <w:rPr>
                <w:rFonts w:hint="eastAsia" w:ascii="宋体" w:eastAsia="宋体" w:cs="Arial"/>
                <w:color w:val="auto"/>
                <w:kern w:val="0"/>
                <w:sz w:val="18"/>
                <w:szCs w:val="18"/>
              </w:rPr>
              <w:t>要求。对书面申请材料进行审查，组织现场检查验收</w:t>
            </w:r>
            <w:r>
              <w:rPr>
                <w:rFonts w:hint="eastAsia" w:ascii="宋体" w:eastAsia="宋体" w:cs="Arial"/>
                <w:color w:val="auto"/>
                <w:kern w:val="0"/>
                <w:sz w:val="18"/>
                <w:szCs w:val="18"/>
                <w:lang w:eastAsia="zh-CN"/>
              </w:rPr>
              <w:t>。</w:t>
            </w:r>
          </w:p>
          <w:p w14:paraId="64EFF8A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43ACF7F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3E3967E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23096D5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28596CFD">
            <w:pPr>
              <w:tabs>
                <w:tab w:val="left" w:pos="7937"/>
              </w:tabs>
              <w:spacing w:line="240" w:lineRule="exact"/>
              <w:rPr>
                <w:rFonts w:hint="eastAsia" w:ascii="宋体" w:eastAsia="宋体" w:cs="Arial"/>
                <w:color w:val="auto"/>
                <w:kern w:val="0"/>
                <w:sz w:val="18"/>
                <w:szCs w:val="18"/>
              </w:rPr>
            </w:pPr>
          </w:p>
          <w:p w14:paraId="1E9D6C4E">
            <w:pPr>
              <w:tabs>
                <w:tab w:val="left" w:pos="7937"/>
              </w:tabs>
              <w:spacing w:line="240" w:lineRule="exact"/>
              <w:rPr>
                <w:rFonts w:hint="eastAsia" w:ascii="宋体" w:eastAsia="宋体" w:cs="Arial"/>
                <w:color w:val="auto"/>
                <w:kern w:val="0"/>
                <w:sz w:val="18"/>
                <w:szCs w:val="18"/>
              </w:rPr>
            </w:pPr>
          </w:p>
          <w:p w14:paraId="675C3669">
            <w:pPr>
              <w:tabs>
                <w:tab w:val="left" w:pos="7937"/>
              </w:tabs>
              <w:spacing w:line="240" w:lineRule="exact"/>
              <w:rPr>
                <w:rFonts w:hint="eastAsia" w:ascii="宋体" w:eastAsia="宋体" w:cs="Arial"/>
                <w:color w:val="auto"/>
                <w:kern w:val="0"/>
                <w:sz w:val="18"/>
                <w:szCs w:val="18"/>
              </w:rPr>
            </w:pPr>
          </w:p>
          <w:p w14:paraId="438C282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0CAC81C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184BA76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20268A8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04A7AADC">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04C8E8C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42629AD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66DE327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37A4194C">
            <w:pPr>
              <w:spacing w:line="240" w:lineRule="exact"/>
              <w:jc w:val="center"/>
              <w:rPr>
                <w:rFonts w:hint="eastAsia" w:ascii="宋体" w:eastAsia="宋体" w:cs="Arial"/>
                <w:color w:val="FF0000"/>
                <w:kern w:val="0"/>
                <w:sz w:val="18"/>
                <w:szCs w:val="18"/>
              </w:rPr>
            </w:pPr>
          </w:p>
        </w:tc>
      </w:tr>
      <w:tr w14:paraId="49164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129"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364174B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27</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2B06541D">
            <w:pPr>
              <w:tabs>
                <w:tab w:val="left" w:pos="7937"/>
              </w:tabs>
              <w:spacing w:line="240" w:lineRule="exact"/>
              <w:jc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56B0BF0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建设工程文物保护许可</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798143E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41E54B8C">
            <w:pPr>
              <w:tabs>
                <w:tab w:val="left" w:pos="7937"/>
              </w:tabs>
              <w:spacing w:line="240" w:lineRule="exact"/>
              <w:rPr>
                <w:rFonts w:hint="eastAsia" w:ascii="宋体" w:eastAsia="宋体" w:cs="Arial"/>
                <w:color w:val="auto"/>
                <w:kern w:val="0"/>
                <w:sz w:val="18"/>
                <w:szCs w:val="18"/>
                <w:lang w:eastAsia="zh-CN"/>
              </w:rPr>
            </w:pPr>
            <w:r>
              <w:rPr>
                <w:rFonts w:hint="eastAsia" w:ascii="宋体" w:hAnsi="宋体" w:eastAsia="宋体" w:cs="宋体"/>
                <w:b w:val="0"/>
                <w:i w:val="0"/>
                <w:snapToGrid/>
                <w:color w:val="auto"/>
                <w:sz w:val="18"/>
                <w:szCs w:val="18"/>
                <w:u w:val="none"/>
                <w:lang w:val="en-US" w:eastAsia="zh-CN"/>
              </w:rPr>
              <w:t>1</w:t>
            </w:r>
            <w:r>
              <w:rPr>
                <w:rFonts w:hint="eastAsia" w:ascii="宋体" w:eastAsia="宋体" w:cs="Arial"/>
                <w:color w:val="auto"/>
                <w:kern w:val="0"/>
                <w:sz w:val="18"/>
                <w:szCs w:val="18"/>
                <w:lang w:val="en-US" w:eastAsia="zh-CN"/>
              </w:rPr>
              <w:t>.法律：</w:t>
            </w:r>
            <w:r>
              <w:rPr>
                <w:rFonts w:hint="eastAsia" w:ascii="宋体" w:eastAsia="宋体" w:cs="Arial"/>
                <w:color w:val="auto"/>
                <w:kern w:val="0"/>
                <w:sz w:val="18"/>
                <w:szCs w:val="18"/>
                <w:lang w:eastAsia="zh-CN"/>
              </w:rPr>
              <w:t>《中华人民共和国文物保护法》（1982年11月19日第五届全国人民代表大会常务委员会第二十五次会议通过，2017年11月4日第五次修正）第十七条“文物保护单位的保护范围内不得进行其他建设工程或者爆破、钻探、挖掘等作业。但是，因特殊情况需要在文物保护单位的保护范围内进行其他建设工程或者爆破、钻探、挖掘等作业的，必须保证文物保护单位的安全，并经核定公布该文物保护单位的人民政府批准，在批准前应当征得上一级人民政府文物行政部门同意；在全国重点文物保护单位的保护范围内进行其他建设工程或者爆破、钻探、挖掘等作业的，必须经省、自治区、直辖市人民政府批准，在批准前应当征得国务院文物行政部门同意。”</w:t>
            </w:r>
          </w:p>
          <w:p w14:paraId="0B77CF49">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第十八条“根据保护文物的实际需要，经省、自治区、直辖市人民政府批准，可以在文物保护单位的周围划出一定的建设控制地带，并予以公布。</w:t>
            </w:r>
          </w:p>
          <w:p w14:paraId="23CB8378">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在文物保护单位的建设控制地带内进行建设工程，不得破坏文物保护单位的历史风貌；工程设计方案应当根据文物保护单位的级别，经相应的文物行政部门同意后，报城乡建设规划部门批准。”</w:t>
            </w:r>
          </w:p>
          <w:p w14:paraId="5002AAF5">
            <w:pPr>
              <w:tabs>
                <w:tab w:val="left" w:pos="7937"/>
              </w:tabs>
              <w:spacing w:line="240" w:lineRule="exact"/>
              <w:rPr>
                <w:rFonts w:hint="eastAsia" w:ascii="宋体" w:eastAsia="宋体" w:cs="Arial"/>
                <w:color w:val="auto"/>
                <w:kern w:val="0"/>
                <w:sz w:val="18"/>
                <w:szCs w:val="18"/>
                <w:lang w:val="en-US" w:eastAsia="zh-CN"/>
              </w:rPr>
            </w:pP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544C8EB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02AE15CD">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val="en-US" w:eastAsia="zh-CN"/>
              </w:rPr>
              <w:t>建设工程文物保护许可</w:t>
            </w:r>
            <w:r>
              <w:rPr>
                <w:rFonts w:hint="eastAsia" w:ascii="宋体" w:eastAsia="宋体" w:cs="Arial"/>
                <w:color w:val="auto"/>
                <w:kern w:val="0"/>
                <w:sz w:val="18"/>
                <w:szCs w:val="18"/>
              </w:rPr>
              <w:t>要求。对书面申请材料进行审查，组织现场检查验收</w:t>
            </w:r>
            <w:r>
              <w:rPr>
                <w:rFonts w:hint="eastAsia" w:ascii="宋体" w:eastAsia="宋体" w:cs="Arial"/>
                <w:color w:val="auto"/>
                <w:kern w:val="0"/>
                <w:sz w:val="18"/>
                <w:szCs w:val="18"/>
                <w:lang w:eastAsia="zh-CN"/>
              </w:rPr>
              <w:t>。</w:t>
            </w:r>
          </w:p>
          <w:p w14:paraId="1617140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55358E8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5D83024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555F6F45">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eastAsia="宋体" w:cs="Arial"/>
                <w:color w:val="auto"/>
                <w:kern w:val="0"/>
                <w:sz w:val="18"/>
                <w:szCs w:val="18"/>
              </w:rPr>
              <w:t>6、其他法律法规规章文件规定应履行的责任。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77201B7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0FF4171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7480AE1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39C3C94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13DE81A8">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4896527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2B0FC3D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09BA54F0">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eastAsia="宋体" w:cs="Arial"/>
                <w:color w:val="auto"/>
                <w:kern w:val="0"/>
                <w:sz w:val="18"/>
                <w:szCs w:val="18"/>
              </w:rPr>
              <w:t>7、其他违反法律法规规章文件规定的行为。</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6A70034A">
            <w:pPr>
              <w:spacing w:line="240" w:lineRule="exact"/>
              <w:jc w:val="center"/>
              <w:rPr>
                <w:rFonts w:hint="eastAsia" w:ascii="宋体" w:eastAsia="宋体" w:cs="Arial"/>
                <w:color w:val="FF0000"/>
                <w:kern w:val="0"/>
                <w:sz w:val="18"/>
                <w:szCs w:val="18"/>
              </w:rPr>
            </w:pPr>
          </w:p>
        </w:tc>
      </w:tr>
      <w:tr w14:paraId="73EBF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129"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23EE363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28</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7F5CF242">
            <w:pPr>
              <w:tabs>
                <w:tab w:val="left" w:pos="7937"/>
              </w:tabs>
              <w:spacing w:line="240" w:lineRule="exact"/>
              <w:jc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77C82B8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非国有文物收藏单位和其他单位借用国有馆藏文物审批</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7AA9E36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6BD600F3">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法律法规名称:《中华人民共和国文物保护法》;依据文号:1982年11月19日第五届全国人大常委会令第11号，2015年4月24日予以修改，2017年11月4日予以修改;条款号:第四十条文物收藏单位应当充分发挥馆藏文物的作用，通过举办展览、科学研究等活动，加强对中华民族优秀的历史文化和革命传统的宣传教育。 国有文物收藏单位之间因举办展览、科学研究等需借用馆藏文物的，应当报主管的文物行政部门备案；借用馆藏一级文物的，应当同时报国务院文物行政部门备案。 非国有文物收藏单位和其他单位举办展览需借用国有馆藏文物的，应当报主管的文物行政部门批准；借用国有馆藏一级文物，应当经国务院文物行政部门批准。 文物收藏单位之间借用文物的最长期限不得超过三年。</w:t>
            </w: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578DA7B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29A3D27F">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2、审查责任是否符合</w:t>
            </w:r>
            <w:r>
              <w:rPr>
                <w:rFonts w:hint="eastAsia" w:ascii="宋体" w:eastAsia="宋体" w:cs="Arial"/>
                <w:color w:val="auto"/>
                <w:kern w:val="0"/>
                <w:sz w:val="18"/>
                <w:szCs w:val="18"/>
                <w:lang w:val="en-US" w:eastAsia="zh-CN"/>
              </w:rPr>
              <w:t>非国有文物收藏单位和其他单位借用国有文物收藏单位馆藏文物审批</w:t>
            </w:r>
            <w:r>
              <w:rPr>
                <w:rFonts w:hint="eastAsia" w:ascii="宋体" w:eastAsia="宋体" w:cs="Arial"/>
                <w:color w:val="auto"/>
                <w:kern w:val="0"/>
                <w:sz w:val="18"/>
                <w:szCs w:val="18"/>
              </w:rPr>
              <w:t>要求。对书面申请材料进行审查，组织现场检查验收</w:t>
            </w:r>
            <w:r>
              <w:rPr>
                <w:rFonts w:hint="eastAsia" w:ascii="宋体" w:eastAsia="宋体" w:cs="Arial"/>
                <w:color w:val="auto"/>
                <w:kern w:val="0"/>
                <w:sz w:val="18"/>
                <w:szCs w:val="18"/>
                <w:lang w:eastAsia="zh-CN"/>
              </w:rPr>
              <w:t>。</w:t>
            </w:r>
          </w:p>
          <w:p w14:paraId="0436958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366591E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1232C8C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5FD220E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136DAC2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14BFBB2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6DED0CD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6E81DEC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3D289EB0">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3984DD8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3D35BF4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35D1BE2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B4DCCE9">
            <w:pPr>
              <w:spacing w:line="240" w:lineRule="exact"/>
              <w:jc w:val="center"/>
              <w:rPr>
                <w:rFonts w:hint="eastAsia" w:ascii="宋体" w:eastAsia="宋体" w:cs="Arial"/>
                <w:color w:val="FF0000"/>
                <w:kern w:val="0"/>
                <w:sz w:val="18"/>
                <w:szCs w:val="18"/>
              </w:rPr>
            </w:pPr>
          </w:p>
        </w:tc>
      </w:tr>
      <w:tr w14:paraId="29DD6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097"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3A0BE09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29</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4ACB97E4">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val="en-US" w:eastAsia="zh-CN"/>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7E985B6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博物馆处理不够入藏标准、无保存价值的文物或标本审批</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0694D16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021B7E18">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法律法规名称:国务院对确需保留的行政审批项目设定行政许可的决定;依据文号:2004年6月29日国务院令第412号，2016年8月25日予以修改;条款号:附件第465项博物馆处理不够入藏标准、无保存价值的文物或标本审批 实施机关县级以上人民政府文物行政主管部门;</w:t>
            </w: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74421EF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1A705C9B">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val="en-US" w:eastAsia="zh-CN"/>
              </w:rPr>
              <w:t>博物馆处理不够入藏标准、无保存价值的文物或标本审批</w:t>
            </w:r>
            <w:r>
              <w:rPr>
                <w:rFonts w:hint="eastAsia" w:ascii="宋体" w:eastAsia="宋体" w:cs="Arial"/>
                <w:color w:val="auto"/>
                <w:kern w:val="0"/>
                <w:sz w:val="18"/>
                <w:szCs w:val="18"/>
              </w:rPr>
              <w:t>要求。对书面申请材料进行审查，组织现场检查验收</w:t>
            </w:r>
            <w:r>
              <w:rPr>
                <w:rFonts w:hint="eastAsia" w:ascii="宋体" w:eastAsia="宋体" w:cs="Arial"/>
                <w:color w:val="auto"/>
                <w:kern w:val="0"/>
                <w:sz w:val="18"/>
                <w:szCs w:val="18"/>
                <w:lang w:eastAsia="zh-CN"/>
              </w:rPr>
              <w:t>。</w:t>
            </w:r>
          </w:p>
          <w:p w14:paraId="3891128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5168978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6889919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091FB38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19DA617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7978861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610631D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25DE3B1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31596F95">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6009055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5375772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4114270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2AA01782">
            <w:pPr>
              <w:spacing w:line="240" w:lineRule="exact"/>
              <w:jc w:val="center"/>
              <w:rPr>
                <w:rFonts w:hint="eastAsia" w:ascii="宋体" w:eastAsia="宋体" w:cs="Arial"/>
                <w:color w:val="FF0000"/>
                <w:kern w:val="0"/>
                <w:sz w:val="18"/>
                <w:szCs w:val="18"/>
              </w:rPr>
            </w:pPr>
          </w:p>
        </w:tc>
      </w:tr>
      <w:tr w14:paraId="19C61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302"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7A2220D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30</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4426A4B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6CD73F7B">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eastAsia="宋体" w:cs="Arial"/>
                <w:color w:val="auto"/>
                <w:kern w:val="0"/>
                <w:sz w:val="18"/>
                <w:szCs w:val="18"/>
                <w:lang w:val="en-US" w:eastAsia="zh-CN"/>
              </w:rPr>
              <w:t>广播电视视频点播业务审批</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0A0A47A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5B9309B3">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1.行政法规：《国务院对确需保留的行政审批项目设定行政许可的决定》（2004年6月29日国务院令第412号，2016年8月25日国务院令第671号修改）附件第303项。</w:t>
            </w:r>
          </w:p>
          <w:p w14:paraId="11B2BDA4">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部委规章：《广播电视视频点播业务管理办法》（2004年7月6日国家广播电影电视总局令第35号公布，2015年8月28日国家广播电视总局令第3号修正）第五条“开办视频点播业务须取得《广播电视视频点播业务许可证》。”</w:t>
            </w:r>
          </w:p>
          <w:p w14:paraId="284000D4">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第六条“《广播电视视频点播业务许可证》分为甲、乙两种。　　持有《广播电视视频点播业务许可证（甲种）》的机构，可在许可证载明的行政区域内从事视频点播业务。　　持有《广播电视视频点播业务许可证（乙种）》的机构，可在许可证载明的宾馆饭店内从事视频点播业务。”</w:t>
            </w:r>
          </w:p>
          <w:p w14:paraId="3EA01E1C">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第十二条“申请《广播电视视频点播业务许可证（乙种）》，应向当地县级以上广播电视行政部门提出申请，并提交符合第十条规定的申报材料。经逐级审核后，报省级广播电视行政部门审批。</w:t>
            </w:r>
          </w:p>
          <w:p w14:paraId="01DF40A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省级广播电视行政部门对申报材料进行审核，审核合格的，申办机构可以安装视频点播设备。设备安装完毕，省级广播电视行政部门组织验收，根据验收结论做出决定，符合条件的，颁发《广播电视视频点播业务许可证（乙种）》，并在九十日内报广电总局备案；不符合条件的，书面通知申办机构并说明理由。”</w:t>
            </w: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11E0E05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484C44C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2</w:t>
            </w:r>
            <w:r>
              <w:rPr>
                <w:rFonts w:hint="eastAsia" w:ascii="宋体" w:eastAsia="宋体" w:cs="Arial"/>
                <w:color w:val="auto"/>
                <w:kern w:val="0"/>
                <w:sz w:val="18"/>
                <w:szCs w:val="18"/>
              </w:rPr>
              <w:t>、</w:t>
            </w:r>
            <w:r>
              <w:rPr>
                <w:rFonts w:hint="eastAsia" w:ascii="宋体" w:eastAsia="宋体" w:cs="Arial"/>
                <w:color w:val="auto"/>
                <w:kern w:val="0"/>
                <w:sz w:val="18"/>
                <w:szCs w:val="18"/>
                <w:lang w:eastAsia="zh-CN"/>
              </w:rPr>
              <w:t>上报</w:t>
            </w:r>
            <w:r>
              <w:rPr>
                <w:rFonts w:hint="eastAsia" w:ascii="宋体" w:eastAsia="宋体" w:cs="Arial"/>
                <w:color w:val="auto"/>
                <w:kern w:val="0"/>
                <w:sz w:val="18"/>
                <w:szCs w:val="18"/>
              </w:rPr>
              <w:t>责任；</w:t>
            </w:r>
            <w:r>
              <w:rPr>
                <w:rFonts w:hint="eastAsia" w:ascii="宋体" w:eastAsia="宋体" w:cs="Arial"/>
                <w:color w:val="auto"/>
                <w:kern w:val="0"/>
                <w:sz w:val="18"/>
                <w:szCs w:val="18"/>
                <w:lang w:eastAsia="zh-CN"/>
              </w:rPr>
              <w:t>及时向上级部门上报相关材料。</w:t>
            </w:r>
          </w:p>
          <w:p w14:paraId="0C28CC38">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eastAsia="宋体" w:cs="Arial"/>
                <w:color w:val="auto"/>
                <w:kern w:val="0"/>
                <w:sz w:val="18"/>
                <w:szCs w:val="18"/>
                <w:lang w:val="en-US" w:eastAsia="zh-CN"/>
              </w:rPr>
              <w:t>3</w:t>
            </w:r>
            <w:r>
              <w:rPr>
                <w:rFonts w:hint="eastAsia" w:ascii="宋体" w:eastAsia="宋体" w:cs="Arial"/>
                <w:color w:val="auto"/>
                <w:kern w:val="0"/>
                <w:sz w:val="18"/>
                <w:szCs w:val="18"/>
              </w:rPr>
              <w:t>、其他法律法规规章文件规定应履行的责任。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24D1976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1F1E83F4">
            <w:pPr>
              <w:numPr>
                <w:ilvl w:val="0"/>
                <w:numId w:val="0"/>
              </w:num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1、</w:t>
            </w:r>
            <w:r>
              <w:rPr>
                <w:rFonts w:hint="eastAsia" w:ascii="宋体" w:eastAsia="宋体" w:cs="Arial"/>
                <w:color w:val="auto"/>
                <w:kern w:val="0"/>
                <w:sz w:val="18"/>
                <w:szCs w:val="18"/>
              </w:rPr>
              <w:t>对符合法定条件的申请不予受理的；</w:t>
            </w:r>
          </w:p>
          <w:p w14:paraId="00BA47A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2</w:t>
            </w:r>
            <w:r>
              <w:rPr>
                <w:rFonts w:hint="eastAsia" w:ascii="宋体" w:eastAsia="宋体" w:cs="Arial"/>
                <w:color w:val="auto"/>
                <w:kern w:val="0"/>
                <w:sz w:val="18"/>
                <w:szCs w:val="18"/>
              </w:rPr>
              <w:t>、对</w:t>
            </w:r>
            <w:r>
              <w:rPr>
                <w:rFonts w:hint="eastAsia" w:ascii="宋体" w:eastAsia="宋体" w:cs="Arial"/>
                <w:color w:val="auto"/>
                <w:kern w:val="0"/>
                <w:sz w:val="18"/>
                <w:szCs w:val="18"/>
                <w:lang w:eastAsia="zh-CN"/>
              </w:rPr>
              <w:t>不</w:t>
            </w:r>
            <w:r>
              <w:rPr>
                <w:rFonts w:hint="eastAsia" w:ascii="宋体" w:eastAsia="宋体" w:cs="Arial"/>
                <w:color w:val="auto"/>
                <w:kern w:val="0"/>
                <w:sz w:val="18"/>
                <w:szCs w:val="18"/>
              </w:rPr>
              <w:t>符合法定条件的申请</w:t>
            </w:r>
            <w:r>
              <w:rPr>
                <w:rFonts w:hint="eastAsia" w:ascii="宋体" w:eastAsia="宋体" w:cs="Arial"/>
                <w:color w:val="auto"/>
                <w:kern w:val="0"/>
                <w:sz w:val="18"/>
                <w:szCs w:val="18"/>
                <w:lang w:eastAsia="zh-CN"/>
              </w:rPr>
              <w:t>予以</w:t>
            </w:r>
            <w:r>
              <w:rPr>
                <w:rFonts w:hint="eastAsia" w:ascii="宋体" w:eastAsia="宋体" w:cs="Arial"/>
                <w:color w:val="auto"/>
                <w:kern w:val="0"/>
                <w:sz w:val="18"/>
                <w:szCs w:val="18"/>
              </w:rPr>
              <w:t>受理的；</w:t>
            </w:r>
          </w:p>
          <w:p w14:paraId="6B9AD79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3</w:t>
            </w:r>
            <w:r>
              <w:rPr>
                <w:rFonts w:hint="eastAsia" w:ascii="宋体" w:eastAsia="宋体" w:cs="Arial"/>
                <w:color w:val="auto"/>
                <w:kern w:val="0"/>
                <w:sz w:val="18"/>
                <w:szCs w:val="18"/>
              </w:rPr>
              <w:t>、工作中玩忽职守、滥用职权的；</w:t>
            </w:r>
          </w:p>
          <w:p w14:paraId="7D584BD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4</w:t>
            </w:r>
            <w:r>
              <w:rPr>
                <w:rFonts w:hint="eastAsia" w:ascii="宋体" w:eastAsia="宋体" w:cs="Arial"/>
                <w:color w:val="auto"/>
                <w:kern w:val="0"/>
                <w:sz w:val="18"/>
                <w:szCs w:val="18"/>
              </w:rPr>
              <w:t>、办理过程中，索取或者收受他人财物或者谋取其他利益的；</w:t>
            </w:r>
          </w:p>
          <w:p w14:paraId="79B3D9C7">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eastAsia="宋体" w:cs="Arial"/>
                <w:color w:val="auto"/>
                <w:kern w:val="0"/>
                <w:sz w:val="18"/>
                <w:szCs w:val="18"/>
                <w:lang w:val="en-US" w:eastAsia="zh-CN"/>
              </w:rPr>
              <w:t>5</w:t>
            </w:r>
            <w:r>
              <w:rPr>
                <w:rFonts w:hint="eastAsia" w:ascii="宋体" w:eastAsia="宋体" w:cs="Arial"/>
                <w:color w:val="auto"/>
                <w:kern w:val="0"/>
                <w:sz w:val="18"/>
                <w:szCs w:val="18"/>
              </w:rPr>
              <w:t>、其他违反法律法规规章文件规定的行为。</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3CE9EE24">
            <w:pPr>
              <w:spacing w:line="240" w:lineRule="exact"/>
              <w:jc w:val="center"/>
              <w:rPr>
                <w:rFonts w:hint="eastAsia" w:ascii="宋体" w:eastAsia="宋体" w:cs="Arial"/>
                <w:color w:val="FF0000"/>
                <w:kern w:val="0"/>
                <w:sz w:val="18"/>
                <w:szCs w:val="18"/>
              </w:rPr>
            </w:pPr>
            <w:r>
              <w:rPr>
                <w:rFonts w:hint="eastAsia" w:ascii="宋体" w:eastAsia="宋体" w:cs="Arial"/>
                <w:color w:val="auto"/>
                <w:kern w:val="0"/>
                <w:sz w:val="18"/>
                <w:szCs w:val="18"/>
                <w:lang w:val="en-US" w:eastAsia="zh-CN"/>
              </w:rPr>
              <w:t>省级权限，县级受理</w:t>
            </w:r>
          </w:p>
        </w:tc>
      </w:tr>
      <w:tr w14:paraId="7BB7D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702"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6595F94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A6C463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31</w:t>
            </w:r>
          </w:p>
          <w:p w14:paraId="3C31F48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D547FA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EC4C59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7A6C83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DC90EE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AF69D1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CC314A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9D033F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1F4670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31</w:t>
            </w:r>
          </w:p>
          <w:p w14:paraId="3A51083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8FEEC4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383206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D12D5B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B4AC5E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BB4B85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AD551E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0E74BE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4611E1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4A331F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F2B5E5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BDD7F5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both"/>
              <w:rPr>
                <w:rFonts w:hint="eastAsia" w:ascii="宋体" w:eastAsia="宋体"/>
                <w:color w:val="auto"/>
                <w:sz w:val="18"/>
                <w:szCs w:val="18"/>
                <w:vertAlign w:val="baseline"/>
                <w:lang w:val="en-US" w:eastAsia="zh-CN"/>
              </w:rPr>
            </w:pPr>
          </w:p>
          <w:p w14:paraId="0FA05AC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both"/>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 xml:space="preserve">   31</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407F98E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83E6A3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331A97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371AB5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行政许可</w:t>
            </w:r>
          </w:p>
          <w:p w14:paraId="6E338BA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30FAAC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B4FA02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D1E358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6F0430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41E3FC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69E800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A56004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29167C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E1184D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4810F8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2FC0CB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51EDE2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6E61E4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81ED9B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A845B5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7DFAFC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30927D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11620E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0C3D89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8C24CB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5D7D10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7051CF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行政许可</w:t>
            </w:r>
          </w:p>
          <w:p w14:paraId="56BFB6E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F63401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540EF9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50EF73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EA600A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A635EE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32A088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9D8AFB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4B04F1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36B1B2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71AF5C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C8D9C2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7847B1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E66BEB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5E8841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A42B84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F12FC1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9641E7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F421DF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52869A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4BFD64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B556D7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F9B7D8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FD17CD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786EFE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EC4C0B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FDC46B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960548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E4B97A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0C42B5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BE4427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F5C838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036818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58DFBC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3D82FF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5A722E14">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537AD121">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5F94D472">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卫星电视广播地面接收设施安装服务许可</w:t>
            </w:r>
          </w:p>
          <w:p w14:paraId="014E77B5">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3AD0A942">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0C00E618">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70D17505">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21A9FB3C">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2245FDD6">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4DA9767D">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59802351">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1F7A1DC9">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0E79914B">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17B5DB91">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6B9BB895">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059844C1">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48031110">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604FE527">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4295EE95">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299085F6">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2652BB92">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4A4ED6C2">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10B9E852">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卫星电视广播地面接收设施安装服务许可</w:t>
            </w:r>
          </w:p>
          <w:p w14:paraId="2A3B5458">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5F288A2C">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43CB5C84">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0B2C680B">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5F2FC5A0">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44885459">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78C89BBB">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510DC58F">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311AE4D1">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2C2FF695">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54766B7E">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6448AA5D">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5EC69BCE">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7D0C5EB7">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4C26B39F">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5FB9C632">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08503B89">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2DE7D3F3">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2F701F1C">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3B2FCBD5">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7CA7621C">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5339D605">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3BB972C0">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124AA6E8">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004E88F5">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5D2B5268">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6A3C1794">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70D534B0">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35B1F68A">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20084B6F">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1A78BDE6">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620B0D78">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卫星电视广播地面接收设施安装服务许可</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35E5B03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328A18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0425A0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灵寿县数据和政务服务局</w:t>
            </w:r>
          </w:p>
          <w:p w14:paraId="50F43BB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0FD79F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17DAD7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7EB469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60903E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CE48C5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4C782A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E771DC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75A4B8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D36F0D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8F3EED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0D0302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89BD1B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7E0EE2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4951D0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1FB27E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0FA86A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F360A1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1BBA33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DAEA63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91F10D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4BD403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灵寿县数据和政务服务局</w:t>
            </w:r>
          </w:p>
          <w:p w14:paraId="5765D44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C99021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75C6D5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B85424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20B86F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0339D8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E376CC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F55D2F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B2E4C9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672A7B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F9DA8B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1B02B2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7C53AE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8722F7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AFEBF1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26F268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15E0A5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56F8C4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AB666A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7A0A16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BD33CF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53B0CA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418775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84E4C6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CBC947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052AAE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604263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8B985E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CA2B66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6ECCDF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A54ACF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A084FE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EA0037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D01B14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178B65CE">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行政法规：《卫星电视广播地面接收设施管理规定》（1993年10月5日中华人民共和国国务院令第129号发布，2018年9月18日第二次修订）第三条“国家对卫星地面接收设施的生产、进口、销售、安装和使用实行许可制度。</w:t>
            </w:r>
          </w:p>
          <w:p w14:paraId="72E4AA9B">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生产、进口、销售、安装和使用卫星地面接收设施许可的条件，由国务院有关行政部门规定。”</w:t>
            </w:r>
          </w:p>
          <w:p w14:paraId="021E5531">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部委规章：《&lt;卫星电视广播地面接收设施管理规定&gt;实施细则》（1994年2月3日广播电影电视部令第11号）第十条“违反本规定，擅自生产卫星地面接收设施或者生产企业未按照规定销售给依法设立的安装服务机构的，由工业产品生产许可证主管部门责令停止生产、销售。</w:t>
            </w:r>
          </w:p>
          <w:p w14:paraId="07FCF8B7">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违反本规定，擅自销售卫星地面接收设施的，由市场监督管理部门责令停止销售，没收其卫星地面接收设施，并可以处以相当于销售额2倍以下的罚款。</w:t>
            </w:r>
          </w:p>
          <w:p w14:paraId="4D36AA32">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违反本规定，擅自安装和使用卫星地面接收设施的，由广播电视行政管理部门没收其安装和使用的卫星地面接收设施，对个人可以并处5000元以下的罚款，对单位可以并处5万元以下的罚款。”</w:t>
            </w:r>
          </w:p>
          <w:p w14:paraId="30762B6A">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3.部委规章：《卫星电视广播地面接收设施安装服务暂行办法》（2009年8月6日国家广播电影电视总局令第60号，2015年8月28日修订）第四条“国家对卫星地面接收设施安装服务实行许可制度。</w:t>
            </w:r>
          </w:p>
          <w:p w14:paraId="268CCBD7">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设立卫星地面接收设施安装服务机构，应当取得《卫星地面接收设施安装服务许可证》。未持有《卫星地面接收设施安装服务许可证》的单位，不得从事卫星地面接收设施的安装施工及其配套供应、售后服务维修和卫星节目落地代理、收视授权等相关服务活动。</w:t>
            </w:r>
          </w:p>
          <w:p w14:paraId="65D95A8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卫星地面接收设施安装服务机构，应当凭用户出具的省、自治区、直辖市人民政府广播影视行政部门核发的购买证明，向用户提供卫星地面接收设施安装服务。所安装的卫星地面接收设施，应当由省、自治区、直辖市以上人民政府广播影视行政部门核准的卫星地面接收设施安装服务机构，从合法的卫星地面接收设施生产企业定向进货；进货时，应当核验该企业所持国家统一组织招标的中标通知书和与省、自治区、直辖市人民政府广播影视行政部门签订的设施采购合同等文件。卫星地面接收设施不得进入社会市场流通领域。</w:t>
            </w:r>
          </w:p>
          <w:p w14:paraId="72046AE7">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卫星地面接收设施安装服务机构,应当接受卫星节目运营机构的委托，实施卫星节目落地代理、收视授权活动。卫星节目运营机构不得向未取得《卫星地面接收设施安装服务许可证》的单位委托卫星节目落地代理、收视授权。”</w:t>
            </w:r>
          </w:p>
          <w:p w14:paraId="2FDF8E6D">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七条“设立卫星地面接收设施安装服务机构，应当根据拟申请服务区的范围，向所在地县级以上人民政府广播影视行政部门提出申请，经逐级审核后，报省、自治区、直辖市以上人民政府广播影视行政部门审批。</w:t>
            </w:r>
          </w:p>
          <w:p w14:paraId="5846828B">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省、自治区、直辖市以上人民政府广播影视行政部门应当自收到申请或者初审意见20日内，作出准予许可或者不予许可的决定。准予许可的，发给许可证；不予许可的，应当书面通知申请人并说明理由。</w:t>
            </w:r>
          </w:p>
          <w:p w14:paraId="62EEB715">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《卫星地面接收设施安装服务许可证》由国务院广播影视行政部门统一印制。”</w:t>
            </w:r>
          </w:p>
          <w:p w14:paraId="2C5381E4">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第八条“卫星地面接收设施安装服务机构应当按照《卫星地面接收设施安装服务许可证》载明的业务类别、服务区等事项从事卫星地面接收设施安装服务活动。</w:t>
            </w:r>
          </w:p>
          <w:p w14:paraId="14164F77">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卫星地面接收设施安装服务机构拟变更机构名称、法定代表人、主要出资者、主要经营者、业务类别、服务区等重要事项的，应当在变更前30日向原发证机关申请换发《卫星地面接收设施安装服务许可证》。</w:t>
            </w:r>
          </w:p>
          <w:p w14:paraId="145EF488">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卫星地面接收设施安装服务机构拟终止服务，应当在终止前60日向原发证机关提交终止服务申请及善后方案，经原发证机关批准后方可终止。善后服务方案由所在地县级人民政府广播影视行政部门监督执行。”</w:t>
            </w: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4B3E3382">
            <w:pPr>
              <w:numPr>
                <w:ilvl w:val="0"/>
                <w:numId w:val="0"/>
              </w:num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1、</w:t>
            </w:r>
            <w:r>
              <w:rPr>
                <w:rFonts w:hint="eastAsia" w:ascii="宋体" w:eastAsia="宋体" w:cs="Arial"/>
                <w:color w:val="auto"/>
                <w:kern w:val="0"/>
                <w:sz w:val="18"/>
                <w:szCs w:val="18"/>
              </w:rPr>
              <w:t>受理责任：公示应当提交的材料，一次性告知补正材料，依法受理或不予受理（不予受理应当告知理由）。</w:t>
            </w:r>
          </w:p>
          <w:p w14:paraId="181784D3">
            <w:pPr>
              <w:numPr>
                <w:ilvl w:val="0"/>
                <w:numId w:val="0"/>
              </w:num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2、</w:t>
            </w:r>
            <w:r>
              <w:rPr>
                <w:rFonts w:hint="eastAsia" w:ascii="宋体" w:eastAsia="宋体" w:cs="Arial"/>
                <w:color w:val="auto"/>
                <w:kern w:val="0"/>
                <w:sz w:val="18"/>
                <w:szCs w:val="18"/>
                <w:lang w:eastAsia="zh-CN"/>
              </w:rPr>
              <w:t>上报</w:t>
            </w:r>
            <w:r>
              <w:rPr>
                <w:rFonts w:hint="eastAsia" w:ascii="宋体" w:eastAsia="宋体" w:cs="Arial"/>
                <w:color w:val="auto"/>
                <w:kern w:val="0"/>
                <w:sz w:val="18"/>
                <w:szCs w:val="18"/>
              </w:rPr>
              <w:t>责任；</w:t>
            </w:r>
            <w:r>
              <w:rPr>
                <w:rFonts w:hint="eastAsia" w:ascii="宋体" w:eastAsia="宋体" w:cs="Arial"/>
                <w:color w:val="auto"/>
                <w:kern w:val="0"/>
                <w:sz w:val="18"/>
                <w:szCs w:val="18"/>
                <w:lang w:eastAsia="zh-CN"/>
              </w:rPr>
              <w:t>对材料进行初审并及时向上级部门上报相关材料。</w:t>
            </w:r>
          </w:p>
          <w:p w14:paraId="7E38744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3</w:t>
            </w:r>
            <w:r>
              <w:rPr>
                <w:rFonts w:hint="eastAsia" w:ascii="宋体" w:eastAsia="宋体" w:cs="Arial"/>
                <w:color w:val="auto"/>
                <w:kern w:val="0"/>
                <w:sz w:val="18"/>
                <w:szCs w:val="18"/>
              </w:rPr>
              <w:t>、其他法律法规规章文件规定应履行的责任。</w:t>
            </w:r>
          </w:p>
          <w:p w14:paraId="5A211A51">
            <w:pPr>
              <w:tabs>
                <w:tab w:val="left" w:pos="7937"/>
              </w:tabs>
              <w:spacing w:line="240" w:lineRule="exact"/>
              <w:rPr>
                <w:rFonts w:hint="eastAsia" w:ascii="宋体" w:eastAsia="宋体" w:cs="Arial"/>
                <w:color w:val="auto"/>
                <w:kern w:val="0"/>
                <w:sz w:val="18"/>
                <w:szCs w:val="18"/>
              </w:rPr>
            </w:pPr>
          </w:p>
          <w:p w14:paraId="2CC582E1">
            <w:pPr>
              <w:numPr>
                <w:ilvl w:val="0"/>
                <w:numId w:val="0"/>
              </w:numPr>
              <w:tabs>
                <w:tab w:val="left" w:pos="7937"/>
              </w:tabs>
              <w:spacing w:line="240" w:lineRule="exact"/>
              <w:rPr>
                <w:rFonts w:hint="eastAsia" w:ascii="宋体" w:eastAsia="宋体" w:cs="Arial"/>
                <w:color w:val="auto"/>
                <w:kern w:val="0"/>
                <w:sz w:val="18"/>
                <w:szCs w:val="18"/>
                <w:lang w:val="en-US" w:eastAsia="zh-CN"/>
              </w:rPr>
            </w:pPr>
          </w:p>
          <w:p w14:paraId="10E54F50">
            <w:pPr>
              <w:numPr>
                <w:ilvl w:val="0"/>
                <w:numId w:val="0"/>
              </w:numPr>
              <w:tabs>
                <w:tab w:val="left" w:pos="7937"/>
              </w:tabs>
              <w:spacing w:line="240" w:lineRule="exact"/>
              <w:rPr>
                <w:rFonts w:hint="eastAsia" w:ascii="宋体" w:eastAsia="宋体" w:cs="Arial"/>
                <w:color w:val="auto"/>
                <w:kern w:val="0"/>
                <w:sz w:val="18"/>
                <w:szCs w:val="18"/>
                <w:lang w:val="en-US" w:eastAsia="zh-CN"/>
              </w:rPr>
            </w:pPr>
          </w:p>
          <w:p w14:paraId="43B9E6B1">
            <w:pPr>
              <w:numPr>
                <w:ilvl w:val="0"/>
                <w:numId w:val="0"/>
              </w:numPr>
              <w:tabs>
                <w:tab w:val="left" w:pos="7937"/>
              </w:tabs>
              <w:spacing w:line="240" w:lineRule="exact"/>
              <w:rPr>
                <w:rFonts w:hint="eastAsia" w:ascii="宋体" w:eastAsia="宋体" w:cs="Arial"/>
                <w:color w:val="auto"/>
                <w:kern w:val="0"/>
                <w:sz w:val="18"/>
                <w:szCs w:val="18"/>
                <w:lang w:val="en-US" w:eastAsia="zh-CN"/>
              </w:rPr>
            </w:pPr>
          </w:p>
          <w:p w14:paraId="4A16EC13">
            <w:pPr>
              <w:numPr>
                <w:ilvl w:val="0"/>
                <w:numId w:val="0"/>
              </w:numPr>
              <w:tabs>
                <w:tab w:val="left" w:pos="7937"/>
              </w:tabs>
              <w:spacing w:line="240" w:lineRule="exact"/>
              <w:rPr>
                <w:rFonts w:hint="eastAsia" w:ascii="宋体" w:eastAsia="宋体" w:cs="Arial"/>
                <w:color w:val="auto"/>
                <w:kern w:val="0"/>
                <w:sz w:val="18"/>
                <w:szCs w:val="18"/>
                <w:lang w:val="en-US" w:eastAsia="zh-CN"/>
              </w:rPr>
            </w:pPr>
          </w:p>
          <w:p w14:paraId="3D21ED31">
            <w:pPr>
              <w:numPr>
                <w:ilvl w:val="0"/>
                <w:numId w:val="0"/>
              </w:numPr>
              <w:tabs>
                <w:tab w:val="left" w:pos="7937"/>
              </w:tabs>
              <w:spacing w:line="240" w:lineRule="exact"/>
              <w:rPr>
                <w:rFonts w:hint="eastAsia" w:ascii="宋体" w:eastAsia="宋体" w:cs="Arial"/>
                <w:color w:val="auto"/>
                <w:kern w:val="0"/>
                <w:sz w:val="18"/>
                <w:szCs w:val="18"/>
                <w:lang w:val="en-US" w:eastAsia="zh-CN"/>
              </w:rPr>
            </w:pPr>
          </w:p>
          <w:p w14:paraId="386BEA2A">
            <w:pPr>
              <w:numPr>
                <w:ilvl w:val="0"/>
                <w:numId w:val="0"/>
              </w:numPr>
              <w:tabs>
                <w:tab w:val="left" w:pos="7937"/>
              </w:tabs>
              <w:spacing w:line="240" w:lineRule="exact"/>
              <w:rPr>
                <w:rFonts w:hint="eastAsia" w:ascii="宋体" w:eastAsia="宋体" w:cs="Arial"/>
                <w:color w:val="auto"/>
                <w:kern w:val="0"/>
                <w:sz w:val="18"/>
                <w:szCs w:val="18"/>
                <w:lang w:val="en-US" w:eastAsia="zh-CN"/>
              </w:rPr>
            </w:pPr>
          </w:p>
          <w:p w14:paraId="13B9DF9D">
            <w:pPr>
              <w:numPr>
                <w:ilvl w:val="0"/>
                <w:numId w:val="0"/>
              </w:numPr>
              <w:tabs>
                <w:tab w:val="left" w:pos="7937"/>
              </w:tabs>
              <w:spacing w:line="240" w:lineRule="exact"/>
              <w:rPr>
                <w:rFonts w:hint="eastAsia" w:ascii="宋体" w:eastAsia="宋体" w:cs="Arial"/>
                <w:color w:val="auto"/>
                <w:kern w:val="0"/>
                <w:sz w:val="18"/>
                <w:szCs w:val="18"/>
                <w:lang w:val="en-US" w:eastAsia="zh-CN"/>
              </w:rPr>
            </w:pPr>
          </w:p>
          <w:p w14:paraId="167AD2EB">
            <w:pPr>
              <w:numPr>
                <w:ilvl w:val="0"/>
                <w:numId w:val="0"/>
              </w:numPr>
              <w:tabs>
                <w:tab w:val="left" w:pos="7937"/>
              </w:tabs>
              <w:spacing w:line="240" w:lineRule="exact"/>
              <w:rPr>
                <w:rFonts w:hint="eastAsia" w:ascii="宋体" w:eastAsia="宋体" w:cs="Arial"/>
                <w:color w:val="auto"/>
                <w:kern w:val="0"/>
                <w:sz w:val="18"/>
                <w:szCs w:val="18"/>
                <w:lang w:val="en-US" w:eastAsia="zh-CN"/>
              </w:rPr>
            </w:pPr>
          </w:p>
          <w:p w14:paraId="1EF6E197">
            <w:pPr>
              <w:numPr>
                <w:ilvl w:val="0"/>
                <w:numId w:val="0"/>
              </w:numPr>
              <w:tabs>
                <w:tab w:val="left" w:pos="7937"/>
              </w:tabs>
              <w:spacing w:line="240" w:lineRule="exact"/>
              <w:rPr>
                <w:rFonts w:hint="eastAsia" w:ascii="宋体" w:eastAsia="宋体" w:cs="Arial"/>
                <w:color w:val="auto"/>
                <w:kern w:val="0"/>
                <w:sz w:val="18"/>
                <w:szCs w:val="18"/>
                <w:lang w:val="en-US" w:eastAsia="zh-CN"/>
              </w:rPr>
            </w:pPr>
          </w:p>
          <w:p w14:paraId="024C9379">
            <w:pPr>
              <w:numPr>
                <w:ilvl w:val="0"/>
                <w:numId w:val="0"/>
              </w:numPr>
              <w:tabs>
                <w:tab w:val="left" w:pos="7937"/>
              </w:tabs>
              <w:spacing w:line="240" w:lineRule="exact"/>
              <w:rPr>
                <w:rFonts w:hint="eastAsia" w:ascii="宋体" w:eastAsia="宋体" w:cs="Arial"/>
                <w:color w:val="auto"/>
                <w:kern w:val="0"/>
                <w:sz w:val="18"/>
                <w:szCs w:val="18"/>
                <w:lang w:val="en-US" w:eastAsia="zh-CN"/>
              </w:rPr>
            </w:pPr>
          </w:p>
          <w:p w14:paraId="3B19C18B">
            <w:pPr>
              <w:numPr>
                <w:ilvl w:val="0"/>
                <w:numId w:val="0"/>
              </w:numPr>
              <w:tabs>
                <w:tab w:val="left" w:pos="7937"/>
              </w:tabs>
              <w:spacing w:line="240" w:lineRule="exact"/>
              <w:rPr>
                <w:rFonts w:hint="eastAsia" w:ascii="宋体" w:eastAsia="宋体" w:cs="Arial"/>
                <w:color w:val="auto"/>
                <w:kern w:val="0"/>
                <w:sz w:val="18"/>
                <w:szCs w:val="18"/>
                <w:lang w:val="en-US" w:eastAsia="zh-CN"/>
              </w:rPr>
            </w:pPr>
          </w:p>
          <w:p w14:paraId="623EF332">
            <w:pPr>
              <w:numPr>
                <w:ilvl w:val="0"/>
                <w:numId w:val="0"/>
              </w:numPr>
              <w:tabs>
                <w:tab w:val="left" w:pos="7937"/>
              </w:tabs>
              <w:spacing w:line="240" w:lineRule="exact"/>
              <w:rPr>
                <w:rFonts w:hint="eastAsia" w:ascii="宋体" w:eastAsia="宋体" w:cs="Arial"/>
                <w:color w:val="auto"/>
                <w:kern w:val="0"/>
                <w:sz w:val="18"/>
                <w:szCs w:val="18"/>
                <w:lang w:val="en-US" w:eastAsia="zh-CN"/>
              </w:rPr>
            </w:pPr>
          </w:p>
          <w:p w14:paraId="67EA759E">
            <w:pPr>
              <w:numPr>
                <w:ilvl w:val="0"/>
                <w:numId w:val="0"/>
              </w:numPr>
              <w:tabs>
                <w:tab w:val="left" w:pos="7937"/>
              </w:tabs>
              <w:spacing w:line="240" w:lineRule="exact"/>
              <w:rPr>
                <w:rFonts w:hint="eastAsia" w:ascii="宋体" w:eastAsia="宋体" w:cs="Arial"/>
                <w:color w:val="auto"/>
                <w:kern w:val="0"/>
                <w:sz w:val="18"/>
                <w:szCs w:val="18"/>
                <w:lang w:val="en-US" w:eastAsia="zh-CN"/>
              </w:rPr>
            </w:pPr>
          </w:p>
          <w:p w14:paraId="0DE3777B">
            <w:pPr>
              <w:numPr>
                <w:ilvl w:val="0"/>
                <w:numId w:val="0"/>
              </w:num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1、</w:t>
            </w:r>
            <w:r>
              <w:rPr>
                <w:rFonts w:hint="eastAsia" w:ascii="宋体" w:eastAsia="宋体" w:cs="Arial"/>
                <w:color w:val="auto"/>
                <w:kern w:val="0"/>
                <w:sz w:val="18"/>
                <w:szCs w:val="18"/>
              </w:rPr>
              <w:t>受理责任：公示应当提交的材料，一次性告知补正材料，依法受理或不予受理（不予受理应当告知理由）。</w:t>
            </w:r>
          </w:p>
          <w:p w14:paraId="225D26A5">
            <w:pPr>
              <w:numPr>
                <w:ilvl w:val="0"/>
                <w:numId w:val="0"/>
              </w:num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2、</w:t>
            </w:r>
            <w:r>
              <w:rPr>
                <w:rFonts w:hint="eastAsia" w:ascii="宋体" w:eastAsia="宋体" w:cs="Arial"/>
                <w:color w:val="auto"/>
                <w:kern w:val="0"/>
                <w:sz w:val="18"/>
                <w:szCs w:val="18"/>
                <w:lang w:eastAsia="zh-CN"/>
              </w:rPr>
              <w:t>上报</w:t>
            </w:r>
            <w:r>
              <w:rPr>
                <w:rFonts w:hint="eastAsia" w:ascii="宋体" w:eastAsia="宋体" w:cs="Arial"/>
                <w:color w:val="auto"/>
                <w:kern w:val="0"/>
                <w:sz w:val="18"/>
                <w:szCs w:val="18"/>
              </w:rPr>
              <w:t>责任；</w:t>
            </w:r>
            <w:r>
              <w:rPr>
                <w:rFonts w:hint="eastAsia" w:ascii="宋体" w:eastAsia="宋体" w:cs="Arial"/>
                <w:color w:val="auto"/>
                <w:kern w:val="0"/>
                <w:sz w:val="18"/>
                <w:szCs w:val="18"/>
                <w:lang w:eastAsia="zh-CN"/>
              </w:rPr>
              <w:t>对材料进行初审并及时向上级部门上报相关材料。</w:t>
            </w:r>
          </w:p>
          <w:p w14:paraId="42A15A2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3</w:t>
            </w:r>
            <w:r>
              <w:rPr>
                <w:rFonts w:hint="eastAsia" w:ascii="宋体" w:eastAsia="宋体" w:cs="Arial"/>
                <w:color w:val="auto"/>
                <w:kern w:val="0"/>
                <w:sz w:val="18"/>
                <w:szCs w:val="18"/>
              </w:rPr>
              <w:t>、其他法律法规规章文件规定应履行的责任。</w:t>
            </w:r>
          </w:p>
          <w:p w14:paraId="2E1E88F0">
            <w:pPr>
              <w:tabs>
                <w:tab w:val="left" w:pos="7937"/>
              </w:tabs>
              <w:spacing w:line="240" w:lineRule="exact"/>
              <w:rPr>
                <w:rFonts w:hint="eastAsia" w:ascii="宋体" w:eastAsia="宋体" w:cs="Arial"/>
                <w:color w:val="auto"/>
                <w:kern w:val="0"/>
                <w:sz w:val="18"/>
                <w:szCs w:val="18"/>
              </w:rPr>
            </w:pPr>
          </w:p>
          <w:p w14:paraId="0F214653">
            <w:pPr>
              <w:tabs>
                <w:tab w:val="left" w:pos="7937"/>
              </w:tabs>
              <w:spacing w:line="240" w:lineRule="exact"/>
              <w:rPr>
                <w:rFonts w:hint="eastAsia" w:ascii="宋体" w:eastAsia="宋体" w:cs="Arial"/>
                <w:color w:val="auto"/>
                <w:kern w:val="0"/>
                <w:sz w:val="18"/>
                <w:szCs w:val="18"/>
              </w:rPr>
            </w:pPr>
          </w:p>
          <w:p w14:paraId="785D0E1D">
            <w:pPr>
              <w:tabs>
                <w:tab w:val="left" w:pos="7937"/>
              </w:tabs>
              <w:spacing w:line="240" w:lineRule="exact"/>
              <w:rPr>
                <w:rFonts w:hint="eastAsia" w:ascii="宋体" w:eastAsia="宋体" w:cs="Arial"/>
                <w:color w:val="auto"/>
                <w:kern w:val="0"/>
                <w:sz w:val="18"/>
                <w:szCs w:val="18"/>
              </w:rPr>
            </w:pPr>
          </w:p>
          <w:p w14:paraId="2C5F0A4A">
            <w:pPr>
              <w:tabs>
                <w:tab w:val="left" w:pos="7937"/>
              </w:tabs>
              <w:spacing w:line="240" w:lineRule="exact"/>
              <w:rPr>
                <w:rFonts w:hint="eastAsia" w:ascii="宋体" w:eastAsia="宋体" w:cs="Arial"/>
                <w:color w:val="auto"/>
                <w:kern w:val="0"/>
                <w:sz w:val="18"/>
                <w:szCs w:val="18"/>
              </w:rPr>
            </w:pPr>
          </w:p>
          <w:p w14:paraId="6F58F7D1">
            <w:pPr>
              <w:tabs>
                <w:tab w:val="left" w:pos="7937"/>
              </w:tabs>
              <w:spacing w:line="240" w:lineRule="exact"/>
              <w:rPr>
                <w:rFonts w:hint="eastAsia" w:ascii="宋体" w:eastAsia="宋体" w:cs="Arial"/>
                <w:color w:val="auto"/>
                <w:kern w:val="0"/>
                <w:sz w:val="18"/>
                <w:szCs w:val="18"/>
              </w:rPr>
            </w:pPr>
          </w:p>
          <w:p w14:paraId="091101A9">
            <w:pPr>
              <w:tabs>
                <w:tab w:val="left" w:pos="7937"/>
              </w:tabs>
              <w:spacing w:line="240" w:lineRule="exact"/>
              <w:rPr>
                <w:rFonts w:hint="eastAsia" w:ascii="宋体" w:eastAsia="宋体" w:cs="Arial"/>
                <w:color w:val="auto"/>
                <w:kern w:val="0"/>
                <w:sz w:val="18"/>
                <w:szCs w:val="18"/>
              </w:rPr>
            </w:pPr>
          </w:p>
          <w:p w14:paraId="0BB58A39">
            <w:pPr>
              <w:tabs>
                <w:tab w:val="left" w:pos="7937"/>
              </w:tabs>
              <w:spacing w:line="240" w:lineRule="exact"/>
              <w:rPr>
                <w:rFonts w:hint="eastAsia" w:ascii="宋体" w:eastAsia="宋体" w:cs="Arial"/>
                <w:color w:val="auto"/>
                <w:kern w:val="0"/>
                <w:sz w:val="18"/>
                <w:szCs w:val="18"/>
              </w:rPr>
            </w:pPr>
          </w:p>
          <w:p w14:paraId="4EC6B7F0">
            <w:pPr>
              <w:tabs>
                <w:tab w:val="left" w:pos="7937"/>
              </w:tabs>
              <w:spacing w:line="240" w:lineRule="exact"/>
              <w:rPr>
                <w:rFonts w:hint="eastAsia" w:ascii="宋体" w:eastAsia="宋体" w:cs="Arial"/>
                <w:color w:val="auto"/>
                <w:kern w:val="0"/>
                <w:sz w:val="18"/>
                <w:szCs w:val="18"/>
              </w:rPr>
            </w:pPr>
          </w:p>
          <w:p w14:paraId="42677719">
            <w:pPr>
              <w:tabs>
                <w:tab w:val="left" w:pos="7937"/>
              </w:tabs>
              <w:spacing w:line="240" w:lineRule="exact"/>
              <w:rPr>
                <w:rFonts w:hint="eastAsia" w:ascii="宋体" w:eastAsia="宋体" w:cs="Arial"/>
                <w:color w:val="auto"/>
                <w:kern w:val="0"/>
                <w:sz w:val="18"/>
                <w:szCs w:val="18"/>
              </w:rPr>
            </w:pPr>
          </w:p>
          <w:p w14:paraId="51921BD1">
            <w:pPr>
              <w:tabs>
                <w:tab w:val="left" w:pos="7937"/>
              </w:tabs>
              <w:spacing w:line="240" w:lineRule="exact"/>
              <w:rPr>
                <w:rFonts w:hint="eastAsia" w:ascii="宋体" w:eastAsia="宋体" w:cs="Arial"/>
                <w:color w:val="auto"/>
                <w:kern w:val="0"/>
                <w:sz w:val="18"/>
                <w:szCs w:val="18"/>
              </w:rPr>
            </w:pPr>
          </w:p>
          <w:p w14:paraId="242BDD2F">
            <w:pPr>
              <w:tabs>
                <w:tab w:val="left" w:pos="7937"/>
              </w:tabs>
              <w:spacing w:line="240" w:lineRule="exact"/>
              <w:rPr>
                <w:rFonts w:hint="eastAsia" w:ascii="宋体" w:eastAsia="宋体" w:cs="Arial"/>
                <w:color w:val="auto"/>
                <w:kern w:val="0"/>
                <w:sz w:val="18"/>
                <w:szCs w:val="18"/>
              </w:rPr>
            </w:pPr>
          </w:p>
          <w:p w14:paraId="1E9EE49E">
            <w:pPr>
              <w:tabs>
                <w:tab w:val="left" w:pos="7937"/>
              </w:tabs>
              <w:spacing w:line="240" w:lineRule="exact"/>
              <w:rPr>
                <w:rFonts w:hint="eastAsia" w:ascii="宋体" w:eastAsia="宋体" w:cs="Arial"/>
                <w:color w:val="auto"/>
                <w:kern w:val="0"/>
                <w:sz w:val="18"/>
                <w:szCs w:val="18"/>
              </w:rPr>
            </w:pPr>
          </w:p>
          <w:p w14:paraId="1F6D93AC">
            <w:pPr>
              <w:tabs>
                <w:tab w:val="left" w:pos="7937"/>
              </w:tabs>
              <w:spacing w:line="240" w:lineRule="exact"/>
              <w:rPr>
                <w:rFonts w:hint="eastAsia" w:ascii="宋体" w:eastAsia="宋体" w:cs="Arial"/>
                <w:color w:val="auto"/>
                <w:kern w:val="0"/>
                <w:sz w:val="18"/>
                <w:szCs w:val="18"/>
              </w:rPr>
            </w:pPr>
          </w:p>
          <w:p w14:paraId="098D9C8C">
            <w:pPr>
              <w:tabs>
                <w:tab w:val="left" w:pos="7937"/>
              </w:tabs>
              <w:spacing w:line="240" w:lineRule="exact"/>
              <w:rPr>
                <w:rFonts w:hint="eastAsia" w:ascii="宋体" w:eastAsia="宋体" w:cs="Arial"/>
                <w:color w:val="auto"/>
                <w:kern w:val="0"/>
                <w:sz w:val="18"/>
                <w:szCs w:val="18"/>
              </w:rPr>
            </w:pPr>
          </w:p>
          <w:p w14:paraId="5C986F0B">
            <w:pPr>
              <w:tabs>
                <w:tab w:val="left" w:pos="7937"/>
              </w:tabs>
              <w:spacing w:line="240" w:lineRule="exact"/>
              <w:rPr>
                <w:rFonts w:hint="eastAsia" w:ascii="宋体" w:eastAsia="宋体" w:cs="Arial"/>
                <w:color w:val="auto"/>
                <w:kern w:val="0"/>
                <w:sz w:val="18"/>
                <w:szCs w:val="18"/>
              </w:rPr>
            </w:pPr>
          </w:p>
          <w:p w14:paraId="1E05DB75">
            <w:pPr>
              <w:tabs>
                <w:tab w:val="left" w:pos="7937"/>
              </w:tabs>
              <w:spacing w:line="240" w:lineRule="exact"/>
              <w:rPr>
                <w:rFonts w:hint="eastAsia" w:ascii="宋体" w:eastAsia="宋体" w:cs="Arial"/>
                <w:color w:val="auto"/>
                <w:kern w:val="0"/>
                <w:sz w:val="18"/>
                <w:szCs w:val="18"/>
              </w:rPr>
            </w:pPr>
          </w:p>
          <w:p w14:paraId="2E081606">
            <w:pPr>
              <w:tabs>
                <w:tab w:val="left" w:pos="7937"/>
              </w:tabs>
              <w:spacing w:line="240" w:lineRule="exact"/>
              <w:rPr>
                <w:rFonts w:hint="eastAsia" w:ascii="宋体" w:eastAsia="宋体" w:cs="Arial"/>
                <w:color w:val="auto"/>
                <w:kern w:val="0"/>
                <w:sz w:val="18"/>
                <w:szCs w:val="18"/>
              </w:rPr>
            </w:pPr>
          </w:p>
          <w:p w14:paraId="13D582E6">
            <w:pPr>
              <w:tabs>
                <w:tab w:val="left" w:pos="7937"/>
              </w:tabs>
              <w:spacing w:line="240" w:lineRule="exact"/>
              <w:rPr>
                <w:rFonts w:hint="eastAsia" w:ascii="宋体" w:eastAsia="宋体" w:cs="Arial"/>
                <w:color w:val="auto"/>
                <w:kern w:val="0"/>
                <w:sz w:val="18"/>
                <w:szCs w:val="18"/>
              </w:rPr>
            </w:pPr>
          </w:p>
          <w:p w14:paraId="5D95F282">
            <w:pPr>
              <w:numPr>
                <w:ilvl w:val="0"/>
                <w:numId w:val="0"/>
              </w:numPr>
              <w:tabs>
                <w:tab w:val="left" w:pos="7937"/>
              </w:tabs>
              <w:spacing w:line="240" w:lineRule="exact"/>
              <w:rPr>
                <w:rFonts w:hint="eastAsia" w:ascii="宋体" w:eastAsia="宋体" w:cs="Arial"/>
                <w:color w:val="auto"/>
                <w:kern w:val="0"/>
                <w:sz w:val="18"/>
                <w:szCs w:val="18"/>
                <w:lang w:val="en-US" w:eastAsia="zh-CN"/>
              </w:rPr>
            </w:pPr>
          </w:p>
          <w:p w14:paraId="762FF4E5">
            <w:pPr>
              <w:numPr>
                <w:ilvl w:val="0"/>
                <w:numId w:val="0"/>
              </w:numPr>
              <w:tabs>
                <w:tab w:val="left" w:pos="7937"/>
              </w:tabs>
              <w:spacing w:line="240" w:lineRule="exact"/>
              <w:rPr>
                <w:rFonts w:hint="eastAsia" w:ascii="宋体" w:eastAsia="宋体" w:cs="Arial"/>
                <w:color w:val="auto"/>
                <w:kern w:val="0"/>
                <w:sz w:val="18"/>
                <w:szCs w:val="18"/>
                <w:lang w:val="en-US" w:eastAsia="zh-CN"/>
              </w:rPr>
            </w:pPr>
          </w:p>
          <w:p w14:paraId="23C6DE10">
            <w:pPr>
              <w:numPr>
                <w:ilvl w:val="0"/>
                <w:numId w:val="0"/>
              </w:numPr>
              <w:tabs>
                <w:tab w:val="left" w:pos="7937"/>
              </w:tabs>
              <w:spacing w:line="240" w:lineRule="exact"/>
              <w:rPr>
                <w:rFonts w:hint="eastAsia" w:ascii="宋体" w:eastAsia="宋体" w:cs="Arial"/>
                <w:color w:val="auto"/>
                <w:kern w:val="0"/>
                <w:sz w:val="18"/>
                <w:szCs w:val="18"/>
                <w:lang w:val="en-US" w:eastAsia="zh-CN"/>
              </w:rPr>
            </w:pPr>
          </w:p>
          <w:p w14:paraId="2A65C124">
            <w:pPr>
              <w:numPr>
                <w:ilvl w:val="0"/>
                <w:numId w:val="0"/>
              </w:numPr>
              <w:tabs>
                <w:tab w:val="left" w:pos="7937"/>
              </w:tabs>
              <w:spacing w:line="240" w:lineRule="exact"/>
              <w:rPr>
                <w:rFonts w:hint="eastAsia" w:ascii="宋体" w:eastAsia="宋体" w:cs="Arial"/>
                <w:color w:val="auto"/>
                <w:kern w:val="0"/>
                <w:sz w:val="18"/>
                <w:szCs w:val="18"/>
                <w:lang w:val="en-US" w:eastAsia="zh-CN"/>
              </w:rPr>
            </w:pPr>
          </w:p>
          <w:p w14:paraId="38190707">
            <w:pPr>
              <w:numPr>
                <w:ilvl w:val="0"/>
                <w:numId w:val="0"/>
              </w:numPr>
              <w:tabs>
                <w:tab w:val="left" w:pos="7937"/>
              </w:tabs>
              <w:spacing w:line="240" w:lineRule="exact"/>
              <w:rPr>
                <w:rFonts w:hint="eastAsia" w:ascii="宋体" w:eastAsia="宋体" w:cs="Arial"/>
                <w:color w:val="auto"/>
                <w:kern w:val="0"/>
                <w:sz w:val="18"/>
                <w:szCs w:val="18"/>
                <w:lang w:val="en-US" w:eastAsia="zh-CN"/>
              </w:rPr>
            </w:pPr>
          </w:p>
          <w:p w14:paraId="1D43B034">
            <w:pPr>
              <w:numPr>
                <w:ilvl w:val="0"/>
                <w:numId w:val="0"/>
              </w:numPr>
              <w:tabs>
                <w:tab w:val="left" w:pos="7937"/>
              </w:tabs>
              <w:spacing w:line="240" w:lineRule="exact"/>
              <w:rPr>
                <w:rFonts w:hint="eastAsia" w:ascii="宋体" w:eastAsia="宋体" w:cs="Arial"/>
                <w:color w:val="auto"/>
                <w:kern w:val="0"/>
                <w:sz w:val="18"/>
                <w:szCs w:val="18"/>
                <w:lang w:val="en-US" w:eastAsia="zh-CN"/>
              </w:rPr>
            </w:pPr>
          </w:p>
          <w:p w14:paraId="57059FAB">
            <w:pPr>
              <w:numPr>
                <w:ilvl w:val="0"/>
                <w:numId w:val="0"/>
              </w:numPr>
              <w:tabs>
                <w:tab w:val="left" w:pos="7937"/>
              </w:tabs>
              <w:spacing w:line="240" w:lineRule="exact"/>
              <w:rPr>
                <w:rFonts w:hint="eastAsia" w:ascii="宋体" w:eastAsia="宋体" w:cs="Arial"/>
                <w:color w:val="auto"/>
                <w:kern w:val="0"/>
                <w:sz w:val="18"/>
                <w:szCs w:val="18"/>
                <w:lang w:val="en-US" w:eastAsia="zh-CN"/>
              </w:rPr>
            </w:pPr>
          </w:p>
          <w:p w14:paraId="1FA7F409">
            <w:pPr>
              <w:numPr>
                <w:ilvl w:val="0"/>
                <w:numId w:val="0"/>
              </w:numPr>
              <w:tabs>
                <w:tab w:val="left" w:pos="7937"/>
              </w:tabs>
              <w:spacing w:line="240" w:lineRule="exact"/>
              <w:rPr>
                <w:rFonts w:hint="eastAsia" w:ascii="宋体" w:eastAsia="宋体" w:cs="Arial"/>
                <w:color w:val="auto"/>
                <w:kern w:val="0"/>
                <w:sz w:val="18"/>
                <w:szCs w:val="18"/>
                <w:lang w:val="en-US" w:eastAsia="zh-CN"/>
              </w:rPr>
            </w:pPr>
          </w:p>
          <w:p w14:paraId="1A4426D0">
            <w:pPr>
              <w:numPr>
                <w:ilvl w:val="0"/>
                <w:numId w:val="0"/>
              </w:numPr>
              <w:tabs>
                <w:tab w:val="left" w:pos="7937"/>
              </w:tabs>
              <w:spacing w:line="240" w:lineRule="exact"/>
              <w:rPr>
                <w:rFonts w:hint="eastAsia" w:ascii="宋体" w:eastAsia="宋体" w:cs="Arial"/>
                <w:color w:val="auto"/>
                <w:kern w:val="0"/>
                <w:sz w:val="18"/>
                <w:szCs w:val="18"/>
                <w:lang w:val="en-US" w:eastAsia="zh-CN"/>
              </w:rPr>
            </w:pPr>
          </w:p>
          <w:p w14:paraId="3F36B905">
            <w:pPr>
              <w:numPr>
                <w:ilvl w:val="0"/>
                <w:numId w:val="0"/>
              </w:numPr>
              <w:tabs>
                <w:tab w:val="left" w:pos="7937"/>
              </w:tabs>
              <w:spacing w:line="240" w:lineRule="exact"/>
              <w:rPr>
                <w:rFonts w:hint="eastAsia" w:ascii="宋体" w:eastAsia="宋体" w:cs="Arial"/>
                <w:color w:val="auto"/>
                <w:kern w:val="0"/>
                <w:sz w:val="18"/>
                <w:szCs w:val="18"/>
                <w:lang w:val="en-US" w:eastAsia="zh-CN"/>
              </w:rPr>
            </w:pPr>
          </w:p>
          <w:p w14:paraId="2B6A2E59">
            <w:pPr>
              <w:numPr>
                <w:ilvl w:val="0"/>
                <w:numId w:val="0"/>
              </w:numPr>
              <w:tabs>
                <w:tab w:val="left" w:pos="7937"/>
              </w:tabs>
              <w:spacing w:line="240" w:lineRule="exact"/>
              <w:rPr>
                <w:rFonts w:hint="eastAsia" w:ascii="宋体" w:eastAsia="宋体" w:cs="Arial"/>
                <w:color w:val="auto"/>
                <w:kern w:val="0"/>
                <w:sz w:val="18"/>
                <w:szCs w:val="18"/>
                <w:lang w:val="en-US" w:eastAsia="zh-CN"/>
              </w:rPr>
            </w:pPr>
          </w:p>
          <w:p w14:paraId="285AC17B">
            <w:pPr>
              <w:numPr>
                <w:ilvl w:val="0"/>
                <w:numId w:val="0"/>
              </w:num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1、</w:t>
            </w:r>
            <w:r>
              <w:rPr>
                <w:rFonts w:hint="eastAsia" w:ascii="宋体" w:eastAsia="宋体" w:cs="Arial"/>
                <w:color w:val="auto"/>
                <w:kern w:val="0"/>
                <w:sz w:val="18"/>
                <w:szCs w:val="18"/>
              </w:rPr>
              <w:t>受理责任：公示应当提交的材料，一次性告知补正材料，依法受理或不予受理（不予受理应当告知理由）。</w:t>
            </w:r>
          </w:p>
          <w:p w14:paraId="12C31744">
            <w:pPr>
              <w:numPr>
                <w:ilvl w:val="0"/>
                <w:numId w:val="0"/>
              </w:num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2、</w:t>
            </w:r>
            <w:r>
              <w:rPr>
                <w:rFonts w:hint="eastAsia" w:ascii="宋体" w:eastAsia="宋体" w:cs="Arial"/>
                <w:color w:val="auto"/>
                <w:kern w:val="0"/>
                <w:sz w:val="18"/>
                <w:szCs w:val="18"/>
                <w:lang w:eastAsia="zh-CN"/>
              </w:rPr>
              <w:t>上报</w:t>
            </w:r>
            <w:r>
              <w:rPr>
                <w:rFonts w:hint="eastAsia" w:ascii="宋体" w:eastAsia="宋体" w:cs="Arial"/>
                <w:color w:val="auto"/>
                <w:kern w:val="0"/>
                <w:sz w:val="18"/>
                <w:szCs w:val="18"/>
              </w:rPr>
              <w:t>责任；</w:t>
            </w:r>
            <w:r>
              <w:rPr>
                <w:rFonts w:hint="eastAsia" w:ascii="宋体" w:eastAsia="宋体" w:cs="Arial"/>
                <w:color w:val="auto"/>
                <w:kern w:val="0"/>
                <w:sz w:val="18"/>
                <w:szCs w:val="18"/>
                <w:lang w:eastAsia="zh-CN"/>
              </w:rPr>
              <w:t>对材料进行初审并及时向上级部门上报相关材料。</w:t>
            </w:r>
          </w:p>
          <w:p w14:paraId="4D01B6C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3</w:t>
            </w:r>
            <w:r>
              <w:rPr>
                <w:rFonts w:hint="eastAsia" w:ascii="宋体" w:eastAsia="宋体" w:cs="Arial"/>
                <w:color w:val="auto"/>
                <w:kern w:val="0"/>
                <w:sz w:val="18"/>
                <w:szCs w:val="18"/>
              </w:rPr>
              <w:t>、其他法律法规规章文件规定应履行的责任。</w:t>
            </w:r>
          </w:p>
          <w:p w14:paraId="4F6D7259">
            <w:pPr>
              <w:tabs>
                <w:tab w:val="left" w:pos="7937"/>
              </w:tabs>
              <w:spacing w:line="240" w:lineRule="exact"/>
              <w:rPr>
                <w:rFonts w:hint="eastAsia" w:ascii="宋体" w:eastAsia="宋体" w:cs="Arial"/>
                <w:color w:val="auto"/>
                <w:kern w:val="0"/>
                <w:sz w:val="18"/>
                <w:szCs w:val="18"/>
                <w:lang w:val="en-US" w:eastAsia="zh-CN"/>
              </w:rPr>
            </w:pP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64A14FA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471CE68F">
            <w:pPr>
              <w:numPr>
                <w:ilvl w:val="0"/>
                <w:numId w:val="0"/>
              </w:num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1、</w:t>
            </w:r>
            <w:r>
              <w:rPr>
                <w:rFonts w:hint="eastAsia" w:ascii="宋体" w:eastAsia="宋体" w:cs="Arial"/>
                <w:color w:val="auto"/>
                <w:kern w:val="0"/>
                <w:sz w:val="18"/>
                <w:szCs w:val="18"/>
              </w:rPr>
              <w:t>对符合法定条件的申请不予受理的；</w:t>
            </w:r>
          </w:p>
          <w:p w14:paraId="2F7728C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2</w:t>
            </w:r>
            <w:r>
              <w:rPr>
                <w:rFonts w:hint="eastAsia" w:ascii="宋体" w:eastAsia="宋体" w:cs="Arial"/>
                <w:color w:val="auto"/>
                <w:kern w:val="0"/>
                <w:sz w:val="18"/>
                <w:szCs w:val="18"/>
              </w:rPr>
              <w:t>、对</w:t>
            </w:r>
            <w:r>
              <w:rPr>
                <w:rFonts w:hint="eastAsia" w:ascii="宋体" w:eastAsia="宋体" w:cs="Arial"/>
                <w:color w:val="auto"/>
                <w:kern w:val="0"/>
                <w:sz w:val="18"/>
                <w:szCs w:val="18"/>
                <w:lang w:eastAsia="zh-CN"/>
              </w:rPr>
              <w:t>不</w:t>
            </w:r>
            <w:r>
              <w:rPr>
                <w:rFonts w:hint="eastAsia" w:ascii="宋体" w:eastAsia="宋体" w:cs="Arial"/>
                <w:color w:val="auto"/>
                <w:kern w:val="0"/>
                <w:sz w:val="18"/>
                <w:szCs w:val="18"/>
              </w:rPr>
              <w:t>符合法定条件的申请</w:t>
            </w:r>
            <w:r>
              <w:rPr>
                <w:rFonts w:hint="eastAsia" w:ascii="宋体" w:eastAsia="宋体" w:cs="Arial"/>
                <w:color w:val="auto"/>
                <w:kern w:val="0"/>
                <w:sz w:val="18"/>
                <w:szCs w:val="18"/>
                <w:lang w:eastAsia="zh-CN"/>
              </w:rPr>
              <w:t>予以</w:t>
            </w:r>
            <w:r>
              <w:rPr>
                <w:rFonts w:hint="eastAsia" w:ascii="宋体" w:eastAsia="宋体" w:cs="Arial"/>
                <w:color w:val="auto"/>
                <w:kern w:val="0"/>
                <w:sz w:val="18"/>
                <w:szCs w:val="18"/>
              </w:rPr>
              <w:t>受理的；</w:t>
            </w:r>
          </w:p>
          <w:p w14:paraId="77EBDBA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3</w:t>
            </w:r>
            <w:r>
              <w:rPr>
                <w:rFonts w:hint="eastAsia" w:ascii="宋体" w:eastAsia="宋体" w:cs="Arial"/>
                <w:color w:val="auto"/>
                <w:kern w:val="0"/>
                <w:sz w:val="18"/>
                <w:szCs w:val="18"/>
              </w:rPr>
              <w:t>、工作中玩忽职守、滥用职权的；</w:t>
            </w:r>
          </w:p>
          <w:p w14:paraId="2580E13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4</w:t>
            </w:r>
            <w:r>
              <w:rPr>
                <w:rFonts w:hint="eastAsia" w:ascii="宋体" w:eastAsia="宋体" w:cs="Arial"/>
                <w:color w:val="auto"/>
                <w:kern w:val="0"/>
                <w:sz w:val="18"/>
                <w:szCs w:val="18"/>
              </w:rPr>
              <w:t>、办理过程中，索取或者收受他人财物或者谋取其他利益的；</w:t>
            </w:r>
          </w:p>
          <w:p w14:paraId="19BDB9C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5</w:t>
            </w:r>
            <w:r>
              <w:rPr>
                <w:rFonts w:hint="eastAsia" w:ascii="宋体" w:eastAsia="宋体" w:cs="Arial"/>
                <w:color w:val="auto"/>
                <w:kern w:val="0"/>
                <w:sz w:val="18"/>
                <w:szCs w:val="18"/>
              </w:rPr>
              <w:t>、其他违反法律法规规章文件规定的行为。</w:t>
            </w:r>
          </w:p>
          <w:p w14:paraId="4858DEBF">
            <w:pPr>
              <w:tabs>
                <w:tab w:val="left" w:pos="7937"/>
              </w:tabs>
              <w:spacing w:line="240" w:lineRule="exact"/>
              <w:rPr>
                <w:rFonts w:hint="eastAsia" w:ascii="宋体" w:eastAsia="宋体" w:cs="Arial"/>
                <w:color w:val="auto"/>
                <w:kern w:val="0"/>
                <w:sz w:val="18"/>
                <w:szCs w:val="18"/>
              </w:rPr>
            </w:pPr>
          </w:p>
          <w:p w14:paraId="1F18ED21">
            <w:pPr>
              <w:tabs>
                <w:tab w:val="left" w:pos="7937"/>
              </w:tabs>
              <w:spacing w:line="240" w:lineRule="exact"/>
              <w:rPr>
                <w:rFonts w:hint="eastAsia" w:ascii="宋体" w:eastAsia="宋体" w:cs="Arial"/>
                <w:color w:val="auto"/>
                <w:kern w:val="0"/>
                <w:sz w:val="18"/>
                <w:szCs w:val="18"/>
              </w:rPr>
            </w:pPr>
          </w:p>
          <w:p w14:paraId="057C2624">
            <w:pPr>
              <w:tabs>
                <w:tab w:val="left" w:pos="7937"/>
              </w:tabs>
              <w:spacing w:line="240" w:lineRule="exact"/>
              <w:rPr>
                <w:rFonts w:hint="eastAsia" w:ascii="宋体" w:eastAsia="宋体" w:cs="Arial"/>
                <w:color w:val="auto"/>
                <w:kern w:val="0"/>
                <w:sz w:val="18"/>
                <w:szCs w:val="18"/>
              </w:rPr>
            </w:pPr>
          </w:p>
          <w:p w14:paraId="11ECF5D8">
            <w:pPr>
              <w:tabs>
                <w:tab w:val="left" w:pos="7937"/>
              </w:tabs>
              <w:spacing w:line="240" w:lineRule="exact"/>
              <w:rPr>
                <w:rFonts w:hint="eastAsia" w:ascii="宋体" w:eastAsia="宋体" w:cs="Arial"/>
                <w:color w:val="auto"/>
                <w:kern w:val="0"/>
                <w:sz w:val="18"/>
                <w:szCs w:val="18"/>
              </w:rPr>
            </w:pPr>
          </w:p>
          <w:p w14:paraId="7578F414">
            <w:pPr>
              <w:tabs>
                <w:tab w:val="left" w:pos="7937"/>
              </w:tabs>
              <w:spacing w:line="240" w:lineRule="exact"/>
              <w:rPr>
                <w:rFonts w:hint="eastAsia" w:ascii="宋体" w:eastAsia="宋体" w:cs="Arial"/>
                <w:color w:val="auto"/>
                <w:kern w:val="0"/>
                <w:sz w:val="18"/>
                <w:szCs w:val="18"/>
              </w:rPr>
            </w:pPr>
          </w:p>
          <w:p w14:paraId="4B0BEF1D">
            <w:pPr>
              <w:tabs>
                <w:tab w:val="left" w:pos="7937"/>
              </w:tabs>
              <w:spacing w:line="240" w:lineRule="exact"/>
              <w:rPr>
                <w:rFonts w:hint="eastAsia" w:ascii="宋体" w:eastAsia="宋体" w:cs="Arial"/>
                <w:color w:val="auto"/>
                <w:kern w:val="0"/>
                <w:sz w:val="18"/>
                <w:szCs w:val="18"/>
              </w:rPr>
            </w:pPr>
          </w:p>
          <w:p w14:paraId="6D117AD2">
            <w:pPr>
              <w:tabs>
                <w:tab w:val="left" w:pos="7937"/>
              </w:tabs>
              <w:spacing w:line="240" w:lineRule="exact"/>
              <w:rPr>
                <w:rFonts w:hint="eastAsia" w:ascii="宋体" w:eastAsia="宋体" w:cs="Arial"/>
                <w:color w:val="auto"/>
                <w:kern w:val="0"/>
                <w:sz w:val="18"/>
                <w:szCs w:val="18"/>
              </w:rPr>
            </w:pPr>
          </w:p>
          <w:p w14:paraId="0D09FC17">
            <w:pPr>
              <w:tabs>
                <w:tab w:val="left" w:pos="7937"/>
              </w:tabs>
              <w:spacing w:line="240" w:lineRule="exact"/>
              <w:rPr>
                <w:rFonts w:hint="eastAsia" w:ascii="宋体" w:eastAsia="宋体" w:cs="Arial"/>
                <w:color w:val="auto"/>
                <w:kern w:val="0"/>
                <w:sz w:val="18"/>
                <w:szCs w:val="18"/>
              </w:rPr>
            </w:pPr>
          </w:p>
          <w:p w14:paraId="077EE64E">
            <w:pPr>
              <w:tabs>
                <w:tab w:val="left" w:pos="7937"/>
              </w:tabs>
              <w:spacing w:line="240" w:lineRule="exact"/>
              <w:rPr>
                <w:rFonts w:hint="eastAsia" w:ascii="宋体" w:eastAsia="宋体" w:cs="Arial"/>
                <w:color w:val="auto"/>
                <w:kern w:val="0"/>
                <w:sz w:val="18"/>
                <w:szCs w:val="18"/>
              </w:rPr>
            </w:pPr>
          </w:p>
          <w:p w14:paraId="46B3CF68">
            <w:pPr>
              <w:tabs>
                <w:tab w:val="left" w:pos="7937"/>
              </w:tabs>
              <w:spacing w:line="240" w:lineRule="exact"/>
              <w:rPr>
                <w:rFonts w:hint="eastAsia" w:ascii="宋体" w:eastAsia="宋体" w:cs="Arial"/>
                <w:color w:val="auto"/>
                <w:kern w:val="0"/>
                <w:sz w:val="18"/>
                <w:szCs w:val="18"/>
              </w:rPr>
            </w:pPr>
          </w:p>
          <w:p w14:paraId="4AD1DBFE">
            <w:pPr>
              <w:tabs>
                <w:tab w:val="left" w:pos="7937"/>
              </w:tabs>
              <w:spacing w:line="240" w:lineRule="exact"/>
              <w:rPr>
                <w:rFonts w:hint="eastAsia" w:ascii="宋体" w:eastAsia="宋体" w:cs="Arial"/>
                <w:color w:val="auto"/>
                <w:kern w:val="0"/>
                <w:sz w:val="18"/>
                <w:szCs w:val="18"/>
              </w:rPr>
            </w:pPr>
          </w:p>
          <w:p w14:paraId="422F0F62">
            <w:pPr>
              <w:tabs>
                <w:tab w:val="left" w:pos="7937"/>
              </w:tabs>
              <w:spacing w:line="240" w:lineRule="exact"/>
              <w:rPr>
                <w:rFonts w:hint="eastAsia" w:ascii="宋体" w:eastAsia="宋体" w:cs="Arial"/>
                <w:color w:val="auto"/>
                <w:kern w:val="0"/>
                <w:sz w:val="18"/>
                <w:szCs w:val="18"/>
              </w:rPr>
            </w:pPr>
          </w:p>
          <w:p w14:paraId="3BA008AE">
            <w:pPr>
              <w:tabs>
                <w:tab w:val="left" w:pos="7937"/>
              </w:tabs>
              <w:spacing w:line="240" w:lineRule="exact"/>
              <w:rPr>
                <w:rFonts w:hint="eastAsia" w:ascii="宋体" w:eastAsia="宋体" w:cs="Arial"/>
                <w:color w:val="auto"/>
                <w:kern w:val="0"/>
                <w:sz w:val="18"/>
                <w:szCs w:val="18"/>
              </w:rPr>
            </w:pPr>
          </w:p>
          <w:p w14:paraId="06CCE0A9">
            <w:pPr>
              <w:tabs>
                <w:tab w:val="left" w:pos="7937"/>
              </w:tabs>
              <w:spacing w:line="240" w:lineRule="exact"/>
              <w:rPr>
                <w:rFonts w:hint="eastAsia" w:ascii="宋体" w:eastAsia="宋体" w:cs="Arial"/>
                <w:color w:val="auto"/>
                <w:kern w:val="0"/>
                <w:sz w:val="18"/>
                <w:szCs w:val="18"/>
              </w:rPr>
            </w:pPr>
          </w:p>
          <w:p w14:paraId="024F5B29">
            <w:pPr>
              <w:tabs>
                <w:tab w:val="left" w:pos="7937"/>
              </w:tabs>
              <w:spacing w:line="240" w:lineRule="exact"/>
              <w:rPr>
                <w:rFonts w:hint="eastAsia" w:ascii="宋体" w:eastAsia="宋体" w:cs="Arial"/>
                <w:color w:val="auto"/>
                <w:kern w:val="0"/>
                <w:sz w:val="18"/>
                <w:szCs w:val="18"/>
              </w:rPr>
            </w:pPr>
          </w:p>
          <w:p w14:paraId="0B8B5A23">
            <w:pPr>
              <w:tabs>
                <w:tab w:val="left" w:pos="7937"/>
              </w:tabs>
              <w:spacing w:line="240" w:lineRule="exact"/>
              <w:rPr>
                <w:rFonts w:hint="eastAsia" w:ascii="宋体" w:eastAsia="宋体" w:cs="Arial"/>
                <w:color w:val="auto"/>
                <w:kern w:val="0"/>
                <w:sz w:val="18"/>
                <w:szCs w:val="18"/>
              </w:rPr>
            </w:pPr>
          </w:p>
          <w:p w14:paraId="6A8C7715">
            <w:pPr>
              <w:tabs>
                <w:tab w:val="left" w:pos="7937"/>
              </w:tabs>
              <w:spacing w:line="240" w:lineRule="exact"/>
              <w:rPr>
                <w:rFonts w:hint="eastAsia" w:ascii="宋体" w:eastAsia="宋体" w:cs="Arial"/>
                <w:color w:val="auto"/>
                <w:kern w:val="0"/>
                <w:sz w:val="18"/>
                <w:szCs w:val="18"/>
              </w:rPr>
            </w:pPr>
          </w:p>
          <w:p w14:paraId="40DE31D1">
            <w:pPr>
              <w:tabs>
                <w:tab w:val="left" w:pos="7937"/>
              </w:tabs>
              <w:spacing w:line="240" w:lineRule="exact"/>
              <w:rPr>
                <w:rFonts w:hint="eastAsia" w:ascii="宋体" w:eastAsia="宋体" w:cs="Arial"/>
                <w:color w:val="auto"/>
                <w:kern w:val="0"/>
                <w:sz w:val="18"/>
                <w:szCs w:val="18"/>
              </w:rPr>
            </w:pPr>
          </w:p>
          <w:p w14:paraId="65988C2D">
            <w:pPr>
              <w:tabs>
                <w:tab w:val="left" w:pos="7937"/>
              </w:tabs>
              <w:spacing w:line="240" w:lineRule="exact"/>
              <w:rPr>
                <w:rFonts w:hint="eastAsia" w:ascii="宋体" w:eastAsia="宋体" w:cs="Arial"/>
                <w:color w:val="auto"/>
                <w:kern w:val="0"/>
                <w:sz w:val="18"/>
                <w:szCs w:val="18"/>
              </w:rPr>
            </w:pPr>
          </w:p>
          <w:p w14:paraId="0D3B70D5">
            <w:pPr>
              <w:tabs>
                <w:tab w:val="left" w:pos="7937"/>
              </w:tabs>
              <w:spacing w:line="240" w:lineRule="exact"/>
              <w:rPr>
                <w:rFonts w:hint="eastAsia" w:ascii="宋体" w:eastAsia="宋体" w:cs="Arial"/>
                <w:color w:val="auto"/>
                <w:kern w:val="0"/>
                <w:sz w:val="18"/>
                <w:szCs w:val="18"/>
              </w:rPr>
            </w:pPr>
          </w:p>
          <w:p w14:paraId="1E4BE89E">
            <w:pPr>
              <w:tabs>
                <w:tab w:val="left" w:pos="7937"/>
              </w:tabs>
              <w:spacing w:line="240" w:lineRule="exact"/>
              <w:rPr>
                <w:rFonts w:hint="eastAsia" w:ascii="宋体" w:eastAsia="宋体" w:cs="Arial"/>
                <w:color w:val="auto"/>
                <w:kern w:val="0"/>
                <w:sz w:val="18"/>
                <w:szCs w:val="18"/>
              </w:rPr>
            </w:pPr>
          </w:p>
          <w:p w14:paraId="15208E7D">
            <w:pPr>
              <w:tabs>
                <w:tab w:val="left" w:pos="7937"/>
              </w:tabs>
              <w:spacing w:line="240" w:lineRule="exact"/>
              <w:rPr>
                <w:rFonts w:hint="eastAsia" w:ascii="宋体" w:eastAsia="宋体" w:cs="Arial"/>
                <w:color w:val="auto"/>
                <w:kern w:val="0"/>
                <w:sz w:val="18"/>
                <w:szCs w:val="18"/>
              </w:rPr>
            </w:pPr>
          </w:p>
          <w:p w14:paraId="2B786D01">
            <w:pPr>
              <w:tabs>
                <w:tab w:val="left" w:pos="7937"/>
              </w:tabs>
              <w:spacing w:line="240" w:lineRule="exact"/>
              <w:rPr>
                <w:rFonts w:hint="eastAsia" w:ascii="宋体" w:eastAsia="宋体" w:cs="Arial"/>
                <w:color w:val="auto"/>
                <w:kern w:val="0"/>
                <w:sz w:val="18"/>
                <w:szCs w:val="18"/>
              </w:rPr>
            </w:pPr>
          </w:p>
          <w:p w14:paraId="0B0D80FD">
            <w:pPr>
              <w:tabs>
                <w:tab w:val="left" w:pos="7937"/>
              </w:tabs>
              <w:spacing w:line="240" w:lineRule="exact"/>
              <w:rPr>
                <w:rFonts w:hint="eastAsia" w:ascii="宋体" w:eastAsia="宋体" w:cs="Arial"/>
                <w:color w:val="auto"/>
                <w:kern w:val="0"/>
                <w:sz w:val="18"/>
                <w:szCs w:val="18"/>
              </w:rPr>
            </w:pPr>
          </w:p>
          <w:p w14:paraId="1B0C73DD">
            <w:pPr>
              <w:tabs>
                <w:tab w:val="left" w:pos="7937"/>
              </w:tabs>
              <w:spacing w:line="240" w:lineRule="exact"/>
              <w:rPr>
                <w:rFonts w:hint="eastAsia" w:ascii="宋体" w:eastAsia="宋体" w:cs="Arial"/>
                <w:color w:val="auto"/>
                <w:kern w:val="0"/>
                <w:sz w:val="18"/>
                <w:szCs w:val="18"/>
              </w:rPr>
            </w:pPr>
          </w:p>
          <w:p w14:paraId="28D284FA">
            <w:pPr>
              <w:tabs>
                <w:tab w:val="left" w:pos="7937"/>
              </w:tabs>
              <w:spacing w:line="240" w:lineRule="exact"/>
              <w:rPr>
                <w:rFonts w:hint="eastAsia" w:ascii="宋体" w:eastAsia="宋体" w:cs="Arial"/>
                <w:color w:val="auto"/>
                <w:kern w:val="0"/>
                <w:sz w:val="18"/>
                <w:szCs w:val="18"/>
              </w:rPr>
            </w:pPr>
          </w:p>
          <w:p w14:paraId="1827032A">
            <w:pPr>
              <w:tabs>
                <w:tab w:val="left" w:pos="7937"/>
              </w:tabs>
              <w:spacing w:line="240" w:lineRule="exact"/>
              <w:rPr>
                <w:rFonts w:hint="eastAsia" w:ascii="宋体" w:eastAsia="宋体" w:cs="Arial"/>
                <w:color w:val="auto"/>
                <w:kern w:val="0"/>
                <w:sz w:val="18"/>
                <w:szCs w:val="18"/>
              </w:rPr>
            </w:pPr>
          </w:p>
          <w:p w14:paraId="2173FFE2">
            <w:pPr>
              <w:tabs>
                <w:tab w:val="left" w:pos="7937"/>
              </w:tabs>
              <w:spacing w:line="240" w:lineRule="exact"/>
              <w:rPr>
                <w:rFonts w:hint="eastAsia" w:ascii="宋体" w:eastAsia="宋体" w:cs="Arial"/>
                <w:color w:val="auto"/>
                <w:kern w:val="0"/>
                <w:sz w:val="18"/>
                <w:szCs w:val="18"/>
              </w:rPr>
            </w:pPr>
          </w:p>
          <w:p w14:paraId="1C841D90">
            <w:pPr>
              <w:tabs>
                <w:tab w:val="left" w:pos="7937"/>
              </w:tabs>
              <w:spacing w:line="240" w:lineRule="exact"/>
              <w:rPr>
                <w:rFonts w:hint="eastAsia" w:ascii="宋体" w:eastAsia="宋体" w:cs="Arial"/>
                <w:color w:val="auto"/>
                <w:kern w:val="0"/>
                <w:sz w:val="18"/>
                <w:szCs w:val="18"/>
              </w:rPr>
            </w:pPr>
          </w:p>
          <w:p w14:paraId="73298B56">
            <w:pPr>
              <w:tabs>
                <w:tab w:val="left" w:pos="7937"/>
              </w:tabs>
              <w:spacing w:line="240" w:lineRule="exact"/>
              <w:rPr>
                <w:rFonts w:hint="eastAsia" w:ascii="宋体" w:eastAsia="宋体" w:cs="Arial"/>
                <w:color w:val="auto"/>
                <w:kern w:val="0"/>
                <w:sz w:val="18"/>
                <w:szCs w:val="18"/>
              </w:rPr>
            </w:pPr>
          </w:p>
          <w:p w14:paraId="206A9B67">
            <w:pPr>
              <w:tabs>
                <w:tab w:val="left" w:pos="7937"/>
              </w:tabs>
              <w:spacing w:line="240" w:lineRule="exact"/>
              <w:rPr>
                <w:rFonts w:hint="eastAsia" w:ascii="宋体" w:eastAsia="宋体" w:cs="Arial"/>
                <w:color w:val="auto"/>
                <w:kern w:val="0"/>
                <w:sz w:val="18"/>
                <w:szCs w:val="18"/>
              </w:rPr>
            </w:pPr>
          </w:p>
          <w:p w14:paraId="54A55ABD">
            <w:pPr>
              <w:tabs>
                <w:tab w:val="left" w:pos="7937"/>
              </w:tabs>
              <w:spacing w:line="240" w:lineRule="exact"/>
              <w:rPr>
                <w:rFonts w:hint="eastAsia" w:ascii="宋体" w:eastAsia="宋体" w:cs="Arial"/>
                <w:color w:val="auto"/>
                <w:kern w:val="0"/>
                <w:sz w:val="18"/>
                <w:szCs w:val="18"/>
              </w:rPr>
            </w:pPr>
          </w:p>
          <w:p w14:paraId="6D9E811B">
            <w:pPr>
              <w:tabs>
                <w:tab w:val="left" w:pos="7937"/>
              </w:tabs>
              <w:spacing w:line="240" w:lineRule="exact"/>
              <w:rPr>
                <w:rFonts w:hint="eastAsia" w:ascii="宋体" w:eastAsia="宋体" w:cs="Arial"/>
                <w:color w:val="auto"/>
                <w:kern w:val="0"/>
                <w:sz w:val="18"/>
                <w:szCs w:val="18"/>
              </w:rPr>
            </w:pPr>
          </w:p>
          <w:p w14:paraId="50B25941">
            <w:pPr>
              <w:tabs>
                <w:tab w:val="left" w:pos="7937"/>
              </w:tabs>
              <w:spacing w:line="240" w:lineRule="exact"/>
              <w:rPr>
                <w:rFonts w:hint="eastAsia" w:ascii="宋体" w:eastAsia="宋体" w:cs="Arial"/>
                <w:color w:val="auto"/>
                <w:kern w:val="0"/>
                <w:sz w:val="18"/>
                <w:szCs w:val="18"/>
              </w:rPr>
            </w:pPr>
          </w:p>
          <w:p w14:paraId="0AEDC24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4C533218">
            <w:pPr>
              <w:numPr>
                <w:ilvl w:val="0"/>
                <w:numId w:val="0"/>
              </w:num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1、</w:t>
            </w:r>
            <w:r>
              <w:rPr>
                <w:rFonts w:hint="eastAsia" w:ascii="宋体" w:eastAsia="宋体" w:cs="Arial"/>
                <w:color w:val="auto"/>
                <w:kern w:val="0"/>
                <w:sz w:val="18"/>
                <w:szCs w:val="18"/>
              </w:rPr>
              <w:t>对符合法定条件的申请不予受理的；</w:t>
            </w:r>
          </w:p>
          <w:p w14:paraId="0C0A4CC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2</w:t>
            </w:r>
            <w:r>
              <w:rPr>
                <w:rFonts w:hint="eastAsia" w:ascii="宋体" w:eastAsia="宋体" w:cs="Arial"/>
                <w:color w:val="auto"/>
                <w:kern w:val="0"/>
                <w:sz w:val="18"/>
                <w:szCs w:val="18"/>
              </w:rPr>
              <w:t>、对</w:t>
            </w:r>
            <w:r>
              <w:rPr>
                <w:rFonts w:hint="eastAsia" w:ascii="宋体" w:eastAsia="宋体" w:cs="Arial"/>
                <w:color w:val="auto"/>
                <w:kern w:val="0"/>
                <w:sz w:val="18"/>
                <w:szCs w:val="18"/>
                <w:lang w:eastAsia="zh-CN"/>
              </w:rPr>
              <w:t>不</w:t>
            </w:r>
            <w:r>
              <w:rPr>
                <w:rFonts w:hint="eastAsia" w:ascii="宋体" w:eastAsia="宋体" w:cs="Arial"/>
                <w:color w:val="auto"/>
                <w:kern w:val="0"/>
                <w:sz w:val="18"/>
                <w:szCs w:val="18"/>
              </w:rPr>
              <w:t>符合法定条件的申请</w:t>
            </w:r>
            <w:r>
              <w:rPr>
                <w:rFonts w:hint="eastAsia" w:ascii="宋体" w:eastAsia="宋体" w:cs="Arial"/>
                <w:color w:val="auto"/>
                <w:kern w:val="0"/>
                <w:sz w:val="18"/>
                <w:szCs w:val="18"/>
                <w:lang w:eastAsia="zh-CN"/>
              </w:rPr>
              <w:t>予以</w:t>
            </w:r>
            <w:r>
              <w:rPr>
                <w:rFonts w:hint="eastAsia" w:ascii="宋体" w:eastAsia="宋体" w:cs="Arial"/>
                <w:color w:val="auto"/>
                <w:kern w:val="0"/>
                <w:sz w:val="18"/>
                <w:szCs w:val="18"/>
              </w:rPr>
              <w:t>受理的；</w:t>
            </w:r>
          </w:p>
          <w:p w14:paraId="679B77E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3</w:t>
            </w:r>
            <w:r>
              <w:rPr>
                <w:rFonts w:hint="eastAsia" w:ascii="宋体" w:eastAsia="宋体" w:cs="Arial"/>
                <w:color w:val="auto"/>
                <w:kern w:val="0"/>
                <w:sz w:val="18"/>
                <w:szCs w:val="18"/>
              </w:rPr>
              <w:t>、工作中玩忽职守、滥用职权的；</w:t>
            </w:r>
          </w:p>
          <w:p w14:paraId="3BB915D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4</w:t>
            </w:r>
            <w:r>
              <w:rPr>
                <w:rFonts w:hint="eastAsia" w:ascii="宋体" w:eastAsia="宋体" w:cs="Arial"/>
                <w:color w:val="auto"/>
                <w:kern w:val="0"/>
                <w:sz w:val="18"/>
                <w:szCs w:val="18"/>
              </w:rPr>
              <w:t>、办理过程中，索取或者收受他人财物或者谋取其他利益的；</w:t>
            </w:r>
          </w:p>
          <w:p w14:paraId="21C976A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5</w:t>
            </w:r>
            <w:r>
              <w:rPr>
                <w:rFonts w:hint="eastAsia" w:ascii="宋体" w:eastAsia="宋体" w:cs="Arial"/>
                <w:color w:val="auto"/>
                <w:kern w:val="0"/>
                <w:sz w:val="18"/>
                <w:szCs w:val="18"/>
              </w:rPr>
              <w:t>、其他违反法律法规规章文件规定的行为。</w:t>
            </w:r>
          </w:p>
          <w:p w14:paraId="4196409C">
            <w:pPr>
              <w:tabs>
                <w:tab w:val="left" w:pos="7937"/>
              </w:tabs>
              <w:spacing w:line="240" w:lineRule="exact"/>
              <w:rPr>
                <w:rFonts w:hint="eastAsia" w:ascii="宋体" w:eastAsia="宋体" w:cs="Arial"/>
                <w:color w:val="auto"/>
                <w:kern w:val="0"/>
                <w:sz w:val="18"/>
                <w:szCs w:val="18"/>
              </w:rPr>
            </w:pPr>
          </w:p>
          <w:p w14:paraId="0D924144">
            <w:pPr>
              <w:tabs>
                <w:tab w:val="left" w:pos="7937"/>
              </w:tabs>
              <w:spacing w:line="240" w:lineRule="exact"/>
              <w:rPr>
                <w:rFonts w:hint="eastAsia" w:ascii="宋体" w:eastAsia="宋体" w:cs="Arial"/>
                <w:color w:val="auto"/>
                <w:kern w:val="0"/>
                <w:sz w:val="18"/>
                <w:szCs w:val="18"/>
              </w:rPr>
            </w:pPr>
          </w:p>
          <w:p w14:paraId="025A7701">
            <w:pPr>
              <w:tabs>
                <w:tab w:val="left" w:pos="7937"/>
              </w:tabs>
              <w:spacing w:line="240" w:lineRule="exact"/>
              <w:rPr>
                <w:rFonts w:hint="eastAsia" w:ascii="宋体" w:eastAsia="宋体" w:cs="Arial"/>
                <w:color w:val="auto"/>
                <w:kern w:val="0"/>
                <w:sz w:val="18"/>
                <w:szCs w:val="18"/>
              </w:rPr>
            </w:pPr>
          </w:p>
          <w:p w14:paraId="27EC451A">
            <w:pPr>
              <w:tabs>
                <w:tab w:val="left" w:pos="7937"/>
              </w:tabs>
              <w:spacing w:line="240" w:lineRule="exact"/>
              <w:rPr>
                <w:rFonts w:hint="eastAsia" w:ascii="宋体" w:eastAsia="宋体" w:cs="Arial"/>
                <w:color w:val="auto"/>
                <w:kern w:val="0"/>
                <w:sz w:val="18"/>
                <w:szCs w:val="18"/>
              </w:rPr>
            </w:pPr>
          </w:p>
          <w:p w14:paraId="28F3283C">
            <w:pPr>
              <w:tabs>
                <w:tab w:val="left" w:pos="7937"/>
              </w:tabs>
              <w:spacing w:line="240" w:lineRule="exact"/>
              <w:rPr>
                <w:rFonts w:hint="eastAsia" w:ascii="宋体" w:eastAsia="宋体" w:cs="Arial"/>
                <w:color w:val="auto"/>
                <w:kern w:val="0"/>
                <w:sz w:val="18"/>
                <w:szCs w:val="18"/>
              </w:rPr>
            </w:pPr>
          </w:p>
          <w:p w14:paraId="194C42DF">
            <w:pPr>
              <w:tabs>
                <w:tab w:val="left" w:pos="7937"/>
              </w:tabs>
              <w:spacing w:line="240" w:lineRule="exact"/>
              <w:rPr>
                <w:rFonts w:hint="eastAsia" w:ascii="宋体" w:eastAsia="宋体" w:cs="Arial"/>
                <w:color w:val="auto"/>
                <w:kern w:val="0"/>
                <w:sz w:val="18"/>
                <w:szCs w:val="18"/>
              </w:rPr>
            </w:pPr>
          </w:p>
          <w:p w14:paraId="6817AEF0">
            <w:pPr>
              <w:tabs>
                <w:tab w:val="left" w:pos="7937"/>
              </w:tabs>
              <w:spacing w:line="240" w:lineRule="exact"/>
              <w:rPr>
                <w:rFonts w:hint="eastAsia" w:ascii="宋体" w:eastAsia="宋体" w:cs="Arial"/>
                <w:color w:val="auto"/>
                <w:kern w:val="0"/>
                <w:sz w:val="18"/>
                <w:szCs w:val="18"/>
              </w:rPr>
            </w:pPr>
          </w:p>
          <w:p w14:paraId="111231D8">
            <w:pPr>
              <w:tabs>
                <w:tab w:val="left" w:pos="7937"/>
              </w:tabs>
              <w:spacing w:line="240" w:lineRule="exact"/>
              <w:rPr>
                <w:rFonts w:hint="eastAsia" w:ascii="宋体" w:eastAsia="宋体" w:cs="Arial"/>
                <w:color w:val="auto"/>
                <w:kern w:val="0"/>
                <w:sz w:val="18"/>
                <w:szCs w:val="18"/>
              </w:rPr>
            </w:pPr>
          </w:p>
          <w:p w14:paraId="3765B0F3">
            <w:pPr>
              <w:tabs>
                <w:tab w:val="left" w:pos="7937"/>
              </w:tabs>
              <w:spacing w:line="240" w:lineRule="exact"/>
              <w:rPr>
                <w:rFonts w:hint="eastAsia" w:ascii="宋体" w:eastAsia="宋体" w:cs="Arial"/>
                <w:color w:val="auto"/>
                <w:kern w:val="0"/>
                <w:sz w:val="18"/>
                <w:szCs w:val="18"/>
                <w:lang w:val="en-US" w:eastAsia="zh-CN"/>
              </w:rPr>
            </w:pP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6EA32CCB">
            <w:pPr>
              <w:spacing w:line="240" w:lineRule="exact"/>
              <w:jc w:val="center"/>
              <w:rPr>
                <w:rFonts w:hint="eastAsia" w:ascii="宋体" w:eastAsia="宋体" w:cs="Arial"/>
                <w:color w:val="auto"/>
                <w:kern w:val="0"/>
                <w:sz w:val="18"/>
                <w:szCs w:val="18"/>
                <w:lang w:val="en-US" w:eastAsia="zh-CN"/>
              </w:rPr>
            </w:pPr>
          </w:p>
          <w:p w14:paraId="67905CA7">
            <w:pPr>
              <w:spacing w:line="240" w:lineRule="exact"/>
              <w:jc w:val="center"/>
              <w:rPr>
                <w:rFonts w:hint="eastAsia" w:ascii="宋体" w:eastAsia="宋体" w:cs="Arial"/>
                <w:color w:val="auto"/>
                <w:kern w:val="0"/>
                <w:sz w:val="18"/>
                <w:szCs w:val="18"/>
                <w:lang w:val="en-US" w:eastAsia="zh-CN"/>
              </w:rPr>
            </w:pPr>
          </w:p>
          <w:p w14:paraId="62D452D9">
            <w:pPr>
              <w:spacing w:line="240" w:lineRule="exact"/>
              <w:jc w:val="center"/>
              <w:rPr>
                <w:rFonts w:hint="eastAsia" w:ascii="宋体" w:eastAsia="宋体" w:cs="Arial"/>
                <w:color w:val="auto"/>
                <w:kern w:val="0"/>
                <w:sz w:val="18"/>
                <w:szCs w:val="18"/>
                <w:lang w:val="en-US" w:eastAsia="zh-CN"/>
              </w:rPr>
            </w:pPr>
          </w:p>
          <w:p w14:paraId="0E53F191">
            <w:pPr>
              <w:spacing w:line="240" w:lineRule="exact"/>
              <w:jc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省级权限，县级初审</w:t>
            </w:r>
          </w:p>
          <w:p w14:paraId="2E474288">
            <w:pPr>
              <w:spacing w:line="240" w:lineRule="exact"/>
              <w:jc w:val="center"/>
              <w:rPr>
                <w:rFonts w:hint="eastAsia" w:ascii="宋体" w:eastAsia="宋体" w:cs="Arial"/>
                <w:color w:val="auto"/>
                <w:kern w:val="0"/>
                <w:sz w:val="18"/>
                <w:szCs w:val="18"/>
                <w:lang w:val="en-US" w:eastAsia="zh-CN"/>
              </w:rPr>
            </w:pPr>
          </w:p>
          <w:p w14:paraId="17A202F8">
            <w:pPr>
              <w:spacing w:line="240" w:lineRule="exact"/>
              <w:jc w:val="center"/>
              <w:rPr>
                <w:rFonts w:hint="eastAsia" w:ascii="宋体" w:eastAsia="宋体" w:cs="Arial"/>
                <w:color w:val="auto"/>
                <w:kern w:val="0"/>
                <w:sz w:val="18"/>
                <w:szCs w:val="18"/>
                <w:lang w:val="en-US" w:eastAsia="zh-CN"/>
              </w:rPr>
            </w:pPr>
          </w:p>
          <w:p w14:paraId="7CFB5973">
            <w:pPr>
              <w:spacing w:line="240" w:lineRule="exact"/>
              <w:jc w:val="center"/>
              <w:rPr>
                <w:rFonts w:hint="eastAsia" w:ascii="宋体" w:eastAsia="宋体" w:cs="Arial"/>
                <w:color w:val="auto"/>
                <w:kern w:val="0"/>
                <w:sz w:val="18"/>
                <w:szCs w:val="18"/>
                <w:lang w:val="en-US" w:eastAsia="zh-CN"/>
              </w:rPr>
            </w:pPr>
          </w:p>
          <w:p w14:paraId="311E2D4A">
            <w:pPr>
              <w:spacing w:line="240" w:lineRule="exact"/>
              <w:jc w:val="center"/>
              <w:rPr>
                <w:rFonts w:hint="eastAsia" w:ascii="宋体" w:eastAsia="宋体" w:cs="Arial"/>
                <w:color w:val="auto"/>
                <w:kern w:val="0"/>
                <w:sz w:val="18"/>
                <w:szCs w:val="18"/>
                <w:lang w:val="en-US" w:eastAsia="zh-CN"/>
              </w:rPr>
            </w:pPr>
          </w:p>
          <w:p w14:paraId="7E1F98C1">
            <w:pPr>
              <w:spacing w:line="240" w:lineRule="exact"/>
              <w:jc w:val="center"/>
              <w:rPr>
                <w:rFonts w:hint="eastAsia" w:ascii="宋体" w:eastAsia="宋体" w:cs="Arial"/>
                <w:color w:val="auto"/>
                <w:kern w:val="0"/>
                <w:sz w:val="18"/>
                <w:szCs w:val="18"/>
                <w:lang w:val="en-US" w:eastAsia="zh-CN"/>
              </w:rPr>
            </w:pPr>
          </w:p>
          <w:p w14:paraId="7380BFD5">
            <w:pPr>
              <w:spacing w:line="240" w:lineRule="exact"/>
              <w:jc w:val="center"/>
              <w:rPr>
                <w:rFonts w:hint="eastAsia" w:ascii="宋体" w:eastAsia="宋体" w:cs="Arial"/>
                <w:color w:val="auto"/>
                <w:kern w:val="0"/>
                <w:sz w:val="18"/>
                <w:szCs w:val="18"/>
                <w:lang w:val="en-US" w:eastAsia="zh-CN"/>
              </w:rPr>
            </w:pPr>
          </w:p>
          <w:p w14:paraId="5D6A8DD5">
            <w:pPr>
              <w:spacing w:line="240" w:lineRule="exact"/>
              <w:jc w:val="center"/>
              <w:rPr>
                <w:rFonts w:hint="eastAsia" w:ascii="宋体" w:eastAsia="宋体" w:cs="Arial"/>
                <w:color w:val="auto"/>
                <w:kern w:val="0"/>
                <w:sz w:val="18"/>
                <w:szCs w:val="18"/>
                <w:lang w:val="en-US" w:eastAsia="zh-CN"/>
              </w:rPr>
            </w:pPr>
          </w:p>
          <w:p w14:paraId="2DEC9891">
            <w:pPr>
              <w:spacing w:line="240" w:lineRule="exact"/>
              <w:jc w:val="center"/>
              <w:rPr>
                <w:rFonts w:hint="eastAsia" w:ascii="宋体" w:eastAsia="宋体" w:cs="Arial"/>
                <w:color w:val="auto"/>
                <w:kern w:val="0"/>
                <w:sz w:val="18"/>
                <w:szCs w:val="18"/>
                <w:lang w:val="en-US" w:eastAsia="zh-CN"/>
              </w:rPr>
            </w:pPr>
          </w:p>
          <w:p w14:paraId="174B47F6">
            <w:pPr>
              <w:spacing w:line="240" w:lineRule="exact"/>
              <w:jc w:val="center"/>
              <w:rPr>
                <w:rFonts w:hint="eastAsia" w:ascii="宋体" w:eastAsia="宋体" w:cs="Arial"/>
                <w:color w:val="auto"/>
                <w:kern w:val="0"/>
                <w:sz w:val="18"/>
                <w:szCs w:val="18"/>
                <w:lang w:val="en-US" w:eastAsia="zh-CN"/>
              </w:rPr>
            </w:pPr>
          </w:p>
          <w:p w14:paraId="032F3FB9">
            <w:pPr>
              <w:spacing w:line="240" w:lineRule="exact"/>
              <w:jc w:val="center"/>
              <w:rPr>
                <w:rFonts w:hint="eastAsia" w:ascii="宋体" w:eastAsia="宋体" w:cs="Arial"/>
                <w:color w:val="auto"/>
                <w:kern w:val="0"/>
                <w:sz w:val="18"/>
                <w:szCs w:val="18"/>
                <w:lang w:val="en-US" w:eastAsia="zh-CN"/>
              </w:rPr>
            </w:pPr>
          </w:p>
          <w:p w14:paraId="2BC8551E">
            <w:pPr>
              <w:spacing w:line="240" w:lineRule="exact"/>
              <w:jc w:val="center"/>
              <w:rPr>
                <w:rFonts w:hint="eastAsia" w:ascii="宋体" w:eastAsia="宋体" w:cs="Arial"/>
                <w:color w:val="auto"/>
                <w:kern w:val="0"/>
                <w:sz w:val="18"/>
                <w:szCs w:val="18"/>
                <w:lang w:val="en-US" w:eastAsia="zh-CN"/>
              </w:rPr>
            </w:pPr>
          </w:p>
          <w:p w14:paraId="0FFD68E8">
            <w:pPr>
              <w:spacing w:line="240" w:lineRule="exact"/>
              <w:jc w:val="center"/>
              <w:rPr>
                <w:rFonts w:hint="eastAsia" w:ascii="宋体" w:eastAsia="宋体" w:cs="Arial"/>
                <w:color w:val="auto"/>
                <w:kern w:val="0"/>
                <w:sz w:val="18"/>
                <w:szCs w:val="18"/>
                <w:lang w:val="en-US" w:eastAsia="zh-CN"/>
              </w:rPr>
            </w:pPr>
          </w:p>
          <w:p w14:paraId="42445C98">
            <w:pPr>
              <w:spacing w:line="240" w:lineRule="exact"/>
              <w:jc w:val="center"/>
              <w:rPr>
                <w:rFonts w:hint="eastAsia" w:ascii="宋体" w:eastAsia="宋体" w:cs="Arial"/>
                <w:color w:val="auto"/>
                <w:kern w:val="0"/>
                <w:sz w:val="18"/>
                <w:szCs w:val="18"/>
                <w:lang w:val="en-US" w:eastAsia="zh-CN"/>
              </w:rPr>
            </w:pPr>
          </w:p>
          <w:p w14:paraId="41B2C339">
            <w:pPr>
              <w:spacing w:line="240" w:lineRule="exact"/>
              <w:jc w:val="center"/>
              <w:rPr>
                <w:rFonts w:hint="eastAsia" w:ascii="宋体" w:eastAsia="宋体" w:cs="Arial"/>
                <w:color w:val="auto"/>
                <w:kern w:val="0"/>
                <w:sz w:val="18"/>
                <w:szCs w:val="18"/>
                <w:lang w:val="en-US" w:eastAsia="zh-CN"/>
              </w:rPr>
            </w:pPr>
          </w:p>
          <w:p w14:paraId="5F029B64">
            <w:pPr>
              <w:spacing w:line="240" w:lineRule="exact"/>
              <w:jc w:val="center"/>
              <w:rPr>
                <w:rFonts w:hint="eastAsia" w:ascii="宋体" w:eastAsia="宋体" w:cs="Arial"/>
                <w:color w:val="auto"/>
                <w:kern w:val="0"/>
                <w:sz w:val="18"/>
                <w:szCs w:val="18"/>
                <w:lang w:val="en-US" w:eastAsia="zh-CN"/>
              </w:rPr>
            </w:pPr>
          </w:p>
          <w:p w14:paraId="15765921">
            <w:pPr>
              <w:spacing w:line="240" w:lineRule="exact"/>
              <w:jc w:val="center"/>
              <w:rPr>
                <w:rFonts w:hint="eastAsia" w:ascii="宋体" w:eastAsia="宋体" w:cs="Arial"/>
                <w:color w:val="auto"/>
                <w:kern w:val="0"/>
                <w:sz w:val="18"/>
                <w:szCs w:val="18"/>
                <w:lang w:val="en-US" w:eastAsia="zh-CN"/>
              </w:rPr>
            </w:pPr>
          </w:p>
          <w:p w14:paraId="4927303F">
            <w:pPr>
              <w:spacing w:line="240" w:lineRule="exact"/>
              <w:jc w:val="center"/>
              <w:rPr>
                <w:rFonts w:hint="eastAsia" w:ascii="宋体" w:eastAsia="宋体" w:cs="Arial"/>
                <w:color w:val="auto"/>
                <w:kern w:val="0"/>
                <w:sz w:val="18"/>
                <w:szCs w:val="18"/>
                <w:lang w:val="en-US" w:eastAsia="zh-CN"/>
              </w:rPr>
            </w:pPr>
          </w:p>
          <w:p w14:paraId="0A4F62DD">
            <w:pPr>
              <w:spacing w:line="240" w:lineRule="exact"/>
              <w:jc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省级权限，县级初审</w:t>
            </w:r>
          </w:p>
          <w:p w14:paraId="0F8B160D">
            <w:pPr>
              <w:spacing w:line="240" w:lineRule="exact"/>
              <w:jc w:val="center"/>
              <w:rPr>
                <w:rFonts w:hint="eastAsia" w:ascii="宋体" w:eastAsia="宋体" w:cs="Arial"/>
                <w:color w:val="auto"/>
                <w:kern w:val="0"/>
                <w:sz w:val="18"/>
                <w:szCs w:val="18"/>
                <w:lang w:val="en-US" w:eastAsia="zh-CN"/>
              </w:rPr>
            </w:pPr>
          </w:p>
          <w:p w14:paraId="7BE9DA61">
            <w:pPr>
              <w:spacing w:line="240" w:lineRule="exact"/>
              <w:jc w:val="center"/>
              <w:rPr>
                <w:rFonts w:hint="eastAsia" w:ascii="宋体" w:eastAsia="宋体" w:cs="Arial"/>
                <w:color w:val="auto"/>
                <w:kern w:val="0"/>
                <w:sz w:val="18"/>
                <w:szCs w:val="18"/>
                <w:lang w:val="en-US" w:eastAsia="zh-CN"/>
              </w:rPr>
            </w:pPr>
          </w:p>
          <w:p w14:paraId="7ECACB77">
            <w:pPr>
              <w:spacing w:line="240" w:lineRule="exact"/>
              <w:jc w:val="center"/>
              <w:rPr>
                <w:rFonts w:hint="eastAsia" w:ascii="宋体" w:eastAsia="宋体" w:cs="Arial"/>
                <w:color w:val="auto"/>
                <w:kern w:val="0"/>
                <w:sz w:val="18"/>
                <w:szCs w:val="18"/>
                <w:lang w:val="en-US" w:eastAsia="zh-CN"/>
              </w:rPr>
            </w:pPr>
          </w:p>
          <w:p w14:paraId="2491F11F">
            <w:pPr>
              <w:spacing w:line="240" w:lineRule="exact"/>
              <w:jc w:val="center"/>
              <w:rPr>
                <w:rFonts w:hint="eastAsia" w:ascii="宋体" w:eastAsia="宋体" w:cs="Arial"/>
                <w:color w:val="auto"/>
                <w:kern w:val="0"/>
                <w:sz w:val="18"/>
                <w:szCs w:val="18"/>
                <w:lang w:val="en-US" w:eastAsia="zh-CN"/>
              </w:rPr>
            </w:pPr>
          </w:p>
          <w:p w14:paraId="5B08C1A8">
            <w:pPr>
              <w:spacing w:line="240" w:lineRule="exact"/>
              <w:jc w:val="center"/>
              <w:rPr>
                <w:rFonts w:hint="eastAsia" w:ascii="宋体" w:eastAsia="宋体" w:cs="Arial"/>
                <w:color w:val="auto"/>
                <w:kern w:val="0"/>
                <w:sz w:val="18"/>
                <w:szCs w:val="18"/>
                <w:lang w:val="en-US" w:eastAsia="zh-CN"/>
              </w:rPr>
            </w:pPr>
          </w:p>
          <w:p w14:paraId="39D5FF15">
            <w:pPr>
              <w:spacing w:line="240" w:lineRule="exact"/>
              <w:jc w:val="center"/>
              <w:rPr>
                <w:rFonts w:hint="eastAsia" w:ascii="宋体" w:eastAsia="宋体" w:cs="Arial"/>
                <w:color w:val="auto"/>
                <w:kern w:val="0"/>
                <w:sz w:val="18"/>
                <w:szCs w:val="18"/>
                <w:lang w:val="en-US" w:eastAsia="zh-CN"/>
              </w:rPr>
            </w:pPr>
          </w:p>
          <w:p w14:paraId="475802B2">
            <w:pPr>
              <w:spacing w:line="240" w:lineRule="exact"/>
              <w:jc w:val="center"/>
              <w:rPr>
                <w:rFonts w:hint="eastAsia" w:ascii="宋体" w:eastAsia="宋体" w:cs="Arial"/>
                <w:color w:val="auto"/>
                <w:kern w:val="0"/>
                <w:sz w:val="18"/>
                <w:szCs w:val="18"/>
                <w:lang w:val="en-US" w:eastAsia="zh-CN"/>
              </w:rPr>
            </w:pPr>
          </w:p>
          <w:p w14:paraId="3A60BBCA">
            <w:pPr>
              <w:spacing w:line="240" w:lineRule="exact"/>
              <w:jc w:val="center"/>
              <w:rPr>
                <w:rFonts w:hint="eastAsia" w:ascii="宋体" w:eastAsia="宋体" w:cs="Arial"/>
                <w:color w:val="auto"/>
                <w:kern w:val="0"/>
                <w:sz w:val="18"/>
                <w:szCs w:val="18"/>
                <w:lang w:val="en-US" w:eastAsia="zh-CN"/>
              </w:rPr>
            </w:pPr>
          </w:p>
          <w:p w14:paraId="4F9FDFFE">
            <w:pPr>
              <w:spacing w:line="240" w:lineRule="exact"/>
              <w:jc w:val="center"/>
              <w:rPr>
                <w:rFonts w:hint="eastAsia" w:ascii="宋体" w:eastAsia="宋体" w:cs="Arial"/>
                <w:color w:val="auto"/>
                <w:kern w:val="0"/>
                <w:sz w:val="18"/>
                <w:szCs w:val="18"/>
                <w:lang w:val="en-US" w:eastAsia="zh-CN"/>
              </w:rPr>
            </w:pPr>
          </w:p>
          <w:p w14:paraId="4DD5A1C6">
            <w:pPr>
              <w:spacing w:line="240" w:lineRule="exact"/>
              <w:jc w:val="center"/>
              <w:rPr>
                <w:rFonts w:hint="eastAsia" w:ascii="宋体" w:eastAsia="宋体" w:cs="Arial"/>
                <w:color w:val="auto"/>
                <w:kern w:val="0"/>
                <w:sz w:val="18"/>
                <w:szCs w:val="18"/>
                <w:lang w:val="en-US" w:eastAsia="zh-CN"/>
              </w:rPr>
            </w:pPr>
          </w:p>
          <w:p w14:paraId="13D6773D">
            <w:pPr>
              <w:spacing w:line="240" w:lineRule="exact"/>
              <w:jc w:val="center"/>
              <w:rPr>
                <w:rFonts w:hint="eastAsia" w:ascii="宋体" w:eastAsia="宋体" w:cs="Arial"/>
                <w:color w:val="auto"/>
                <w:kern w:val="0"/>
                <w:sz w:val="18"/>
                <w:szCs w:val="18"/>
                <w:lang w:val="en-US" w:eastAsia="zh-CN"/>
              </w:rPr>
            </w:pPr>
          </w:p>
          <w:p w14:paraId="02827C92">
            <w:pPr>
              <w:spacing w:line="240" w:lineRule="exact"/>
              <w:jc w:val="center"/>
              <w:rPr>
                <w:rFonts w:hint="eastAsia" w:ascii="宋体" w:eastAsia="宋体" w:cs="Arial"/>
                <w:color w:val="auto"/>
                <w:kern w:val="0"/>
                <w:sz w:val="18"/>
                <w:szCs w:val="18"/>
                <w:lang w:val="en-US" w:eastAsia="zh-CN"/>
              </w:rPr>
            </w:pPr>
          </w:p>
          <w:p w14:paraId="7CA238BD">
            <w:pPr>
              <w:spacing w:line="240" w:lineRule="exact"/>
              <w:jc w:val="center"/>
              <w:rPr>
                <w:rFonts w:hint="eastAsia" w:ascii="宋体" w:eastAsia="宋体" w:cs="Arial"/>
                <w:color w:val="auto"/>
                <w:kern w:val="0"/>
                <w:sz w:val="18"/>
                <w:szCs w:val="18"/>
                <w:lang w:val="en-US" w:eastAsia="zh-CN"/>
              </w:rPr>
            </w:pPr>
          </w:p>
          <w:p w14:paraId="5B9DDE74">
            <w:pPr>
              <w:spacing w:line="240" w:lineRule="exact"/>
              <w:jc w:val="center"/>
              <w:rPr>
                <w:rFonts w:hint="eastAsia" w:ascii="宋体" w:eastAsia="宋体" w:cs="Arial"/>
                <w:color w:val="auto"/>
                <w:kern w:val="0"/>
                <w:sz w:val="18"/>
                <w:szCs w:val="18"/>
                <w:lang w:val="en-US" w:eastAsia="zh-CN"/>
              </w:rPr>
            </w:pPr>
          </w:p>
          <w:p w14:paraId="38A0F452">
            <w:pPr>
              <w:spacing w:line="240" w:lineRule="exact"/>
              <w:jc w:val="center"/>
              <w:rPr>
                <w:rFonts w:hint="eastAsia" w:ascii="宋体" w:eastAsia="宋体" w:cs="Arial"/>
                <w:color w:val="auto"/>
                <w:kern w:val="0"/>
                <w:sz w:val="18"/>
                <w:szCs w:val="18"/>
                <w:lang w:val="en-US" w:eastAsia="zh-CN"/>
              </w:rPr>
            </w:pPr>
          </w:p>
          <w:p w14:paraId="3B0A40C6">
            <w:pPr>
              <w:spacing w:line="240" w:lineRule="exact"/>
              <w:jc w:val="center"/>
              <w:rPr>
                <w:rFonts w:hint="eastAsia" w:ascii="宋体" w:eastAsia="宋体" w:cs="Arial"/>
                <w:color w:val="auto"/>
                <w:kern w:val="0"/>
                <w:sz w:val="18"/>
                <w:szCs w:val="18"/>
                <w:lang w:val="en-US" w:eastAsia="zh-CN"/>
              </w:rPr>
            </w:pPr>
          </w:p>
          <w:p w14:paraId="0AE1AC80">
            <w:pPr>
              <w:spacing w:line="240" w:lineRule="exact"/>
              <w:jc w:val="center"/>
              <w:rPr>
                <w:rFonts w:hint="eastAsia" w:ascii="宋体" w:eastAsia="宋体" w:cs="Arial"/>
                <w:color w:val="auto"/>
                <w:kern w:val="0"/>
                <w:sz w:val="18"/>
                <w:szCs w:val="18"/>
                <w:lang w:val="en-US" w:eastAsia="zh-CN"/>
              </w:rPr>
            </w:pPr>
          </w:p>
          <w:p w14:paraId="3AB1D439">
            <w:pPr>
              <w:spacing w:line="240" w:lineRule="exact"/>
              <w:jc w:val="center"/>
              <w:rPr>
                <w:rFonts w:hint="eastAsia" w:ascii="宋体" w:eastAsia="宋体" w:cs="Arial"/>
                <w:color w:val="auto"/>
                <w:kern w:val="0"/>
                <w:sz w:val="18"/>
                <w:szCs w:val="18"/>
                <w:lang w:val="en-US" w:eastAsia="zh-CN"/>
              </w:rPr>
            </w:pPr>
          </w:p>
          <w:p w14:paraId="4A6FDBAB">
            <w:pPr>
              <w:spacing w:line="240" w:lineRule="exact"/>
              <w:jc w:val="center"/>
              <w:rPr>
                <w:rFonts w:hint="eastAsia" w:ascii="宋体" w:eastAsia="宋体" w:cs="Arial"/>
                <w:color w:val="auto"/>
                <w:kern w:val="0"/>
                <w:sz w:val="18"/>
                <w:szCs w:val="18"/>
                <w:lang w:val="en-US" w:eastAsia="zh-CN"/>
              </w:rPr>
            </w:pPr>
          </w:p>
          <w:p w14:paraId="384EC65D">
            <w:pPr>
              <w:spacing w:line="240" w:lineRule="exact"/>
              <w:jc w:val="center"/>
              <w:rPr>
                <w:rFonts w:hint="eastAsia" w:ascii="宋体" w:eastAsia="宋体" w:cs="Arial"/>
                <w:color w:val="auto"/>
                <w:kern w:val="0"/>
                <w:sz w:val="18"/>
                <w:szCs w:val="18"/>
                <w:lang w:val="en-US" w:eastAsia="zh-CN"/>
              </w:rPr>
            </w:pPr>
          </w:p>
          <w:p w14:paraId="6D1EB9AA">
            <w:pPr>
              <w:spacing w:line="240" w:lineRule="exact"/>
              <w:jc w:val="center"/>
              <w:rPr>
                <w:rFonts w:hint="eastAsia" w:ascii="宋体" w:eastAsia="宋体" w:cs="Arial"/>
                <w:color w:val="auto"/>
                <w:kern w:val="0"/>
                <w:sz w:val="18"/>
                <w:szCs w:val="18"/>
                <w:lang w:val="en-US" w:eastAsia="zh-CN"/>
              </w:rPr>
            </w:pPr>
          </w:p>
          <w:p w14:paraId="6C88102D">
            <w:pPr>
              <w:spacing w:line="240" w:lineRule="exact"/>
              <w:jc w:val="center"/>
              <w:rPr>
                <w:rFonts w:hint="eastAsia" w:ascii="宋体" w:eastAsia="宋体" w:cs="Arial"/>
                <w:color w:val="auto"/>
                <w:kern w:val="0"/>
                <w:sz w:val="18"/>
                <w:szCs w:val="18"/>
                <w:lang w:val="en-US" w:eastAsia="zh-CN"/>
              </w:rPr>
            </w:pPr>
          </w:p>
          <w:p w14:paraId="0CBD3534">
            <w:pPr>
              <w:spacing w:line="240" w:lineRule="exact"/>
              <w:jc w:val="center"/>
              <w:rPr>
                <w:rFonts w:hint="eastAsia" w:ascii="宋体" w:eastAsia="宋体" w:cs="Arial"/>
                <w:color w:val="auto"/>
                <w:kern w:val="0"/>
                <w:sz w:val="18"/>
                <w:szCs w:val="18"/>
                <w:lang w:val="en-US" w:eastAsia="zh-CN"/>
              </w:rPr>
            </w:pPr>
          </w:p>
          <w:p w14:paraId="02389AFF">
            <w:pPr>
              <w:spacing w:line="240" w:lineRule="exact"/>
              <w:jc w:val="center"/>
              <w:rPr>
                <w:rFonts w:hint="eastAsia" w:ascii="宋体" w:eastAsia="宋体" w:cs="Arial"/>
                <w:color w:val="auto"/>
                <w:kern w:val="0"/>
                <w:sz w:val="18"/>
                <w:szCs w:val="18"/>
                <w:lang w:val="en-US" w:eastAsia="zh-CN"/>
              </w:rPr>
            </w:pPr>
          </w:p>
          <w:p w14:paraId="0FEE41F3">
            <w:pPr>
              <w:spacing w:line="240" w:lineRule="exact"/>
              <w:jc w:val="center"/>
              <w:rPr>
                <w:rFonts w:hint="eastAsia" w:ascii="宋体" w:eastAsia="宋体" w:cs="Arial"/>
                <w:color w:val="auto"/>
                <w:kern w:val="0"/>
                <w:sz w:val="18"/>
                <w:szCs w:val="18"/>
                <w:lang w:val="en-US" w:eastAsia="zh-CN"/>
              </w:rPr>
            </w:pPr>
          </w:p>
          <w:p w14:paraId="3B18CEB5">
            <w:pPr>
              <w:spacing w:line="240" w:lineRule="exact"/>
              <w:jc w:val="center"/>
              <w:rPr>
                <w:rFonts w:hint="eastAsia" w:ascii="宋体" w:eastAsia="宋体" w:cs="Arial"/>
                <w:color w:val="auto"/>
                <w:kern w:val="0"/>
                <w:sz w:val="18"/>
                <w:szCs w:val="18"/>
                <w:lang w:val="en-US" w:eastAsia="zh-CN"/>
              </w:rPr>
            </w:pPr>
          </w:p>
          <w:p w14:paraId="6214176E">
            <w:pPr>
              <w:spacing w:line="240" w:lineRule="exact"/>
              <w:jc w:val="center"/>
              <w:rPr>
                <w:rFonts w:hint="eastAsia" w:ascii="宋体" w:eastAsia="宋体" w:cs="Arial"/>
                <w:color w:val="auto"/>
                <w:kern w:val="0"/>
                <w:sz w:val="18"/>
                <w:szCs w:val="18"/>
                <w:lang w:val="en-US" w:eastAsia="zh-CN"/>
              </w:rPr>
            </w:pPr>
          </w:p>
          <w:p w14:paraId="64620100">
            <w:pPr>
              <w:spacing w:line="240" w:lineRule="exact"/>
              <w:jc w:val="center"/>
              <w:rPr>
                <w:rFonts w:hint="eastAsia" w:ascii="宋体" w:eastAsia="宋体" w:cs="Arial"/>
                <w:color w:val="auto"/>
                <w:kern w:val="0"/>
                <w:sz w:val="18"/>
                <w:szCs w:val="18"/>
                <w:lang w:val="en-US" w:eastAsia="zh-CN"/>
              </w:rPr>
            </w:pPr>
          </w:p>
          <w:p w14:paraId="147BA411">
            <w:pPr>
              <w:spacing w:line="240" w:lineRule="exact"/>
              <w:jc w:val="center"/>
              <w:rPr>
                <w:rFonts w:hint="eastAsia" w:ascii="宋体" w:eastAsia="宋体" w:cs="Arial"/>
                <w:color w:val="auto"/>
                <w:kern w:val="0"/>
                <w:sz w:val="18"/>
                <w:szCs w:val="18"/>
                <w:lang w:val="en-US" w:eastAsia="zh-CN"/>
              </w:rPr>
            </w:pPr>
          </w:p>
          <w:p w14:paraId="51C62750">
            <w:pPr>
              <w:spacing w:line="240" w:lineRule="exact"/>
              <w:jc w:val="center"/>
              <w:rPr>
                <w:rFonts w:hint="eastAsia" w:ascii="宋体" w:eastAsia="宋体" w:cs="Arial"/>
                <w:color w:val="auto"/>
                <w:kern w:val="0"/>
                <w:sz w:val="18"/>
                <w:szCs w:val="18"/>
                <w:lang w:val="en-US" w:eastAsia="zh-CN"/>
              </w:rPr>
            </w:pPr>
          </w:p>
          <w:p w14:paraId="07EA2870">
            <w:pPr>
              <w:spacing w:line="240" w:lineRule="exact"/>
              <w:jc w:val="center"/>
              <w:rPr>
                <w:rFonts w:hint="eastAsia" w:ascii="宋体" w:eastAsia="宋体" w:cs="Arial"/>
                <w:color w:val="auto"/>
                <w:kern w:val="0"/>
                <w:sz w:val="18"/>
                <w:szCs w:val="18"/>
                <w:lang w:val="en-US" w:eastAsia="zh-CN"/>
              </w:rPr>
            </w:pPr>
          </w:p>
          <w:p w14:paraId="1E9F0E15">
            <w:pPr>
              <w:spacing w:line="240" w:lineRule="exact"/>
              <w:jc w:val="center"/>
              <w:rPr>
                <w:rFonts w:hint="eastAsia" w:ascii="宋体" w:eastAsia="宋体" w:cs="Arial"/>
                <w:color w:val="auto"/>
                <w:kern w:val="0"/>
                <w:sz w:val="18"/>
                <w:szCs w:val="18"/>
                <w:lang w:val="en-US" w:eastAsia="zh-CN"/>
              </w:rPr>
            </w:pPr>
          </w:p>
          <w:p w14:paraId="7AE77C79">
            <w:pPr>
              <w:spacing w:line="240" w:lineRule="exact"/>
              <w:jc w:val="center"/>
              <w:rPr>
                <w:rFonts w:hint="eastAsia" w:ascii="宋体" w:eastAsia="宋体" w:cs="Arial"/>
                <w:color w:val="auto"/>
                <w:kern w:val="0"/>
                <w:sz w:val="18"/>
                <w:szCs w:val="18"/>
                <w:lang w:val="en-US" w:eastAsia="zh-CN"/>
              </w:rPr>
            </w:pPr>
          </w:p>
          <w:p w14:paraId="6FB3241A">
            <w:pPr>
              <w:spacing w:line="240" w:lineRule="exact"/>
              <w:jc w:val="center"/>
              <w:rPr>
                <w:rFonts w:hint="eastAsia" w:ascii="宋体" w:eastAsia="宋体" w:cs="Arial"/>
                <w:color w:val="auto"/>
                <w:kern w:val="0"/>
                <w:sz w:val="18"/>
                <w:szCs w:val="18"/>
                <w:lang w:val="en-US" w:eastAsia="zh-CN"/>
              </w:rPr>
            </w:pPr>
          </w:p>
          <w:p w14:paraId="6E5438AF">
            <w:pPr>
              <w:spacing w:line="240" w:lineRule="exact"/>
              <w:jc w:val="center"/>
              <w:rPr>
                <w:rFonts w:hint="eastAsia" w:ascii="宋体" w:eastAsia="宋体" w:cs="Arial"/>
                <w:color w:val="auto"/>
                <w:kern w:val="0"/>
                <w:sz w:val="18"/>
                <w:szCs w:val="18"/>
                <w:lang w:val="en-US" w:eastAsia="zh-CN"/>
              </w:rPr>
            </w:pPr>
          </w:p>
          <w:p w14:paraId="4FF7DDAB">
            <w:pPr>
              <w:spacing w:line="240" w:lineRule="exact"/>
              <w:jc w:val="center"/>
              <w:rPr>
                <w:rFonts w:hint="eastAsia" w:ascii="宋体" w:eastAsia="宋体" w:cs="Arial"/>
                <w:color w:val="auto"/>
                <w:kern w:val="0"/>
                <w:sz w:val="18"/>
                <w:szCs w:val="18"/>
                <w:lang w:val="en-US" w:eastAsia="zh-CN"/>
              </w:rPr>
            </w:pPr>
          </w:p>
          <w:p w14:paraId="30A6CF90">
            <w:pPr>
              <w:spacing w:line="240" w:lineRule="exact"/>
              <w:jc w:val="center"/>
              <w:rPr>
                <w:rFonts w:hint="eastAsia" w:ascii="宋体" w:eastAsia="宋体" w:cs="Arial"/>
                <w:color w:val="auto"/>
                <w:kern w:val="0"/>
                <w:sz w:val="18"/>
                <w:szCs w:val="18"/>
                <w:lang w:val="en-US" w:eastAsia="zh-CN"/>
              </w:rPr>
            </w:pPr>
          </w:p>
          <w:p w14:paraId="78597F6B">
            <w:pPr>
              <w:spacing w:line="240" w:lineRule="exact"/>
              <w:jc w:val="center"/>
              <w:rPr>
                <w:rFonts w:hint="eastAsia" w:ascii="宋体" w:eastAsia="宋体" w:cs="Arial"/>
                <w:color w:val="auto"/>
                <w:kern w:val="0"/>
                <w:sz w:val="18"/>
                <w:szCs w:val="18"/>
                <w:lang w:val="en-US" w:eastAsia="zh-CN"/>
              </w:rPr>
            </w:pPr>
          </w:p>
          <w:p w14:paraId="6881B07D">
            <w:pPr>
              <w:spacing w:line="240" w:lineRule="exact"/>
              <w:jc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省级权限，县级初审</w:t>
            </w:r>
          </w:p>
          <w:p w14:paraId="6387056B">
            <w:pPr>
              <w:spacing w:line="240" w:lineRule="exact"/>
              <w:jc w:val="center"/>
              <w:rPr>
                <w:rFonts w:hint="eastAsia" w:ascii="宋体" w:eastAsia="宋体" w:cs="Arial"/>
                <w:color w:val="auto"/>
                <w:kern w:val="0"/>
                <w:sz w:val="18"/>
                <w:szCs w:val="18"/>
                <w:lang w:val="en-US" w:eastAsia="zh-CN"/>
              </w:rPr>
            </w:pPr>
          </w:p>
        </w:tc>
      </w:tr>
      <w:tr w14:paraId="40BF8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302"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32A6667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32</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58512A6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040F5B2A">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eastAsia="宋体" w:cs="Arial"/>
                <w:color w:val="auto"/>
                <w:kern w:val="0"/>
                <w:sz w:val="18"/>
                <w:szCs w:val="18"/>
                <w:lang w:val="en-US" w:eastAsia="zh-CN"/>
              </w:rPr>
              <w:t>有线广播电视传输覆盖网工程验收审核</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2403CD6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57054583">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行政法规：《广播电视管理条例》（1997年8月11日中华人民共和国国务院令第228号发布，2017年3月1日第二次修订）第十七条“国务院广播电视行政部门应当对全国广播电视传输覆盖网按照国家的统一标准实行统一规划，并实行分级建设和开发。县级以上地方人民政府广播电视行政部门应当按照国家有关规定，组建和管理本行政区域内的广播电视传输覆盖网。</w:t>
            </w:r>
          </w:p>
          <w:p w14:paraId="5157945B">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组建广播电视传输覆盖网，包括充分利用国家现有的公用通信等各种网络资源，应当确保广播电视节目传输质量和畅通。</w:t>
            </w:r>
          </w:p>
          <w:p w14:paraId="2A5B22A5">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本条例所称广播电视传输覆盖网，由广播电视发射台、转播台（包括差转台、收转台，下同）、广播电视卫星、卫星上行站、卫星收转站、微波站、监测台（站）及有线广播电视传输覆盖网等构成。”</w:t>
            </w:r>
          </w:p>
          <w:p w14:paraId="5B0E291A">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第二十二条“广播电视传输覆盖网的工程选址、设计、施工、安装，应当按照国家有关规定办理，并由依法取得相应资格证书的单位承担。</w:t>
            </w:r>
          </w:p>
          <w:p w14:paraId="0C9818ED">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广播电视传输覆盖网的工程建设和使用的广播电视技术设备，应当符合国家标准、行业标准。工程竣工后，由广播电视行政部门组织验收，验收合格的，方可投入使用。”</w:t>
            </w: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7E5F122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53A443EA">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val="en-US" w:eastAsia="zh-CN"/>
              </w:rPr>
              <w:t>有线广播电视传输覆盖网工程验收审批</w:t>
            </w:r>
            <w:r>
              <w:rPr>
                <w:rFonts w:hint="eastAsia" w:ascii="宋体" w:eastAsia="宋体" w:cs="Arial"/>
                <w:color w:val="auto"/>
                <w:kern w:val="0"/>
                <w:sz w:val="18"/>
                <w:szCs w:val="18"/>
              </w:rPr>
              <w:t>要求。对书面申请材料进行审查，组织现场检查验收</w:t>
            </w:r>
            <w:r>
              <w:rPr>
                <w:rFonts w:hint="eastAsia" w:ascii="宋体" w:eastAsia="宋体" w:cs="Arial"/>
                <w:color w:val="auto"/>
                <w:kern w:val="0"/>
                <w:sz w:val="18"/>
                <w:szCs w:val="18"/>
                <w:lang w:eastAsia="zh-CN"/>
              </w:rPr>
              <w:t>。</w:t>
            </w:r>
          </w:p>
          <w:p w14:paraId="4F85290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20466F8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0FDEBB6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08BC21F3">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eastAsia="宋体" w:cs="Arial"/>
                <w:color w:val="auto"/>
                <w:kern w:val="0"/>
                <w:sz w:val="18"/>
                <w:szCs w:val="18"/>
              </w:rPr>
              <w:t>6、其他法律法规规章文件规定应履行的责任。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7B5E032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54474BA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10E9CEA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42FB19E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6A98B42C">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1D75E84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69B40EC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517D7366">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eastAsia="宋体" w:cs="Arial"/>
                <w:color w:val="auto"/>
                <w:kern w:val="0"/>
                <w:sz w:val="18"/>
                <w:szCs w:val="18"/>
              </w:rPr>
              <w:t>7、其他违反法律法规规章文件规定的行为。</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18C766AD">
            <w:pPr>
              <w:spacing w:line="240" w:lineRule="exact"/>
              <w:jc w:val="center"/>
              <w:rPr>
                <w:rFonts w:hint="eastAsia" w:ascii="宋体" w:eastAsia="宋体" w:cs="Arial"/>
                <w:color w:val="FF0000"/>
                <w:kern w:val="0"/>
                <w:sz w:val="18"/>
                <w:szCs w:val="18"/>
              </w:rPr>
            </w:pPr>
          </w:p>
        </w:tc>
      </w:tr>
      <w:tr w14:paraId="2DAFC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109"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500DAD1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left"/>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33</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43D3497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5AC13AA5">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eastAsia="宋体" w:cs="Arial"/>
                <w:color w:val="auto"/>
                <w:kern w:val="0"/>
                <w:sz w:val="18"/>
                <w:szCs w:val="18"/>
                <w:lang w:val="en-US" w:eastAsia="zh-CN"/>
              </w:rPr>
              <w:t>核定为文物保护单位的属于国家所有的纪念建筑物或者古建筑改变用途审批</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1677A41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249D14D7">
            <w:pPr>
              <w:tabs>
                <w:tab w:val="left" w:pos="7937"/>
              </w:tabs>
              <w:spacing w:line="240" w:lineRule="exact"/>
              <w:jc w:val="left"/>
              <w:rPr>
                <w:rFonts w:hint="eastAsia" w:ascii="宋体" w:eastAsia="宋体" w:cs="Arial"/>
                <w:color w:val="auto"/>
                <w:kern w:val="0"/>
                <w:sz w:val="18"/>
                <w:szCs w:val="18"/>
                <w:lang w:eastAsia="zh-CN"/>
              </w:rPr>
            </w:pPr>
            <w:r>
              <w:rPr>
                <w:rFonts w:hint="eastAsia" w:ascii="宋体" w:eastAsia="宋体" w:cs="Arial"/>
                <w:color w:val="auto"/>
                <w:kern w:val="0"/>
                <w:sz w:val="18"/>
                <w:szCs w:val="18"/>
                <w:lang w:val="en-US" w:eastAsia="zh-CN"/>
              </w:rPr>
              <w:t>1.法律：</w:t>
            </w:r>
            <w:r>
              <w:rPr>
                <w:rFonts w:hint="eastAsia" w:ascii="宋体" w:eastAsia="宋体" w:cs="Arial"/>
                <w:color w:val="auto"/>
                <w:kern w:val="0"/>
                <w:sz w:val="18"/>
                <w:szCs w:val="18"/>
                <w:lang w:eastAsia="zh-CN"/>
              </w:rPr>
              <w:t>《中华人民共和国文物保护法》（1982年11月19日第五届全国人民代表大会常务委员会第二十五次会议通过，2017年11月4日第五次修正）第二十三条“核定为文物保护单位的属于国家所有的纪念建筑物或者古建筑，除可以建立博物馆、保管所或者辟为参观游览场所外，作其他用途的，市、县级文物保护单位应当经核定公布该文物保护单位的人民政府文物行政部门征得上一级文物行政部门同意后，报核定公布该文物保护单位的人民政府批准；省级文物保护单位应当经核定公布该文物保护单位的省级人民政府的文物行政部门审核同意后，报该省级人民政府批准；全国重点文物保护单位作其他用途的，应当由省、自治区、直辖市人民政府报国务院批准。国有未核定为文物保护单位的不可移动文物作其他用途的，应当报告县级人民政府文物行政部门。”</w:t>
            </w:r>
          </w:p>
          <w:p w14:paraId="79B8F2DD">
            <w:pPr>
              <w:tabs>
                <w:tab w:val="left" w:pos="7937"/>
              </w:tabs>
              <w:spacing w:line="240" w:lineRule="exact"/>
              <w:jc w:val="left"/>
              <w:rPr>
                <w:rFonts w:hint="eastAsia" w:ascii="宋体" w:eastAsia="宋体" w:cs="Arial"/>
                <w:color w:val="auto"/>
                <w:kern w:val="0"/>
                <w:sz w:val="18"/>
                <w:szCs w:val="18"/>
                <w:lang w:val="en-US" w:eastAsia="zh-CN"/>
              </w:rPr>
            </w:pP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1ACA7511">
            <w:pPr>
              <w:tabs>
                <w:tab w:val="left" w:pos="7937"/>
              </w:tabs>
              <w:spacing w:line="240" w:lineRule="exact"/>
              <w:jc w:val="lef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2BAF769F">
            <w:pPr>
              <w:tabs>
                <w:tab w:val="left" w:pos="7937"/>
              </w:tabs>
              <w:spacing w:line="240" w:lineRule="exact"/>
              <w:jc w:val="left"/>
              <w:rPr>
                <w:rFonts w:hint="eastAsia" w:ascii="宋体" w:eastAsia="宋体" w:cs="Arial"/>
                <w:color w:val="auto"/>
                <w:kern w:val="0"/>
                <w:sz w:val="18"/>
                <w:szCs w:val="18"/>
                <w:lang w:eastAsia="zh-CN"/>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对书面申请材料进行审查，组织现场检查验收</w:t>
            </w:r>
            <w:r>
              <w:rPr>
                <w:rFonts w:hint="eastAsia" w:ascii="宋体" w:eastAsia="宋体" w:cs="Arial"/>
                <w:color w:val="auto"/>
                <w:kern w:val="0"/>
                <w:sz w:val="18"/>
                <w:szCs w:val="18"/>
                <w:lang w:eastAsia="zh-CN"/>
              </w:rPr>
              <w:t>。</w:t>
            </w:r>
          </w:p>
          <w:p w14:paraId="318944E7">
            <w:pPr>
              <w:tabs>
                <w:tab w:val="left" w:pos="7937"/>
              </w:tabs>
              <w:spacing w:line="240" w:lineRule="exact"/>
              <w:jc w:val="lef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23D0CFD2">
            <w:pPr>
              <w:tabs>
                <w:tab w:val="left" w:pos="7937"/>
              </w:tabs>
              <w:spacing w:line="240" w:lineRule="exact"/>
              <w:jc w:val="lef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2B8B2D5F">
            <w:pPr>
              <w:tabs>
                <w:tab w:val="left" w:pos="7937"/>
              </w:tabs>
              <w:spacing w:line="240" w:lineRule="exact"/>
              <w:jc w:val="lef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7134857E">
            <w:pPr>
              <w:tabs>
                <w:tab w:val="left" w:pos="7937"/>
              </w:tabs>
              <w:spacing w:line="240" w:lineRule="exact"/>
              <w:jc w:val="left"/>
              <w:rPr>
                <w:rFonts w:hint="eastAsia" w:ascii="宋体" w:hAnsi="Times New Roman" w:eastAsia="宋体" w:cs="Arial"/>
                <w:color w:val="auto"/>
                <w:kern w:val="0"/>
                <w:sz w:val="18"/>
                <w:szCs w:val="18"/>
                <w:lang w:val="en-US" w:eastAsia="zh-CN" w:bidi="ar-SA"/>
              </w:rPr>
            </w:pPr>
            <w:r>
              <w:rPr>
                <w:rFonts w:hint="eastAsia" w:ascii="宋体" w:eastAsia="宋体" w:cs="Arial"/>
                <w:color w:val="auto"/>
                <w:kern w:val="0"/>
                <w:sz w:val="18"/>
                <w:szCs w:val="18"/>
              </w:rPr>
              <w:t>6、其他法律法规规章文件规定应履行的责任。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19D1EB7F">
            <w:pPr>
              <w:tabs>
                <w:tab w:val="left" w:pos="7937"/>
              </w:tabs>
              <w:spacing w:line="240" w:lineRule="exact"/>
              <w:jc w:val="lef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075CC6EC">
            <w:pPr>
              <w:tabs>
                <w:tab w:val="left" w:pos="7937"/>
              </w:tabs>
              <w:spacing w:line="240" w:lineRule="exact"/>
              <w:jc w:val="lef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6838E2FF">
            <w:pPr>
              <w:tabs>
                <w:tab w:val="left" w:pos="7937"/>
              </w:tabs>
              <w:spacing w:line="240" w:lineRule="exact"/>
              <w:jc w:val="lef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737EA830">
            <w:pPr>
              <w:tabs>
                <w:tab w:val="left" w:pos="7937"/>
              </w:tabs>
              <w:spacing w:line="240" w:lineRule="exact"/>
              <w:jc w:val="lef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3E6B03C0">
            <w:pPr>
              <w:tabs>
                <w:tab w:val="left" w:pos="7937"/>
              </w:tabs>
              <w:spacing w:line="240" w:lineRule="exact"/>
              <w:jc w:val="left"/>
              <w:rPr>
                <w:rFonts w:hint="eastAsia" w:ascii="宋体" w:eastAsia="宋体" w:cs="Arial"/>
                <w:color w:val="auto"/>
                <w:kern w:val="0"/>
                <w:sz w:val="18"/>
                <w:szCs w:val="18"/>
                <w:lang w:eastAsia="zh-CN"/>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0C4FC3D5">
            <w:pPr>
              <w:tabs>
                <w:tab w:val="left" w:pos="7937"/>
              </w:tabs>
              <w:spacing w:line="240" w:lineRule="exact"/>
              <w:jc w:val="lef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73A41343">
            <w:pPr>
              <w:tabs>
                <w:tab w:val="left" w:pos="7937"/>
              </w:tabs>
              <w:spacing w:line="240" w:lineRule="exact"/>
              <w:jc w:val="lef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12BA35B6">
            <w:pPr>
              <w:tabs>
                <w:tab w:val="left" w:pos="7937"/>
              </w:tabs>
              <w:spacing w:line="240" w:lineRule="exact"/>
              <w:jc w:val="left"/>
              <w:rPr>
                <w:rFonts w:hint="eastAsia" w:ascii="宋体" w:hAnsi="Times New Roman" w:eastAsia="宋体" w:cs="Arial"/>
                <w:color w:val="auto"/>
                <w:kern w:val="0"/>
                <w:sz w:val="18"/>
                <w:szCs w:val="18"/>
                <w:lang w:val="en-US" w:eastAsia="zh-CN" w:bidi="ar-SA"/>
              </w:rPr>
            </w:pPr>
            <w:r>
              <w:rPr>
                <w:rFonts w:hint="eastAsia" w:ascii="宋体" w:eastAsia="宋体" w:cs="Arial"/>
                <w:color w:val="auto"/>
                <w:kern w:val="0"/>
                <w:sz w:val="18"/>
                <w:szCs w:val="18"/>
              </w:rPr>
              <w:t>7、其他违反法律法规规章文件规定的行为。</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5EF7EAB">
            <w:pPr>
              <w:spacing w:line="240" w:lineRule="exact"/>
              <w:jc w:val="left"/>
              <w:rPr>
                <w:rFonts w:hint="eastAsia" w:ascii="宋体" w:eastAsia="宋体" w:cs="Arial"/>
                <w:color w:val="FF0000"/>
                <w:kern w:val="0"/>
                <w:sz w:val="18"/>
                <w:szCs w:val="18"/>
              </w:rPr>
            </w:pPr>
          </w:p>
        </w:tc>
      </w:tr>
      <w:tr w14:paraId="2FF4B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009"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3E5B1EF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34</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2F9D4B6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090E576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从事文艺、体育等专业训练的社会组织自行实施义务教育审批</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38AF478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4450AC6E">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法律：《中华人民共和国义务教育法》（1986年4月12日第六届全国人民代表大会第四次会议通过，2018年12月29日第十三届全国人民代表大会常务委员会第七次会议第二次修正）第十四条“禁止用人单位招用应当接受义务教育的适龄儿童、少年。根据国家有关规定经批准招收适龄儿童、少年进行文艺、体育等专业训练的社会组织，应当保证所招收的适龄儿童、少年接受义务教育；自行实施义务教育的，应当经县级人民政府教育行政部门批准。”</w:t>
            </w:r>
          </w:p>
          <w:p w14:paraId="7D6B9EB5">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第六十二条“社会组织或者个人依法举办的民办学校实施义务教育的，依照民办教育促进法有关规定执行；民办教育促进法未作规定的，适用本法。”</w:t>
            </w: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0FA127C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638FAB0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val="en-US" w:eastAsia="zh-CN"/>
              </w:rPr>
              <w:t>文艺、体育等专业训练的社会组织自行实施义务教育审批</w:t>
            </w:r>
            <w:r>
              <w:rPr>
                <w:rFonts w:hint="eastAsia" w:ascii="宋体" w:eastAsia="宋体" w:cs="Arial"/>
                <w:color w:val="auto"/>
                <w:kern w:val="0"/>
                <w:sz w:val="18"/>
                <w:szCs w:val="18"/>
              </w:rPr>
              <w:t>要求。对书面申请材料进行审查，组织现场检查验收</w:t>
            </w:r>
          </w:p>
          <w:p w14:paraId="131BCBC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2C36AEC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4B35C0E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0F029B8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61566F7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3DC85CF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3EF229A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7C657E2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728CEAA0">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4C021C8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5AB3E19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26963EC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79410ABF">
            <w:pPr>
              <w:spacing w:line="240" w:lineRule="exact"/>
              <w:jc w:val="center"/>
              <w:rPr>
                <w:rFonts w:hint="eastAsia" w:ascii="宋体" w:eastAsia="宋体" w:cs="Arial"/>
                <w:color w:val="FF0000"/>
                <w:kern w:val="0"/>
                <w:sz w:val="18"/>
                <w:szCs w:val="18"/>
              </w:rPr>
            </w:pPr>
          </w:p>
        </w:tc>
      </w:tr>
      <w:tr w14:paraId="63A24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6527"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31567C3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35</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6F5D135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30E9CD1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乡镇设立广播电视站和机关、部队、团体、企业事业单位设立有线广播电视站审批</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78881DC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5806439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行政法规：《广播电视管理条例》（1997年8月11日中华人民共和国国务院令第228号发布，2017年3月1日第二次修订）第十五条“乡、镇设立广播电视站的，由所在地县级以上人民政府广播电视行政部门负责审核，并按照国务院广播电视行政部门的有关规定审批。</w:t>
            </w:r>
          </w:p>
          <w:p w14:paraId="50919B35">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机关、部队、团体、企业事业单位设立有线广播电视站的，按照国务院有关规定审批。”</w:t>
            </w:r>
          </w:p>
          <w:p w14:paraId="08FB2BD2">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部委规章：《广播电视站审批管理暂行规定》（2004年7月6日国家广播电影电视总局令第32号发布，2004年8月1日起实施，2020年10月29日国家广播电视总局令第7号修改）第三条“市辖区、乡镇以及企事业单位、大专院校可申请设立广播电视站。    每个申请单位只能设立一个广播电视站，并只能在广播电视行政部门核定的区域范围内播出广播电视节目。”</w:t>
            </w:r>
          </w:p>
          <w:p w14:paraId="5546394F">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第五条“申请设立广播电视站，须由申请单位向当地县级以上广播电视行政部门提出申请，逐级审核同意后，报省级广播电视行政部门审批。</w:t>
            </w:r>
          </w:p>
          <w:p w14:paraId="5D10951F">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申请设立广播电视站，应提交以下材料：（一）申请书；（二）广播电视节目转播技术方案、覆盖范围以及自办广播业务或电视业务的主要内容；（三）人员、资金、场地、设备的相关材料；（四）省级广播电视行政部门要求提交的其它文件。”</w:t>
            </w: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20F042B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689447F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2</w:t>
            </w:r>
            <w:r>
              <w:rPr>
                <w:rFonts w:hint="eastAsia" w:ascii="宋体" w:eastAsia="宋体" w:cs="Arial"/>
                <w:color w:val="auto"/>
                <w:kern w:val="0"/>
                <w:sz w:val="18"/>
                <w:szCs w:val="18"/>
              </w:rPr>
              <w:t>、</w:t>
            </w:r>
            <w:r>
              <w:rPr>
                <w:rFonts w:hint="eastAsia" w:ascii="宋体" w:eastAsia="宋体" w:cs="Arial"/>
                <w:color w:val="auto"/>
                <w:kern w:val="0"/>
                <w:sz w:val="18"/>
                <w:szCs w:val="18"/>
                <w:lang w:eastAsia="zh-CN"/>
              </w:rPr>
              <w:t>上报</w:t>
            </w:r>
            <w:r>
              <w:rPr>
                <w:rFonts w:hint="eastAsia" w:ascii="宋体" w:eastAsia="宋体" w:cs="Arial"/>
                <w:color w:val="auto"/>
                <w:kern w:val="0"/>
                <w:sz w:val="18"/>
                <w:szCs w:val="18"/>
              </w:rPr>
              <w:t>责任</w:t>
            </w:r>
            <w:r>
              <w:rPr>
                <w:rFonts w:hint="eastAsia" w:ascii="宋体" w:eastAsia="宋体" w:cs="Arial"/>
                <w:color w:val="auto"/>
                <w:kern w:val="0"/>
                <w:sz w:val="18"/>
                <w:szCs w:val="18"/>
                <w:lang w:eastAsia="zh-CN"/>
              </w:rPr>
              <w:t>：对材料进行初审并及时向上级部门上报相关材料。</w:t>
            </w:r>
          </w:p>
          <w:p w14:paraId="413B57B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3</w:t>
            </w:r>
            <w:r>
              <w:rPr>
                <w:rFonts w:hint="eastAsia" w:ascii="宋体" w:eastAsia="宋体" w:cs="Arial"/>
                <w:color w:val="auto"/>
                <w:kern w:val="0"/>
                <w:sz w:val="18"/>
                <w:szCs w:val="18"/>
              </w:rPr>
              <w:t>、其他法律法规规章文件规定应履行的责任。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6A3F905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750A76CA">
            <w:pPr>
              <w:numPr>
                <w:ilvl w:val="0"/>
                <w:numId w:val="0"/>
              </w:num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1、</w:t>
            </w:r>
            <w:r>
              <w:rPr>
                <w:rFonts w:hint="eastAsia" w:ascii="宋体" w:eastAsia="宋体" w:cs="Arial"/>
                <w:color w:val="auto"/>
                <w:kern w:val="0"/>
                <w:sz w:val="18"/>
                <w:szCs w:val="18"/>
              </w:rPr>
              <w:t>对符合法定条件的申请不予受理的；</w:t>
            </w:r>
          </w:p>
          <w:p w14:paraId="101239B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2</w:t>
            </w:r>
            <w:r>
              <w:rPr>
                <w:rFonts w:hint="eastAsia" w:ascii="宋体" w:eastAsia="宋体" w:cs="Arial"/>
                <w:color w:val="auto"/>
                <w:kern w:val="0"/>
                <w:sz w:val="18"/>
                <w:szCs w:val="18"/>
              </w:rPr>
              <w:t>、对</w:t>
            </w:r>
            <w:r>
              <w:rPr>
                <w:rFonts w:hint="eastAsia" w:ascii="宋体" w:eastAsia="宋体" w:cs="Arial"/>
                <w:color w:val="auto"/>
                <w:kern w:val="0"/>
                <w:sz w:val="18"/>
                <w:szCs w:val="18"/>
                <w:lang w:eastAsia="zh-CN"/>
              </w:rPr>
              <w:t>不</w:t>
            </w:r>
            <w:r>
              <w:rPr>
                <w:rFonts w:hint="eastAsia" w:ascii="宋体" w:eastAsia="宋体" w:cs="Arial"/>
                <w:color w:val="auto"/>
                <w:kern w:val="0"/>
                <w:sz w:val="18"/>
                <w:szCs w:val="18"/>
              </w:rPr>
              <w:t>符合法定条件的申请</w:t>
            </w:r>
            <w:r>
              <w:rPr>
                <w:rFonts w:hint="eastAsia" w:ascii="宋体" w:eastAsia="宋体" w:cs="Arial"/>
                <w:color w:val="auto"/>
                <w:kern w:val="0"/>
                <w:sz w:val="18"/>
                <w:szCs w:val="18"/>
                <w:lang w:eastAsia="zh-CN"/>
              </w:rPr>
              <w:t>予以</w:t>
            </w:r>
            <w:r>
              <w:rPr>
                <w:rFonts w:hint="eastAsia" w:ascii="宋体" w:eastAsia="宋体" w:cs="Arial"/>
                <w:color w:val="auto"/>
                <w:kern w:val="0"/>
                <w:sz w:val="18"/>
                <w:szCs w:val="18"/>
              </w:rPr>
              <w:t>受理的；</w:t>
            </w:r>
          </w:p>
          <w:p w14:paraId="2F08306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3</w:t>
            </w:r>
            <w:r>
              <w:rPr>
                <w:rFonts w:hint="eastAsia" w:ascii="宋体" w:eastAsia="宋体" w:cs="Arial"/>
                <w:color w:val="auto"/>
                <w:kern w:val="0"/>
                <w:sz w:val="18"/>
                <w:szCs w:val="18"/>
              </w:rPr>
              <w:t>、工作中玩忽职守、滥用职权的；</w:t>
            </w:r>
          </w:p>
          <w:p w14:paraId="5BB6323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4</w:t>
            </w:r>
            <w:r>
              <w:rPr>
                <w:rFonts w:hint="eastAsia" w:ascii="宋体" w:eastAsia="宋体" w:cs="Arial"/>
                <w:color w:val="auto"/>
                <w:kern w:val="0"/>
                <w:sz w:val="18"/>
                <w:szCs w:val="18"/>
              </w:rPr>
              <w:t>、办理过程中，索取或者收受他人财物或者谋取其他利益的；</w:t>
            </w:r>
          </w:p>
          <w:p w14:paraId="2E987FF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5</w:t>
            </w:r>
            <w:r>
              <w:rPr>
                <w:rFonts w:hint="eastAsia" w:ascii="宋体" w:eastAsia="宋体" w:cs="Arial"/>
                <w:color w:val="auto"/>
                <w:kern w:val="0"/>
                <w:sz w:val="18"/>
                <w:szCs w:val="18"/>
              </w:rPr>
              <w:t>、其他违反法律法规规章文件规定的行为。</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37CDF075">
            <w:pPr>
              <w:spacing w:line="240" w:lineRule="exact"/>
              <w:jc w:val="center"/>
              <w:rPr>
                <w:rFonts w:hint="eastAsia" w:ascii="宋体" w:eastAsia="宋体" w:cs="Arial"/>
                <w:color w:val="FF0000"/>
                <w:kern w:val="0"/>
                <w:sz w:val="18"/>
                <w:szCs w:val="18"/>
              </w:rPr>
            </w:pPr>
            <w:r>
              <w:rPr>
                <w:rFonts w:hint="eastAsia" w:ascii="宋体" w:eastAsia="宋体" w:cs="Arial"/>
                <w:color w:val="auto"/>
                <w:kern w:val="0"/>
                <w:sz w:val="18"/>
                <w:szCs w:val="18"/>
              </w:rPr>
              <w:t>省级权限，县级初审</w:t>
            </w:r>
          </w:p>
        </w:tc>
      </w:tr>
      <w:tr w14:paraId="2DF3D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468"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240BF64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D208CB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36</w:t>
            </w:r>
          </w:p>
          <w:p w14:paraId="77E4200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511B4C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4AAD74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65B8D2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C99C81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7C3C79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70731C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EA394A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ind w:firstLine="180" w:firstLineChars="100"/>
              <w:jc w:val="both"/>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36</w:t>
            </w:r>
          </w:p>
          <w:p w14:paraId="14FB862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ind w:firstLine="180" w:firstLineChars="100"/>
              <w:jc w:val="both"/>
              <w:rPr>
                <w:rFonts w:hint="eastAsia" w:ascii="宋体" w:eastAsia="宋体"/>
                <w:color w:val="auto"/>
                <w:sz w:val="18"/>
                <w:szCs w:val="18"/>
                <w:vertAlign w:val="baseline"/>
                <w:lang w:val="en-US" w:eastAsia="zh-CN"/>
              </w:rPr>
            </w:pPr>
          </w:p>
          <w:p w14:paraId="259784C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ind w:firstLine="180" w:firstLineChars="100"/>
              <w:jc w:val="both"/>
              <w:rPr>
                <w:rFonts w:hint="eastAsia" w:ascii="宋体" w:eastAsia="宋体"/>
                <w:color w:val="auto"/>
                <w:sz w:val="18"/>
                <w:szCs w:val="18"/>
                <w:vertAlign w:val="baseline"/>
                <w:lang w:val="en-US" w:eastAsia="zh-CN"/>
              </w:rPr>
            </w:pPr>
          </w:p>
          <w:p w14:paraId="24633C3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ind w:firstLine="180" w:firstLineChars="100"/>
              <w:jc w:val="both"/>
              <w:rPr>
                <w:rFonts w:hint="eastAsia" w:ascii="宋体" w:eastAsia="宋体"/>
                <w:color w:val="auto"/>
                <w:sz w:val="18"/>
                <w:szCs w:val="18"/>
                <w:vertAlign w:val="baseline"/>
                <w:lang w:val="en-US" w:eastAsia="zh-CN"/>
              </w:rPr>
            </w:pPr>
          </w:p>
          <w:p w14:paraId="4A74F6E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ind w:firstLine="180" w:firstLineChars="100"/>
              <w:jc w:val="both"/>
              <w:rPr>
                <w:rFonts w:hint="eastAsia" w:ascii="宋体" w:eastAsia="宋体"/>
                <w:color w:val="auto"/>
                <w:sz w:val="18"/>
                <w:szCs w:val="18"/>
                <w:vertAlign w:val="baseline"/>
                <w:lang w:val="en-US" w:eastAsia="zh-CN"/>
              </w:rPr>
            </w:pPr>
          </w:p>
          <w:p w14:paraId="6585797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ind w:firstLine="180" w:firstLineChars="100"/>
              <w:jc w:val="both"/>
              <w:rPr>
                <w:rFonts w:hint="eastAsia" w:ascii="宋体" w:eastAsia="宋体"/>
                <w:color w:val="auto"/>
                <w:sz w:val="18"/>
                <w:szCs w:val="18"/>
                <w:vertAlign w:val="baseline"/>
                <w:lang w:val="en-US" w:eastAsia="zh-CN"/>
              </w:rPr>
            </w:pPr>
          </w:p>
          <w:p w14:paraId="614DB81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ind w:firstLine="180" w:firstLineChars="100"/>
              <w:jc w:val="both"/>
              <w:rPr>
                <w:rFonts w:hint="eastAsia" w:ascii="宋体" w:eastAsia="宋体"/>
                <w:color w:val="auto"/>
                <w:sz w:val="18"/>
                <w:szCs w:val="18"/>
                <w:vertAlign w:val="baseline"/>
                <w:lang w:val="en-US" w:eastAsia="zh-CN"/>
              </w:rPr>
            </w:pPr>
          </w:p>
          <w:p w14:paraId="678A9C0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ind w:firstLine="180" w:firstLineChars="100"/>
              <w:jc w:val="both"/>
              <w:rPr>
                <w:rFonts w:hint="eastAsia" w:ascii="宋体" w:eastAsia="宋体"/>
                <w:color w:val="auto"/>
                <w:sz w:val="18"/>
                <w:szCs w:val="18"/>
                <w:vertAlign w:val="baseline"/>
                <w:lang w:val="en-US" w:eastAsia="zh-CN"/>
              </w:rPr>
            </w:pPr>
          </w:p>
          <w:p w14:paraId="718C3DB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ind w:firstLine="180" w:firstLineChars="100"/>
              <w:jc w:val="both"/>
              <w:rPr>
                <w:rFonts w:hint="eastAsia" w:ascii="宋体" w:eastAsia="宋体"/>
                <w:color w:val="auto"/>
                <w:sz w:val="18"/>
                <w:szCs w:val="18"/>
                <w:vertAlign w:val="baseline"/>
                <w:lang w:val="en-US" w:eastAsia="zh-CN"/>
              </w:rPr>
            </w:pPr>
          </w:p>
          <w:p w14:paraId="4310FED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ind w:firstLine="180" w:firstLineChars="100"/>
              <w:jc w:val="both"/>
              <w:rPr>
                <w:rFonts w:hint="eastAsia" w:ascii="宋体" w:eastAsia="宋体"/>
                <w:color w:val="auto"/>
                <w:sz w:val="18"/>
                <w:szCs w:val="18"/>
                <w:vertAlign w:val="baseline"/>
                <w:lang w:val="en-US" w:eastAsia="zh-CN"/>
              </w:rPr>
            </w:pPr>
          </w:p>
          <w:p w14:paraId="5218823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ind w:firstLine="180" w:firstLineChars="100"/>
              <w:jc w:val="both"/>
              <w:rPr>
                <w:rFonts w:hint="eastAsia" w:ascii="宋体" w:eastAsia="宋体"/>
                <w:color w:val="auto"/>
                <w:sz w:val="18"/>
                <w:szCs w:val="18"/>
                <w:vertAlign w:val="baseline"/>
                <w:lang w:val="en-US" w:eastAsia="zh-CN"/>
              </w:rPr>
            </w:pPr>
          </w:p>
          <w:p w14:paraId="762BF69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ind w:firstLine="180" w:firstLineChars="100"/>
              <w:jc w:val="both"/>
              <w:rPr>
                <w:rFonts w:hint="eastAsia" w:ascii="宋体" w:eastAsia="宋体"/>
                <w:color w:val="auto"/>
                <w:sz w:val="18"/>
                <w:szCs w:val="18"/>
                <w:vertAlign w:val="baseline"/>
                <w:lang w:val="en-US" w:eastAsia="zh-CN"/>
              </w:rPr>
            </w:pPr>
          </w:p>
          <w:p w14:paraId="4B0F9BE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ind w:firstLine="180" w:firstLineChars="100"/>
              <w:jc w:val="both"/>
              <w:rPr>
                <w:rFonts w:hint="eastAsia" w:ascii="宋体" w:eastAsia="宋体"/>
                <w:color w:val="auto"/>
                <w:sz w:val="18"/>
                <w:szCs w:val="18"/>
                <w:vertAlign w:val="baseline"/>
                <w:lang w:val="en-US" w:eastAsia="zh-CN"/>
              </w:rPr>
            </w:pPr>
          </w:p>
          <w:p w14:paraId="44312E8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ind w:firstLine="180" w:firstLineChars="100"/>
              <w:jc w:val="both"/>
              <w:rPr>
                <w:rFonts w:hint="eastAsia" w:ascii="宋体" w:eastAsia="宋体"/>
                <w:color w:val="auto"/>
                <w:sz w:val="18"/>
                <w:szCs w:val="18"/>
                <w:vertAlign w:val="baseline"/>
                <w:lang w:val="en-US" w:eastAsia="zh-CN"/>
              </w:rPr>
            </w:pPr>
          </w:p>
          <w:p w14:paraId="4CB9492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ind w:firstLine="180" w:firstLineChars="100"/>
              <w:jc w:val="both"/>
              <w:rPr>
                <w:rFonts w:hint="eastAsia" w:ascii="宋体" w:eastAsia="宋体"/>
                <w:color w:val="auto"/>
                <w:sz w:val="18"/>
                <w:szCs w:val="18"/>
                <w:vertAlign w:val="baseline"/>
                <w:lang w:val="en-US" w:eastAsia="zh-CN"/>
              </w:rPr>
            </w:pPr>
          </w:p>
          <w:p w14:paraId="2D57909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ind w:firstLine="180" w:firstLineChars="100"/>
              <w:jc w:val="both"/>
              <w:rPr>
                <w:rFonts w:hint="eastAsia" w:ascii="宋体" w:eastAsia="宋体"/>
                <w:color w:val="auto"/>
                <w:sz w:val="18"/>
                <w:szCs w:val="18"/>
                <w:vertAlign w:val="baseline"/>
                <w:lang w:val="en-US" w:eastAsia="zh-CN"/>
              </w:rPr>
            </w:pPr>
          </w:p>
          <w:p w14:paraId="5BAC100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ind w:firstLine="180" w:firstLineChars="100"/>
              <w:jc w:val="both"/>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36</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7692005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8DF7C8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AE9CE4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D6C8D7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627483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行政许可</w:t>
            </w:r>
          </w:p>
          <w:p w14:paraId="7A44BA8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99F0DB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7A2D90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BDBC31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DDD113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36C50D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4961D5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C88314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E19B28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9A9AE1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02AA85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A03E09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CFD6E6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35CB41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D1E9FF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D0DBD3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B2C2DE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2961B7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C94B68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273E59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行政许可</w:t>
            </w:r>
          </w:p>
          <w:p w14:paraId="19B9DF1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625B2D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818D79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5AB355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9ED04D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C8348E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03A93E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74CABB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D88AFD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EDFDBF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602DAE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FB1344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D7966D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226503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7BDF74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B7E5F2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AF44AC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174C92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9D673C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612631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C29324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CA2434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92B996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5B289E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0063F9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D1E277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5AE9D7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1507AF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86BA25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9065F8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63BF64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814CF8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5C627C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C67720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8A8A02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44B5DB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20AF41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C94203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74061E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8A378E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3B71776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F77F0C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594C98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DE36D4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2BE165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娱乐场所经营活动审批</w:t>
            </w:r>
          </w:p>
          <w:p w14:paraId="7390253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B07E2C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BFEDA2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9E1A76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484BB1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D17AE6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82D5F5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E8425B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B9411C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73BF64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5126E2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179E53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605A02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F725A2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0C76AE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0F8237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D6426F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49DC9D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A87831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娱乐场所经营活动审批</w:t>
            </w:r>
          </w:p>
          <w:p w14:paraId="55D2616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8EB134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3A1F07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6F5AFA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8FAB04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FC23D0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BD7AB9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F87182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580724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862E91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D2EC80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51A06F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6FD16B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C2C8ED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6D76B6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C8EECF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39F09B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EFADA7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6FDCA8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7335EA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35CFA9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08D30F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999116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406AFC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3D9DA2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5C6B9A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438138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C8A874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124883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2D5BC8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08AF9D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88FC72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37BB4C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7EBEA2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37BC73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9E17D7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873A8B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04FA06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FD8E39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娱乐场所经营活动审批</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2910583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881010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EE3A90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B0B817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AF5105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灵寿县数据和政务服务局</w:t>
            </w:r>
          </w:p>
          <w:p w14:paraId="78CBB97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C6B5B6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2A68BF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3EC7D7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497742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2ECF57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C28AFE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F344CF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0A9223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709FF8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4B0538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A3CCA3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20BAD3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64A950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823A2E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B5DC39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FB39F6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C42743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C49177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灵寿县数据和政务服务局</w:t>
            </w:r>
          </w:p>
          <w:p w14:paraId="62E7F0C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612D4A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632FD7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BE8920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CC9BC9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6B1E97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4E0A35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C97A2B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7083AF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B0E21A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927549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158B48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F0BAA4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BB41FD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BFF1EC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6F63A5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61E99F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D933CD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09B527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B1EC09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86E858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441A48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28CE6B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9FF723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21AC5F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4ABA50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236409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BC6D48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748351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12CD46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5EB133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EE0522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C7D3E7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1B4056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CC128E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81D1C9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741315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DB4388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08BB5F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72B8C7D1">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1.行政法规：《娱乐场所管理条例》</w:t>
            </w:r>
            <w:r>
              <w:rPr>
                <w:rFonts w:hint="eastAsia" w:ascii="宋体" w:hAnsi="宋体" w:eastAsia="宋体" w:cs="宋体"/>
                <w:b w:val="0"/>
                <w:i w:val="0"/>
                <w:snapToGrid/>
                <w:color w:val="auto"/>
                <w:sz w:val="18"/>
                <w:szCs w:val="18"/>
                <w:u w:val="none"/>
                <w:lang w:val="en-US" w:eastAsia="zh-CN"/>
              </w:rPr>
              <w:t>（2006年1月29日国务院令第458号，2016年2月6日国务院令第666号《国务院关于修改部分行政法规的决定》第一次修订。根据2020年11月29日，中华人民共和国国务院令第732号《国务院关于修改和废止部分行政法规的决定》第二次修订。）</w:t>
            </w:r>
            <w:r>
              <w:rPr>
                <w:rFonts w:hint="eastAsia" w:ascii="宋体" w:eastAsia="宋体" w:cs="Arial"/>
                <w:color w:val="auto"/>
                <w:kern w:val="0"/>
                <w:sz w:val="18"/>
                <w:szCs w:val="18"/>
                <w:lang w:val="en-US" w:eastAsia="zh-CN"/>
              </w:rPr>
              <w:t>第七条“娱乐场所不得设在下列地点：（一）居民楼、博物馆、图书馆和被核定为文物保护单位的建筑物内；（二）居民住宅区和学校、医院、机关周围；（三）车站、机场等人群密集的场所；（四）建筑物地下一层以下；（五）与危险化学品仓库毗连的区域。娱乐场所的边界噪声，应当符合国家规定的环境噪声标准。”</w:t>
            </w:r>
          </w:p>
          <w:p w14:paraId="5FAE4C0D">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第八条“娱乐场所的使用面积，不得低于国务院文化主管部门规定的最低标准；设立含有电子游戏机的游艺娱乐场所，应当符合国务院文化主管部门关于总量和布局的要求。”</w:t>
            </w:r>
          </w:p>
          <w:p w14:paraId="120D98C4">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九条“娱乐场所申请从事娱乐场所经营活动，应当向所在地县级人民政府文化主管部门提出申请；中外合资经营、中外合作经营的娱乐场所申请从事娱乐场所经营活动，应当向所在地省、自治区、直辖市人民政府文化主管部门提出申请。    娱乐场所申请从事娱乐场所经营活动，应当提交投资人员、拟任的法定代表人和其他负责人没有本条例第五条规定情形的书面声明。申请人应当对书面声明内容的真实性负责。    受理申请的文化主管部门应当就书面声明向公安部门或者其他有关单位核查，公安部门或者其他有关单位应当予以配合；经核查属实的，文化主管部门应当依据本条例第七条、第八条的规定进行实地检查，作出决定。予以批准的，颁发娱乐经营许可证，并根据国务院文化主管部门的规定核定娱乐场所容纳的消费者数量；不予批准的，应当书面通知申请人并说明理由。    有关法律、行政法规规定需要办理消防、卫生、环境保护等审批手续的，从其规定。”</w:t>
            </w:r>
          </w:p>
          <w:p w14:paraId="5C71F529">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部委规章：《娱乐场所管理办法》（2013年2月4日文化部令第55号发布。根据2017年12月15日《文化部关于废止和修改部分部门规章的决定》第一次修订。根据2022年5月13日《文化和旅游部关于修改〈娱乐场所管理办法〉的决定》第二次修订。）　第六条 娱乐场所不得设立在下列地点：（一）房屋用途中含有住宅的建筑内；（二）博物馆、图书馆和被核定为文物保护单位的建筑物内；（三）居民住宅区；（四）《中华人民共和国未成年人保护法》规定的学校、幼儿园周围；（五）依照《医疗机构管理条例》及实施细则规定取得《医疗机构执业许可证》的医院周围；（六）各级中国共产党委员会及其所属各工作部门、各级人民代表大会机关、各级人民政府及其所属各工作部门、各级政治协商会议机关、各级人民法院、检察院机关、各级民主党派机关周围；（七）车站、机场等人群密集的场所；（八）建筑物地下一层以下（不含地下一层）；（九）与危险化学品仓库毗连的区域，与危险化学品仓库的距离必须符合《危险化学品安全管理条例》的有关规定。娱乐场所与学校、幼儿园、医院、机关距离及其测量方法由省级人民政府文化和旅游主管部门规定。　第七条 依法登记的娱乐场所申请从事娱乐场所经营活动，应当符合以下条件：（一）有与其经营活动相适应的设施设备，提供的文化产品内容应当符合文化产品生产、出版、进口的规定；（二）符合国家治安管理、消防安全、噪声污染防治等相关规定；（三）法律、法规和规章规定的其他条件。　　第九条 依法登记的娱乐场所申请从事娱乐场所经营活动，应当向所在地县级人民政府文化和旅游主管部门提出申请；依法登记的外商投资娱乐场所申请从事娱乐场所经营活动，应当向所在地省级人民政府文化和旅游主管部门提出申请，省级人民政府文化和旅游主管部门可以委托所在地县级以上文化和旅游主管部门进行实地检查。第十五条 娱乐场所改建、扩建营业场所或者变更场地的，变更投资人员以及娱乐经营许可证载明事项的，应当向原发证机关申请重新核发娱乐经营许可证。第十七条 娱乐经营许可证有效期2年。娱乐经营许可证有效期届满30日前，娱乐场所经营者应当持许可证、营业执照副本以及营业情况报告到原发证机关申请换发许可证。原发证机关应当在有效期届满前做出是否准予延续的决定，逾期未做决定的，视为准予延续。第十八条 娱乐经营许可证有效期届满未延续的，由原发证机关向社会公告注销娱乐经营许可证，并函告公安机关、市场监督管理部门。</w:t>
            </w: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7A0B5EF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58326D5D">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2、审查责任是否符合</w:t>
            </w:r>
            <w:r>
              <w:rPr>
                <w:rFonts w:hint="eastAsia" w:ascii="宋体" w:eastAsia="宋体" w:cs="Arial"/>
                <w:color w:val="auto"/>
                <w:kern w:val="0"/>
                <w:sz w:val="18"/>
                <w:szCs w:val="18"/>
                <w:lang w:val="en-US" w:eastAsia="zh-CN"/>
              </w:rPr>
              <w:t>娱乐场所设立审批（内资）</w:t>
            </w:r>
            <w:r>
              <w:rPr>
                <w:rFonts w:hint="eastAsia" w:ascii="宋体" w:eastAsia="宋体" w:cs="Arial"/>
                <w:color w:val="auto"/>
                <w:kern w:val="0"/>
                <w:sz w:val="18"/>
                <w:szCs w:val="18"/>
              </w:rPr>
              <w:t>要求。对书面申请材料进行审查，组织现场检查验收</w:t>
            </w:r>
            <w:r>
              <w:rPr>
                <w:rFonts w:hint="eastAsia" w:ascii="宋体" w:eastAsia="宋体" w:cs="Arial"/>
                <w:color w:val="auto"/>
                <w:kern w:val="0"/>
                <w:sz w:val="18"/>
                <w:szCs w:val="18"/>
                <w:lang w:eastAsia="zh-CN"/>
              </w:rPr>
              <w:t>。</w:t>
            </w:r>
          </w:p>
          <w:p w14:paraId="254BB41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48495A6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24B92EE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5A527EF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0088817A">
            <w:pPr>
              <w:tabs>
                <w:tab w:val="left" w:pos="7937"/>
              </w:tabs>
              <w:spacing w:line="240" w:lineRule="exact"/>
              <w:rPr>
                <w:rFonts w:hint="eastAsia" w:ascii="宋体" w:eastAsia="宋体" w:cs="Arial"/>
                <w:color w:val="auto"/>
                <w:kern w:val="0"/>
                <w:sz w:val="18"/>
                <w:szCs w:val="18"/>
              </w:rPr>
            </w:pPr>
          </w:p>
          <w:p w14:paraId="480424A4">
            <w:pPr>
              <w:tabs>
                <w:tab w:val="left" w:pos="7937"/>
              </w:tabs>
              <w:spacing w:line="240" w:lineRule="exact"/>
              <w:rPr>
                <w:rFonts w:hint="eastAsia" w:ascii="宋体" w:eastAsia="宋体" w:cs="Arial"/>
                <w:color w:val="auto"/>
                <w:kern w:val="0"/>
                <w:sz w:val="18"/>
                <w:szCs w:val="18"/>
              </w:rPr>
            </w:pPr>
          </w:p>
          <w:p w14:paraId="72B03C95">
            <w:pPr>
              <w:tabs>
                <w:tab w:val="left" w:pos="7937"/>
              </w:tabs>
              <w:spacing w:line="240" w:lineRule="exact"/>
              <w:rPr>
                <w:rFonts w:hint="eastAsia" w:ascii="宋体" w:eastAsia="宋体" w:cs="Arial"/>
                <w:color w:val="auto"/>
                <w:kern w:val="0"/>
                <w:sz w:val="18"/>
                <w:szCs w:val="18"/>
              </w:rPr>
            </w:pPr>
          </w:p>
          <w:p w14:paraId="2DF5C7A9">
            <w:pPr>
              <w:tabs>
                <w:tab w:val="left" w:pos="7937"/>
              </w:tabs>
              <w:spacing w:line="240" w:lineRule="exact"/>
              <w:rPr>
                <w:rFonts w:hint="eastAsia" w:ascii="宋体" w:eastAsia="宋体" w:cs="Arial"/>
                <w:color w:val="auto"/>
                <w:kern w:val="0"/>
                <w:sz w:val="18"/>
                <w:szCs w:val="18"/>
              </w:rPr>
            </w:pPr>
          </w:p>
          <w:p w14:paraId="426D51D6">
            <w:pPr>
              <w:tabs>
                <w:tab w:val="left" w:pos="7937"/>
              </w:tabs>
              <w:spacing w:line="240" w:lineRule="exact"/>
              <w:rPr>
                <w:rFonts w:hint="eastAsia" w:ascii="宋体" w:eastAsia="宋体" w:cs="Arial"/>
                <w:color w:val="auto"/>
                <w:kern w:val="0"/>
                <w:sz w:val="18"/>
                <w:szCs w:val="18"/>
              </w:rPr>
            </w:pPr>
          </w:p>
          <w:p w14:paraId="7C6FCD15">
            <w:pPr>
              <w:tabs>
                <w:tab w:val="left" w:pos="7937"/>
              </w:tabs>
              <w:spacing w:line="240" w:lineRule="exact"/>
              <w:rPr>
                <w:rFonts w:hint="eastAsia" w:ascii="宋体" w:eastAsia="宋体" w:cs="Arial"/>
                <w:color w:val="auto"/>
                <w:kern w:val="0"/>
                <w:sz w:val="18"/>
                <w:szCs w:val="18"/>
              </w:rPr>
            </w:pPr>
          </w:p>
          <w:p w14:paraId="54FD9D56">
            <w:pPr>
              <w:tabs>
                <w:tab w:val="left" w:pos="7937"/>
              </w:tabs>
              <w:spacing w:line="240" w:lineRule="exact"/>
              <w:rPr>
                <w:rFonts w:hint="eastAsia" w:ascii="宋体" w:eastAsia="宋体" w:cs="Arial"/>
                <w:color w:val="auto"/>
                <w:kern w:val="0"/>
                <w:sz w:val="18"/>
                <w:szCs w:val="18"/>
              </w:rPr>
            </w:pPr>
          </w:p>
          <w:p w14:paraId="1B85E0C3">
            <w:pPr>
              <w:tabs>
                <w:tab w:val="left" w:pos="7937"/>
              </w:tabs>
              <w:spacing w:line="240" w:lineRule="exact"/>
              <w:rPr>
                <w:rFonts w:hint="eastAsia" w:ascii="宋体" w:eastAsia="宋体" w:cs="Arial"/>
                <w:color w:val="auto"/>
                <w:kern w:val="0"/>
                <w:sz w:val="18"/>
                <w:szCs w:val="18"/>
              </w:rPr>
            </w:pPr>
          </w:p>
          <w:p w14:paraId="73595428">
            <w:pPr>
              <w:tabs>
                <w:tab w:val="left" w:pos="7937"/>
              </w:tabs>
              <w:spacing w:line="240" w:lineRule="exact"/>
              <w:rPr>
                <w:rFonts w:hint="eastAsia" w:ascii="宋体" w:eastAsia="宋体" w:cs="Arial"/>
                <w:color w:val="auto"/>
                <w:kern w:val="0"/>
                <w:sz w:val="18"/>
                <w:szCs w:val="18"/>
              </w:rPr>
            </w:pPr>
          </w:p>
          <w:p w14:paraId="16351944">
            <w:pPr>
              <w:tabs>
                <w:tab w:val="left" w:pos="7937"/>
              </w:tabs>
              <w:spacing w:line="240" w:lineRule="exact"/>
              <w:rPr>
                <w:rFonts w:hint="eastAsia" w:ascii="宋体" w:eastAsia="宋体" w:cs="Arial"/>
                <w:color w:val="auto"/>
                <w:kern w:val="0"/>
                <w:sz w:val="18"/>
                <w:szCs w:val="18"/>
              </w:rPr>
            </w:pPr>
          </w:p>
          <w:p w14:paraId="0419C50B">
            <w:pPr>
              <w:tabs>
                <w:tab w:val="left" w:pos="7937"/>
              </w:tabs>
              <w:spacing w:line="240" w:lineRule="exact"/>
              <w:rPr>
                <w:rFonts w:hint="eastAsia" w:ascii="宋体" w:eastAsia="宋体" w:cs="Arial"/>
                <w:color w:val="auto"/>
                <w:kern w:val="0"/>
                <w:sz w:val="18"/>
                <w:szCs w:val="18"/>
              </w:rPr>
            </w:pPr>
          </w:p>
          <w:p w14:paraId="77E39C8A">
            <w:pPr>
              <w:tabs>
                <w:tab w:val="left" w:pos="7937"/>
              </w:tabs>
              <w:spacing w:line="240" w:lineRule="exact"/>
              <w:rPr>
                <w:rFonts w:hint="eastAsia" w:ascii="宋体" w:eastAsia="宋体" w:cs="Arial"/>
                <w:color w:val="auto"/>
                <w:kern w:val="0"/>
                <w:sz w:val="18"/>
                <w:szCs w:val="18"/>
              </w:rPr>
            </w:pPr>
          </w:p>
          <w:p w14:paraId="2C91374E">
            <w:pPr>
              <w:tabs>
                <w:tab w:val="left" w:pos="7937"/>
              </w:tabs>
              <w:spacing w:line="240" w:lineRule="exact"/>
              <w:rPr>
                <w:rFonts w:hint="eastAsia" w:ascii="宋体" w:eastAsia="宋体" w:cs="Arial"/>
                <w:color w:val="auto"/>
                <w:kern w:val="0"/>
                <w:sz w:val="18"/>
                <w:szCs w:val="18"/>
              </w:rPr>
            </w:pPr>
          </w:p>
          <w:p w14:paraId="49C2244B">
            <w:pPr>
              <w:tabs>
                <w:tab w:val="left" w:pos="7937"/>
              </w:tabs>
              <w:spacing w:line="240" w:lineRule="exact"/>
              <w:rPr>
                <w:rFonts w:hint="eastAsia" w:ascii="宋体" w:eastAsia="宋体" w:cs="Arial"/>
                <w:color w:val="auto"/>
                <w:kern w:val="0"/>
                <w:sz w:val="18"/>
                <w:szCs w:val="18"/>
              </w:rPr>
            </w:pPr>
          </w:p>
          <w:p w14:paraId="10C3F387">
            <w:pPr>
              <w:tabs>
                <w:tab w:val="left" w:pos="7937"/>
              </w:tabs>
              <w:spacing w:line="240" w:lineRule="exact"/>
              <w:rPr>
                <w:rFonts w:hint="eastAsia" w:ascii="宋体" w:eastAsia="宋体" w:cs="Arial"/>
                <w:color w:val="auto"/>
                <w:kern w:val="0"/>
                <w:sz w:val="18"/>
                <w:szCs w:val="18"/>
              </w:rPr>
            </w:pPr>
          </w:p>
          <w:p w14:paraId="3B02361B">
            <w:pPr>
              <w:tabs>
                <w:tab w:val="left" w:pos="7937"/>
              </w:tabs>
              <w:spacing w:line="240" w:lineRule="exact"/>
              <w:rPr>
                <w:rFonts w:hint="eastAsia" w:ascii="宋体" w:eastAsia="宋体" w:cs="Arial"/>
                <w:color w:val="auto"/>
                <w:kern w:val="0"/>
                <w:sz w:val="18"/>
                <w:szCs w:val="18"/>
              </w:rPr>
            </w:pPr>
          </w:p>
          <w:p w14:paraId="6F31757B">
            <w:pPr>
              <w:tabs>
                <w:tab w:val="left" w:pos="7937"/>
              </w:tabs>
              <w:spacing w:line="240" w:lineRule="exact"/>
              <w:rPr>
                <w:rFonts w:hint="eastAsia" w:ascii="宋体" w:eastAsia="宋体" w:cs="Arial"/>
                <w:color w:val="auto"/>
                <w:kern w:val="0"/>
                <w:sz w:val="18"/>
                <w:szCs w:val="18"/>
              </w:rPr>
            </w:pPr>
          </w:p>
          <w:p w14:paraId="412FD47E">
            <w:pPr>
              <w:tabs>
                <w:tab w:val="left" w:pos="7937"/>
              </w:tabs>
              <w:spacing w:line="240" w:lineRule="exact"/>
              <w:rPr>
                <w:rFonts w:hint="eastAsia" w:ascii="宋体" w:eastAsia="宋体" w:cs="Arial"/>
                <w:color w:val="auto"/>
                <w:kern w:val="0"/>
                <w:sz w:val="18"/>
                <w:szCs w:val="18"/>
              </w:rPr>
            </w:pPr>
          </w:p>
          <w:p w14:paraId="53BD32B1">
            <w:pPr>
              <w:tabs>
                <w:tab w:val="left" w:pos="7937"/>
              </w:tabs>
              <w:spacing w:line="240" w:lineRule="exact"/>
              <w:rPr>
                <w:rFonts w:hint="eastAsia" w:ascii="宋体" w:eastAsia="宋体" w:cs="Arial"/>
                <w:color w:val="auto"/>
                <w:kern w:val="0"/>
                <w:sz w:val="18"/>
                <w:szCs w:val="18"/>
              </w:rPr>
            </w:pPr>
          </w:p>
          <w:p w14:paraId="441622EB">
            <w:pPr>
              <w:tabs>
                <w:tab w:val="left" w:pos="7937"/>
              </w:tabs>
              <w:spacing w:line="240" w:lineRule="exact"/>
              <w:rPr>
                <w:rFonts w:hint="eastAsia" w:ascii="宋体" w:eastAsia="宋体" w:cs="Arial"/>
                <w:color w:val="auto"/>
                <w:kern w:val="0"/>
                <w:sz w:val="18"/>
                <w:szCs w:val="18"/>
              </w:rPr>
            </w:pPr>
          </w:p>
          <w:p w14:paraId="18554D33">
            <w:pPr>
              <w:tabs>
                <w:tab w:val="left" w:pos="7937"/>
              </w:tabs>
              <w:spacing w:line="240" w:lineRule="exact"/>
              <w:rPr>
                <w:rFonts w:hint="eastAsia" w:ascii="宋体" w:eastAsia="宋体" w:cs="Arial"/>
                <w:color w:val="auto"/>
                <w:kern w:val="0"/>
                <w:sz w:val="18"/>
                <w:szCs w:val="18"/>
              </w:rPr>
            </w:pPr>
          </w:p>
          <w:p w14:paraId="54BFD57D">
            <w:pPr>
              <w:tabs>
                <w:tab w:val="left" w:pos="7937"/>
              </w:tabs>
              <w:spacing w:line="240" w:lineRule="exact"/>
              <w:rPr>
                <w:rFonts w:hint="eastAsia" w:ascii="宋体" w:eastAsia="宋体" w:cs="Arial"/>
                <w:color w:val="auto"/>
                <w:kern w:val="0"/>
                <w:sz w:val="18"/>
                <w:szCs w:val="18"/>
              </w:rPr>
            </w:pPr>
          </w:p>
          <w:p w14:paraId="391B69C6">
            <w:pPr>
              <w:tabs>
                <w:tab w:val="left" w:pos="7937"/>
              </w:tabs>
              <w:spacing w:line="240" w:lineRule="exact"/>
              <w:rPr>
                <w:rFonts w:hint="eastAsia" w:ascii="宋体" w:eastAsia="宋体" w:cs="Arial"/>
                <w:color w:val="auto"/>
                <w:kern w:val="0"/>
                <w:sz w:val="18"/>
                <w:szCs w:val="18"/>
              </w:rPr>
            </w:pPr>
          </w:p>
          <w:p w14:paraId="3464CF9B">
            <w:pPr>
              <w:tabs>
                <w:tab w:val="left" w:pos="7937"/>
              </w:tabs>
              <w:spacing w:line="240" w:lineRule="exact"/>
              <w:rPr>
                <w:rFonts w:hint="eastAsia" w:ascii="宋体" w:eastAsia="宋体" w:cs="Arial"/>
                <w:color w:val="auto"/>
                <w:kern w:val="0"/>
                <w:sz w:val="18"/>
                <w:szCs w:val="18"/>
              </w:rPr>
            </w:pPr>
          </w:p>
          <w:p w14:paraId="77F1C1F4">
            <w:pPr>
              <w:tabs>
                <w:tab w:val="left" w:pos="7937"/>
              </w:tabs>
              <w:spacing w:line="240" w:lineRule="exact"/>
              <w:rPr>
                <w:rFonts w:hint="eastAsia" w:ascii="宋体" w:eastAsia="宋体" w:cs="Arial"/>
                <w:color w:val="auto"/>
                <w:kern w:val="0"/>
                <w:sz w:val="18"/>
                <w:szCs w:val="18"/>
              </w:rPr>
            </w:pPr>
          </w:p>
          <w:p w14:paraId="34410217">
            <w:pPr>
              <w:tabs>
                <w:tab w:val="left" w:pos="7937"/>
              </w:tabs>
              <w:spacing w:line="240" w:lineRule="exact"/>
              <w:rPr>
                <w:rFonts w:hint="eastAsia" w:ascii="宋体" w:eastAsia="宋体" w:cs="Arial"/>
                <w:color w:val="auto"/>
                <w:kern w:val="0"/>
                <w:sz w:val="18"/>
                <w:szCs w:val="18"/>
              </w:rPr>
            </w:pPr>
          </w:p>
          <w:p w14:paraId="5F05353E">
            <w:pPr>
              <w:tabs>
                <w:tab w:val="left" w:pos="7937"/>
              </w:tabs>
              <w:spacing w:line="240" w:lineRule="exact"/>
              <w:rPr>
                <w:rFonts w:hint="eastAsia" w:ascii="宋体" w:eastAsia="宋体" w:cs="Arial"/>
                <w:color w:val="auto"/>
                <w:kern w:val="0"/>
                <w:sz w:val="18"/>
                <w:szCs w:val="18"/>
              </w:rPr>
            </w:pPr>
          </w:p>
          <w:p w14:paraId="57105564">
            <w:pPr>
              <w:tabs>
                <w:tab w:val="left" w:pos="7937"/>
              </w:tabs>
              <w:spacing w:line="240" w:lineRule="exact"/>
              <w:rPr>
                <w:rFonts w:hint="eastAsia" w:ascii="宋体" w:eastAsia="宋体" w:cs="Arial"/>
                <w:color w:val="auto"/>
                <w:kern w:val="0"/>
                <w:sz w:val="18"/>
                <w:szCs w:val="18"/>
              </w:rPr>
            </w:pPr>
          </w:p>
          <w:p w14:paraId="51FA6C54">
            <w:pPr>
              <w:tabs>
                <w:tab w:val="left" w:pos="7937"/>
              </w:tabs>
              <w:spacing w:line="240" w:lineRule="exact"/>
              <w:rPr>
                <w:rFonts w:hint="eastAsia" w:ascii="宋体" w:eastAsia="宋体" w:cs="Arial"/>
                <w:color w:val="auto"/>
                <w:kern w:val="0"/>
                <w:sz w:val="18"/>
                <w:szCs w:val="18"/>
              </w:rPr>
            </w:pPr>
          </w:p>
          <w:p w14:paraId="06150B8C">
            <w:pPr>
              <w:tabs>
                <w:tab w:val="left" w:pos="7937"/>
              </w:tabs>
              <w:spacing w:line="240" w:lineRule="exact"/>
              <w:rPr>
                <w:rFonts w:hint="eastAsia" w:ascii="宋体" w:eastAsia="宋体" w:cs="Arial"/>
                <w:color w:val="auto"/>
                <w:kern w:val="0"/>
                <w:sz w:val="18"/>
                <w:szCs w:val="18"/>
              </w:rPr>
            </w:pPr>
          </w:p>
          <w:p w14:paraId="44FB7191">
            <w:pPr>
              <w:tabs>
                <w:tab w:val="left" w:pos="7937"/>
              </w:tabs>
              <w:spacing w:line="240" w:lineRule="exact"/>
              <w:rPr>
                <w:rFonts w:hint="eastAsia" w:ascii="宋体" w:eastAsia="宋体" w:cs="Arial"/>
                <w:color w:val="auto"/>
                <w:kern w:val="0"/>
                <w:sz w:val="18"/>
                <w:szCs w:val="18"/>
              </w:rPr>
            </w:pPr>
          </w:p>
          <w:p w14:paraId="07907B29">
            <w:pPr>
              <w:tabs>
                <w:tab w:val="left" w:pos="7937"/>
              </w:tabs>
              <w:spacing w:line="240" w:lineRule="exact"/>
              <w:rPr>
                <w:rFonts w:hint="eastAsia" w:ascii="宋体" w:eastAsia="宋体" w:cs="Arial"/>
                <w:color w:val="auto"/>
                <w:kern w:val="0"/>
                <w:sz w:val="18"/>
                <w:szCs w:val="18"/>
              </w:rPr>
            </w:pPr>
          </w:p>
          <w:p w14:paraId="7EE006F8">
            <w:pPr>
              <w:tabs>
                <w:tab w:val="left" w:pos="7937"/>
              </w:tabs>
              <w:spacing w:line="240" w:lineRule="exact"/>
              <w:rPr>
                <w:rFonts w:hint="eastAsia" w:ascii="宋体" w:eastAsia="宋体" w:cs="Arial"/>
                <w:color w:val="auto"/>
                <w:kern w:val="0"/>
                <w:sz w:val="18"/>
                <w:szCs w:val="18"/>
              </w:rPr>
            </w:pPr>
          </w:p>
          <w:p w14:paraId="5E70DF2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66922064">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2、审查责任是否符合</w:t>
            </w:r>
            <w:r>
              <w:rPr>
                <w:rFonts w:hint="eastAsia" w:ascii="宋体" w:eastAsia="宋体" w:cs="Arial"/>
                <w:color w:val="auto"/>
                <w:kern w:val="0"/>
                <w:sz w:val="18"/>
                <w:szCs w:val="18"/>
                <w:lang w:val="en-US" w:eastAsia="zh-CN"/>
              </w:rPr>
              <w:t>娱乐场所设立审批（内资）</w:t>
            </w:r>
            <w:r>
              <w:rPr>
                <w:rFonts w:hint="eastAsia" w:ascii="宋体" w:eastAsia="宋体" w:cs="Arial"/>
                <w:color w:val="auto"/>
                <w:kern w:val="0"/>
                <w:sz w:val="18"/>
                <w:szCs w:val="18"/>
              </w:rPr>
              <w:t>要求。对书面申请材料进行审查，组织现场检查验收</w:t>
            </w:r>
            <w:r>
              <w:rPr>
                <w:rFonts w:hint="eastAsia" w:ascii="宋体" w:eastAsia="宋体" w:cs="Arial"/>
                <w:color w:val="auto"/>
                <w:kern w:val="0"/>
                <w:sz w:val="18"/>
                <w:szCs w:val="18"/>
                <w:lang w:eastAsia="zh-CN"/>
              </w:rPr>
              <w:t>。</w:t>
            </w:r>
          </w:p>
          <w:p w14:paraId="7DA5442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0961167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4FE05B1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594530B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00EEECD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2E188CD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57361F3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6AC40FE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7DED6634">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0EF3114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2763FD1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3B6CCFD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p w14:paraId="59287D81">
            <w:pPr>
              <w:tabs>
                <w:tab w:val="left" w:pos="7937"/>
              </w:tabs>
              <w:spacing w:line="240" w:lineRule="exact"/>
              <w:rPr>
                <w:rFonts w:hint="eastAsia" w:ascii="宋体" w:eastAsia="宋体" w:cs="Arial"/>
                <w:color w:val="auto"/>
                <w:kern w:val="0"/>
                <w:sz w:val="18"/>
                <w:szCs w:val="18"/>
              </w:rPr>
            </w:pPr>
          </w:p>
          <w:p w14:paraId="5730F05A">
            <w:pPr>
              <w:tabs>
                <w:tab w:val="left" w:pos="7937"/>
              </w:tabs>
              <w:spacing w:line="240" w:lineRule="exact"/>
              <w:rPr>
                <w:rFonts w:hint="eastAsia" w:ascii="宋体" w:eastAsia="宋体" w:cs="Arial"/>
                <w:color w:val="auto"/>
                <w:kern w:val="0"/>
                <w:sz w:val="18"/>
                <w:szCs w:val="18"/>
              </w:rPr>
            </w:pPr>
          </w:p>
          <w:p w14:paraId="10BEF584">
            <w:pPr>
              <w:tabs>
                <w:tab w:val="left" w:pos="7937"/>
              </w:tabs>
              <w:spacing w:line="240" w:lineRule="exact"/>
              <w:rPr>
                <w:rFonts w:hint="eastAsia" w:ascii="宋体" w:eastAsia="宋体" w:cs="Arial"/>
                <w:color w:val="auto"/>
                <w:kern w:val="0"/>
                <w:sz w:val="18"/>
                <w:szCs w:val="18"/>
              </w:rPr>
            </w:pPr>
          </w:p>
          <w:p w14:paraId="15F92260">
            <w:pPr>
              <w:tabs>
                <w:tab w:val="left" w:pos="7937"/>
              </w:tabs>
              <w:spacing w:line="240" w:lineRule="exact"/>
              <w:rPr>
                <w:rFonts w:hint="eastAsia" w:ascii="宋体" w:eastAsia="宋体" w:cs="Arial"/>
                <w:color w:val="auto"/>
                <w:kern w:val="0"/>
                <w:sz w:val="18"/>
                <w:szCs w:val="18"/>
              </w:rPr>
            </w:pPr>
          </w:p>
          <w:p w14:paraId="205AF285">
            <w:pPr>
              <w:tabs>
                <w:tab w:val="left" w:pos="7937"/>
              </w:tabs>
              <w:spacing w:line="240" w:lineRule="exact"/>
              <w:rPr>
                <w:rFonts w:hint="eastAsia" w:ascii="宋体" w:eastAsia="宋体" w:cs="Arial"/>
                <w:color w:val="auto"/>
                <w:kern w:val="0"/>
                <w:sz w:val="18"/>
                <w:szCs w:val="18"/>
              </w:rPr>
            </w:pPr>
          </w:p>
          <w:p w14:paraId="021544EA">
            <w:pPr>
              <w:tabs>
                <w:tab w:val="left" w:pos="7937"/>
              </w:tabs>
              <w:spacing w:line="240" w:lineRule="exact"/>
              <w:rPr>
                <w:rFonts w:hint="eastAsia" w:ascii="宋体" w:eastAsia="宋体" w:cs="Arial"/>
                <w:color w:val="auto"/>
                <w:kern w:val="0"/>
                <w:sz w:val="18"/>
                <w:szCs w:val="18"/>
              </w:rPr>
            </w:pPr>
          </w:p>
          <w:p w14:paraId="6603DCC9">
            <w:pPr>
              <w:tabs>
                <w:tab w:val="left" w:pos="7937"/>
              </w:tabs>
              <w:spacing w:line="240" w:lineRule="exact"/>
              <w:rPr>
                <w:rFonts w:hint="eastAsia" w:ascii="宋体" w:eastAsia="宋体" w:cs="Arial"/>
                <w:color w:val="auto"/>
                <w:kern w:val="0"/>
                <w:sz w:val="18"/>
                <w:szCs w:val="18"/>
              </w:rPr>
            </w:pPr>
          </w:p>
          <w:p w14:paraId="261EBE9E">
            <w:pPr>
              <w:tabs>
                <w:tab w:val="left" w:pos="7937"/>
              </w:tabs>
              <w:spacing w:line="240" w:lineRule="exact"/>
              <w:rPr>
                <w:rFonts w:hint="eastAsia" w:ascii="宋体" w:eastAsia="宋体" w:cs="Arial"/>
                <w:color w:val="auto"/>
                <w:kern w:val="0"/>
                <w:sz w:val="18"/>
                <w:szCs w:val="18"/>
              </w:rPr>
            </w:pPr>
          </w:p>
          <w:p w14:paraId="3F1E943B">
            <w:pPr>
              <w:tabs>
                <w:tab w:val="left" w:pos="7937"/>
              </w:tabs>
              <w:spacing w:line="240" w:lineRule="exact"/>
              <w:rPr>
                <w:rFonts w:hint="eastAsia" w:ascii="宋体" w:eastAsia="宋体" w:cs="Arial"/>
                <w:color w:val="auto"/>
                <w:kern w:val="0"/>
                <w:sz w:val="18"/>
                <w:szCs w:val="18"/>
              </w:rPr>
            </w:pPr>
          </w:p>
          <w:p w14:paraId="00AE8EC7">
            <w:pPr>
              <w:tabs>
                <w:tab w:val="left" w:pos="7937"/>
              </w:tabs>
              <w:spacing w:line="240" w:lineRule="exact"/>
              <w:rPr>
                <w:rFonts w:hint="eastAsia" w:ascii="宋体" w:eastAsia="宋体" w:cs="Arial"/>
                <w:color w:val="auto"/>
                <w:kern w:val="0"/>
                <w:sz w:val="18"/>
                <w:szCs w:val="18"/>
              </w:rPr>
            </w:pPr>
          </w:p>
          <w:p w14:paraId="7E5C8481">
            <w:pPr>
              <w:tabs>
                <w:tab w:val="left" w:pos="7937"/>
              </w:tabs>
              <w:spacing w:line="240" w:lineRule="exact"/>
              <w:rPr>
                <w:rFonts w:hint="eastAsia" w:ascii="宋体" w:eastAsia="宋体" w:cs="Arial"/>
                <w:color w:val="auto"/>
                <w:kern w:val="0"/>
                <w:sz w:val="18"/>
                <w:szCs w:val="18"/>
              </w:rPr>
            </w:pPr>
          </w:p>
          <w:p w14:paraId="1451282A">
            <w:pPr>
              <w:tabs>
                <w:tab w:val="left" w:pos="7937"/>
              </w:tabs>
              <w:spacing w:line="240" w:lineRule="exact"/>
              <w:rPr>
                <w:rFonts w:hint="eastAsia" w:ascii="宋体" w:eastAsia="宋体" w:cs="Arial"/>
                <w:color w:val="auto"/>
                <w:kern w:val="0"/>
                <w:sz w:val="18"/>
                <w:szCs w:val="18"/>
              </w:rPr>
            </w:pPr>
          </w:p>
          <w:p w14:paraId="2A26ACE6">
            <w:pPr>
              <w:tabs>
                <w:tab w:val="left" w:pos="7937"/>
              </w:tabs>
              <w:spacing w:line="240" w:lineRule="exact"/>
              <w:rPr>
                <w:rFonts w:hint="eastAsia" w:ascii="宋体" w:eastAsia="宋体" w:cs="Arial"/>
                <w:color w:val="auto"/>
                <w:kern w:val="0"/>
                <w:sz w:val="18"/>
                <w:szCs w:val="18"/>
              </w:rPr>
            </w:pPr>
          </w:p>
          <w:p w14:paraId="73E20650">
            <w:pPr>
              <w:tabs>
                <w:tab w:val="left" w:pos="7937"/>
              </w:tabs>
              <w:spacing w:line="240" w:lineRule="exact"/>
              <w:rPr>
                <w:rFonts w:hint="eastAsia" w:ascii="宋体" w:eastAsia="宋体" w:cs="Arial"/>
                <w:color w:val="auto"/>
                <w:kern w:val="0"/>
                <w:sz w:val="18"/>
                <w:szCs w:val="18"/>
              </w:rPr>
            </w:pPr>
          </w:p>
          <w:p w14:paraId="15ADDAA8">
            <w:pPr>
              <w:tabs>
                <w:tab w:val="left" w:pos="7937"/>
              </w:tabs>
              <w:spacing w:line="240" w:lineRule="exact"/>
              <w:rPr>
                <w:rFonts w:hint="eastAsia" w:ascii="宋体" w:eastAsia="宋体" w:cs="Arial"/>
                <w:color w:val="auto"/>
                <w:kern w:val="0"/>
                <w:sz w:val="18"/>
                <w:szCs w:val="18"/>
              </w:rPr>
            </w:pPr>
          </w:p>
          <w:p w14:paraId="39C19B79">
            <w:pPr>
              <w:tabs>
                <w:tab w:val="left" w:pos="7937"/>
              </w:tabs>
              <w:spacing w:line="240" w:lineRule="exact"/>
              <w:rPr>
                <w:rFonts w:hint="eastAsia" w:ascii="宋体" w:eastAsia="宋体" w:cs="Arial"/>
                <w:color w:val="auto"/>
                <w:kern w:val="0"/>
                <w:sz w:val="18"/>
                <w:szCs w:val="18"/>
              </w:rPr>
            </w:pPr>
          </w:p>
          <w:p w14:paraId="373767DD">
            <w:pPr>
              <w:tabs>
                <w:tab w:val="left" w:pos="7937"/>
              </w:tabs>
              <w:spacing w:line="240" w:lineRule="exact"/>
              <w:rPr>
                <w:rFonts w:hint="eastAsia" w:ascii="宋体" w:eastAsia="宋体" w:cs="Arial"/>
                <w:color w:val="auto"/>
                <w:kern w:val="0"/>
                <w:sz w:val="18"/>
                <w:szCs w:val="18"/>
              </w:rPr>
            </w:pPr>
          </w:p>
          <w:p w14:paraId="22A59BEE">
            <w:pPr>
              <w:tabs>
                <w:tab w:val="left" w:pos="7937"/>
              </w:tabs>
              <w:spacing w:line="240" w:lineRule="exact"/>
              <w:rPr>
                <w:rFonts w:hint="eastAsia" w:ascii="宋体" w:eastAsia="宋体" w:cs="Arial"/>
                <w:color w:val="auto"/>
                <w:kern w:val="0"/>
                <w:sz w:val="18"/>
                <w:szCs w:val="18"/>
              </w:rPr>
            </w:pPr>
          </w:p>
          <w:p w14:paraId="087FC59F">
            <w:pPr>
              <w:tabs>
                <w:tab w:val="left" w:pos="7937"/>
              </w:tabs>
              <w:spacing w:line="240" w:lineRule="exact"/>
              <w:rPr>
                <w:rFonts w:hint="eastAsia" w:ascii="宋体" w:eastAsia="宋体" w:cs="Arial"/>
                <w:color w:val="auto"/>
                <w:kern w:val="0"/>
                <w:sz w:val="18"/>
                <w:szCs w:val="18"/>
              </w:rPr>
            </w:pPr>
          </w:p>
          <w:p w14:paraId="0F2A2A5C">
            <w:pPr>
              <w:tabs>
                <w:tab w:val="left" w:pos="7937"/>
              </w:tabs>
              <w:spacing w:line="240" w:lineRule="exact"/>
              <w:rPr>
                <w:rFonts w:hint="eastAsia" w:ascii="宋体" w:eastAsia="宋体" w:cs="Arial"/>
                <w:color w:val="auto"/>
                <w:kern w:val="0"/>
                <w:sz w:val="18"/>
                <w:szCs w:val="18"/>
              </w:rPr>
            </w:pPr>
          </w:p>
          <w:p w14:paraId="004A26C3">
            <w:pPr>
              <w:tabs>
                <w:tab w:val="left" w:pos="7937"/>
              </w:tabs>
              <w:spacing w:line="240" w:lineRule="exact"/>
              <w:rPr>
                <w:rFonts w:hint="eastAsia" w:ascii="宋体" w:eastAsia="宋体" w:cs="Arial"/>
                <w:color w:val="auto"/>
                <w:kern w:val="0"/>
                <w:sz w:val="18"/>
                <w:szCs w:val="18"/>
              </w:rPr>
            </w:pPr>
          </w:p>
          <w:p w14:paraId="66CFCDA7">
            <w:pPr>
              <w:tabs>
                <w:tab w:val="left" w:pos="7937"/>
              </w:tabs>
              <w:spacing w:line="240" w:lineRule="exact"/>
              <w:rPr>
                <w:rFonts w:hint="eastAsia" w:ascii="宋体" w:eastAsia="宋体" w:cs="Arial"/>
                <w:color w:val="auto"/>
                <w:kern w:val="0"/>
                <w:sz w:val="18"/>
                <w:szCs w:val="18"/>
              </w:rPr>
            </w:pPr>
          </w:p>
          <w:p w14:paraId="3121BD39">
            <w:pPr>
              <w:tabs>
                <w:tab w:val="left" w:pos="7937"/>
              </w:tabs>
              <w:spacing w:line="240" w:lineRule="exact"/>
              <w:rPr>
                <w:rFonts w:hint="eastAsia" w:ascii="宋体" w:eastAsia="宋体" w:cs="Arial"/>
                <w:color w:val="auto"/>
                <w:kern w:val="0"/>
                <w:sz w:val="18"/>
                <w:szCs w:val="18"/>
              </w:rPr>
            </w:pPr>
          </w:p>
          <w:p w14:paraId="56B49787">
            <w:pPr>
              <w:tabs>
                <w:tab w:val="left" w:pos="7937"/>
              </w:tabs>
              <w:spacing w:line="240" w:lineRule="exact"/>
              <w:rPr>
                <w:rFonts w:hint="eastAsia" w:ascii="宋体" w:eastAsia="宋体" w:cs="Arial"/>
                <w:color w:val="auto"/>
                <w:kern w:val="0"/>
                <w:sz w:val="18"/>
                <w:szCs w:val="18"/>
              </w:rPr>
            </w:pPr>
          </w:p>
          <w:p w14:paraId="41BD05A1">
            <w:pPr>
              <w:tabs>
                <w:tab w:val="left" w:pos="7937"/>
              </w:tabs>
              <w:spacing w:line="240" w:lineRule="exact"/>
              <w:rPr>
                <w:rFonts w:hint="eastAsia" w:ascii="宋体" w:eastAsia="宋体" w:cs="Arial"/>
                <w:color w:val="auto"/>
                <w:kern w:val="0"/>
                <w:sz w:val="18"/>
                <w:szCs w:val="18"/>
              </w:rPr>
            </w:pPr>
          </w:p>
          <w:p w14:paraId="6402A67F">
            <w:pPr>
              <w:tabs>
                <w:tab w:val="left" w:pos="7937"/>
              </w:tabs>
              <w:spacing w:line="240" w:lineRule="exact"/>
              <w:rPr>
                <w:rFonts w:hint="eastAsia" w:ascii="宋体" w:eastAsia="宋体" w:cs="Arial"/>
                <w:color w:val="auto"/>
                <w:kern w:val="0"/>
                <w:sz w:val="18"/>
                <w:szCs w:val="18"/>
              </w:rPr>
            </w:pPr>
          </w:p>
          <w:p w14:paraId="261A0787">
            <w:pPr>
              <w:tabs>
                <w:tab w:val="left" w:pos="7937"/>
              </w:tabs>
              <w:spacing w:line="240" w:lineRule="exact"/>
              <w:rPr>
                <w:rFonts w:hint="eastAsia" w:ascii="宋体" w:eastAsia="宋体" w:cs="Arial"/>
                <w:color w:val="auto"/>
                <w:kern w:val="0"/>
                <w:sz w:val="18"/>
                <w:szCs w:val="18"/>
              </w:rPr>
            </w:pPr>
          </w:p>
          <w:p w14:paraId="47F03164">
            <w:pPr>
              <w:tabs>
                <w:tab w:val="left" w:pos="7937"/>
              </w:tabs>
              <w:spacing w:line="240" w:lineRule="exact"/>
              <w:rPr>
                <w:rFonts w:hint="eastAsia" w:ascii="宋体" w:eastAsia="宋体" w:cs="Arial"/>
                <w:color w:val="auto"/>
                <w:kern w:val="0"/>
                <w:sz w:val="18"/>
                <w:szCs w:val="18"/>
              </w:rPr>
            </w:pPr>
          </w:p>
          <w:p w14:paraId="46910FD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642E46B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0947DAE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198604E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1EB67AF2">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5494AFB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61EAE4A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776A0E8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1065A8A1">
            <w:pPr>
              <w:spacing w:line="240" w:lineRule="exact"/>
              <w:jc w:val="center"/>
              <w:rPr>
                <w:rFonts w:hint="eastAsia" w:ascii="宋体" w:eastAsia="宋体" w:cs="Arial"/>
                <w:color w:val="FF0000"/>
                <w:kern w:val="0"/>
                <w:sz w:val="18"/>
                <w:szCs w:val="18"/>
              </w:rPr>
            </w:pPr>
          </w:p>
        </w:tc>
      </w:tr>
      <w:tr w14:paraId="13FBA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339"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7A4686D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7A702E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20C955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484A36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F27D09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00A23F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37</w:t>
            </w:r>
          </w:p>
          <w:p w14:paraId="57914C4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CAD8A2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242260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80C0FC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81EDD3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38551A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E74771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8364A8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2819CE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E31A30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5F3434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9F307A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28DE33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37</w:t>
            </w:r>
          </w:p>
          <w:p w14:paraId="390F389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23F143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4EC9EF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C9E53F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459923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9D170D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245586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9272A9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452A43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95592E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80379A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DEA0FD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D53991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1082B7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1BBA68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37</w:t>
            </w:r>
          </w:p>
          <w:p w14:paraId="2290F09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73C427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198914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81CD2B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9EEFD2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3F82F9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3009D8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47B82E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FB7FC3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9DACD5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both"/>
              <w:rPr>
                <w:rFonts w:hint="eastAsia" w:ascii="宋体" w:eastAsia="宋体"/>
                <w:color w:val="auto"/>
                <w:sz w:val="18"/>
                <w:szCs w:val="18"/>
                <w:vertAlign w:val="baseline"/>
                <w:lang w:val="en-US" w:eastAsia="zh-CN"/>
              </w:rPr>
            </w:pPr>
          </w:p>
          <w:p w14:paraId="7608EFE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both"/>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 xml:space="preserve">  37</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14DF4D0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504536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B7B9C5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6DC779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0B29F2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6B5EFA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1A35C4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E320F6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AE37D2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6237BC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13135F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0C9FEB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955419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8A2ED1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行政许可</w:t>
            </w:r>
          </w:p>
          <w:p w14:paraId="375F9CD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B6C12D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C71CBC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A9E031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097FD5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8005EF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5D33A5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A5281E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1F8E1A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79EAD3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EAEA94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671338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27C147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C755E9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A9998B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56DA8E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B99DAE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92ED02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BD1575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813BE0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6857AB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ED6984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5D3995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6F8236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86FE30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3905F8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4BA0BF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E3453D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C4E0F2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58B415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AA2BA7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872C35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行政许可</w:t>
            </w:r>
          </w:p>
          <w:p w14:paraId="6485F5B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A5A51E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869FB8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09DB67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23A714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5D7FB2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8C8F9D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17339C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4D09AE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BF8D24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9D65C3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EA85AF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80BFB9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8EB275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821493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75AB31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C099A4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B1F1D0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2B56DC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2356CE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32F861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9FF346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B608A9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3085D7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F19B69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3F6ACE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896C1B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0B2C4A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9AAA6B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F7F645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FECC5F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B4D514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DF5006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C75538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016836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88AAB1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6885EF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C93B77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24CE74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3E58FE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行政许可</w:t>
            </w:r>
          </w:p>
          <w:p w14:paraId="4BD1685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2AA76A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479F0E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64C139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7A45AB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41B749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8B8FD7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6D6AFB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083676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4E9CB6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DEEBA3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2D5D40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885B93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7AADB0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FEFE34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1ABBD8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A8E180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BBB2F1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4AB4BC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446A1F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F4C2D4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B1807E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875EE1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615102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F56843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E140FD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9814EA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023E56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35E7694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C1A274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555526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8C80ED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BD0411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B3BB88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977C73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682EC7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F92E41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86679C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F67473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558375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E98A74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社会团体成立、变更、注销登记及修改章程核准</w:t>
            </w:r>
          </w:p>
          <w:p w14:paraId="1403128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19002D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B0425E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0D34B7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A81E64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3E4089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A849FE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D5FFA5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B4DA39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2EA80A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251BCD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C4A29A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E1EF6A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787B15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6F887B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6889C0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19811B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14E841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1CF35D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E6D9EF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3B00D7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CD3102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F498A4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0B8B1A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80931C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FCC3A8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89AF83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0E2B33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BD1F2A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社会团体成立、变更、注销登记及修改章程核准</w:t>
            </w:r>
          </w:p>
          <w:p w14:paraId="6665274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57B7DB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A6D3AC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287312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09703E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B45A12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8E52CD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808FF9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D13CA2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A0299C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B514A5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5CB8EE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F52B6C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515C45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8AE2F7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196C70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FFC5FE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D3EBE2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5A6405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91DE15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2B2069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495A5E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2AC008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1D95C7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F373F8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0116BC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FB1643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E69182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0C53F8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D41C5E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CEDDAD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100A60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0D366C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4F55E2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41614C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25A3FF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B0E998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社会团体成立、变更、注销登记及修改章程核准</w:t>
            </w:r>
          </w:p>
          <w:p w14:paraId="49E0583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BDB00E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6974DD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85828C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272CAC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D1DD18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3C7466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03F430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760A07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F579DB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A926FA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E00EDF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6FE7D3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E735C6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5CA150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B680DD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ADA621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3A029E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202507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30F591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7A7B99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0226E9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4737FD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29B246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24DD95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社会团体成立、变更、注销登记及修改章程核准</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03E5057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C74196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86B94C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37672D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C4108C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7E0BFA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E45078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E67602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33DF1B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526500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114054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573DED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57E240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灵寿县数据和政务服务局</w:t>
            </w:r>
          </w:p>
          <w:p w14:paraId="1D7DC9E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AA261F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E12013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BE292B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F80F0E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3B004C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508C3A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1E8FC1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84F376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9E3119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30EF7D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03D594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6A0A27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4A1A69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885CC4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E33CC8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A75313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210E87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32277B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1A35D9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7C05C8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0E8569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611D41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457567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B62A27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0E63E5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9B89AB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06E6F0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C95168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CAA8DA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D4B684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灵寿县数据和政务服务局</w:t>
            </w:r>
          </w:p>
          <w:p w14:paraId="27D83C3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111E32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B55162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584C95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530B74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84C102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38C03D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676FED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92EBD4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384911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96570D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1FE7EE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B004EB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CD28A4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44729E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2FBFFF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49921E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294129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9DDEA4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77EF5A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99ADCF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018E7F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B11BC7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7F5B47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E5599A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135719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F2A649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C72E24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050D64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38AF07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756A8B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502F29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E58A22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33F555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CA46F6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891DB1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5A1151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20702C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6D7A17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灵寿县数据和政务服务局</w:t>
            </w:r>
          </w:p>
          <w:p w14:paraId="64BC77A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2454D9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8DA6ED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B610E3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F0F971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1B7B31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1E484C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CE03B3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7608B0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0E3BB3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B144F5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2943DB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56BAF1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907538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66C7E6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1CBA60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68463C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DE3B15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FCDB3B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A2897B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BB5E83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53A80B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CF0ABA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C6464B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3E8177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986D21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0F3C88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28D8D4E1">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法律：《中华人民共和国慈善法》（中华人民共和国主席令第四十三号2016年3月16日第十二届全国人民代表大会第四次会议通过，自2016年9月1日起施行）第八条“本法所称慈善组织，是指依法成立、符合本法规定，以面向社会开展慈善活动为宗旨的非营利性组织。慈善组织可以采取基金会、社会团体、社会服务机构等组织形式。”</w:t>
            </w:r>
          </w:p>
          <w:p w14:paraId="33B939C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条“设立慈善组织，应当向县级以上人民政府民政部门申请登记，民政部门应当自受理申请之日起三十日内作出决定。符合本法规定条件的，准予登记并向社会公告；不符合本法规定条件的，不予登记并书面说明理由。　　本法公布前已经设立的基金会、社会团体、社会服务机构等非营利性组织，可以向其登记的民政部门申请认定为慈善组织，民政部门应当自受理申请之日起二十日内作出决定。符合慈善组织条件的，予以认定并向社会公告；不符合慈善组织条件的，不予认定并书面说明理由。　　有特殊情况需要延长登记或者认定期限的，报经国务院民政部门批准，可以适当延长，但延长的期限不得超过六十日。”第十八条“社会团体的登记事项需要变更的，应当自业务主管单位审查同意之日起30日内，向登记管理机关申请变更登记。    社会团体修改章程，应当自业务主管单位审查同意之日起30日内，报登记管理机关核准。”</w:t>
            </w:r>
          </w:p>
          <w:p w14:paraId="13DF322E">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行政法规：《社会团体登记管理条例》（1998年10月25日国务院令第250号发布，2016年02月06日国务院令第666号修订）第六条“国务院民政部门和县级以上地方各级人民政府民政部门是本级人民政府的社会团体登记管理机关（以下简称登记管理机关）。......”</w:t>
            </w:r>
          </w:p>
          <w:p w14:paraId="4237028B">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七条“全国性的社会团体，由国务院的登记管理机关负责登记管理；地方性的社会团体，由所在地人民政府的登记管理机关负责登记管理；跨行政区域的社会团体，由所跨行政区域的共同上一级人民政府的登记管理机关负责登记管理。”</w:t>
            </w:r>
          </w:p>
          <w:p w14:paraId="704CEEB3">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条“成立社会团体，应当具备下列条件：（一）有50个以上的个人会员或者30个以上的单位会员；个人会员、单位会员混合组成的，会员总数不得少于50个；（二）有规范的名称和相应的组织机构；（三）有固定的住所；（四）有与其业务活动相适应的专职工作人员；（五）有合法的资产和经费来源，全国性的社会团体有１０万元以上活动资金，地方性的社会团体和跨行政区域的社会团体有３万元以上活动资金；（六）有独立承担民事责任的能力。    社会团体的名称应当符合法律、法规的规定，不得违背社会道德风尚。社会团体的名称应当与其业务范围、成员分布、活动地域相一致，准确反映其特征。全国性的社会团体的名称冠以“中国”、“全国”、“中华”等字样的，应当按照国家有关规定经过批准，地方性的社会团体的名称不得冠以“中国”、“全国”、“中华”等字样。”</w:t>
            </w:r>
          </w:p>
          <w:p w14:paraId="5F4815C8">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一条“申请登记社会团体，发起人应当向登记管理机关提交下列文件：（一）登记申请书；（二）业务主管单位的批准文件；（三）验资报告、场所使用权证明；（四）发起人和拟任负责人的基本情况、身份证明；（五）章程草案。”</w:t>
            </w:r>
          </w:p>
          <w:p w14:paraId="578F3755">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第十二条“登记管理机关应当自收到本条例第十一条所列全部有效文件之日起60日内，作出准予或者不予登记的决定。准予登记的，发给《社会团体法人登记证书》；不予登记的，应当向发起人说明理由。    社会团体登记事项包括：名称、住所、宗旨、业务范围、活动地域、法定代表人、活动资金和业务主管单位。     社会团体的法定代表人，不得同时担任其他社会团体的法定代表人。”</w:t>
            </w:r>
          </w:p>
          <w:p w14:paraId="45958374">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三条“有下列情形之一的，登记管理机关不予登记：（一）有根据证明申请筹备的社会团体的宗旨、业务范围不符合本条例第四条的规定的；（二）在同一行政区域内已有业务范围相同或者相似的社会团体，没有必要成立的；（三）发起人、拟任负责人正在或者曾经受到剥夺政治权利的刑事处罚，或者不具有完全民事行为能力的；（四）在申请登记时弄虚作假的；（五）有法律、行政法规禁止的其他情形的。”</w:t>
            </w:r>
          </w:p>
          <w:p w14:paraId="7CF6759C">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五条“依照法律规定，自批准成立之日起即具有法人资格的社会团体，应当自批准成立之日起60日内向登记管理机关提交批准文件，申领《社会团体法人登记证书》。登记管理机关自收到文件之日起30日内发给《社会团体法人登记证书》。”</w:t>
            </w:r>
          </w:p>
          <w:p w14:paraId="4982346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第十八条“社会团体的登记事项需要变更的，应当自业务主管单位审查同意之日起30日内，向登记管理机关申请变更登记。    社会团体修改章程，应当自业务主管单位审查同意之日起30日内，报登记管理机关核准。”</w:t>
            </w:r>
          </w:p>
          <w:p w14:paraId="5D7E8932">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九条“社会团体有下列情形之一的，应当在业务主管单位审查同意后，向登记管理机关申请注销登记：（一）完成社会团体章程规定的宗旨的；（二）自行解散的；（三）分立、合并的；（四）由于其他原因终止的。”</w:t>
            </w:r>
          </w:p>
          <w:p w14:paraId="7031B64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第二十一条“ 会团体应当自清算结束之日起15日内向登记管理机关办理注销登记。办理注销登记，应当提交法定代表人签署的注销登记申请书、业务主管单位的审查文件和清算报告书。    登记管理机关准予注销登记的，发给注销证明文件，收缴该社会团体的登记证书、印章和财务凭证。”</w:t>
            </w:r>
          </w:p>
          <w:p w14:paraId="0192DF8A">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政府规章：《河北省社会团体登记管理办法》（2010年2月11日河北省人民政府令〔2010〕第1号公布，根据2016年6月14日河北省人民政府令〔2016〕第1号修正）第三条“县级以上人民政府民政部门是本级人民政府的社会团体登记管理机关，依法负责社会团体的登记管理工作....”</w:t>
            </w:r>
          </w:p>
          <w:p w14:paraId="7D54E384">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第十九条“社会团体需要变更名称、住所、宗旨、业务范围、活动地域、法定代表人、活动资金、业务主管单位等事项的，应当自业务主管单位审查同意之日起30日内，向民政部门申请变更登记。”</w:t>
            </w:r>
          </w:p>
          <w:p w14:paraId="3D9EF25A">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第二十一条“社会团体有《条例》第十九条规定情形之一的，应当在依法完成清算工作后，向民政部门申请注销登记。”</w:t>
            </w: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2555869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1285FB25">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val="en-US" w:eastAsia="zh-CN"/>
              </w:rPr>
              <w:t>社会团体成立、变更、注销登记、修改章程</w:t>
            </w:r>
            <w:r>
              <w:rPr>
                <w:rFonts w:hint="eastAsia" w:ascii="宋体" w:eastAsia="宋体" w:cs="Arial"/>
                <w:color w:val="auto"/>
                <w:kern w:val="0"/>
                <w:sz w:val="18"/>
                <w:szCs w:val="18"/>
              </w:rPr>
              <w:t>要求。对书面申请材料进行审查，组织现场检查验收</w:t>
            </w:r>
            <w:r>
              <w:rPr>
                <w:rFonts w:hint="eastAsia" w:ascii="宋体" w:eastAsia="宋体" w:cs="Arial"/>
                <w:color w:val="auto"/>
                <w:kern w:val="0"/>
                <w:sz w:val="18"/>
                <w:szCs w:val="18"/>
                <w:lang w:eastAsia="zh-CN"/>
              </w:rPr>
              <w:t>。</w:t>
            </w:r>
          </w:p>
          <w:p w14:paraId="084968A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4D0360E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486D8FF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5190497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234DDC49">
            <w:pPr>
              <w:tabs>
                <w:tab w:val="left" w:pos="7937"/>
              </w:tabs>
              <w:spacing w:line="240" w:lineRule="exact"/>
              <w:rPr>
                <w:rFonts w:hint="eastAsia" w:ascii="宋体" w:eastAsia="宋体" w:cs="Arial"/>
                <w:color w:val="auto"/>
                <w:kern w:val="0"/>
                <w:sz w:val="18"/>
                <w:szCs w:val="18"/>
              </w:rPr>
            </w:pPr>
          </w:p>
          <w:p w14:paraId="4A51EAC8">
            <w:pPr>
              <w:tabs>
                <w:tab w:val="left" w:pos="7937"/>
              </w:tabs>
              <w:spacing w:line="240" w:lineRule="exact"/>
              <w:rPr>
                <w:rFonts w:hint="eastAsia" w:ascii="宋体" w:eastAsia="宋体" w:cs="Arial"/>
                <w:color w:val="auto"/>
                <w:kern w:val="0"/>
                <w:sz w:val="18"/>
                <w:szCs w:val="18"/>
              </w:rPr>
            </w:pPr>
          </w:p>
          <w:p w14:paraId="7D8F0F93">
            <w:pPr>
              <w:tabs>
                <w:tab w:val="left" w:pos="7937"/>
              </w:tabs>
              <w:spacing w:line="240" w:lineRule="exact"/>
              <w:rPr>
                <w:rFonts w:hint="eastAsia" w:ascii="宋体" w:eastAsia="宋体" w:cs="Arial"/>
                <w:color w:val="auto"/>
                <w:kern w:val="0"/>
                <w:sz w:val="18"/>
                <w:szCs w:val="18"/>
              </w:rPr>
            </w:pPr>
          </w:p>
          <w:p w14:paraId="3FB63C44">
            <w:pPr>
              <w:tabs>
                <w:tab w:val="left" w:pos="7937"/>
              </w:tabs>
              <w:spacing w:line="240" w:lineRule="exact"/>
              <w:rPr>
                <w:rFonts w:hint="eastAsia" w:ascii="宋体" w:eastAsia="宋体" w:cs="Arial"/>
                <w:color w:val="auto"/>
                <w:kern w:val="0"/>
                <w:sz w:val="18"/>
                <w:szCs w:val="18"/>
              </w:rPr>
            </w:pPr>
          </w:p>
          <w:p w14:paraId="649BCB2D">
            <w:pPr>
              <w:tabs>
                <w:tab w:val="left" w:pos="7937"/>
              </w:tabs>
              <w:spacing w:line="240" w:lineRule="exact"/>
              <w:rPr>
                <w:rFonts w:hint="eastAsia" w:ascii="宋体" w:eastAsia="宋体" w:cs="Arial"/>
                <w:color w:val="auto"/>
                <w:kern w:val="0"/>
                <w:sz w:val="18"/>
                <w:szCs w:val="18"/>
              </w:rPr>
            </w:pPr>
          </w:p>
          <w:p w14:paraId="3BFB8031">
            <w:pPr>
              <w:tabs>
                <w:tab w:val="left" w:pos="7937"/>
              </w:tabs>
              <w:spacing w:line="240" w:lineRule="exact"/>
              <w:rPr>
                <w:rFonts w:hint="eastAsia" w:ascii="宋体" w:eastAsia="宋体" w:cs="Arial"/>
                <w:color w:val="auto"/>
                <w:kern w:val="0"/>
                <w:sz w:val="18"/>
                <w:szCs w:val="18"/>
              </w:rPr>
            </w:pPr>
          </w:p>
          <w:p w14:paraId="06F38984">
            <w:pPr>
              <w:tabs>
                <w:tab w:val="left" w:pos="7937"/>
              </w:tabs>
              <w:spacing w:line="240" w:lineRule="exact"/>
              <w:rPr>
                <w:rFonts w:hint="eastAsia" w:ascii="宋体" w:eastAsia="宋体" w:cs="Arial"/>
                <w:color w:val="auto"/>
                <w:kern w:val="0"/>
                <w:sz w:val="18"/>
                <w:szCs w:val="18"/>
              </w:rPr>
            </w:pPr>
          </w:p>
          <w:p w14:paraId="4CD797EC">
            <w:pPr>
              <w:tabs>
                <w:tab w:val="left" w:pos="7937"/>
              </w:tabs>
              <w:spacing w:line="240" w:lineRule="exact"/>
              <w:rPr>
                <w:rFonts w:hint="eastAsia" w:ascii="宋体" w:eastAsia="宋体" w:cs="Arial"/>
                <w:color w:val="auto"/>
                <w:kern w:val="0"/>
                <w:sz w:val="18"/>
                <w:szCs w:val="18"/>
              </w:rPr>
            </w:pPr>
          </w:p>
          <w:p w14:paraId="0FE650B7">
            <w:pPr>
              <w:tabs>
                <w:tab w:val="left" w:pos="7937"/>
              </w:tabs>
              <w:spacing w:line="240" w:lineRule="exact"/>
              <w:rPr>
                <w:rFonts w:hint="eastAsia" w:ascii="宋体" w:eastAsia="宋体" w:cs="Arial"/>
                <w:color w:val="auto"/>
                <w:kern w:val="0"/>
                <w:sz w:val="18"/>
                <w:szCs w:val="18"/>
              </w:rPr>
            </w:pPr>
          </w:p>
          <w:p w14:paraId="37A98E6D">
            <w:pPr>
              <w:tabs>
                <w:tab w:val="left" w:pos="7937"/>
              </w:tabs>
              <w:spacing w:line="240" w:lineRule="exact"/>
              <w:rPr>
                <w:rFonts w:hint="eastAsia" w:ascii="宋体" w:eastAsia="宋体" w:cs="Arial"/>
                <w:color w:val="auto"/>
                <w:kern w:val="0"/>
                <w:sz w:val="18"/>
                <w:szCs w:val="18"/>
              </w:rPr>
            </w:pPr>
          </w:p>
          <w:p w14:paraId="64FA9D14">
            <w:pPr>
              <w:tabs>
                <w:tab w:val="left" w:pos="7937"/>
              </w:tabs>
              <w:spacing w:line="240" w:lineRule="exact"/>
              <w:rPr>
                <w:rFonts w:hint="eastAsia" w:ascii="宋体" w:eastAsia="宋体" w:cs="Arial"/>
                <w:color w:val="auto"/>
                <w:kern w:val="0"/>
                <w:sz w:val="18"/>
                <w:szCs w:val="18"/>
              </w:rPr>
            </w:pPr>
          </w:p>
          <w:p w14:paraId="058A90DC">
            <w:pPr>
              <w:tabs>
                <w:tab w:val="left" w:pos="7937"/>
              </w:tabs>
              <w:spacing w:line="240" w:lineRule="exact"/>
              <w:rPr>
                <w:rFonts w:hint="eastAsia" w:ascii="宋体" w:eastAsia="宋体" w:cs="Arial"/>
                <w:color w:val="auto"/>
                <w:kern w:val="0"/>
                <w:sz w:val="18"/>
                <w:szCs w:val="18"/>
              </w:rPr>
            </w:pPr>
          </w:p>
          <w:p w14:paraId="24EF269C">
            <w:pPr>
              <w:tabs>
                <w:tab w:val="left" w:pos="7937"/>
              </w:tabs>
              <w:spacing w:line="240" w:lineRule="exact"/>
              <w:rPr>
                <w:rFonts w:hint="eastAsia" w:ascii="宋体" w:eastAsia="宋体" w:cs="Arial"/>
                <w:color w:val="auto"/>
                <w:kern w:val="0"/>
                <w:sz w:val="18"/>
                <w:szCs w:val="18"/>
              </w:rPr>
            </w:pPr>
          </w:p>
          <w:p w14:paraId="760A348D">
            <w:pPr>
              <w:tabs>
                <w:tab w:val="left" w:pos="7937"/>
              </w:tabs>
              <w:spacing w:line="240" w:lineRule="exact"/>
              <w:rPr>
                <w:rFonts w:hint="eastAsia" w:ascii="宋体" w:eastAsia="宋体" w:cs="Arial"/>
                <w:color w:val="auto"/>
                <w:kern w:val="0"/>
                <w:sz w:val="18"/>
                <w:szCs w:val="18"/>
              </w:rPr>
            </w:pPr>
          </w:p>
          <w:p w14:paraId="7808E87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7DD0F7B0">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val="en-US" w:eastAsia="zh-CN"/>
              </w:rPr>
              <w:t>社会团体成立、变更、注销登记、修改章程</w:t>
            </w:r>
            <w:r>
              <w:rPr>
                <w:rFonts w:hint="eastAsia" w:ascii="宋体" w:eastAsia="宋体" w:cs="Arial"/>
                <w:color w:val="auto"/>
                <w:kern w:val="0"/>
                <w:sz w:val="18"/>
                <w:szCs w:val="18"/>
              </w:rPr>
              <w:t>要求。对书面申请材料进行审查，组织现场检查验收</w:t>
            </w:r>
            <w:r>
              <w:rPr>
                <w:rFonts w:hint="eastAsia" w:ascii="宋体" w:eastAsia="宋体" w:cs="Arial"/>
                <w:color w:val="auto"/>
                <w:kern w:val="0"/>
                <w:sz w:val="18"/>
                <w:szCs w:val="18"/>
                <w:lang w:eastAsia="zh-CN"/>
              </w:rPr>
              <w:t>。</w:t>
            </w:r>
          </w:p>
          <w:p w14:paraId="638FA18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2604B5F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5967B50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78973CF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0EAAB37B">
            <w:pPr>
              <w:tabs>
                <w:tab w:val="left" w:pos="7937"/>
              </w:tabs>
              <w:spacing w:line="240" w:lineRule="exact"/>
              <w:rPr>
                <w:rFonts w:hint="eastAsia" w:ascii="宋体" w:eastAsia="宋体" w:cs="Arial"/>
                <w:color w:val="auto"/>
                <w:kern w:val="0"/>
                <w:sz w:val="18"/>
                <w:szCs w:val="18"/>
              </w:rPr>
            </w:pPr>
          </w:p>
          <w:p w14:paraId="2CA42D30">
            <w:pPr>
              <w:tabs>
                <w:tab w:val="left" w:pos="7937"/>
              </w:tabs>
              <w:spacing w:line="240" w:lineRule="exact"/>
              <w:rPr>
                <w:rFonts w:hint="eastAsia" w:ascii="宋体" w:eastAsia="宋体" w:cs="Arial"/>
                <w:color w:val="auto"/>
                <w:kern w:val="0"/>
                <w:sz w:val="18"/>
                <w:szCs w:val="18"/>
              </w:rPr>
            </w:pPr>
          </w:p>
          <w:p w14:paraId="397B0228">
            <w:pPr>
              <w:tabs>
                <w:tab w:val="left" w:pos="7937"/>
              </w:tabs>
              <w:spacing w:line="240" w:lineRule="exact"/>
              <w:rPr>
                <w:rFonts w:hint="eastAsia" w:ascii="宋体" w:eastAsia="宋体" w:cs="Arial"/>
                <w:color w:val="auto"/>
                <w:kern w:val="0"/>
                <w:sz w:val="18"/>
                <w:szCs w:val="18"/>
              </w:rPr>
            </w:pPr>
          </w:p>
          <w:p w14:paraId="0BBBE3FA">
            <w:pPr>
              <w:tabs>
                <w:tab w:val="left" w:pos="7937"/>
              </w:tabs>
              <w:spacing w:line="240" w:lineRule="exact"/>
              <w:rPr>
                <w:rFonts w:hint="eastAsia" w:ascii="宋体" w:eastAsia="宋体" w:cs="Arial"/>
                <w:color w:val="auto"/>
                <w:kern w:val="0"/>
                <w:sz w:val="18"/>
                <w:szCs w:val="18"/>
              </w:rPr>
            </w:pPr>
          </w:p>
          <w:p w14:paraId="3E0CA651">
            <w:pPr>
              <w:tabs>
                <w:tab w:val="left" w:pos="7937"/>
              </w:tabs>
              <w:spacing w:line="240" w:lineRule="exact"/>
              <w:rPr>
                <w:rFonts w:hint="eastAsia" w:ascii="宋体" w:eastAsia="宋体" w:cs="Arial"/>
                <w:color w:val="auto"/>
                <w:kern w:val="0"/>
                <w:sz w:val="18"/>
                <w:szCs w:val="18"/>
              </w:rPr>
            </w:pPr>
          </w:p>
          <w:p w14:paraId="68B97064">
            <w:pPr>
              <w:tabs>
                <w:tab w:val="left" w:pos="7937"/>
              </w:tabs>
              <w:spacing w:line="240" w:lineRule="exact"/>
              <w:rPr>
                <w:rFonts w:hint="eastAsia" w:ascii="宋体" w:eastAsia="宋体" w:cs="Arial"/>
                <w:color w:val="auto"/>
                <w:kern w:val="0"/>
                <w:sz w:val="18"/>
                <w:szCs w:val="18"/>
              </w:rPr>
            </w:pPr>
          </w:p>
          <w:p w14:paraId="711234C4">
            <w:pPr>
              <w:tabs>
                <w:tab w:val="left" w:pos="7937"/>
              </w:tabs>
              <w:spacing w:line="240" w:lineRule="exact"/>
              <w:rPr>
                <w:rFonts w:hint="eastAsia" w:ascii="宋体" w:eastAsia="宋体" w:cs="Arial"/>
                <w:color w:val="auto"/>
                <w:kern w:val="0"/>
                <w:sz w:val="18"/>
                <w:szCs w:val="18"/>
              </w:rPr>
            </w:pPr>
          </w:p>
          <w:p w14:paraId="179B9B35">
            <w:pPr>
              <w:tabs>
                <w:tab w:val="left" w:pos="7937"/>
              </w:tabs>
              <w:spacing w:line="240" w:lineRule="exact"/>
              <w:rPr>
                <w:rFonts w:hint="eastAsia" w:ascii="宋体" w:eastAsia="宋体" w:cs="Arial"/>
                <w:color w:val="auto"/>
                <w:kern w:val="0"/>
                <w:sz w:val="18"/>
                <w:szCs w:val="18"/>
              </w:rPr>
            </w:pPr>
          </w:p>
          <w:p w14:paraId="13BF05E7">
            <w:pPr>
              <w:tabs>
                <w:tab w:val="left" w:pos="7937"/>
              </w:tabs>
              <w:spacing w:line="240" w:lineRule="exact"/>
              <w:rPr>
                <w:rFonts w:hint="eastAsia" w:ascii="宋体" w:eastAsia="宋体" w:cs="Arial"/>
                <w:color w:val="auto"/>
                <w:kern w:val="0"/>
                <w:sz w:val="18"/>
                <w:szCs w:val="18"/>
              </w:rPr>
            </w:pPr>
          </w:p>
          <w:p w14:paraId="0560D871">
            <w:pPr>
              <w:tabs>
                <w:tab w:val="left" w:pos="7937"/>
              </w:tabs>
              <w:spacing w:line="240" w:lineRule="exact"/>
              <w:rPr>
                <w:rFonts w:hint="eastAsia" w:ascii="宋体" w:eastAsia="宋体" w:cs="Arial"/>
                <w:color w:val="auto"/>
                <w:kern w:val="0"/>
                <w:sz w:val="18"/>
                <w:szCs w:val="18"/>
              </w:rPr>
            </w:pPr>
          </w:p>
          <w:p w14:paraId="27448E5B">
            <w:pPr>
              <w:tabs>
                <w:tab w:val="left" w:pos="7937"/>
              </w:tabs>
              <w:spacing w:line="240" w:lineRule="exact"/>
              <w:rPr>
                <w:rFonts w:hint="eastAsia" w:ascii="宋体" w:eastAsia="宋体" w:cs="Arial"/>
                <w:color w:val="auto"/>
                <w:kern w:val="0"/>
                <w:sz w:val="18"/>
                <w:szCs w:val="18"/>
              </w:rPr>
            </w:pPr>
          </w:p>
          <w:p w14:paraId="5BF5A08B">
            <w:pPr>
              <w:tabs>
                <w:tab w:val="left" w:pos="7937"/>
              </w:tabs>
              <w:spacing w:line="240" w:lineRule="exact"/>
              <w:rPr>
                <w:rFonts w:hint="eastAsia" w:ascii="宋体" w:eastAsia="宋体" w:cs="Arial"/>
                <w:color w:val="auto"/>
                <w:kern w:val="0"/>
                <w:sz w:val="18"/>
                <w:szCs w:val="18"/>
              </w:rPr>
            </w:pPr>
          </w:p>
          <w:p w14:paraId="52A4DDB5">
            <w:pPr>
              <w:tabs>
                <w:tab w:val="left" w:pos="7937"/>
              </w:tabs>
              <w:spacing w:line="240" w:lineRule="exact"/>
              <w:rPr>
                <w:rFonts w:hint="eastAsia" w:ascii="宋体" w:eastAsia="宋体" w:cs="Arial"/>
                <w:color w:val="auto"/>
                <w:kern w:val="0"/>
                <w:sz w:val="18"/>
                <w:szCs w:val="18"/>
              </w:rPr>
            </w:pPr>
          </w:p>
          <w:p w14:paraId="5FF0FBA9">
            <w:pPr>
              <w:tabs>
                <w:tab w:val="left" w:pos="7937"/>
              </w:tabs>
              <w:spacing w:line="240" w:lineRule="exact"/>
              <w:rPr>
                <w:rFonts w:hint="eastAsia" w:ascii="宋体" w:eastAsia="宋体" w:cs="Arial"/>
                <w:color w:val="auto"/>
                <w:kern w:val="0"/>
                <w:sz w:val="18"/>
                <w:szCs w:val="18"/>
              </w:rPr>
            </w:pPr>
          </w:p>
          <w:p w14:paraId="39C5B9BF">
            <w:pPr>
              <w:tabs>
                <w:tab w:val="left" w:pos="7937"/>
              </w:tabs>
              <w:spacing w:line="240" w:lineRule="exact"/>
              <w:rPr>
                <w:rFonts w:hint="eastAsia" w:ascii="宋体" w:eastAsia="宋体" w:cs="Arial"/>
                <w:color w:val="auto"/>
                <w:kern w:val="0"/>
                <w:sz w:val="18"/>
                <w:szCs w:val="18"/>
              </w:rPr>
            </w:pPr>
          </w:p>
          <w:p w14:paraId="17F5B875">
            <w:pPr>
              <w:tabs>
                <w:tab w:val="left" w:pos="7937"/>
              </w:tabs>
              <w:spacing w:line="240" w:lineRule="exact"/>
              <w:rPr>
                <w:rFonts w:hint="eastAsia" w:ascii="宋体" w:eastAsia="宋体" w:cs="Arial"/>
                <w:color w:val="auto"/>
                <w:kern w:val="0"/>
                <w:sz w:val="18"/>
                <w:szCs w:val="18"/>
              </w:rPr>
            </w:pPr>
          </w:p>
          <w:p w14:paraId="42BC2260">
            <w:pPr>
              <w:tabs>
                <w:tab w:val="left" w:pos="7937"/>
              </w:tabs>
              <w:spacing w:line="240" w:lineRule="exact"/>
              <w:rPr>
                <w:rFonts w:hint="eastAsia" w:ascii="宋体" w:eastAsia="宋体" w:cs="Arial"/>
                <w:color w:val="auto"/>
                <w:kern w:val="0"/>
                <w:sz w:val="18"/>
                <w:szCs w:val="18"/>
              </w:rPr>
            </w:pPr>
          </w:p>
          <w:p w14:paraId="6BA6EE09">
            <w:pPr>
              <w:tabs>
                <w:tab w:val="left" w:pos="7937"/>
              </w:tabs>
              <w:spacing w:line="240" w:lineRule="exact"/>
              <w:rPr>
                <w:rFonts w:hint="eastAsia" w:ascii="宋体" w:eastAsia="宋体" w:cs="Arial"/>
                <w:color w:val="auto"/>
                <w:kern w:val="0"/>
                <w:sz w:val="18"/>
                <w:szCs w:val="18"/>
              </w:rPr>
            </w:pPr>
          </w:p>
          <w:p w14:paraId="268020EA">
            <w:pPr>
              <w:tabs>
                <w:tab w:val="left" w:pos="7937"/>
              </w:tabs>
              <w:spacing w:line="240" w:lineRule="exact"/>
              <w:rPr>
                <w:rFonts w:hint="eastAsia" w:ascii="宋体" w:eastAsia="宋体" w:cs="Arial"/>
                <w:color w:val="auto"/>
                <w:kern w:val="0"/>
                <w:sz w:val="18"/>
                <w:szCs w:val="18"/>
              </w:rPr>
            </w:pPr>
          </w:p>
          <w:p w14:paraId="3E26ABCF">
            <w:pPr>
              <w:tabs>
                <w:tab w:val="left" w:pos="7937"/>
              </w:tabs>
              <w:spacing w:line="240" w:lineRule="exact"/>
              <w:rPr>
                <w:rFonts w:hint="eastAsia" w:ascii="宋体" w:eastAsia="宋体" w:cs="Arial"/>
                <w:color w:val="auto"/>
                <w:kern w:val="0"/>
                <w:sz w:val="18"/>
                <w:szCs w:val="18"/>
              </w:rPr>
            </w:pPr>
          </w:p>
          <w:p w14:paraId="211F5F98">
            <w:pPr>
              <w:tabs>
                <w:tab w:val="left" w:pos="7937"/>
              </w:tabs>
              <w:spacing w:line="240" w:lineRule="exact"/>
              <w:rPr>
                <w:rFonts w:hint="eastAsia" w:ascii="宋体" w:eastAsia="宋体" w:cs="Arial"/>
                <w:color w:val="auto"/>
                <w:kern w:val="0"/>
                <w:sz w:val="18"/>
                <w:szCs w:val="18"/>
              </w:rPr>
            </w:pPr>
          </w:p>
          <w:p w14:paraId="734DB9E9">
            <w:pPr>
              <w:tabs>
                <w:tab w:val="left" w:pos="7937"/>
              </w:tabs>
              <w:spacing w:line="240" w:lineRule="exact"/>
              <w:rPr>
                <w:rFonts w:hint="eastAsia" w:ascii="宋体" w:eastAsia="宋体" w:cs="Arial"/>
                <w:color w:val="auto"/>
                <w:kern w:val="0"/>
                <w:sz w:val="18"/>
                <w:szCs w:val="18"/>
              </w:rPr>
            </w:pPr>
          </w:p>
          <w:p w14:paraId="0E75A0E4">
            <w:pPr>
              <w:tabs>
                <w:tab w:val="left" w:pos="7937"/>
              </w:tabs>
              <w:spacing w:line="240" w:lineRule="exact"/>
              <w:rPr>
                <w:rFonts w:hint="eastAsia" w:ascii="宋体" w:eastAsia="宋体" w:cs="Arial"/>
                <w:color w:val="auto"/>
                <w:kern w:val="0"/>
                <w:sz w:val="18"/>
                <w:szCs w:val="18"/>
              </w:rPr>
            </w:pPr>
          </w:p>
          <w:p w14:paraId="5F2E066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0ED281CE">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val="en-US" w:eastAsia="zh-CN"/>
              </w:rPr>
              <w:t>社会团体成立、变更、注销登记、修改章程</w:t>
            </w:r>
            <w:r>
              <w:rPr>
                <w:rFonts w:hint="eastAsia" w:ascii="宋体" w:eastAsia="宋体" w:cs="Arial"/>
                <w:color w:val="auto"/>
                <w:kern w:val="0"/>
                <w:sz w:val="18"/>
                <w:szCs w:val="18"/>
              </w:rPr>
              <w:t>要求。对书面申请材料进行审查，组织现场检查验收</w:t>
            </w:r>
            <w:r>
              <w:rPr>
                <w:rFonts w:hint="eastAsia" w:ascii="宋体" w:eastAsia="宋体" w:cs="Arial"/>
                <w:color w:val="auto"/>
                <w:kern w:val="0"/>
                <w:sz w:val="18"/>
                <w:szCs w:val="18"/>
                <w:lang w:eastAsia="zh-CN"/>
              </w:rPr>
              <w:t>。</w:t>
            </w:r>
          </w:p>
          <w:p w14:paraId="6BCE409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44CFCB0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5777D69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5E5D699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10F315B9">
            <w:pPr>
              <w:tabs>
                <w:tab w:val="left" w:pos="7937"/>
              </w:tabs>
              <w:spacing w:line="240" w:lineRule="exact"/>
              <w:rPr>
                <w:rFonts w:hint="eastAsia" w:ascii="宋体" w:eastAsia="宋体" w:cs="Arial"/>
                <w:color w:val="auto"/>
                <w:kern w:val="0"/>
                <w:sz w:val="18"/>
                <w:szCs w:val="18"/>
              </w:rPr>
            </w:pPr>
          </w:p>
          <w:p w14:paraId="31D60AF7">
            <w:pPr>
              <w:tabs>
                <w:tab w:val="left" w:pos="7937"/>
              </w:tabs>
              <w:spacing w:line="240" w:lineRule="exact"/>
              <w:rPr>
                <w:rFonts w:hint="eastAsia" w:ascii="宋体" w:eastAsia="宋体" w:cs="Arial"/>
                <w:color w:val="auto"/>
                <w:kern w:val="0"/>
                <w:sz w:val="18"/>
                <w:szCs w:val="18"/>
              </w:rPr>
            </w:pPr>
          </w:p>
          <w:p w14:paraId="4A18202B">
            <w:pPr>
              <w:tabs>
                <w:tab w:val="left" w:pos="7937"/>
              </w:tabs>
              <w:spacing w:line="240" w:lineRule="exact"/>
              <w:rPr>
                <w:rFonts w:hint="eastAsia" w:ascii="宋体" w:eastAsia="宋体" w:cs="Arial"/>
                <w:color w:val="auto"/>
                <w:kern w:val="0"/>
                <w:sz w:val="18"/>
                <w:szCs w:val="18"/>
              </w:rPr>
            </w:pPr>
          </w:p>
          <w:p w14:paraId="60190F8B">
            <w:pPr>
              <w:tabs>
                <w:tab w:val="left" w:pos="7937"/>
              </w:tabs>
              <w:spacing w:line="240" w:lineRule="exact"/>
              <w:rPr>
                <w:rFonts w:hint="eastAsia" w:ascii="宋体" w:eastAsia="宋体" w:cs="Arial"/>
                <w:color w:val="auto"/>
                <w:kern w:val="0"/>
                <w:sz w:val="18"/>
                <w:szCs w:val="18"/>
              </w:rPr>
            </w:pPr>
          </w:p>
          <w:p w14:paraId="4E25FE6A">
            <w:pPr>
              <w:tabs>
                <w:tab w:val="left" w:pos="7937"/>
              </w:tabs>
              <w:spacing w:line="240" w:lineRule="exact"/>
              <w:rPr>
                <w:rFonts w:hint="eastAsia" w:ascii="宋体" w:eastAsia="宋体" w:cs="Arial"/>
                <w:color w:val="auto"/>
                <w:kern w:val="0"/>
                <w:sz w:val="18"/>
                <w:szCs w:val="18"/>
              </w:rPr>
            </w:pPr>
          </w:p>
          <w:p w14:paraId="70BF1FC2">
            <w:pPr>
              <w:tabs>
                <w:tab w:val="left" w:pos="7937"/>
              </w:tabs>
              <w:spacing w:line="240" w:lineRule="exact"/>
              <w:rPr>
                <w:rFonts w:hint="eastAsia" w:ascii="宋体" w:eastAsia="宋体" w:cs="Arial"/>
                <w:color w:val="auto"/>
                <w:kern w:val="0"/>
                <w:sz w:val="18"/>
                <w:szCs w:val="18"/>
              </w:rPr>
            </w:pPr>
          </w:p>
          <w:p w14:paraId="530BC0C9">
            <w:pPr>
              <w:tabs>
                <w:tab w:val="left" w:pos="7937"/>
              </w:tabs>
              <w:spacing w:line="240" w:lineRule="exact"/>
              <w:rPr>
                <w:rFonts w:hint="eastAsia" w:ascii="宋体" w:eastAsia="宋体" w:cs="Arial"/>
                <w:color w:val="auto"/>
                <w:kern w:val="0"/>
                <w:sz w:val="18"/>
                <w:szCs w:val="18"/>
              </w:rPr>
            </w:pPr>
          </w:p>
          <w:p w14:paraId="5901DEB0">
            <w:pPr>
              <w:tabs>
                <w:tab w:val="left" w:pos="7937"/>
              </w:tabs>
              <w:spacing w:line="240" w:lineRule="exact"/>
              <w:rPr>
                <w:rFonts w:hint="eastAsia" w:ascii="宋体" w:eastAsia="宋体" w:cs="Arial"/>
                <w:color w:val="auto"/>
                <w:kern w:val="0"/>
                <w:sz w:val="18"/>
                <w:szCs w:val="18"/>
              </w:rPr>
            </w:pPr>
          </w:p>
          <w:p w14:paraId="6BBADCD2">
            <w:pPr>
              <w:tabs>
                <w:tab w:val="left" w:pos="7937"/>
              </w:tabs>
              <w:spacing w:line="240" w:lineRule="exact"/>
              <w:rPr>
                <w:rFonts w:hint="eastAsia" w:ascii="宋体" w:eastAsia="宋体" w:cs="Arial"/>
                <w:color w:val="auto"/>
                <w:kern w:val="0"/>
                <w:sz w:val="18"/>
                <w:szCs w:val="18"/>
              </w:rPr>
            </w:pPr>
          </w:p>
          <w:p w14:paraId="7A3BE4B6">
            <w:pPr>
              <w:tabs>
                <w:tab w:val="left" w:pos="7937"/>
              </w:tabs>
              <w:spacing w:line="240" w:lineRule="exact"/>
              <w:rPr>
                <w:rFonts w:hint="eastAsia" w:ascii="宋体" w:eastAsia="宋体" w:cs="Arial"/>
                <w:color w:val="auto"/>
                <w:kern w:val="0"/>
                <w:sz w:val="18"/>
                <w:szCs w:val="18"/>
              </w:rPr>
            </w:pPr>
          </w:p>
          <w:p w14:paraId="39484E9D">
            <w:pPr>
              <w:tabs>
                <w:tab w:val="left" w:pos="7937"/>
              </w:tabs>
              <w:spacing w:line="240" w:lineRule="exact"/>
              <w:rPr>
                <w:rFonts w:hint="eastAsia" w:ascii="宋体" w:eastAsia="宋体" w:cs="Arial"/>
                <w:color w:val="auto"/>
                <w:kern w:val="0"/>
                <w:sz w:val="18"/>
                <w:szCs w:val="18"/>
              </w:rPr>
            </w:pPr>
          </w:p>
          <w:p w14:paraId="67235ADB">
            <w:pPr>
              <w:tabs>
                <w:tab w:val="left" w:pos="7937"/>
              </w:tabs>
              <w:spacing w:line="240" w:lineRule="exact"/>
              <w:rPr>
                <w:rFonts w:hint="eastAsia" w:ascii="宋体" w:eastAsia="宋体" w:cs="Arial"/>
                <w:color w:val="auto"/>
                <w:kern w:val="0"/>
                <w:sz w:val="18"/>
                <w:szCs w:val="18"/>
              </w:rPr>
            </w:pPr>
          </w:p>
          <w:p w14:paraId="5E36AFB0">
            <w:pPr>
              <w:tabs>
                <w:tab w:val="left" w:pos="7937"/>
              </w:tabs>
              <w:spacing w:line="240" w:lineRule="exact"/>
              <w:rPr>
                <w:rFonts w:hint="eastAsia" w:ascii="宋体" w:eastAsia="宋体" w:cs="Arial"/>
                <w:color w:val="auto"/>
                <w:kern w:val="0"/>
                <w:sz w:val="18"/>
                <w:szCs w:val="18"/>
              </w:rPr>
            </w:pPr>
          </w:p>
          <w:p w14:paraId="330B4485">
            <w:pPr>
              <w:tabs>
                <w:tab w:val="left" w:pos="7937"/>
              </w:tabs>
              <w:spacing w:line="240" w:lineRule="exact"/>
              <w:rPr>
                <w:rFonts w:hint="eastAsia" w:ascii="宋体" w:eastAsia="宋体" w:cs="Arial"/>
                <w:color w:val="auto"/>
                <w:kern w:val="0"/>
                <w:sz w:val="18"/>
                <w:szCs w:val="18"/>
              </w:rPr>
            </w:pPr>
          </w:p>
          <w:p w14:paraId="033124CB">
            <w:pPr>
              <w:tabs>
                <w:tab w:val="left" w:pos="7937"/>
              </w:tabs>
              <w:spacing w:line="240" w:lineRule="exact"/>
              <w:rPr>
                <w:rFonts w:hint="eastAsia" w:ascii="宋体" w:eastAsia="宋体" w:cs="Arial"/>
                <w:color w:val="auto"/>
                <w:kern w:val="0"/>
                <w:sz w:val="18"/>
                <w:szCs w:val="18"/>
              </w:rPr>
            </w:pPr>
          </w:p>
          <w:p w14:paraId="2BBB73B7">
            <w:pPr>
              <w:tabs>
                <w:tab w:val="left" w:pos="7937"/>
              </w:tabs>
              <w:spacing w:line="240" w:lineRule="exact"/>
              <w:rPr>
                <w:rFonts w:hint="eastAsia" w:ascii="宋体" w:eastAsia="宋体" w:cs="Arial"/>
                <w:color w:val="auto"/>
                <w:kern w:val="0"/>
                <w:sz w:val="18"/>
                <w:szCs w:val="18"/>
              </w:rPr>
            </w:pPr>
          </w:p>
          <w:p w14:paraId="21155297">
            <w:pPr>
              <w:tabs>
                <w:tab w:val="left" w:pos="7937"/>
              </w:tabs>
              <w:spacing w:line="240" w:lineRule="exact"/>
              <w:rPr>
                <w:rFonts w:hint="eastAsia" w:ascii="宋体" w:eastAsia="宋体" w:cs="Arial"/>
                <w:color w:val="auto"/>
                <w:kern w:val="0"/>
                <w:sz w:val="18"/>
                <w:szCs w:val="18"/>
              </w:rPr>
            </w:pPr>
          </w:p>
          <w:p w14:paraId="14EA72AE">
            <w:pPr>
              <w:tabs>
                <w:tab w:val="left" w:pos="7937"/>
              </w:tabs>
              <w:spacing w:line="240" w:lineRule="exact"/>
              <w:rPr>
                <w:rFonts w:hint="eastAsia" w:ascii="宋体" w:eastAsia="宋体" w:cs="Arial"/>
                <w:color w:val="auto"/>
                <w:kern w:val="0"/>
                <w:sz w:val="18"/>
                <w:szCs w:val="18"/>
              </w:rPr>
            </w:pPr>
          </w:p>
          <w:p w14:paraId="53B36421">
            <w:pPr>
              <w:tabs>
                <w:tab w:val="left" w:pos="7937"/>
              </w:tabs>
              <w:spacing w:line="240" w:lineRule="exact"/>
              <w:rPr>
                <w:rFonts w:hint="eastAsia" w:ascii="宋体" w:eastAsia="宋体" w:cs="Arial"/>
                <w:color w:val="auto"/>
                <w:kern w:val="0"/>
                <w:sz w:val="18"/>
                <w:szCs w:val="18"/>
              </w:rPr>
            </w:pPr>
          </w:p>
          <w:p w14:paraId="01521E56">
            <w:pPr>
              <w:tabs>
                <w:tab w:val="left" w:pos="7937"/>
              </w:tabs>
              <w:spacing w:line="240" w:lineRule="exact"/>
              <w:rPr>
                <w:rFonts w:hint="eastAsia" w:ascii="宋体" w:eastAsia="宋体" w:cs="Arial"/>
                <w:color w:val="auto"/>
                <w:kern w:val="0"/>
                <w:sz w:val="18"/>
                <w:szCs w:val="18"/>
              </w:rPr>
            </w:pPr>
          </w:p>
          <w:p w14:paraId="76D6C231">
            <w:pPr>
              <w:tabs>
                <w:tab w:val="left" w:pos="7937"/>
              </w:tabs>
              <w:spacing w:line="240" w:lineRule="exact"/>
              <w:rPr>
                <w:rFonts w:hint="eastAsia" w:ascii="宋体" w:eastAsia="宋体" w:cs="Arial"/>
                <w:color w:val="auto"/>
                <w:kern w:val="0"/>
                <w:sz w:val="18"/>
                <w:szCs w:val="18"/>
              </w:rPr>
            </w:pPr>
          </w:p>
          <w:p w14:paraId="11331EFD">
            <w:pPr>
              <w:tabs>
                <w:tab w:val="left" w:pos="7937"/>
              </w:tabs>
              <w:spacing w:line="240" w:lineRule="exact"/>
              <w:rPr>
                <w:rFonts w:hint="eastAsia" w:ascii="宋体" w:eastAsia="宋体" w:cs="Arial"/>
                <w:color w:val="auto"/>
                <w:kern w:val="0"/>
                <w:sz w:val="18"/>
                <w:szCs w:val="18"/>
              </w:rPr>
            </w:pPr>
          </w:p>
          <w:p w14:paraId="2ECE204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159B1AD7">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val="en-US" w:eastAsia="zh-CN"/>
              </w:rPr>
              <w:t>社会团体成立、变更、注销登记、修改章程</w:t>
            </w:r>
            <w:r>
              <w:rPr>
                <w:rFonts w:hint="eastAsia" w:ascii="宋体" w:eastAsia="宋体" w:cs="Arial"/>
                <w:color w:val="auto"/>
                <w:kern w:val="0"/>
                <w:sz w:val="18"/>
                <w:szCs w:val="18"/>
              </w:rPr>
              <w:t>要求。对书面申请材料进行审查，组织现场检查验收</w:t>
            </w:r>
            <w:r>
              <w:rPr>
                <w:rFonts w:hint="eastAsia" w:ascii="宋体" w:eastAsia="宋体" w:cs="Arial"/>
                <w:color w:val="auto"/>
                <w:kern w:val="0"/>
                <w:sz w:val="18"/>
                <w:szCs w:val="18"/>
                <w:lang w:eastAsia="zh-CN"/>
              </w:rPr>
              <w:t>。</w:t>
            </w:r>
          </w:p>
          <w:p w14:paraId="6DDA559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259592C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68EC9F5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38AE05B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0D05470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0DFFC00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0E0D93D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115DB0C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48FC9FFD">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26D5FEE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130FAF9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15DBBC7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p w14:paraId="3AB4BC5C">
            <w:pPr>
              <w:tabs>
                <w:tab w:val="left" w:pos="7937"/>
              </w:tabs>
              <w:spacing w:line="240" w:lineRule="exact"/>
              <w:rPr>
                <w:rFonts w:hint="eastAsia" w:ascii="宋体" w:eastAsia="宋体" w:cs="Arial"/>
                <w:color w:val="auto"/>
                <w:kern w:val="0"/>
                <w:sz w:val="18"/>
                <w:szCs w:val="18"/>
              </w:rPr>
            </w:pPr>
          </w:p>
          <w:p w14:paraId="5AE52379">
            <w:pPr>
              <w:tabs>
                <w:tab w:val="left" w:pos="7937"/>
              </w:tabs>
              <w:spacing w:line="240" w:lineRule="exact"/>
              <w:rPr>
                <w:rFonts w:hint="eastAsia" w:ascii="宋体" w:eastAsia="宋体" w:cs="Arial"/>
                <w:color w:val="auto"/>
                <w:kern w:val="0"/>
                <w:sz w:val="18"/>
                <w:szCs w:val="18"/>
              </w:rPr>
            </w:pPr>
          </w:p>
          <w:p w14:paraId="19162798">
            <w:pPr>
              <w:tabs>
                <w:tab w:val="left" w:pos="7937"/>
              </w:tabs>
              <w:spacing w:line="240" w:lineRule="exact"/>
              <w:rPr>
                <w:rFonts w:hint="eastAsia" w:ascii="宋体" w:eastAsia="宋体" w:cs="Arial"/>
                <w:color w:val="auto"/>
                <w:kern w:val="0"/>
                <w:sz w:val="18"/>
                <w:szCs w:val="18"/>
              </w:rPr>
            </w:pPr>
          </w:p>
          <w:p w14:paraId="09962C80">
            <w:pPr>
              <w:tabs>
                <w:tab w:val="left" w:pos="7937"/>
              </w:tabs>
              <w:spacing w:line="240" w:lineRule="exact"/>
              <w:rPr>
                <w:rFonts w:hint="eastAsia" w:ascii="宋体" w:eastAsia="宋体" w:cs="Arial"/>
                <w:color w:val="auto"/>
                <w:kern w:val="0"/>
                <w:sz w:val="18"/>
                <w:szCs w:val="18"/>
              </w:rPr>
            </w:pPr>
          </w:p>
          <w:p w14:paraId="1CB77DE7">
            <w:pPr>
              <w:tabs>
                <w:tab w:val="left" w:pos="7937"/>
              </w:tabs>
              <w:spacing w:line="240" w:lineRule="exact"/>
              <w:rPr>
                <w:rFonts w:hint="eastAsia" w:ascii="宋体" w:eastAsia="宋体" w:cs="Arial"/>
                <w:color w:val="auto"/>
                <w:kern w:val="0"/>
                <w:sz w:val="18"/>
                <w:szCs w:val="18"/>
              </w:rPr>
            </w:pPr>
          </w:p>
          <w:p w14:paraId="4A8AB3BA">
            <w:pPr>
              <w:tabs>
                <w:tab w:val="left" w:pos="7937"/>
              </w:tabs>
              <w:spacing w:line="240" w:lineRule="exact"/>
              <w:rPr>
                <w:rFonts w:hint="eastAsia" w:ascii="宋体" w:eastAsia="宋体" w:cs="Arial"/>
                <w:color w:val="auto"/>
                <w:kern w:val="0"/>
                <w:sz w:val="18"/>
                <w:szCs w:val="18"/>
              </w:rPr>
            </w:pPr>
          </w:p>
          <w:p w14:paraId="3BF189F7">
            <w:pPr>
              <w:tabs>
                <w:tab w:val="left" w:pos="7937"/>
              </w:tabs>
              <w:spacing w:line="240" w:lineRule="exact"/>
              <w:rPr>
                <w:rFonts w:hint="eastAsia" w:ascii="宋体" w:eastAsia="宋体" w:cs="Arial"/>
                <w:color w:val="auto"/>
                <w:kern w:val="0"/>
                <w:sz w:val="18"/>
                <w:szCs w:val="18"/>
              </w:rPr>
            </w:pPr>
          </w:p>
          <w:p w14:paraId="3D02F6D1">
            <w:pPr>
              <w:tabs>
                <w:tab w:val="left" w:pos="7937"/>
              </w:tabs>
              <w:spacing w:line="240" w:lineRule="exact"/>
              <w:rPr>
                <w:rFonts w:hint="eastAsia" w:ascii="宋体" w:eastAsia="宋体" w:cs="Arial"/>
                <w:color w:val="auto"/>
                <w:kern w:val="0"/>
                <w:sz w:val="18"/>
                <w:szCs w:val="18"/>
              </w:rPr>
            </w:pPr>
          </w:p>
          <w:p w14:paraId="0F8348DF">
            <w:pPr>
              <w:tabs>
                <w:tab w:val="left" w:pos="7937"/>
              </w:tabs>
              <w:spacing w:line="240" w:lineRule="exact"/>
              <w:rPr>
                <w:rFonts w:hint="eastAsia" w:ascii="宋体" w:eastAsia="宋体" w:cs="Arial"/>
                <w:color w:val="auto"/>
                <w:kern w:val="0"/>
                <w:sz w:val="18"/>
                <w:szCs w:val="18"/>
              </w:rPr>
            </w:pPr>
          </w:p>
          <w:p w14:paraId="391FC53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14400C1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7E0DA27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1C55667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4EF613EF">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3558AB8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466E24F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6B3E74F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p w14:paraId="09B78F79">
            <w:pPr>
              <w:tabs>
                <w:tab w:val="left" w:pos="7937"/>
              </w:tabs>
              <w:spacing w:line="240" w:lineRule="exact"/>
              <w:rPr>
                <w:rFonts w:hint="eastAsia" w:ascii="宋体" w:eastAsia="宋体" w:cs="Arial"/>
                <w:color w:val="auto"/>
                <w:kern w:val="0"/>
                <w:sz w:val="18"/>
                <w:szCs w:val="18"/>
              </w:rPr>
            </w:pPr>
          </w:p>
          <w:p w14:paraId="2CD046F1">
            <w:pPr>
              <w:tabs>
                <w:tab w:val="left" w:pos="7937"/>
              </w:tabs>
              <w:spacing w:line="240" w:lineRule="exact"/>
              <w:rPr>
                <w:rFonts w:hint="eastAsia" w:ascii="宋体" w:eastAsia="宋体" w:cs="Arial"/>
                <w:color w:val="auto"/>
                <w:kern w:val="0"/>
                <w:sz w:val="18"/>
                <w:szCs w:val="18"/>
              </w:rPr>
            </w:pPr>
          </w:p>
          <w:p w14:paraId="10AFB972">
            <w:pPr>
              <w:tabs>
                <w:tab w:val="left" w:pos="7937"/>
              </w:tabs>
              <w:spacing w:line="240" w:lineRule="exact"/>
              <w:rPr>
                <w:rFonts w:hint="eastAsia" w:ascii="宋体" w:eastAsia="宋体" w:cs="Arial"/>
                <w:color w:val="auto"/>
                <w:kern w:val="0"/>
                <w:sz w:val="18"/>
                <w:szCs w:val="18"/>
              </w:rPr>
            </w:pPr>
          </w:p>
          <w:p w14:paraId="2E4EE26A">
            <w:pPr>
              <w:tabs>
                <w:tab w:val="left" w:pos="7937"/>
              </w:tabs>
              <w:spacing w:line="240" w:lineRule="exact"/>
              <w:rPr>
                <w:rFonts w:hint="eastAsia" w:ascii="宋体" w:eastAsia="宋体" w:cs="Arial"/>
                <w:color w:val="auto"/>
                <w:kern w:val="0"/>
                <w:sz w:val="18"/>
                <w:szCs w:val="18"/>
              </w:rPr>
            </w:pPr>
          </w:p>
          <w:p w14:paraId="36F696E9">
            <w:pPr>
              <w:tabs>
                <w:tab w:val="left" w:pos="7937"/>
              </w:tabs>
              <w:spacing w:line="240" w:lineRule="exact"/>
              <w:rPr>
                <w:rFonts w:hint="eastAsia" w:ascii="宋体" w:eastAsia="宋体" w:cs="Arial"/>
                <w:color w:val="auto"/>
                <w:kern w:val="0"/>
                <w:sz w:val="18"/>
                <w:szCs w:val="18"/>
              </w:rPr>
            </w:pPr>
          </w:p>
          <w:p w14:paraId="2C48E7D1">
            <w:pPr>
              <w:tabs>
                <w:tab w:val="left" w:pos="7937"/>
              </w:tabs>
              <w:spacing w:line="240" w:lineRule="exact"/>
              <w:rPr>
                <w:rFonts w:hint="eastAsia" w:ascii="宋体" w:eastAsia="宋体" w:cs="Arial"/>
                <w:color w:val="auto"/>
                <w:kern w:val="0"/>
                <w:sz w:val="18"/>
                <w:szCs w:val="18"/>
              </w:rPr>
            </w:pPr>
          </w:p>
          <w:p w14:paraId="2B1BC649">
            <w:pPr>
              <w:tabs>
                <w:tab w:val="left" w:pos="7937"/>
              </w:tabs>
              <w:spacing w:line="240" w:lineRule="exact"/>
              <w:rPr>
                <w:rFonts w:hint="eastAsia" w:ascii="宋体" w:eastAsia="宋体" w:cs="Arial"/>
                <w:color w:val="auto"/>
                <w:kern w:val="0"/>
                <w:sz w:val="18"/>
                <w:szCs w:val="18"/>
              </w:rPr>
            </w:pPr>
          </w:p>
          <w:p w14:paraId="33B5849D">
            <w:pPr>
              <w:tabs>
                <w:tab w:val="left" w:pos="7937"/>
              </w:tabs>
              <w:spacing w:line="240" w:lineRule="exact"/>
              <w:rPr>
                <w:rFonts w:hint="eastAsia" w:ascii="宋体" w:eastAsia="宋体" w:cs="Arial"/>
                <w:color w:val="auto"/>
                <w:kern w:val="0"/>
                <w:sz w:val="18"/>
                <w:szCs w:val="18"/>
              </w:rPr>
            </w:pPr>
          </w:p>
          <w:p w14:paraId="446DB414">
            <w:pPr>
              <w:tabs>
                <w:tab w:val="left" w:pos="7937"/>
              </w:tabs>
              <w:spacing w:line="240" w:lineRule="exact"/>
              <w:rPr>
                <w:rFonts w:hint="eastAsia" w:ascii="宋体" w:eastAsia="宋体" w:cs="Arial"/>
                <w:color w:val="auto"/>
                <w:kern w:val="0"/>
                <w:sz w:val="18"/>
                <w:szCs w:val="18"/>
              </w:rPr>
            </w:pPr>
          </w:p>
          <w:p w14:paraId="2C014DCF">
            <w:pPr>
              <w:tabs>
                <w:tab w:val="left" w:pos="7937"/>
              </w:tabs>
              <w:spacing w:line="240" w:lineRule="exact"/>
              <w:rPr>
                <w:rFonts w:hint="eastAsia" w:ascii="宋体" w:eastAsia="宋体" w:cs="Arial"/>
                <w:color w:val="auto"/>
                <w:kern w:val="0"/>
                <w:sz w:val="18"/>
                <w:szCs w:val="18"/>
              </w:rPr>
            </w:pPr>
          </w:p>
          <w:p w14:paraId="0A319C74">
            <w:pPr>
              <w:tabs>
                <w:tab w:val="left" w:pos="7937"/>
              </w:tabs>
              <w:spacing w:line="240" w:lineRule="exact"/>
              <w:rPr>
                <w:rFonts w:hint="eastAsia" w:ascii="宋体" w:eastAsia="宋体" w:cs="Arial"/>
                <w:color w:val="auto"/>
                <w:kern w:val="0"/>
                <w:sz w:val="18"/>
                <w:szCs w:val="18"/>
              </w:rPr>
            </w:pPr>
          </w:p>
          <w:p w14:paraId="433D713A">
            <w:pPr>
              <w:tabs>
                <w:tab w:val="left" w:pos="7937"/>
              </w:tabs>
              <w:spacing w:line="240" w:lineRule="exact"/>
              <w:rPr>
                <w:rFonts w:hint="eastAsia" w:ascii="宋体" w:eastAsia="宋体" w:cs="Arial"/>
                <w:color w:val="auto"/>
                <w:kern w:val="0"/>
                <w:sz w:val="18"/>
                <w:szCs w:val="18"/>
              </w:rPr>
            </w:pPr>
          </w:p>
          <w:p w14:paraId="432EC9FF">
            <w:pPr>
              <w:tabs>
                <w:tab w:val="left" w:pos="7937"/>
              </w:tabs>
              <w:spacing w:line="240" w:lineRule="exact"/>
              <w:rPr>
                <w:rFonts w:hint="eastAsia" w:ascii="宋体" w:eastAsia="宋体" w:cs="Arial"/>
                <w:color w:val="auto"/>
                <w:kern w:val="0"/>
                <w:sz w:val="18"/>
                <w:szCs w:val="18"/>
              </w:rPr>
            </w:pPr>
          </w:p>
          <w:p w14:paraId="7A5878A5">
            <w:pPr>
              <w:tabs>
                <w:tab w:val="left" w:pos="7937"/>
              </w:tabs>
              <w:spacing w:line="240" w:lineRule="exact"/>
              <w:rPr>
                <w:rFonts w:hint="eastAsia" w:ascii="宋体" w:eastAsia="宋体" w:cs="Arial"/>
                <w:color w:val="auto"/>
                <w:kern w:val="0"/>
                <w:sz w:val="18"/>
                <w:szCs w:val="18"/>
              </w:rPr>
            </w:pPr>
          </w:p>
          <w:p w14:paraId="4BBAAA5B">
            <w:pPr>
              <w:tabs>
                <w:tab w:val="left" w:pos="7937"/>
              </w:tabs>
              <w:spacing w:line="240" w:lineRule="exact"/>
              <w:rPr>
                <w:rFonts w:hint="eastAsia" w:ascii="宋体" w:eastAsia="宋体" w:cs="Arial"/>
                <w:color w:val="auto"/>
                <w:kern w:val="0"/>
                <w:sz w:val="18"/>
                <w:szCs w:val="18"/>
              </w:rPr>
            </w:pPr>
          </w:p>
          <w:p w14:paraId="7E04A448">
            <w:pPr>
              <w:tabs>
                <w:tab w:val="left" w:pos="7937"/>
              </w:tabs>
              <w:spacing w:line="240" w:lineRule="exact"/>
              <w:rPr>
                <w:rFonts w:hint="eastAsia" w:ascii="宋体" w:eastAsia="宋体" w:cs="Arial"/>
                <w:color w:val="auto"/>
                <w:kern w:val="0"/>
                <w:sz w:val="18"/>
                <w:szCs w:val="18"/>
              </w:rPr>
            </w:pPr>
          </w:p>
          <w:p w14:paraId="25E12F4A">
            <w:pPr>
              <w:tabs>
                <w:tab w:val="left" w:pos="7937"/>
              </w:tabs>
              <w:spacing w:line="240" w:lineRule="exact"/>
              <w:rPr>
                <w:rFonts w:hint="eastAsia" w:ascii="宋体" w:eastAsia="宋体" w:cs="Arial"/>
                <w:color w:val="auto"/>
                <w:kern w:val="0"/>
                <w:sz w:val="18"/>
                <w:szCs w:val="18"/>
              </w:rPr>
            </w:pPr>
          </w:p>
          <w:p w14:paraId="1E6A78A0">
            <w:pPr>
              <w:tabs>
                <w:tab w:val="left" w:pos="7937"/>
              </w:tabs>
              <w:spacing w:line="240" w:lineRule="exact"/>
              <w:rPr>
                <w:rFonts w:hint="eastAsia" w:ascii="宋体" w:eastAsia="宋体" w:cs="Arial"/>
                <w:color w:val="auto"/>
                <w:kern w:val="0"/>
                <w:sz w:val="18"/>
                <w:szCs w:val="18"/>
              </w:rPr>
            </w:pPr>
          </w:p>
          <w:p w14:paraId="4BE313F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385D95F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3F2FD64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58013FD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7A129266">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4DEF323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5236F48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12938E5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p w14:paraId="08FF4879">
            <w:pPr>
              <w:tabs>
                <w:tab w:val="left" w:pos="7937"/>
              </w:tabs>
              <w:spacing w:line="240" w:lineRule="exact"/>
              <w:rPr>
                <w:rFonts w:hint="eastAsia" w:ascii="宋体" w:eastAsia="宋体" w:cs="Arial"/>
                <w:color w:val="auto"/>
                <w:kern w:val="0"/>
                <w:sz w:val="18"/>
                <w:szCs w:val="18"/>
              </w:rPr>
            </w:pPr>
          </w:p>
          <w:p w14:paraId="3199FCAF">
            <w:pPr>
              <w:tabs>
                <w:tab w:val="left" w:pos="7937"/>
              </w:tabs>
              <w:spacing w:line="240" w:lineRule="exact"/>
              <w:rPr>
                <w:rFonts w:hint="eastAsia" w:ascii="宋体" w:eastAsia="宋体" w:cs="Arial"/>
                <w:color w:val="auto"/>
                <w:kern w:val="0"/>
                <w:sz w:val="18"/>
                <w:szCs w:val="18"/>
              </w:rPr>
            </w:pPr>
          </w:p>
          <w:p w14:paraId="4DBF408F">
            <w:pPr>
              <w:tabs>
                <w:tab w:val="left" w:pos="7937"/>
              </w:tabs>
              <w:spacing w:line="240" w:lineRule="exact"/>
              <w:rPr>
                <w:rFonts w:hint="eastAsia" w:ascii="宋体" w:eastAsia="宋体" w:cs="Arial"/>
                <w:color w:val="auto"/>
                <w:kern w:val="0"/>
                <w:sz w:val="18"/>
                <w:szCs w:val="18"/>
              </w:rPr>
            </w:pPr>
          </w:p>
          <w:p w14:paraId="6C4E7F85">
            <w:pPr>
              <w:tabs>
                <w:tab w:val="left" w:pos="7937"/>
              </w:tabs>
              <w:spacing w:line="240" w:lineRule="exact"/>
              <w:rPr>
                <w:rFonts w:hint="eastAsia" w:ascii="宋体" w:eastAsia="宋体" w:cs="Arial"/>
                <w:color w:val="auto"/>
                <w:kern w:val="0"/>
                <w:sz w:val="18"/>
                <w:szCs w:val="18"/>
              </w:rPr>
            </w:pPr>
          </w:p>
          <w:p w14:paraId="3DE9D09C">
            <w:pPr>
              <w:tabs>
                <w:tab w:val="left" w:pos="7937"/>
              </w:tabs>
              <w:spacing w:line="240" w:lineRule="exact"/>
              <w:rPr>
                <w:rFonts w:hint="eastAsia" w:ascii="宋体" w:eastAsia="宋体" w:cs="Arial"/>
                <w:color w:val="auto"/>
                <w:kern w:val="0"/>
                <w:sz w:val="18"/>
                <w:szCs w:val="18"/>
              </w:rPr>
            </w:pPr>
          </w:p>
          <w:p w14:paraId="16AE6E0B">
            <w:pPr>
              <w:tabs>
                <w:tab w:val="left" w:pos="7937"/>
              </w:tabs>
              <w:spacing w:line="240" w:lineRule="exact"/>
              <w:rPr>
                <w:rFonts w:hint="eastAsia" w:ascii="宋体" w:eastAsia="宋体" w:cs="Arial"/>
                <w:color w:val="auto"/>
                <w:kern w:val="0"/>
                <w:sz w:val="18"/>
                <w:szCs w:val="18"/>
              </w:rPr>
            </w:pPr>
          </w:p>
          <w:p w14:paraId="239B9E47">
            <w:pPr>
              <w:tabs>
                <w:tab w:val="left" w:pos="7937"/>
              </w:tabs>
              <w:spacing w:line="240" w:lineRule="exact"/>
              <w:rPr>
                <w:rFonts w:hint="eastAsia" w:ascii="宋体" w:eastAsia="宋体" w:cs="Arial"/>
                <w:color w:val="auto"/>
                <w:kern w:val="0"/>
                <w:sz w:val="18"/>
                <w:szCs w:val="18"/>
              </w:rPr>
            </w:pPr>
          </w:p>
          <w:p w14:paraId="313093D1">
            <w:pPr>
              <w:tabs>
                <w:tab w:val="left" w:pos="7937"/>
              </w:tabs>
              <w:spacing w:line="240" w:lineRule="exact"/>
              <w:rPr>
                <w:rFonts w:hint="eastAsia" w:ascii="宋体" w:eastAsia="宋体" w:cs="Arial"/>
                <w:color w:val="auto"/>
                <w:kern w:val="0"/>
                <w:sz w:val="18"/>
                <w:szCs w:val="18"/>
              </w:rPr>
            </w:pPr>
          </w:p>
          <w:p w14:paraId="1BCF4C99">
            <w:pPr>
              <w:tabs>
                <w:tab w:val="left" w:pos="7937"/>
              </w:tabs>
              <w:spacing w:line="240" w:lineRule="exact"/>
              <w:rPr>
                <w:rFonts w:hint="eastAsia" w:ascii="宋体" w:eastAsia="宋体" w:cs="Arial"/>
                <w:color w:val="auto"/>
                <w:kern w:val="0"/>
                <w:sz w:val="18"/>
                <w:szCs w:val="18"/>
              </w:rPr>
            </w:pPr>
          </w:p>
          <w:p w14:paraId="327FAE5F">
            <w:pPr>
              <w:tabs>
                <w:tab w:val="left" w:pos="7937"/>
              </w:tabs>
              <w:spacing w:line="240" w:lineRule="exact"/>
              <w:rPr>
                <w:rFonts w:hint="eastAsia" w:ascii="宋体" w:eastAsia="宋体" w:cs="Arial"/>
                <w:color w:val="auto"/>
                <w:kern w:val="0"/>
                <w:sz w:val="18"/>
                <w:szCs w:val="18"/>
              </w:rPr>
            </w:pPr>
          </w:p>
          <w:p w14:paraId="31CC473A">
            <w:pPr>
              <w:tabs>
                <w:tab w:val="left" w:pos="7937"/>
              </w:tabs>
              <w:spacing w:line="240" w:lineRule="exact"/>
              <w:rPr>
                <w:rFonts w:hint="eastAsia" w:ascii="宋体" w:eastAsia="宋体" w:cs="Arial"/>
                <w:color w:val="auto"/>
                <w:kern w:val="0"/>
                <w:sz w:val="18"/>
                <w:szCs w:val="18"/>
              </w:rPr>
            </w:pPr>
          </w:p>
          <w:p w14:paraId="0B65025E">
            <w:pPr>
              <w:tabs>
                <w:tab w:val="left" w:pos="7937"/>
              </w:tabs>
              <w:spacing w:line="240" w:lineRule="exact"/>
              <w:rPr>
                <w:rFonts w:hint="eastAsia" w:ascii="宋体" w:eastAsia="宋体" w:cs="Arial"/>
                <w:color w:val="auto"/>
                <w:kern w:val="0"/>
                <w:sz w:val="18"/>
                <w:szCs w:val="18"/>
              </w:rPr>
            </w:pPr>
          </w:p>
          <w:p w14:paraId="5C0BBB75">
            <w:pPr>
              <w:tabs>
                <w:tab w:val="left" w:pos="7937"/>
              </w:tabs>
              <w:spacing w:line="240" w:lineRule="exact"/>
              <w:rPr>
                <w:rFonts w:hint="eastAsia" w:ascii="宋体" w:eastAsia="宋体" w:cs="Arial"/>
                <w:color w:val="auto"/>
                <w:kern w:val="0"/>
                <w:sz w:val="18"/>
                <w:szCs w:val="18"/>
              </w:rPr>
            </w:pPr>
          </w:p>
          <w:p w14:paraId="106B00D5">
            <w:pPr>
              <w:tabs>
                <w:tab w:val="left" w:pos="7937"/>
              </w:tabs>
              <w:spacing w:line="240" w:lineRule="exact"/>
              <w:rPr>
                <w:rFonts w:hint="eastAsia" w:ascii="宋体" w:eastAsia="宋体" w:cs="Arial"/>
                <w:color w:val="auto"/>
                <w:kern w:val="0"/>
                <w:sz w:val="18"/>
                <w:szCs w:val="18"/>
              </w:rPr>
            </w:pPr>
          </w:p>
          <w:p w14:paraId="2071F668">
            <w:pPr>
              <w:tabs>
                <w:tab w:val="left" w:pos="7937"/>
              </w:tabs>
              <w:spacing w:line="240" w:lineRule="exact"/>
              <w:rPr>
                <w:rFonts w:hint="eastAsia" w:ascii="宋体" w:eastAsia="宋体" w:cs="Arial"/>
                <w:color w:val="auto"/>
                <w:kern w:val="0"/>
                <w:sz w:val="18"/>
                <w:szCs w:val="18"/>
              </w:rPr>
            </w:pPr>
          </w:p>
          <w:p w14:paraId="42F12B49">
            <w:pPr>
              <w:tabs>
                <w:tab w:val="left" w:pos="7937"/>
              </w:tabs>
              <w:spacing w:line="240" w:lineRule="exact"/>
              <w:rPr>
                <w:rFonts w:hint="eastAsia" w:ascii="宋体" w:eastAsia="宋体" w:cs="Arial"/>
                <w:color w:val="auto"/>
                <w:kern w:val="0"/>
                <w:sz w:val="18"/>
                <w:szCs w:val="18"/>
              </w:rPr>
            </w:pPr>
          </w:p>
          <w:p w14:paraId="3A1372DF">
            <w:pPr>
              <w:tabs>
                <w:tab w:val="left" w:pos="7937"/>
              </w:tabs>
              <w:spacing w:line="240" w:lineRule="exact"/>
              <w:rPr>
                <w:rFonts w:hint="eastAsia" w:ascii="宋体" w:eastAsia="宋体" w:cs="Arial"/>
                <w:color w:val="auto"/>
                <w:kern w:val="0"/>
                <w:sz w:val="18"/>
                <w:szCs w:val="18"/>
              </w:rPr>
            </w:pPr>
          </w:p>
          <w:p w14:paraId="75AE0A3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0BCC510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0480168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5EAF3F5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091014F8">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132BC11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519DEDA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0E1149F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4CFC64F8">
            <w:pPr>
              <w:spacing w:line="240" w:lineRule="exact"/>
              <w:jc w:val="center"/>
              <w:rPr>
                <w:rFonts w:hint="eastAsia" w:ascii="宋体" w:eastAsia="宋体" w:cs="Arial"/>
                <w:color w:val="FF0000"/>
                <w:kern w:val="0"/>
                <w:sz w:val="18"/>
                <w:szCs w:val="18"/>
              </w:rPr>
            </w:pPr>
          </w:p>
        </w:tc>
      </w:tr>
      <w:tr w14:paraId="10F53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607"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C640C5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38</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61021EC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6A6D909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慈善组织公开募捐资格审批</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51F3CD6A">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3753047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法律：《中华人民共和国慈善法》（中华人民共和国主席令第四十三号2016年3月16日第十二届全国人民代表大会第四次会议通过，自2016年9月1日起施行）第二十二条“慈善组织开展公开募捐，应当取得公开募捐资格。依法登记满二年的慈善组织，可以向其登记的民政部门申请公开募捐资格。民政部门应当自受理申请之日起二十日内作出决定。慈善组织符合内部治理结构健全、运作规范的条件的，发给公开募捐资格证书；不符合条件的，不发给公开募捐资格证书并书面说明理由。”</w:t>
            </w: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1F5F424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53F39E84">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是否符合公开募捐资格要求。对书面申请材料进行审查，组织现场检查验收</w:t>
            </w:r>
            <w:r>
              <w:rPr>
                <w:rFonts w:hint="eastAsia" w:ascii="宋体" w:eastAsia="宋体" w:cs="Arial"/>
                <w:color w:val="auto"/>
                <w:kern w:val="0"/>
                <w:sz w:val="18"/>
                <w:szCs w:val="18"/>
                <w:lang w:eastAsia="zh-CN"/>
              </w:rPr>
              <w:t>。</w:t>
            </w:r>
          </w:p>
          <w:p w14:paraId="7F350D0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28490E4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2EB6FBA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433EAC08">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eastAsia="宋体" w:cs="Arial"/>
                <w:color w:val="auto"/>
                <w:kern w:val="0"/>
                <w:sz w:val="18"/>
                <w:szCs w:val="18"/>
              </w:rPr>
              <w:t>6、其他法律法规规章文件规定应履行的责任。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7CF8EF8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7EAD5ED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57264C5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45EF75A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10C92CBA">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72B54C1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335CDD3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4DDEAFB3">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eastAsia="宋体" w:cs="Arial"/>
                <w:color w:val="auto"/>
                <w:kern w:val="0"/>
                <w:sz w:val="18"/>
                <w:szCs w:val="18"/>
              </w:rPr>
              <w:t>7、其他违反法律法规规章文件规定的行为。</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34E6BEBB">
            <w:pPr>
              <w:spacing w:line="240" w:lineRule="exact"/>
              <w:jc w:val="center"/>
              <w:rPr>
                <w:rFonts w:hint="eastAsia" w:ascii="宋体" w:hAnsi="Times New Roman" w:eastAsia="宋体" w:cs="Arial"/>
                <w:color w:val="FF0000"/>
                <w:kern w:val="0"/>
                <w:sz w:val="18"/>
                <w:szCs w:val="18"/>
                <w:lang w:val="en-US" w:eastAsia="zh-CN" w:bidi="ar-SA"/>
              </w:rPr>
            </w:pPr>
          </w:p>
        </w:tc>
      </w:tr>
      <w:tr w14:paraId="2F56D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607"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4004D55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39</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5AB32A63">
            <w:pPr>
              <w:keepNext w:val="0"/>
              <w:keepLines w:val="0"/>
              <w:widowControl/>
              <w:suppressLineNumbers w:val="0"/>
              <w:spacing w:line="240" w:lineRule="exact"/>
              <w:jc w:val="left"/>
              <w:textAlignment w:val="center"/>
              <w:rPr>
                <w:rFonts w:hint="eastAsia" w:ascii="宋体" w:hAnsi="Times New Roman" w:eastAsia="宋体" w:cs="Arial"/>
                <w:color w:val="auto"/>
                <w:kern w:val="0"/>
                <w:sz w:val="18"/>
                <w:szCs w:val="18"/>
                <w:lang w:val="en-US" w:eastAsia="zh-CN" w:bidi="ar-SA"/>
              </w:rPr>
            </w:pPr>
            <w:r>
              <w:rPr>
                <w:rFonts w:hint="eastAsia" w:ascii="宋体" w:eastAsia="宋体" w:cs="Arial"/>
                <w:color w:val="auto"/>
                <w:kern w:val="0"/>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47DA0073">
            <w:pPr>
              <w:keepNext w:val="0"/>
              <w:keepLines w:val="0"/>
              <w:widowControl/>
              <w:suppressLineNumbers w:val="0"/>
              <w:spacing w:line="240" w:lineRule="exact"/>
              <w:jc w:val="left"/>
              <w:textAlignment w:val="center"/>
              <w:rPr>
                <w:rFonts w:hint="eastAsia" w:ascii="宋体" w:hAnsi="Times New Roman" w:eastAsia="宋体" w:cs="Arial"/>
                <w:color w:val="auto"/>
                <w:kern w:val="0"/>
                <w:sz w:val="18"/>
                <w:szCs w:val="18"/>
                <w:lang w:val="en-US" w:eastAsia="zh-CN" w:bidi="ar-SA"/>
              </w:rPr>
            </w:pPr>
            <w:r>
              <w:rPr>
                <w:rFonts w:hint="eastAsia" w:ascii="宋体" w:eastAsia="宋体" w:cs="Arial"/>
                <w:color w:val="auto"/>
                <w:kern w:val="0"/>
                <w:sz w:val="18"/>
                <w:szCs w:val="18"/>
              </w:rPr>
              <w:t>殡葬设施建设审批</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497217F3">
            <w:pPr>
              <w:keepNext w:val="0"/>
              <w:keepLines w:val="0"/>
              <w:widowControl/>
              <w:suppressLineNumbers w:val="0"/>
              <w:spacing w:line="240" w:lineRule="exact"/>
              <w:jc w:val="left"/>
              <w:textAlignment w:val="center"/>
              <w:rPr>
                <w:rFonts w:hint="eastAsia" w:ascii="宋体" w:hAnsi="Times New Roman" w:eastAsia="宋体" w:cs="Arial"/>
                <w:color w:val="auto"/>
                <w:kern w:val="0"/>
                <w:sz w:val="18"/>
                <w:szCs w:val="18"/>
                <w:lang w:val="en-US" w:eastAsia="zh-CN" w:bidi="ar-SA"/>
              </w:rPr>
            </w:pPr>
            <w:r>
              <w:rPr>
                <w:rFonts w:hint="eastAsia" w:ascii="宋体" w:eastAsia="宋体" w:cs="Arial"/>
                <w:color w:val="auto"/>
                <w:kern w:val="0"/>
                <w:sz w:val="18"/>
                <w:szCs w:val="18"/>
                <w:lang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675B618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行政法规：《殡葬管理条例》1997年7月21日中华人民共和国国务院令第225号发布，根据2012年11月9日中华人民共和国国务院令第628号修正）第三条“国务院民政部门负责全国的殡葬管理工作。县级以上地方人民政府民政部门负责本行政区域内的殡葬管理工作。”</w:t>
            </w:r>
          </w:p>
          <w:p w14:paraId="20CE4A4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八条“建设殡仪馆、火葬场，由县级人民政府和设区的市、自治州人民政府的民政部门提出方案，报本级人民政府审批；建设殡仪服务站、骨灰堂，由县级人民政府和设区的市、自治州人民政府的民政部门审批；建设公墓，经县级人民政府和设区的市、自治州人民政府的民政部门审核同意后，报省、自治区、直辖市人民政府民政部门审批。    利用外资建设殡葬设施，经省、自﻿治区、直辖市人民政府民政部门审核同意后，报国务院民政部门审批。    农村为村民设置公益性墓地，经乡级人民政府审核同意后，报县级人民政府民政部门审批。”</w:t>
            </w:r>
          </w:p>
          <w:p w14:paraId="16C4B0B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第九条“任何单位和个人未经批准，不得擅自兴建殡葬设施。农村的公益性墓地不得对村民以外的其他人员提供墓穴用地。禁止建立或者恢复宗族墓地。”</w:t>
            </w:r>
          </w:p>
          <w:p w14:paraId="3E679357">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eastAsia="宋体" w:cs="Arial"/>
                <w:color w:val="auto"/>
                <w:kern w:val="0"/>
                <w:sz w:val="18"/>
                <w:szCs w:val="18"/>
              </w:rPr>
              <w:t>《河北省殡葬管理办法》第二十七条 县以上人民政府应从实际出发，建立殡仪馆，火葬场和公墓等殡葬服务设施。各级人民政府应将殡葬服务设施的迁建、扩建、改建和殡葬服务设备的更新改造所需资金列入财政预算。 1.设立项目符合本地行政区域的规划和殡葬需要； 2.设立项目符合相关法律法规的规定； 3.有筹建殡仪馆、火葬场的建设用地； 4.有与业务活动相适应的组织机构和从业人员； 5.有筹建殡仪馆、火葬场的必要经费。</w:t>
            </w: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56ED61F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3368018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是否符合建设殡仪馆、火葬场、殡仪服务站、骨灰堂、经营性公墓、农村公益性墓地审批的要求。对书面申请材料进行审查，组织现场检查验收。</w:t>
            </w:r>
          </w:p>
          <w:p w14:paraId="2B85AFF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10BC74A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15B7F46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1F1C689C">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eastAsia="宋体" w:cs="Arial"/>
                <w:color w:val="auto"/>
                <w:kern w:val="0"/>
                <w:sz w:val="18"/>
                <w:szCs w:val="18"/>
              </w:rPr>
              <w:t>6、其他法律法规规章文件规定应履行的责任。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04B1316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6FE8626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7DF6FA7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0763AA5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1F108239">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14DA881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21C2EA1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03C04AC1">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eastAsia="宋体" w:cs="Arial"/>
                <w:color w:val="auto"/>
                <w:kern w:val="0"/>
                <w:sz w:val="18"/>
                <w:szCs w:val="18"/>
              </w:rPr>
              <w:t>7、其他违反法律法规规章文件规定的行为。</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6B8DFCF3">
            <w:pPr>
              <w:spacing w:line="240" w:lineRule="exact"/>
              <w:jc w:val="center"/>
              <w:rPr>
                <w:rFonts w:hint="eastAsia" w:ascii="宋体" w:hAnsi="Times New Roman" w:eastAsia="宋体" w:cs="Arial"/>
                <w:color w:val="auto"/>
                <w:kern w:val="0"/>
                <w:sz w:val="18"/>
                <w:szCs w:val="18"/>
                <w:lang w:val="en-US" w:eastAsia="zh-CN" w:bidi="ar-SA"/>
              </w:rPr>
            </w:pPr>
          </w:p>
        </w:tc>
      </w:tr>
      <w:tr w14:paraId="6546A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607"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A8B534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88DBCB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773FA9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8891C1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25B787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D5F229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5F5BFD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A58D05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40</w:t>
            </w:r>
          </w:p>
          <w:p w14:paraId="5D75059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15AB2B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913F4E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89DDFD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85ADC9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AC6DF6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2D3441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569283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151ADB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53D5B9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E42A36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C8020A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D65A27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FDA17F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5A9737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40</w:t>
            </w:r>
          </w:p>
          <w:p w14:paraId="0BB17BE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E666AA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F09E8D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02D272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365BD5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B58669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E5C10A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1A445D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302A9E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093E58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FC2BC0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C66CE2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both"/>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 xml:space="preserve"> 40</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5B739A0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ECB0DC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AD55D4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D8BA50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4AD0AF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39F1EA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9A68FD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B18A22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AA8493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0DE6A2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33ABF9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BE9C7C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E9103F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EAFAFE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EA578C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1C257A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309D87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3A38EF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F0F7DB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行政许可</w:t>
            </w:r>
          </w:p>
          <w:p w14:paraId="0E91841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33E86E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F55190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BC9EEA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111BEF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B0D92E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0DCA63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F7E45B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D47850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D27EE3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B4844D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0EED3B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CD1597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BDBD4B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5BD663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F88920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B14716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3D83EC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5BEA2A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0937D3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2D22A2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BEE8E5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24010E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240080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42E750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84280D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4FC61D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E4C4EC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57AF34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4E169A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FF90E1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176729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9A68BC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894CC7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F534D1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4E1909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0E99F9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AADFA8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行政许可</w:t>
            </w:r>
          </w:p>
          <w:p w14:paraId="2D19029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4F6E6A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6DD6B4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491F0F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11523D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F75E0E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25709E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C39C68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BED837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78D520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A9B3F3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3F59AB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F373E3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EBE906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8F7B73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6AED56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3C365E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90BBCC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4D2D21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AB0E9B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E302D1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83302E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AC479C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54171F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5A910A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68B0C6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A67A01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82D88C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3FA547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28A760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D92549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5D548FB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E89282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BAA66D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8311E5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B8BDF5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4C3FE9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BF866D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D1EA95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F443CB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E042D3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3FF2E7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DB802B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F29048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30BDCA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D273BB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EDC310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EE8459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民办非企业单位成立、变更、注销登记及修改章程核准</w:t>
            </w:r>
          </w:p>
          <w:p w14:paraId="0CE8E67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BC00BE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0FA6B7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C492C3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B84442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CE2D05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B5948F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5085EC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A94F57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4606C9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7656AD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726900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E1EBB4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C4D4EC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BEE2E3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DEC214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5A8380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F67858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A0BE7F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86B830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1C20E7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E6BD78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EDFA15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61F4E3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39DAAF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00A858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A5A4EF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5F5A44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EAE7B2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F39BAB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60D512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867FC9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E1BB8F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1700E8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民办非企业单位成立、变更、注销登记及修改章程核准</w:t>
            </w:r>
          </w:p>
          <w:p w14:paraId="6C3BFB7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1F34A5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0BC3C7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3BD0CA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0522BB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040275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26C5B8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EE256E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D5413C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2520D2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6041F1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47B017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1D6759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2F0889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7AE497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A6ECD8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B801CC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490CFD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063438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B5B95A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F74812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4AD1B0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84A4B7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901D97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0B4468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E5ECB1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A3D994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民办非企业单位成立、变更、注销登记及修改章程核准</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7C84ABB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16109B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538122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9347D0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97C837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67850E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A547D0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B12F85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72D6A3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8D7F8B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9D2EE0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B2386F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BAC896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6F2BFF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4A649E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092DC0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ADF809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86255C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灵寿县数据和政务服务局</w:t>
            </w:r>
          </w:p>
          <w:p w14:paraId="333F305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B84417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4DD06D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D21996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323F61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3A4BDF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948CFB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B06448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82AAA9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702943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7B09C4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AD1C4C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1E780B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899F66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8970D1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314380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4A2ECA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4FA444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16FB42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FE9668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1D7F6D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63CE41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648BF2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EAB976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B4C393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BCF8CD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75D20D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ACE5AD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DA465A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962EE7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0D6AFA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5F77D8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3873F8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756279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F02B13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823D8F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7F203E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灵寿县数据和政务服务局</w:t>
            </w:r>
          </w:p>
          <w:p w14:paraId="65A5E47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BE86C5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062C12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91F693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CF576E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512906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B4923F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B7F072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9090DD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E1C15C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6B297C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49C56D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9F86F8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4F9ACA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C3E58B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B8BEB2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30AF56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46066D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DC7D23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10E0F2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EDB69D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883BC5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ADDDC3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6413E2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37714A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B8549E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F8E0D2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C46C01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57EFAE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4B78AB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12C6B2D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法律：《中华人民共和国慈善法》（中华人民共和国主席令第四十三号2016年3月16日第十二届全国人民代表大会第四次会议通过，自2016年9月1日起施行）第八条“本法所称慈善组织，是指依法成立、符合本法规定，以面向社会开展慈善活动为宗旨的非营利性组织。慈善组织可以采取基金会、社会团体、社会服务机构等组织形式。”</w:t>
            </w:r>
          </w:p>
          <w:p w14:paraId="346DB07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十条“设立慈善组织，应当向县级以上人民政府民政部门申请登记，民政部门应当自受理申请之日起三十日内作出决定。符合本法规定条件的，准予登记并向社会公告；不符合本法规定条件的，不予登记并书面说明理由。　　本法公布前已经设立的基金会、社会团体、社会服务机构等非营利性组织，可以向其登记的民政部门申请认定为慈善组织，民政部门应当自受理申请之日起二十日内作出决定。符合慈善组织条件的，予以认定并向社会公告；不符合慈善组织条件的，不予认定并书面说明理由。　　有特殊情况需要延长登记或者认定期限的，报经国务院民政部门批准，可以适当延长，但延长的期限不得超过六十日。”</w:t>
            </w:r>
          </w:p>
          <w:p w14:paraId="699BDE6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2.行政法规：《民办非企业单位登记管理暂行条例》（1998年10月25日国务院令第251号发布）第三条“成立民办非企业单位，应当经其业务主管单位审查同意，并依照本条例的规定登记。”</w:t>
            </w:r>
          </w:p>
          <w:p w14:paraId="4AD761B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五条“国务院民政部门和县级以上地方各级人民政府民政部门是本级人民政府的民办非企业单位登记管理机关（以下简称登记管理机关）。......法律、行政法规对民办非企业单位的监督管理另有规定的，依照有关法律、行政法规的规定执行。”</w:t>
            </w:r>
          </w:p>
          <w:p w14:paraId="7D7FDBA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第六条“登记管理机关负责同级业务主管单位审查同意的民办非企业单位的登记管理。”</w:t>
            </w:r>
          </w:p>
          <w:p w14:paraId="4AF05D2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八条“申请登记民办非企业单位，应当具备下列条件：（一）经业务主管单位审查同意；（二）有规范的名称、必要的组织机构；（三）有与其业务活动相适应的从业人员；（四）有与其业务活动相适应的合法财产；（五）有必要的场所。民办非企业单位的名称应当符合国务院民政部门的规定，不得冠以“中国”、“全国”、“中华”等字样。”</w:t>
            </w:r>
          </w:p>
          <w:p w14:paraId="212EE21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九条“申请民办非企业单位登记，举办者应当向登记管理机关提交下列文件：（一）登记申请书；（二）业务主管单位的批准文件；（三）场所使用权证明；（四）验资报告；（五）拟任负责人的基本情况、身份证明；（六）章程草案。”</w:t>
            </w:r>
          </w:p>
          <w:p w14:paraId="53DACB5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十一条“登记管理机关应当自收到成立登记申请的全部有效文件之日起60日内作出准予登记或者不予登记的决定。有下列情形之一的，登记管理机关不予登记，并向申请人说明理由：（一）有根据证明申请登记的民办非企业单位的宗旨、业务范围不符合本条例第四条规定的；（二）在申请成立时弄虚作假的；（三）在同一行政区域内已有业务范围相同或者相似的民办非企业单位，没有必要成立的；（四）拟任负责人正在或者曾经受到剥夺政治权利的刑事处罚，或者不具有完全民事行为能力的；（五）有法律、行政法规禁止的其他情形的。”第十二条“准予登记的民办非企业单位，由登记管理机关登记民办非企业单位的名称、住所、宗旨和业务范围、法定代表人或者负责人、开办资金、业务主管单位，并根据其依法承担民事责任的不同方式，分别发给《民办非企业单位（法人）登记证书》、《民办非企业单位（合伙）登记证书》、《民办非企业单位（个体）登记证书》。依照法律、其他行政法规规定，经有关主管部门依法审核或者登记，已经取得相应的执业许可证书的民办非企业单位，登记管理机关应当简化登记手续，凭有关主管部门出具的执业许可证明文件，发给相应的民办非企业单位登记证书。”</w:t>
            </w:r>
          </w:p>
          <w:p w14:paraId="523C82B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十五条“民办非企业单位的登记事项需要变更的，应当自业务主管单位审查同意之日起30日内，向登记管理机关申请变更登记。民办非企业单位修改章程，应当自业务主管单位审查同意之日起30日内，报登记管理机关核准。”</w:t>
            </w:r>
          </w:p>
          <w:p w14:paraId="593C0E3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十六条“民办非企业单位自行解散的，分立、合并的，或者由于其他原因需要注销登记的，应当向登记管理机关办理注销登记。民办非企业单位在办理注销登记前，应当在业务主管单位和其他有关机关的指导下，成立清算组织，完成清算工作。清算期间，民办非企业单位不得开展清算以外的活动。”</w:t>
            </w:r>
          </w:p>
          <w:p w14:paraId="5FA0A0C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十七条“民办非企业单位法定代表人或者负责人应当自完成清算之日起15日内，向登记管理机关办理注销登记。办理注销登记，须提交注销登记申请书、业务主管单位的审查文件和清算报告。登记管理机关准予注销登记的，发给注销证明文件，收缴登记证书、印章和财务凭证。”</w:t>
            </w: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600519E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04AE88F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：对</w:t>
            </w:r>
            <w:r>
              <w:rPr>
                <w:rFonts w:hint="eastAsia" w:ascii="宋体" w:eastAsia="宋体" w:cs="Arial"/>
                <w:color w:val="auto"/>
                <w:kern w:val="0"/>
                <w:sz w:val="18"/>
                <w:szCs w:val="18"/>
              </w:rPr>
              <w:t>是否符合</w:t>
            </w:r>
            <w:r>
              <w:rPr>
                <w:rFonts w:hint="eastAsia" w:ascii="宋体" w:eastAsia="宋体" w:cs="Arial"/>
                <w:color w:val="auto"/>
                <w:kern w:val="0"/>
                <w:sz w:val="18"/>
                <w:szCs w:val="18"/>
                <w:lang w:val="en-US" w:eastAsia="zh-CN"/>
              </w:rPr>
              <w:t>民办非企业单位成立、变更、注销登记、修改章程</w:t>
            </w:r>
            <w:r>
              <w:rPr>
                <w:rFonts w:hint="eastAsia" w:ascii="宋体" w:eastAsia="宋体" w:cs="Arial"/>
                <w:color w:val="auto"/>
                <w:kern w:val="0"/>
                <w:sz w:val="18"/>
                <w:szCs w:val="18"/>
              </w:rPr>
              <w:t>要求。</w:t>
            </w:r>
          </w:p>
          <w:p w14:paraId="611D6D3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对书面申请材料进行审查，组织现场检查验收，</w:t>
            </w:r>
          </w:p>
          <w:p w14:paraId="341BE4A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24849F5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36D1014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16DF64C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67B63A52">
            <w:pPr>
              <w:tabs>
                <w:tab w:val="left" w:pos="7937"/>
              </w:tabs>
              <w:spacing w:line="240" w:lineRule="exact"/>
              <w:rPr>
                <w:rFonts w:hint="eastAsia" w:ascii="宋体" w:eastAsia="宋体" w:cs="Arial"/>
                <w:color w:val="auto"/>
                <w:kern w:val="0"/>
                <w:sz w:val="18"/>
                <w:szCs w:val="18"/>
              </w:rPr>
            </w:pPr>
          </w:p>
          <w:p w14:paraId="25937814">
            <w:pPr>
              <w:tabs>
                <w:tab w:val="left" w:pos="7937"/>
              </w:tabs>
              <w:spacing w:line="240" w:lineRule="exact"/>
              <w:rPr>
                <w:rFonts w:hint="eastAsia" w:ascii="宋体" w:eastAsia="宋体" w:cs="Arial"/>
                <w:color w:val="auto"/>
                <w:kern w:val="0"/>
                <w:sz w:val="18"/>
                <w:szCs w:val="18"/>
              </w:rPr>
            </w:pPr>
          </w:p>
          <w:p w14:paraId="66F0D38C">
            <w:pPr>
              <w:tabs>
                <w:tab w:val="left" w:pos="7937"/>
              </w:tabs>
              <w:spacing w:line="240" w:lineRule="exact"/>
              <w:rPr>
                <w:rFonts w:hint="eastAsia" w:ascii="宋体" w:eastAsia="宋体" w:cs="Arial"/>
                <w:color w:val="auto"/>
                <w:kern w:val="0"/>
                <w:sz w:val="18"/>
                <w:szCs w:val="18"/>
              </w:rPr>
            </w:pPr>
          </w:p>
          <w:p w14:paraId="709E9746">
            <w:pPr>
              <w:tabs>
                <w:tab w:val="left" w:pos="7937"/>
              </w:tabs>
              <w:spacing w:line="240" w:lineRule="exact"/>
              <w:rPr>
                <w:rFonts w:hint="eastAsia" w:ascii="宋体" w:eastAsia="宋体" w:cs="Arial"/>
                <w:color w:val="auto"/>
                <w:kern w:val="0"/>
                <w:sz w:val="18"/>
                <w:szCs w:val="18"/>
              </w:rPr>
            </w:pPr>
          </w:p>
          <w:p w14:paraId="1D58B302">
            <w:pPr>
              <w:tabs>
                <w:tab w:val="left" w:pos="7937"/>
              </w:tabs>
              <w:spacing w:line="240" w:lineRule="exact"/>
              <w:rPr>
                <w:rFonts w:hint="eastAsia" w:ascii="宋体" w:eastAsia="宋体" w:cs="Arial"/>
                <w:color w:val="auto"/>
                <w:kern w:val="0"/>
                <w:sz w:val="18"/>
                <w:szCs w:val="18"/>
              </w:rPr>
            </w:pPr>
          </w:p>
          <w:p w14:paraId="2B668882">
            <w:pPr>
              <w:tabs>
                <w:tab w:val="left" w:pos="7937"/>
              </w:tabs>
              <w:spacing w:line="240" w:lineRule="exact"/>
              <w:rPr>
                <w:rFonts w:hint="eastAsia" w:ascii="宋体" w:eastAsia="宋体" w:cs="Arial"/>
                <w:color w:val="auto"/>
                <w:kern w:val="0"/>
                <w:sz w:val="18"/>
                <w:szCs w:val="18"/>
              </w:rPr>
            </w:pPr>
          </w:p>
          <w:p w14:paraId="3D341051">
            <w:pPr>
              <w:tabs>
                <w:tab w:val="left" w:pos="7937"/>
              </w:tabs>
              <w:spacing w:line="240" w:lineRule="exact"/>
              <w:rPr>
                <w:rFonts w:hint="eastAsia" w:ascii="宋体" w:eastAsia="宋体" w:cs="Arial"/>
                <w:color w:val="auto"/>
                <w:kern w:val="0"/>
                <w:sz w:val="18"/>
                <w:szCs w:val="18"/>
              </w:rPr>
            </w:pPr>
          </w:p>
          <w:p w14:paraId="6E476B10">
            <w:pPr>
              <w:tabs>
                <w:tab w:val="left" w:pos="7937"/>
              </w:tabs>
              <w:spacing w:line="240" w:lineRule="exact"/>
              <w:rPr>
                <w:rFonts w:hint="eastAsia" w:ascii="宋体" w:eastAsia="宋体" w:cs="Arial"/>
                <w:color w:val="auto"/>
                <w:kern w:val="0"/>
                <w:sz w:val="18"/>
                <w:szCs w:val="18"/>
              </w:rPr>
            </w:pPr>
          </w:p>
          <w:p w14:paraId="07AE97C1">
            <w:pPr>
              <w:tabs>
                <w:tab w:val="left" w:pos="7937"/>
              </w:tabs>
              <w:spacing w:line="240" w:lineRule="exact"/>
              <w:rPr>
                <w:rFonts w:hint="eastAsia" w:ascii="宋体" w:eastAsia="宋体" w:cs="Arial"/>
                <w:color w:val="auto"/>
                <w:kern w:val="0"/>
                <w:sz w:val="18"/>
                <w:szCs w:val="18"/>
              </w:rPr>
            </w:pPr>
          </w:p>
          <w:p w14:paraId="15DB70E5">
            <w:pPr>
              <w:tabs>
                <w:tab w:val="left" w:pos="7937"/>
              </w:tabs>
              <w:spacing w:line="240" w:lineRule="exact"/>
              <w:rPr>
                <w:rFonts w:hint="eastAsia" w:ascii="宋体" w:eastAsia="宋体" w:cs="Arial"/>
                <w:color w:val="auto"/>
                <w:kern w:val="0"/>
                <w:sz w:val="18"/>
                <w:szCs w:val="18"/>
              </w:rPr>
            </w:pPr>
          </w:p>
          <w:p w14:paraId="3C089EC4">
            <w:pPr>
              <w:tabs>
                <w:tab w:val="left" w:pos="7937"/>
              </w:tabs>
              <w:spacing w:line="240" w:lineRule="exact"/>
              <w:rPr>
                <w:rFonts w:hint="eastAsia" w:ascii="宋体" w:eastAsia="宋体" w:cs="Arial"/>
                <w:color w:val="auto"/>
                <w:kern w:val="0"/>
                <w:sz w:val="18"/>
                <w:szCs w:val="18"/>
              </w:rPr>
            </w:pPr>
          </w:p>
          <w:p w14:paraId="689EBDEF">
            <w:pPr>
              <w:tabs>
                <w:tab w:val="left" w:pos="7937"/>
              </w:tabs>
              <w:spacing w:line="240" w:lineRule="exact"/>
              <w:rPr>
                <w:rFonts w:hint="eastAsia" w:ascii="宋体" w:eastAsia="宋体" w:cs="Arial"/>
                <w:color w:val="auto"/>
                <w:kern w:val="0"/>
                <w:sz w:val="18"/>
                <w:szCs w:val="18"/>
              </w:rPr>
            </w:pPr>
          </w:p>
          <w:p w14:paraId="6E0C40FD">
            <w:pPr>
              <w:tabs>
                <w:tab w:val="left" w:pos="7937"/>
              </w:tabs>
              <w:spacing w:line="240" w:lineRule="exact"/>
              <w:rPr>
                <w:rFonts w:hint="eastAsia" w:ascii="宋体" w:eastAsia="宋体" w:cs="Arial"/>
                <w:color w:val="auto"/>
                <w:kern w:val="0"/>
                <w:sz w:val="18"/>
                <w:szCs w:val="18"/>
              </w:rPr>
            </w:pPr>
          </w:p>
          <w:p w14:paraId="562BBCAF">
            <w:pPr>
              <w:tabs>
                <w:tab w:val="left" w:pos="7937"/>
              </w:tabs>
              <w:spacing w:line="240" w:lineRule="exact"/>
              <w:rPr>
                <w:rFonts w:hint="eastAsia" w:ascii="宋体" w:eastAsia="宋体" w:cs="Arial"/>
                <w:color w:val="auto"/>
                <w:kern w:val="0"/>
                <w:sz w:val="18"/>
                <w:szCs w:val="18"/>
              </w:rPr>
            </w:pPr>
          </w:p>
          <w:p w14:paraId="1661C81C">
            <w:pPr>
              <w:tabs>
                <w:tab w:val="left" w:pos="7937"/>
              </w:tabs>
              <w:spacing w:line="240" w:lineRule="exact"/>
              <w:rPr>
                <w:rFonts w:hint="eastAsia" w:ascii="宋体" w:eastAsia="宋体" w:cs="Arial"/>
                <w:color w:val="auto"/>
                <w:kern w:val="0"/>
                <w:sz w:val="18"/>
                <w:szCs w:val="18"/>
              </w:rPr>
            </w:pPr>
          </w:p>
          <w:p w14:paraId="29B09AE2">
            <w:pPr>
              <w:tabs>
                <w:tab w:val="left" w:pos="7937"/>
              </w:tabs>
              <w:spacing w:line="240" w:lineRule="exact"/>
              <w:rPr>
                <w:rFonts w:hint="eastAsia" w:ascii="宋体" w:eastAsia="宋体" w:cs="Arial"/>
                <w:color w:val="auto"/>
                <w:kern w:val="0"/>
                <w:sz w:val="18"/>
                <w:szCs w:val="18"/>
              </w:rPr>
            </w:pPr>
          </w:p>
          <w:p w14:paraId="2DE87492">
            <w:pPr>
              <w:tabs>
                <w:tab w:val="left" w:pos="7937"/>
              </w:tabs>
              <w:spacing w:line="240" w:lineRule="exact"/>
              <w:rPr>
                <w:rFonts w:hint="eastAsia" w:ascii="宋体" w:eastAsia="宋体" w:cs="Arial"/>
                <w:color w:val="auto"/>
                <w:kern w:val="0"/>
                <w:sz w:val="18"/>
                <w:szCs w:val="18"/>
              </w:rPr>
            </w:pPr>
          </w:p>
          <w:p w14:paraId="7C51CD47">
            <w:pPr>
              <w:tabs>
                <w:tab w:val="left" w:pos="7937"/>
              </w:tabs>
              <w:spacing w:line="240" w:lineRule="exact"/>
              <w:rPr>
                <w:rFonts w:hint="eastAsia" w:ascii="宋体" w:eastAsia="宋体" w:cs="Arial"/>
                <w:color w:val="auto"/>
                <w:kern w:val="0"/>
                <w:sz w:val="18"/>
                <w:szCs w:val="18"/>
              </w:rPr>
            </w:pPr>
          </w:p>
          <w:p w14:paraId="43DF09D1">
            <w:pPr>
              <w:tabs>
                <w:tab w:val="left" w:pos="7937"/>
              </w:tabs>
              <w:spacing w:line="240" w:lineRule="exact"/>
              <w:rPr>
                <w:rFonts w:hint="eastAsia" w:ascii="宋体" w:eastAsia="宋体" w:cs="Arial"/>
                <w:color w:val="auto"/>
                <w:kern w:val="0"/>
                <w:sz w:val="18"/>
                <w:szCs w:val="18"/>
              </w:rPr>
            </w:pPr>
          </w:p>
          <w:p w14:paraId="6BC9F4CE">
            <w:pPr>
              <w:tabs>
                <w:tab w:val="left" w:pos="7937"/>
              </w:tabs>
              <w:spacing w:line="240" w:lineRule="exact"/>
              <w:rPr>
                <w:rFonts w:hint="eastAsia" w:ascii="宋体" w:eastAsia="宋体" w:cs="Arial"/>
                <w:color w:val="auto"/>
                <w:kern w:val="0"/>
                <w:sz w:val="18"/>
                <w:szCs w:val="18"/>
              </w:rPr>
            </w:pPr>
          </w:p>
          <w:p w14:paraId="5F20F35E">
            <w:pPr>
              <w:tabs>
                <w:tab w:val="left" w:pos="7937"/>
              </w:tabs>
              <w:spacing w:line="240" w:lineRule="exact"/>
              <w:rPr>
                <w:rFonts w:hint="eastAsia" w:ascii="宋体" w:eastAsia="宋体" w:cs="Arial"/>
                <w:color w:val="auto"/>
                <w:kern w:val="0"/>
                <w:sz w:val="18"/>
                <w:szCs w:val="18"/>
              </w:rPr>
            </w:pPr>
          </w:p>
          <w:p w14:paraId="6A8B11AA">
            <w:pPr>
              <w:tabs>
                <w:tab w:val="left" w:pos="7937"/>
              </w:tabs>
              <w:spacing w:line="240" w:lineRule="exact"/>
              <w:rPr>
                <w:rFonts w:hint="eastAsia" w:ascii="宋体" w:eastAsia="宋体" w:cs="Arial"/>
                <w:color w:val="auto"/>
                <w:kern w:val="0"/>
                <w:sz w:val="18"/>
                <w:szCs w:val="18"/>
              </w:rPr>
            </w:pPr>
          </w:p>
          <w:p w14:paraId="4761C5F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24D4498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：对</w:t>
            </w:r>
            <w:r>
              <w:rPr>
                <w:rFonts w:hint="eastAsia" w:ascii="宋体" w:eastAsia="宋体" w:cs="Arial"/>
                <w:color w:val="auto"/>
                <w:kern w:val="0"/>
                <w:sz w:val="18"/>
                <w:szCs w:val="18"/>
              </w:rPr>
              <w:t>是否符合</w:t>
            </w:r>
            <w:r>
              <w:rPr>
                <w:rFonts w:hint="eastAsia" w:ascii="宋体" w:eastAsia="宋体" w:cs="Arial"/>
                <w:color w:val="auto"/>
                <w:kern w:val="0"/>
                <w:sz w:val="18"/>
                <w:szCs w:val="18"/>
                <w:lang w:val="en-US" w:eastAsia="zh-CN"/>
              </w:rPr>
              <w:t>民办非企业单位成立、变更、注销登记、修改章程</w:t>
            </w:r>
            <w:r>
              <w:rPr>
                <w:rFonts w:hint="eastAsia" w:ascii="宋体" w:eastAsia="宋体" w:cs="Arial"/>
                <w:color w:val="auto"/>
                <w:kern w:val="0"/>
                <w:sz w:val="18"/>
                <w:szCs w:val="18"/>
              </w:rPr>
              <w:t>要求。</w:t>
            </w:r>
          </w:p>
          <w:p w14:paraId="3D8A545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对书面申请材料进行审查，组织现场检查验收，</w:t>
            </w:r>
          </w:p>
          <w:p w14:paraId="7464FF5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6B97033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39A15FB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417B012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62EC91DD">
            <w:pPr>
              <w:tabs>
                <w:tab w:val="left" w:pos="7937"/>
              </w:tabs>
              <w:spacing w:line="240" w:lineRule="exact"/>
              <w:rPr>
                <w:rFonts w:hint="eastAsia" w:ascii="宋体" w:eastAsia="宋体" w:cs="Arial"/>
                <w:color w:val="auto"/>
                <w:kern w:val="0"/>
                <w:sz w:val="18"/>
                <w:szCs w:val="18"/>
              </w:rPr>
            </w:pPr>
          </w:p>
          <w:p w14:paraId="599AC549">
            <w:pPr>
              <w:tabs>
                <w:tab w:val="left" w:pos="7937"/>
              </w:tabs>
              <w:spacing w:line="240" w:lineRule="exact"/>
              <w:rPr>
                <w:rFonts w:hint="eastAsia" w:ascii="宋体" w:eastAsia="宋体" w:cs="Arial"/>
                <w:color w:val="auto"/>
                <w:kern w:val="0"/>
                <w:sz w:val="18"/>
                <w:szCs w:val="18"/>
              </w:rPr>
            </w:pPr>
          </w:p>
          <w:p w14:paraId="7AF2BC59">
            <w:pPr>
              <w:tabs>
                <w:tab w:val="left" w:pos="7937"/>
              </w:tabs>
              <w:spacing w:line="240" w:lineRule="exact"/>
              <w:rPr>
                <w:rFonts w:hint="eastAsia" w:ascii="宋体" w:eastAsia="宋体" w:cs="Arial"/>
                <w:color w:val="auto"/>
                <w:kern w:val="0"/>
                <w:sz w:val="18"/>
                <w:szCs w:val="18"/>
              </w:rPr>
            </w:pPr>
          </w:p>
          <w:p w14:paraId="45ACE0ED">
            <w:pPr>
              <w:tabs>
                <w:tab w:val="left" w:pos="7937"/>
              </w:tabs>
              <w:spacing w:line="240" w:lineRule="exact"/>
              <w:rPr>
                <w:rFonts w:hint="eastAsia" w:ascii="宋体" w:eastAsia="宋体" w:cs="Arial"/>
                <w:color w:val="auto"/>
                <w:kern w:val="0"/>
                <w:sz w:val="18"/>
                <w:szCs w:val="18"/>
              </w:rPr>
            </w:pPr>
          </w:p>
          <w:p w14:paraId="16C4A6F0">
            <w:pPr>
              <w:tabs>
                <w:tab w:val="left" w:pos="7937"/>
              </w:tabs>
              <w:spacing w:line="240" w:lineRule="exact"/>
              <w:rPr>
                <w:rFonts w:hint="eastAsia" w:ascii="宋体" w:eastAsia="宋体" w:cs="Arial"/>
                <w:color w:val="auto"/>
                <w:kern w:val="0"/>
                <w:sz w:val="18"/>
                <w:szCs w:val="18"/>
              </w:rPr>
            </w:pPr>
          </w:p>
          <w:p w14:paraId="254437E2">
            <w:pPr>
              <w:tabs>
                <w:tab w:val="left" w:pos="7937"/>
              </w:tabs>
              <w:spacing w:line="240" w:lineRule="exact"/>
              <w:rPr>
                <w:rFonts w:hint="eastAsia" w:ascii="宋体" w:eastAsia="宋体" w:cs="Arial"/>
                <w:color w:val="auto"/>
                <w:kern w:val="0"/>
                <w:sz w:val="18"/>
                <w:szCs w:val="18"/>
              </w:rPr>
            </w:pPr>
          </w:p>
          <w:p w14:paraId="6FAD8F84">
            <w:pPr>
              <w:tabs>
                <w:tab w:val="left" w:pos="7937"/>
              </w:tabs>
              <w:spacing w:line="240" w:lineRule="exact"/>
              <w:rPr>
                <w:rFonts w:hint="eastAsia" w:ascii="宋体" w:eastAsia="宋体" w:cs="Arial"/>
                <w:color w:val="auto"/>
                <w:kern w:val="0"/>
                <w:sz w:val="18"/>
                <w:szCs w:val="18"/>
              </w:rPr>
            </w:pPr>
          </w:p>
          <w:p w14:paraId="24ECF34F">
            <w:pPr>
              <w:tabs>
                <w:tab w:val="left" w:pos="7937"/>
              </w:tabs>
              <w:spacing w:line="240" w:lineRule="exact"/>
              <w:rPr>
                <w:rFonts w:hint="eastAsia" w:ascii="宋体" w:eastAsia="宋体" w:cs="Arial"/>
                <w:color w:val="auto"/>
                <w:kern w:val="0"/>
                <w:sz w:val="18"/>
                <w:szCs w:val="18"/>
              </w:rPr>
            </w:pPr>
          </w:p>
          <w:p w14:paraId="44C07378">
            <w:pPr>
              <w:tabs>
                <w:tab w:val="left" w:pos="7937"/>
              </w:tabs>
              <w:spacing w:line="240" w:lineRule="exact"/>
              <w:rPr>
                <w:rFonts w:hint="eastAsia" w:ascii="宋体" w:eastAsia="宋体" w:cs="Arial"/>
                <w:color w:val="auto"/>
                <w:kern w:val="0"/>
                <w:sz w:val="18"/>
                <w:szCs w:val="18"/>
              </w:rPr>
            </w:pPr>
          </w:p>
          <w:p w14:paraId="4D2E9EEA">
            <w:pPr>
              <w:tabs>
                <w:tab w:val="left" w:pos="7937"/>
              </w:tabs>
              <w:spacing w:line="240" w:lineRule="exact"/>
              <w:rPr>
                <w:rFonts w:hint="eastAsia" w:ascii="宋体" w:eastAsia="宋体" w:cs="Arial"/>
                <w:color w:val="auto"/>
                <w:kern w:val="0"/>
                <w:sz w:val="18"/>
                <w:szCs w:val="18"/>
              </w:rPr>
            </w:pPr>
          </w:p>
          <w:p w14:paraId="448C00FA">
            <w:pPr>
              <w:tabs>
                <w:tab w:val="left" w:pos="7937"/>
              </w:tabs>
              <w:spacing w:line="240" w:lineRule="exact"/>
              <w:rPr>
                <w:rFonts w:hint="eastAsia" w:ascii="宋体" w:eastAsia="宋体" w:cs="Arial"/>
                <w:color w:val="auto"/>
                <w:kern w:val="0"/>
                <w:sz w:val="18"/>
                <w:szCs w:val="18"/>
              </w:rPr>
            </w:pPr>
          </w:p>
          <w:p w14:paraId="49DD622A">
            <w:pPr>
              <w:tabs>
                <w:tab w:val="left" w:pos="7937"/>
              </w:tabs>
              <w:spacing w:line="240" w:lineRule="exact"/>
              <w:rPr>
                <w:rFonts w:hint="eastAsia" w:ascii="宋体" w:eastAsia="宋体" w:cs="Arial"/>
                <w:color w:val="auto"/>
                <w:kern w:val="0"/>
                <w:sz w:val="18"/>
                <w:szCs w:val="18"/>
              </w:rPr>
            </w:pPr>
          </w:p>
          <w:p w14:paraId="34D55485">
            <w:pPr>
              <w:tabs>
                <w:tab w:val="left" w:pos="7937"/>
              </w:tabs>
              <w:spacing w:line="240" w:lineRule="exact"/>
              <w:rPr>
                <w:rFonts w:hint="eastAsia" w:ascii="宋体" w:eastAsia="宋体" w:cs="Arial"/>
                <w:color w:val="auto"/>
                <w:kern w:val="0"/>
                <w:sz w:val="18"/>
                <w:szCs w:val="18"/>
              </w:rPr>
            </w:pPr>
          </w:p>
          <w:p w14:paraId="5FEC5BE6">
            <w:pPr>
              <w:tabs>
                <w:tab w:val="left" w:pos="7937"/>
              </w:tabs>
              <w:spacing w:line="240" w:lineRule="exact"/>
              <w:rPr>
                <w:rFonts w:hint="eastAsia" w:ascii="宋体" w:eastAsia="宋体" w:cs="Arial"/>
                <w:color w:val="auto"/>
                <w:kern w:val="0"/>
                <w:sz w:val="18"/>
                <w:szCs w:val="18"/>
              </w:rPr>
            </w:pPr>
          </w:p>
          <w:p w14:paraId="09296BD0">
            <w:pPr>
              <w:tabs>
                <w:tab w:val="left" w:pos="7937"/>
              </w:tabs>
              <w:spacing w:line="240" w:lineRule="exact"/>
              <w:rPr>
                <w:rFonts w:hint="eastAsia" w:ascii="宋体" w:eastAsia="宋体" w:cs="Arial"/>
                <w:color w:val="auto"/>
                <w:kern w:val="0"/>
                <w:sz w:val="18"/>
                <w:szCs w:val="18"/>
              </w:rPr>
            </w:pPr>
          </w:p>
          <w:p w14:paraId="283417B5">
            <w:pPr>
              <w:tabs>
                <w:tab w:val="left" w:pos="7937"/>
              </w:tabs>
              <w:spacing w:line="240" w:lineRule="exact"/>
              <w:rPr>
                <w:rFonts w:hint="eastAsia" w:ascii="宋体" w:eastAsia="宋体" w:cs="Arial"/>
                <w:color w:val="auto"/>
                <w:kern w:val="0"/>
                <w:sz w:val="18"/>
                <w:szCs w:val="18"/>
              </w:rPr>
            </w:pPr>
          </w:p>
          <w:p w14:paraId="2A5E4256">
            <w:pPr>
              <w:tabs>
                <w:tab w:val="left" w:pos="7937"/>
              </w:tabs>
              <w:spacing w:line="240" w:lineRule="exact"/>
              <w:rPr>
                <w:rFonts w:hint="eastAsia" w:ascii="宋体" w:eastAsia="宋体" w:cs="Arial"/>
                <w:color w:val="auto"/>
                <w:kern w:val="0"/>
                <w:sz w:val="18"/>
                <w:szCs w:val="18"/>
              </w:rPr>
            </w:pPr>
          </w:p>
          <w:p w14:paraId="7F8A3F9C">
            <w:pPr>
              <w:tabs>
                <w:tab w:val="left" w:pos="7937"/>
              </w:tabs>
              <w:spacing w:line="240" w:lineRule="exact"/>
              <w:rPr>
                <w:rFonts w:hint="eastAsia" w:ascii="宋体" w:eastAsia="宋体" w:cs="Arial"/>
                <w:color w:val="auto"/>
                <w:kern w:val="0"/>
                <w:sz w:val="18"/>
                <w:szCs w:val="18"/>
              </w:rPr>
            </w:pPr>
          </w:p>
          <w:p w14:paraId="7A2CD8D0">
            <w:pPr>
              <w:tabs>
                <w:tab w:val="left" w:pos="7937"/>
              </w:tabs>
              <w:spacing w:line="240" w:lineRule="exact"/>
              <w:rPr>
                <w:rFonts w:hint="eastAsia" w:ascii="宋体" w:eastAsia="宋体" w:cs="Arial"/>
                <w:color w:val="auto"/>
                <w:kern w:val="0"/>
                <w:sz w:val="18"/>
                <w:szCs w:val="18"/>
              </w:rPr>
            </w:pPr>
          </w:p>
          <w:p w14:paraId="5BD05311">
            <w:pPr>
              <w:tabs>
                <w:tab w:val="left" w:pos="7937"/>
              </w:tabs>
              <w:spacing w:line="240" w:lineRule="exact"/>
              <w:rPr>
                <w:rFonts w:hint="eastAsia" w:ascii="宋体" w:eastAsia="宋体" w:cs="Arial"/>
                <w:color w:val="auto"/>
                <w:kern w:val="0"/>
                <w:sz w:val="18"/>
                <w:szCs w:val="18"/>
              </w:rPr>
            </w:pPr>
          </w:p>
          <w:p w14:paraId="19CD2E94">
            <w:pPr>
              <w:tabs>
                <w:tab w:val="left" w:pos="7937"/>
              </w:tabs>
              <w:spacing w:line="240" w:lineRule="exact"/>
              <w:rPr>
                <w:rFonts w:hint="eastAsia" w:ascii="宋体" w:eastAsia="宋体" w:cs="Arial"/>
                <w:color w:val="auto"/>
                <w:kern w:val="0"/>
                <w:sz w:val="18"/>
                <w:szCs w:val="18"/>
              </w:rPr>
            </w:pPr>
          </w:p>
          <w:p w14:paraId="7436B392">
            <w:pPr>
              <w:tabs>
                <w:tab w:val="left" w:pos="7937"/>
              </w:tabs>
              <w:spacing w:line="240" w:lineRule="exact"/>
              <w:rPr>
                <w:rFonts w:hint="eastAsia" w:ascii="宋体" w:eastAsia="宋体" w:cs="Arial"/>
                <w:color w:val="auto"/>
                <w:kern w:val="0"/>
                <w:sz w:val="18"/>
                <w:szCs w:val="18"/>
              </w:rPr>
            </w:pPr>
          </w:p>
          <w:p w14:paraId="0C0CA0D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4294BA9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：对</w:t>
            </w:r>
            <w:r>
              <w:rPr>
                <w:rFonts w:hint="eastAsia" w:ascii="宋体" w:eastAsia="宋体" w:cs="Arial"/>
                <w:color w:val="auto"/>
                <w:kern w:val="0"/>
                <w:sz w:val="18"/>
                <w:szCs w:val="18"/>
              </w:rPr>
              <w:t>是否符合</w:t>
            </w:r>
            <w:r>
              <w:rPr>
                <w:rFonts w:hint="eastAsia" w:ascii="宋体" w:eastAsia="宋体" w:cs="Arial"/>
                <w:color w:val="auto"/>
                <w:kern w:val="0"/>
                <w:sz w:val="18"/>
                <w:szCs w:val="18"/>
                <w:lang w:val="en-US" w:eastAsia="zh-CN"/>
              </w:rPr>
              <w:t>民办非企业单位成立、变更、注销登记、修改章程</w:t>
            </w:r>
            <w:r>
              <w:rPr>
                <w:rFonts w:hint="eastAsia" w:ascii="宋体" w:eastAsia="宋体" w:cs="Arial"/>
                <w:color w:val="auto"/>
                <w:kern w:val="0"/>
                <w:sz w:val="18"/>
                <w:szCs w:val="18"/>
              </w:rPr>
              <w:t>要求。</w:t>
            </w:r>
          </w:p>
          <w:p w14:paraId="3969670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对书面申请材料进行审查，组织现场检查验收，</w:t>
            </w:r>
          </w:p>
          <w:p w14:paraId="2B2B0A1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023E961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142AC74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5BDED53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0096CC9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3D01E7C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3B2F92C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3997F47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459B2B23">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15666D7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0D3CB88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12107E5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p w14:paraId="2C067D1D">
            <w:pPr>
              <w:tabs>
                <w:tab w:val="left" w:pos="7937"/>
              </w:tabs>
              <w:spacing w:line="240" w:lineRule="exact"/>
              <w:rPr>
                <w:rFonts w:hint="eastAsia" w:ascii="宋体" w:eastAsia="宋体" w:cs="Arial"/>
                <w:color w:val="auto"/>
                <w:kern w:val="0"/>
                <w:sz w:val="18"/>
                <w:szCs w:val="18"/>
              </w:rPr>
            </w:pPr>
          </w:p>
          <w:p w14:paraId="3337F556">
            <w:pPr>
              <w:tabs>
                <w:tab w:val="left" w:pos="7937"/>
              </w:tabs>
              <w:spacing w:line="240" w:lineRule="exact"/>
              <w:rPr>
                <w:rFonts w:hint="eastAsia" w:ascii="宋体" w:eastAsia="宋体" w:cs="Arial"/>
                <w:color w:val="auto"/>
                <w:kern w:val="0"/>
                <w:sz w:val="18"/>
                <w:szCs w:val="18"/>
              </w:rPr>
            </w:pPr>
          </w:p>
          <w:p w14:paraId="320DC10E">
            <w:pPr>
              <w:tabs>
                <w:tab w:val="left" w:pos="7937"/>
              </w:tabs>
              <w:spacing w:line="240" w:lineRule="exact"/>
              <w:rPr>
                <w:rFonts w:hint="eastAsia" w:ascii="宋体" w:eastAsia="宋体" w:cs="Arial"/>
                <w:color w:val="auto"/>
                <w:kern w:val="0"/>
                <w:sz w:val="18"/>
                <w:szCs w:val="18"/>
              </w:rPr>
            </w:pPr>
          </w:p>
          <w:p w14:paraId="4DF173A6">
            <w:pPr>
              <w:tabs>
                <w:tab w:val="left" w:pos="7937"/>
              </w:tabs>
              <w:spacing w:line="240" w:lineRule="exact"/>
              <w:rPr>
                <w:rFonts w:hint="eastAsia" w:ascii="宋体" w:eastAsia="宋体" w:cs="Arial"/>
                <w:color w:val="auto"/>
                <w:kern w:val="0"/>
                <w:sz w:val="18"/>
                <w:szCs w:val="18"/>
              </w:rPr>
            </w:pPr>
          </w:p>
          <w:p w14:paraId="61AB8E4C">
            <w:pPr>
              <w:tabs>
                <w:tab w:val="left" w:pos="7937"/>
              </w:tabs>
              <w:spacing w:line="240" w:lineRule="exact"/>
              <w:rPr>
                <w:rFonts w:hint="eastAsia" w:ascii="宋体" w:eastAsia="宋体" w:cs="Arial"/>
                <w:color w:val="auto"/>
                <w:kern w:val="0"/>
                <w:sz w:val="18"/>
                <w:szCs w:val="18"/>
              </w:rPr>
            </w:pPr>
          </w:p>
          <w:p w14:paraId="3A5661F3">
            <w:pPr>
              <w:tabs>
                <w:tab w:val="left" w:pos="7937"/>
              </w:tabs>
              <w:spacing w:line="240" w:lineRule="exact"/>
              <w:rPr>
                <w:rFonts w:hint="eastAsia" w:ascii="宋体" w:eastAsia="宋体" w:cs="Arial"/>
                <w:color w:val="auto"/>
                <w:kern w:val="0"/>
                <w:sz w:val="18"/>
                <w:szCs w:val="18"/>
              </w:rPr>
            </w:pPr>
          </w:p>
          <w:p w14:paraId="320C6FE3">
            <w:pPr>
              <w:tabs>
                <w:tab w:val="left" w:pos="7937"/>
              </w:tabs>
              <w:spacing w:line="240" w:lineRule="exact"/>
              <w:rPr>
                <w:rFonts w:hint="eastAsia" w:ascii="宋体" w:eastAsia="宋体" w:cs="Arial"/>
                <w:color w:val="auto"/>
                <w:kern w:val="0"/>
                <w:sz w:val="18"/>
                <w:szCs w:val="18"/>
              </w:rPr>
            </w:pPr>
          </w:p>
          <w:p w14:paraId="11A86477">
            <w:pPr>
              <w:tabs>
                <w:tab w:val="left" w:pos="7937"/>
              </w:tabs>
              <w:spacing w:line="240" w:lineRule="exact"/>
              <w:rPr>
                <w:rFonts w:hint="eastAsia" w:ascii="宋体" w:eastAsia="宋体" w:cs="Arial"/>
                <w:color w:val="auto"/>
                <w:kern w:val="0"/>
                <w:sz w:val="18"/>
                <w:szCs w:val="18"/>
              </w:rPr>
            </w:pPr>
          </w:p>
          <w:p w14:paraId="1E792B76">
            <w:pPr>
              <w:tabs>
                <w:tab w:val="left" w:pos="7937"/>
              </w:tabs>
              <w:spacing w:line="240" w:lineRule="exact"/>
              <w:rPr>
                <w:rFonts w:hint="eastAsia" w:ascii="宋体" w:eastAsia="宋体" w:cs="Arial"/>
                <w:color w:val="auto"/>
                <w:kern w:val="0"/>
                <w:sz w:val="18"/>
                <w:szCs w:val="18"/>
              </w:rPr>
            </w:pPr>
          </w:p>
          <w:p w14:paraId="5180D26E">
            <w:pPr>
              <w:tabs>
                <w:tab w:val="left" w:pos="7937"/>
              </w:tabs>
              <w:spacing w:line="240" w:lineRule="exact"/>
              <w:rPr>
                <w:rFonts w:hint="eastAsia" w:ascii="宋体" w:eastAsia="宋体" w:cs="Arial"/>
                <w:color w:val="auto"/>
                <w:kern w:val="0"/>
                <w:sz w:val="18"/>
                <w:szCs w:val="18"/>
              </w:rPr>
            </w:pPr>
          </w:p>
          <w:p w14:paraId="3315AA5C">
            <w:pPr>
              <w:tabs>
                <w:tab w:val="left" w:pos="7937"/>
              </w:tabs>
              <w:spacing w:line="240" w:lineRule="exact"/>
              <w:rPr>
                <w:rFonts w:hint="eastAsia" w:ascii="宋体" w:eastAsia="宋体" w:cs="Arial"/>
                <w:color w:val="auto"/>
                <w:kern w:val="0"/>
                <w:sz w:val="18"/>
                <w:szCs w:val="18"/>
              </w:rPr>
            </w:pPr>
          </w:p>
          <w:p w14:paraId="3D877C97">
            <w:pPr>
              <w:tabs>
                <w:tab w:val="left" w:pos="7937"/>
              </w:tabs>
              <w:spacing w:line="240" w:lineRule="exact"/>
              <w:rPr>
                <w:rFonts w:hint="eastAsia" w:ascii="宋体" w:eastAsia="宋体" w:cs="Arial"/>
                <w:color w:val="auto"/>
                <w:kern w:val="0"/>
                <w:sz w:val="18"/>
                <w:szCs w:val="18"/>
              </w:rPr>
            </w:pPr>
          </w:p>
          <w:p w14:paraId="56086D96">
            <w:pPr>
              <w:tabs>
                <w:tab w:val="left" w:pos="7937"/>
              </w:tabs>
              <w:spacing w:line="240" w:lineRule="exact"/>
              <w:rPr>
                <w:rFonts w:hint="eastAsia" w:ascii="宋体" w:eastAsia="宋体" w:cs="Arial"/>
                <w:color w:val="auto"/>
                <w:kern w:val="0"/>
                <w:sz w:val="18"/>
                <w:szCs w:val="18"/>
              </w:rPr>
            </w:pPr>
          </w:p>
          <w:p w14:paraId="569A2973">
            <w:pPr>
              <w:tabs>
                <w:tab w:val="left" w:pos="7937"/>
              </w:tabs>
              <w:spacing w:line="240" w:lineRule="exact"/>
              <w:rPr>
                <w:rFonts w:hint="eastAsia" w:ascii="宋体" w:eastAsia="宋体" w:cs="Arial"/>
                <w:color w:val="auto"/>
                <w:kern w:val="0"/>
                <w:sz w:val="18"/>
                <w:szCs w:val="18"/>
              </w:rPr>
            </w:pPr>
          </w:p>
          <w:p w14:paraId="4E2233E9">
            <w:pPr>
              <w:tabs>
                <w:tab w:val="left" w:pos="7937"/>
              </w:tabs>
              <w:spacing w:line="240" w:lineRule="exact"/>
              <w:rPr>
                <w:rFonts w:hint="eastAsia" w:ascii="宋体" w:eastAsia="宋体" w:cs="Arial"/>
                <w:color w:val="auto"/>
                <w:kern w:val="0"/>
                <w:sz w:val="18"/>
                <w:szCs w:val="18"/>
              </w:rPr>
            </w:pPr>
          </w:p>
          <w:p w14:paraId="08BBACD8">
            <w:pPr>
              <w:tabs>
                <w:tab w:val="left" w:pos="7937"/>
              </w:tabs>
              <w:spacing w:line="240" w:lineRule="exact"/>
              <w:rPr>
                <w:rFonts w:hint="eastAsia" w:ascii="宋体" w:eastAsia="宋体" w:cs="Arial"/>
                <w:color w:val="auto"/>
                <w:kern w:val="0"/>
                <w:sz w:val="18"/>
                <w:szCs w:val="18"/>
              </w:rPr>
            </w:pPr>
          </w:p>
          <w:p w14:paraId="04DA198D">
            <w:pPr>
              <w:tabs>
                <w:tab w:val="left" w:pos="7937"/>
              </w:tabs>
              <w:spacing w:line="240" w:lineRule="exact"/>
              <w:rPr>
                <w:rFonts w:hint="eastAsia" w:ascii="宋体" w:eastAsia="宋体" w:cs="Arial"/>
                <w:color w:val="auto"/>
                <w:kern w:val="0"/>
                <w:sz w:val="18"/>
                <w:szCs w:val="18"/>
              </w:rPr>
            </w:pPr>
          </w:p>
          <w:p w14:paraId="18FDCCA9">
            <w:pPr>
              <w:tabs>
                <w:tab w:val="left" w:pos="7937"/>
              </w:tabs>
              <w:spacing w:line="240" w:lineRule="exact"/>
              <w:rPr>
                <w:rFonts w:hint="eastAsia" w:ascii="宋体" w:eastAsia="宋体" w:cs="Arial"/>
                <w:color w:val="auto"/>
                <w:kern w:val="0"/>
                <w:sz w:val="18"/>
                <w:szCs w:val="18"/>
              </w:rPr>
            </w:pPr>
          </w:p>
          <w:p w14:paraId="47B0E78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0C60FDA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2CC54AA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71DDE0A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3B900EE5">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78A6568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7F3C5C9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47BAC6A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p w14:paraId="4C117E55">
            <w:pPr>
              <w:tabs>
                <w:tab w:val="left" w:pos="7937"/>
              </w:tabs>
              <w:spacing w:line="240" w:lineRule="exact"/>
              <w:rPr>
                <w:rFonts w:hint="eastAsia" w:ascii="宋体" w:eastAsia="宋体" w:cs="Arial"/>
                <w:color w:val="auto"/>
                <w:kern w:val="0"/>
                <w:sz w:val="18"/>
                <w:szCs w:val="18"/>
              </w:rPr>
            </w:pPr>
          </w:p>
          <w:p w14:paraId="2AC5E396">
            <w:pPr>
              <w:tabs>
                <w:tab w:val="left" w:pos="7937"/>
              </w:tabs>
              <w:spacing w:line="240" w:lineRule="exact"/>
              <w:rPr>
                <w:rFonts w:hint="eastAsia" w:ascii="宋体" w:eastAsia="宋体" w:cs="Arial"/>
                <w:color w:val="auto"/>
                <w:kern w:val="0"/>
                <w:sz w:val="18"/>
                <w:szCs w:val="18"/>
              </w:rPr>
            </w:pPr>
          </w:p>
          <w:p w14:paraId="28118759">
            <w:pPr>
              <w:tabs>
                <w:tab w:val="left" w:pos="7937"/>
              </w:tabs>
              <w:spacing w:line="240" w:lineRule="exact"/>
              <w:rPr>
                <w:rFonts w:hint="eastAsia" w:ascii="宋体" w:eastAsia="宋体" w:cs="Arial"/>
                <w:color w:val="auto"/>
                <w:kern w:val="0"/>
                <w:sz w:val="18"/>
                <w:szCs w:val="18"/>
              </w:rPr>
            </w:pPr>
          </w:p>
          <w:p w14:paraId="70047822">
            <w:pPr>
              <w:tabs>
                <w:tab w:val="left" w:pos="7937"/>
              </w:tabs>
              <w:spacing w:line="240" w:lineRule="exact"/>
              <w:rPr>
                <w:rFonts w:hint="eastAsia" w:ascii="宋体" w:eastAsia="宋体" w:cs="Arial"/>
                <w:color w:val="auto"/>
                <w:kern w:val="0"/>
                <w:sz w:val="18"/>
                <w:szCs w:val="18"/>
              </w:rPr>
            </w:pPr>
          </w:p>
          <w:p w14:paraId="79B7130D">
            <w:pPr>
              <w:tabs>
                <w:tab w:val="left" w:pos="7937"/>
              </w:tabs>
              <w:spacing w:line="240" w:lineRule="exact"/>
              <w:rPr>
                <w:rFonts w:hint="eastAsia" w:ascii="宋体" w:eastAsia="宋体" w:cs="Arial"/>
                <w:color w:val="auto"/>
                <w:kern w:val="0"/>
                <w:sz w:val="18"/>
                <w:szCs w:val="18"/>
              </w:rPr>
            </w:pPr>
          </w:p>
          <w:p w14:paraId="437A98D6">
            <w:pPr>
              <w:tabs>
                <w:tab w:val="left" w:pos="7937"/>
              </w:tabs>
              <w:spacing w:line="240" w:lineRule="exact"/>
              <w:rPr>
                <w:rFonts w:hint="eastAsia" w:ascii="宋体" w:eastAsia="宋体" w:cs="Arial"/>
                <w:color w:val="auto"/>
                <w:kern w:val="0"/>
                <w:sz w:val="18"/>
                <w:szCs w:val="18"/>
              </w:rPr>
            </w:pPr>
          </w:p>
          <w:p w14:paraId="1B5F477C">
            <w:pPr>
              <w:tabs>
                <w:tab w:val="left" w:pos="7937"/>
              </w:tabs>
              <w:spacing w:line="240" w:lineRule="exact"/>
              <w:rPr>
                <w:rFonts w:hint="eastAsia" w:ascii="宋体" w:eastAsia="宋体" w:cs="Arial"/>
                <w:color w:val="auto"/>
                <w:kern w:val="0"/>
                <w:sz w:val="18"/>
                <w:szCs w:val="18"/>
              </w:rPr>
            </w:pPr>
          </w:p>
          <w:p w14:paraId="76772F2E">
            <w:pPr>
              <w:tabs>
                <w:tab w:val="left" w:pos="7937"/>
              </w:tabs>
              <w:spacing w:line="240" w:lineRule="exact"/>
              <w:rPr>
                <w:rFonts w:hint="eastAsia" w:ascii="宋体" w:eastAsia="宋体" w:cs="Arial"/>
                <w:color w:val="auto"/>
                <w:kern w:val="0"/>
                <w:sz w:val="18"/>
                <w:szCs w:val="18"/>
              </w:rPr>
            </w:pPr>
          </w:p>
          <w:p w14:paraId="72D31E79">
            <w:pPr>
              <w:tabs>
                <w:tab w:val="left" w:pos="7937"/>
              </w:tabs>
              <w:spacing w:line="240" w:lineRule="exact"/>
              <w:rPr>
                <w:rFonts w:hint="eastAsia" w:ascii="宋体" w:eastAsia="宋体" w:cs="Arial"/>
                <w:color w:val="auto"/>
                <w:kern w:val="0"/>
                <w:sz w:val="18"/>
                <w:szCs w:val="18"/>
              </w:rPr>
            </w:pPr>
          </w:p>
          <w:p w14:paraId="66B6F7B1">
            <w:pPr>
              <w:tabs>
                <w:tab w:val="left" w:pos="7937"/>
              </w:tabs>
              <w:spacing w:line="240" w:lineRule="exact"/>
              <w:rPr>
                <w:rFonts w:hint="eastAsia" w:ascii="宋体" w:eastAsia="宋体" w:cs="Arial"/>
                <w:color w:val="auto"/>
                <w:kern w:val="0"/>
                <w:sz w:val="18"/>
                <w:szCs w:val="18"/>
              </w:rPr>
            </w:pPr>
          </w:p>
          <w:p w14:paraId="4D2F508C">
            <w:pPr>
              <w:tabs>
                <w:tab w:val="left" w:pos="7937"/>
              </w:tabs>
              <w:spacing w:line="240" w:lineRule="exact"/>
              <w:rPr>
                <w:rFonts w:hint="eastAsia" w:ascii="宋体" w:eastAsia="宋体" w:cs="Arial"/>
                <w:color w:val="auto"/>
                <w:kern w:val="0"/>
                <w:sz w:val="18"/>
                <w:szCs w:val="18"/>
              </w:rPr>
            </w:pPr>
          </w:p>
          <w:p w14:paraId="5D919B7E">
            <w:pPr>
              <w:tabs>
                <w:tab w:val="left" w:pos="7937"/>
              </w:tabs>
              <w:spacing w:line="240" w:lineRule="exact"/>
              <w:rPr>
                <w:rFonts w:hint="eastAsia" w:ascii="宋体" w:eastAsia="宋体" w:cs="Arial"/>
                <w:color w:val="auto"/>
                <w:kern w:val="0"/>
                <w:sz w:val="18"/>
                <w:szCs w:val="18"/>
              </w:rPr>
            </w:pPr>
          </w:p>
          <w:p w14:paraId="2201A7FB">
            <w:pPr>
              <w:tabs>
                <w:tab w:val="left" w:pos="7937"/>
              </w:tabs>
              <w:spacing w:line="240" w:lineRule="exact"/>
              <w:rPr>
                <w:rFonts w:hint="eastAsia" w:ascii="宋体" w:eastAsia="宋体" w:cs="Arial"/>
                <w:color w:val="auto"/>
                <w:kern w:val="0"/>
                <w:sz w:val="18"/>
                <w:szCs w:val="18"/>
              </w:rPr>
            </w:pPr>
          </w:p>
          <w:p w14:paraId="67248419">
            <w:pPr>
              <w:tabs>
                <w:tab w:val="left" w:pos="7937"/>
              </w:tabs>
              <w:spacing w:line="240" w:lineRule="exact"/>
              <w:rPr>
                <w:rFonts w:hint="eastAsia" w:ascii="宋体" w:eastAsia="宋体" w:cs="Arial"/>
                <w:color w:val="auto"/>
                <w:kern w:val="0"/>
                <w:sz w:val="18"/>
                <w:szCs w:val="18"/>
              </w:rPr>
            </w:pPr>
          </w:p>
          <w:p w14:paraId="52872EBE">
            <w:pPr>
              <w:tabs>
                <w:tab w:val="left" w:pos="7937"/>
              </w:tabs>
              <w:spacing w:line="240" w:lineRule="exact"/>
              <w:rPr>
                <w:rFonts w:hint="eastAsia" w:ascii="宋体" w:eastAsia="宋体" w:cs="Arial"/>
                <w:color w:val="auto"/>
                <w:kern w:val="0"/>
                <w:sz w:val="18"/>
                <w:szCs w:val="18"/>
              </w:rPr>
            </w:pPr>
          </w:p>
          <w:p w14:paraId="4C98FDEE">
            <w:pPr>
              <w:tabs>
                <w:tab w:val="left" w:pos="7937"/>
              </w:tabs>
              <w:spacing w:line="240" w:lineRule="exact"/>
              <w:rPr>
                <w:rFonts w:hint="eastAsia" w:ascii="宋体" w:eastAsia="宋体" w:cs="Arial"/>
                <w:color w:val="auto"/>
                <w:kern w:val="0"/>
                <w:sz w:val="18"/>
                <w:szCs w:val="18"/>
              </w:rPr>
            </w:pPr>
          </w:p>
          <w:p w14:paraId="24A69C8B">
            <w:pPr>
              <w:tabs>
                <w:tab w:val="left" w:pos="7937"/>
              </w:tabs>
              <w:spacing w:line="240" w:lineRule="exact"/>
              <w:rPr>
                <w:rFonts w:hint="eastAsia" w:ascii="宋体" w:eastAsia="宋体" w:cs="Arial"/>
                <w:color w:val="auto"/>
                <w:kern w:val="0"/>
                <w:sz w:val="18"/>
                <w:szCs w:val="18"/>
              </w:rPr>
            </w:pPr>
          </w:p>
          <w:p w14:paraId="34F00F48">
            <w:pPr>
              <w:tabs>
                <w:tab w:val="left" w:pos="7937"/>
              </w:tabs>
              <w:spacing w:line="240" w:lineRule="exact"/>
              <w:rPr>
                <w:rFonts w:hint="eastAsia" w:ascii="宋体" w:eastAsia="宋体" w:cs="Arial"/>
                <w:color w:val="auto"/>
                <w:kern w:val="0"/>
                <w:sz w:val="18"/>
                <w:szCs w:val="18"/>
              </w:rPr>
            </w:pPr>
          </w:p>
          <w:p w14:paraId="4DE2003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310D3FD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5146926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1FB4D92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2317EE8B">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45ED452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2219D88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0DC49A3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59EB118F">
            <w:pPr>
              <w:spacing w:line="240" w:lineRule="exact"/>
              <w:jc w:val="center"/>
              <w:rPr>
                <w:rFonts w:hint="eastAsia" w:ascii="宋体" w:eastAsia="宋体" w:cs="Arial"/>
                <w:color w:val="FF0000"/>
                <w:kern w:val="0"/>
                <w:sz w:val="18"/>
                <w:szCs w:val="18"/>
              </w:rPr>
            </w:pPr>
          </w:p>
        </w:tc>
      </w:tr>
      <w:tr w14:paraId="4D48D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138"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444F9D7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41</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1F571DC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3C2FB79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企业实行不定时工作制和综合计算工时工作制审批</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22CDF73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7B920531">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法律法规名称:《中华人民共和国劳动法》;依据文号:1994年7月5日第八届全国人民代表大会常务委员会第八次会议通过，1994年7月5日中华人民共和国主席令第二十八号公布，自1995年1月1日起施行。;条款号:第三十九条：企业因生产特点不能实行本法第三十六条、第三十八条规定的，经劳动行政部门批准，可以实行其他工作和休息办法。</w:t>
            </w:r>
          </w:p>
          <w:p w14:paraId="367CAB6A">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行政法规:《国务院关于职工工作时间的规定》（１９９４年２月３日中华人民共和国国务院令第１４６号发布，１９９５年３月２５日国务院令第174号修订）第五条“因工作性质或者生产特点的限制，不能实行每日工作８小时、每周工作４０小时标准工时制度的，按照国家有关规定，可以实行其他工作和休息办法。”</w:t>
            </w:r>
          </w:p>
          <w:p w14:paraId="3830D43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关于企业实行不定时工作制和综合计算工时工作制的审批办法》（劳部发〔1994〕504号）第七条“......地方企业实行不定时工作制和综合计算工时工作制等其他工作和休息办法的审批办法，由各省、自治区、直辖市人民政府劳动行政部门制定，报国务院劳动行政部门备案。”。</w:t>
            </w:r>
          </w:p>
          <w:p w14:paraId="07740D0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4.《河北省人民政府办公厅关于省政府部门下放一批行政权力事项的通知》(冀政办发〔2016〕7号)第12项。</w:t>
            </w:r>
          </w:p>
          <w:p w14:paraId="587B7CBE">
            <w:pPr>
              <w:tabs>
                <w:tab w:val="left" w:pos="7937"/>
              </w:tabs>
              <w:spacing w:line="240" w:lineRule="exact"/>
              <w:rPr>
                <w:rFonts w:hint="eastAsia" w:ascii="宋体" w:eastAsia="宋体" w:cs="Arial"/>
                <w:color w:val="auto"/>
                <w:kern w:val="0"/>
                <w:sz w:val="18"/>
                <w:szCs w:val="18"/>
                <w:lang w:val="en-US" w:eastAsia="zh-CN"/>
              </w:rPr>
            </w:pP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6305DCF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15582A2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val="en-US" w:eastAsia="zh-CN"/>
              </w:rPr>
              <w:t>地方企业实行不定时工作告知综合计算工时工作制审批</w:t>
            </w:r>
            <w:r>
              <w:rPr>
                <w:rFonts w:hint="eastAsia" w:ascii="宋体" w:eastAsia="宋体" w:cs="Arial"/>
                <w:color w:val="auto"/>
                <w:kern w:val="0"/>
                <w:sz w:val="18"/>
                <w:szCs w:val="18"/>
              </w:rPr>
              <w:t>要求。对书面申请材料进行审查，组织现场检查验收，</w:t>
            </w:r>
          </w:p>
          <w:p w14:paraId="0B14504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5815193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4A56BA1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51974B9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56B9005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42F357D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4DBEFA6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1C406E5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1FB7D427">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58452A3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0F4C8C0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56A8495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608EE10A">
            <w:pPr>
              <w:spacing w:line="240" w:lineRule="exact"/>
              <w:jc w:val="center"/>
              <w:rPr>
                <w:rFonts w:hint="eastAsia" w:ascii="宋体" w:eastAsia="宋体" w:cs="Arial"/>
                <w:color w:val="FF0000"/>
                <w:kern w:val="0"/>
                <w:sz w:val="18"/>
                <w:szCs w:val="18"/>
              </w:rPr>
            </w:pPr>
          </w:p>
        </w:tc>
      </w:tr>
      <w:tr w14:paraId="09C3E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521"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52CB2E7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21EA0A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14CF43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9603D7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403FE6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3988AB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661BDD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ind w:firstLine="180" w:firstLineChars="100"/>
              <w:jc w:val="both"/>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42</w:t>
            </w:r>
          </w:p>
          <w:p w14:paraId="392F45F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45AC62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9ADA5C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C1222E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7F0A20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37E8F8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8696E2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D2F804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B96CF3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D5788D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FCD2E2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865992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FCEAEA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A9A5C7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42</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66FB22E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AE3CEB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C75FCE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0027CC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689F45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C7EF0B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C43E0B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96CEFE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9C1FB4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F00EF3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2D924B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E6BF86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9EC5D3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14949F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8D2421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FD32A8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6F6022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C6DBB7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ECBA8C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行政许可</w:t>
            </w:r>
          </w:p>
          <w:p w14:paraId="4B8408F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5D3EB7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C4AF38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8F761E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7AE969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A46EE2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A0A6CC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2B334E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E3A533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D9945A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097E91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7AE65B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ED96BF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D52912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1E59A5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0D0401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CADF94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38F8C9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9016AF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90767B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0A8CFD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8E5852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3E5C17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FB2EE1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A4BC10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ED3A65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D25CE1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F990D2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D937FD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2CF2A8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14F456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23B0B4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8F14C7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6482BB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CF3366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2200F37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A2FB0D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103393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A68620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9E670A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9949FF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FAD107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152B1F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88A272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355B36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7BFF6B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5A0C50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38F26E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661055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B1A8C3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2ED832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D54F89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0E398D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05000A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劳务派遣经营许可</w:t>
            </w:r>
          </w:p>
          <w:p w14:paraId="4EEFF57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CA895A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595B51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423494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097750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7DEC45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7B888B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A90A5A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85154D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3C383A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23FD5B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F33C17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D75889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0A89F5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138713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72108E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C302D5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7AC628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812971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07B068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053AD8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277B66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1B4390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01FCB4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28D313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8F4474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D73A77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2F812B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578369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885468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6C641B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EB93F5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8C9583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695A68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劳务派遣经营许可</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47F27B9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EB3733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E8DEBB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D066702">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DE270A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E83162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A30826C">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F31E44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BF1646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EA3022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5F52CF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2D400A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CBDA88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5F2D9E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878F80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FC6E604">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2B6BC7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46220A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A04501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灵寿县数据和政务服务局</w:t>
            </w:r>
          </w:p>
          <w:p w14:paraId="719C924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499E96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B187FA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50B3A7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F64D4A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35D2DD1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E01ED9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20D751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0ECA90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4EF7F9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335680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89B177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41DB72E">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94B438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E5010B7">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F04492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30557F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0FF1A8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6445E8A">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53F6705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A01FB2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49DCDB0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7BB7E4F">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9A3ED3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C5F506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00C8870">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7DD4FB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763E7306">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9E00F08">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0CD5361D">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2175CB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6453998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2C982713">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p>
          <w:p w14:paraId="11A8FF01">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68227D24">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法律:《中华人民共和国劳动合同法》（主席令第65号2007年6月29日颁布，2012年12月28日修正）第五十七条“【劳务派遣单位的设立】经营劳务派遣业务应当具备下列条件：(一)注册资本不得少于人民币二百万元;(二)有与开展业务相适应的固定的经营场所和设施;(三)有符合法律、行政法规规定的劳务派遣管理制度;(四)法律、行政法规规定的其他条件。</w:t>
            </w:r>
          </w:p>
          <w:p w14:paraId="016075F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经营劳务派遣业务，应当向劳动行政部门依法申请行政许可;经许可的，依法办理相应的公司登记。未经许可，任何单位和个人不得经营劳务派遣业务。”。</w:t>
            </w:r>
          </w:p>
          <w:p w14:paraId="1EECEB82">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部委规章:《劳务派遣行政许可实施办法》（人力资源和社会保障部令第19号，自2013年7月1日起施行）第六条“经营劳务派遣业务，应当向所在地有许可管辖权的人力资源社会保障行政部门(以下称许可机关)依法申请行政许可。</w:t>
            </w:r>
          </w:p>
          <w:p w14:paraId="0A0FC71B">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未经许可，任何单位和个人不得经营劳务派遣业务。”。</w:t>
            </w:r>
          </w:p>
          <w:p w14:paraId="651DA957">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六条“劳务派遣单位名称、住所、法定代表人或者注册资本等改变的，应当向许可机关提出变更申请。符合法定条件的，许可机关应当自收到变更申请之日起10个工作日内依法办理变更手续，并换发新的《劳务派遣经营许可证》或者在原《劳务派遣经营许可证》上予以注明;不符合法定条件的，许可机关应当自收到变更申请之日起10个工作日内作出不予变更的书面决定，并说明理由。”</w:t>
            </w:r>
          </w:p>
          <w:p w14:paraId="15E41C1A">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第十七条“劳务派遣单位分立、合并后继续存续，其名称、住所、法定代表人或者注册资本等改变的，应当按照本办法第十六条规定执行。</w:t>
            </w:r>
          </w:p>
          <w:p w14:paraId="080AA2B1">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劳务派遣单位分立、合并后设立新公司的，应当按照本办法重新申请劳务派遣行政许可。”</w:t>
            </w:r>
          </w:p>
          <w:p w14:paraId="2E957F73">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八条“劳务派遣单位需要延续行政许可有效期的，应当在有效期届满60日前向许可机关提出延续行政许可的书面申请，并提交3年以来的基本经营情况;劳务派遣单位逾期提出延续行政许可的书面申请的，按照新申请经营劳务派遣行政许可办理。”</w:t>
            </w:r>
          </w:p>
          <w:p w14:paraId="26023937">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二十条“劳务派遣单位有下列情形之一的，许可机关应当自收到延续申请之日起10个工作日内作出不予延续书面决定，并说明理由:(一)逾期不提交劳务派遣经营情况报告或者提交虚假劳务派遣经营情况报告，经责令改正，拒不改正的;(二)违反劳动保障法律法规，在一个行政许可期限内受到2次以上行政处罚的。”</w:t>
            </w:r>
          </w:p>
          <w:p w14:paraId="72338FA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二十六条“有下列情形之一的，许可机关应当依法办理劳务派遣行政许可注销手续:(一)《劳务派遣经营许可证》有效期届满，劳务派遣单位未申请延续的，或者延续申请未被批准的;(二)劳务派遣单位依法终止的;(三)劳务派遣行政许可依法被撤销，或者《劳务派遣经营许可证》依法被吊销的;(四)法律、法规规定的应当注销行政许可的其他情形。”</w:t>
            </w:r>
          </w:p>
          <w:p w14:paraId="245A937D">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第二十七条“劳务派遣单位向许可机关申请注销劳务派遣行政许可的，应当提交已经依法处理与被派遣劳动者的劳动关系及其社会保险权益等材料，许可机关应当在核实有关情况后办理注销手续。”</w:t>
            </w:r>
          </w:p>
          <w:p w14:paraId="2BF59E85">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3.《河北省人力资源和社会保障厅关于贯彻落实&lt;劳务派遣行政许可实施办法&gt;的实施意见》（冀人社字［2013］219号）第一条。</w:t>
            </w:r>
          </w:p>
          <w:p w14:paraId="5F192197">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4.《河北省政府推进政府职能转变和“放管服”改革协调小组办公室关于做好省政府自行下放一批行政许可事项的通知》（2019—6）第三项。</w:t>
            </w: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718993C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685617F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val="en-US" w:eastAsia="zh-CN"/>
              </w:rPr>
              <w:t>劳务派遣经营许可</w:t>
            </w:r>
            <w:r>
              <w:rPr>
                <w:rFonts w:hint="eastAsia" w:ascii="宋体" w:eastAsia="宋体" w:cs="Arial"/>
                <w:color w:val="auto"/>
                <w:kern w:val="0"/>
                <w:sz w:val="18"/>
                <w:szCs w:val="18"/>
              </w:rPr>
              <w:t>要求。对书面申请材料进行审查，组织现场检查验收，</w:t>
            </w:r>
          </w:p>
          <w:p w14:paraId="71213CC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7174F65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1E2E348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2E7C502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6F48C071">
            <w:pPr>
              <w:tabs>
                <w:tab w:val="left" w:pos="7937"/>
              </w:tabs>
              <w:spacing w:line="240" w:lineRule="exact"/>
              <w:rPr>
                <w:rFonts w:hint="eastAsia" w:ascii="宋体" w:eastAsia="宋体" w:cs="Arial"/>
                <w:color w:val="auto"/>
                <w:kern w:val="0"/>
                <w:sz w:val="18"/>
                <w:szCs w:val="18"/>
              </w:rPr>
            </w:pPr>
          </w:p>
          <w:p w14:paraId="25B273DC">
            <w:pPr>
              <w:tabs>
                <w:tab w:val="left" w:pos="7937"/>
              </w:tabs>
              <w:spacing w:line="240" w:lineRule="exact"/>
              <w:rPr>
                <w:rFonts w:hint="eastAsia" w:ascii="宋体" w:eastAsia="宋体" w:cs="Arial"/>
                <w:color w:val="auto"/>
                <w:kern w:val="0"/>
                <w:sz w:val="18"/>
                <w:szCs w:val="18"/>
              </w:rPr>
            </w:pPr>
          </w:p>
          <w:p w14:paraId="427AA54F">
            <w:pPr>
              <w:tabs>
                <w:tab w:val="left" w:pos="7937"/>
              </w:tabs>
              <w:spacing w:line="240" w:lineRule="exact"/>
              <w:rPr>
                <w:rFonts w:hint="eastAsia" w:ascii="宋体" w:eastAsia="宋体" w:cs="Arial"/>
                <w:color w:val="auto"/>
                <w:kern w:val="0"/>
                <w:sz w:val="18"/>
                <w:szCs w:val="18"/>
              </w:rPr>
            </w:pPr>
          </w:p>
          <w:p w14:paraId="33073043">
            <w:pPr>
              <w:tabs>
                <w:tab w:val="left" w:pos="7937"/>
              </w:tabs>
              <w:spacing w:line="240" w:lineRule="exact"/>
              <w:rPr>
                <w:rFonts w:hint="eastAsia" w:ascii="宋体" w:eastAsia="宋体" w:cs="Arial"/>
                <w:color w:val="auto"/>
                <w:kern w:val="0"/>
                <w:sz w:val="18"/>
                <w:szCs w:val="18"/>
              </w:rPr>
            </w:pPr>
          </w:p>
          <w:p w14:paraId="3CA70CFB">
            <w:pPr>
              <w:tabs>
                <w:tab w:val="left" w:pos="7937"/>
              </w:tabs>
              <w:spacing w:line="240" w:lineRule="exact"/>
              <w:rPr>
                <w:rFonts w:hint="eastAsia" w:ascii="宋体" w:eastAsia="宋体" w:cs="Arial"/>
                <w:color w:val="auto"/>
                <w:kern w:val="0"/>
                <w:sz w:val="18"/>
                <w:szCs w:val="18"/>
              </w:rPr>
            </w:pPr>
          </w:p>
          <w:p w14:paraId="59A11031">
            <w:pPr>
              <w:tabs>
                <w:tab w:val="left" w:pos="7937"/>
              </w:tabs>
              <w:spacing w:line="240" w:lineRule="exact"/>
              <w:rPr>
                <w:rFonts w:hint="eastAsia" w:ascii="宋体" w:eastAsia="宋体" w:cs="Arial"/>
                <w:color w:val="auto"/>
                <w:kern w:val="0"/>
                <w:sz w:val="18"/>
                <w:szCs w:val="18"/>
              </w:rPr>
            </w:pPr>
          </w:p>
          <w:p w14:paraId="5420D980">
            <w:pPr>
              <w:tabs>
                <w:tab w:val="left" w:pos="7937"/>
              </w:tabs>
              <w:spacing w:line="240" w:lineRule="exact"/>
              <w:rPr>
                <w:rFonts w:hint="eastAsia" w:ascii="宋体" w:eastAsia="宋体" w:cs="Arial"/>
                <w:color w:val="auto"/>
                <w:kern w:val="0"/>
                <w:sz w:val="18"/>
                <w:szCs w:val="18"/>
              </w:rPr>
            </w:pPr>
          </w:p>
          <w:p w14:paraId="06C57B05">
            <w:pPr>
              <w:tabs>
                <w:tab w:val="left" w:pos="7937"/>
              </w:tabs>
              <w:spacing w:line="240" w:lineRule="exact"/>
              <w:rPr>
                <w:rFonts w:hint="eastAsia" w:ascii="宋体" w:eastAsia="宋体" w:cs="Arial"/>
                <w:color w:val="auto"/>
                <w:kern w:val="0"/>
                <w:sz w:val="18"/>
                <w:szCs w:val="18"/>
              </w:rPr>
            </w:pPr>
          </w:p>
          <w:p w14:paraId="2C369D74">
            <w:pPr>
              <w:tabs>
                <w:tab w:val="left" w:pos="7937"/>
              </w:tabs>
              <w:spacing w:line="240" w:lineRule="exact"/>
              <w:rPr>
                <w:rFonts w:hint="eastAsia" w:ascii="宋体" w:eastAsia="宋体" w:cs="Arial"/>
                <w:color w:val="auto"/>
                <w:kern w:val="0"/>
                <w:sz w:val="18"/>
                <w:szCs w:val="18"/>
              </w:rPr>
            </w:pPr>
          </w:p>
          <w:p w14:paraId="577174FB">
            <w:pPr>
              <w:tabs>
                <w:tab w:val="left" w:pos="7937"/>
              </w:tabs>
              <w:spacing w:line="240" w:lineRule="exact"/>
              <w:rPr>
                <w:rFonts w:hint="eastAsia" w:ascii="宋体" w:eastAsia="宋体" w:cs="Arial"/>
                <w:color w:val="auto"/>
                <w:kern w:val="0"/>
                <w:sz w:val="18"/>
                <w:szCs w:val="18"/>
              </w:rPr>
            </w:pPr>
          </w:p>
          <w:p w14:paraId="637BE26C">
            <w:pPr>
              <w:tabs>
                <w:tab w:val="left" w:pos="7937"/>
              </w:tabs>
              <w:spacing w:line="240" w:lineRule="exact"/>
              <w:rPr>
                <w:rFonts w:hint="eastAsia" w:ascii="宋体" w:eastAsia="宋体" w:cs="Arial"/>
                <w:color w:val="auto"/>
                <w:kern w:val="0"/>
                <w:sz w:val="18"/>
                <w:szCs w:val="18"/>
              </w:rPr>
            </w:pPr>
          </w:p>
          <w:p w14:paraId="1924B477">
            <w:pPr>
              <w:tabs>
                <w:tab w:val="left" w:pos="7937"/>
              </w:tabs>
              <w:spacing w:line="240" w:lineRule="exact"/>
              <w:rPr>
                <w:rFonts w:hint="eastAsia" w:ascii="宋体" w:eastAsia="宋体" w:cs="Arial"/>
                <w:color w:val="auto"/>
                <w:kern w:val="0"/>
                <w:sz w:val="18"/>
                <w:szCs w:val="18"/>
              </w:rPr>
            </w:pPr>
          </w:p>
          <w:p w14:paraId="5A0ABE58">
            <w:pPr>
              <w:tabs>
                <w:tab w:val="left" w:pos="7937"/>
              </w:tabs>
              <w:spacing w:line="240" w:lineRule="exact"/>
              <w:rPr>
                <w:rFonts w:hint="eastAsia" w:ascii="宋体" w:eastAsia="宋体" w:cs="Arial"/>
                <w:color w:val="auto"/>
                <w:kern w:val="0"/>
                <w:sz w:val="18"/>
                <w:szCs w:val="18"/>
              </w:rPr>
            </w:pPr>
          </w:p>
          <w:p w14:paraId="7D909C44">
            <w:pPr>
              <w:tabs>
                <w:tab w:val="left" w:pos="7937"/>
              </w:tabs>
              <w:spacing w:line="240" w:lineRule="exact"/>
              <w:rPr>
                <w:rFonts w:hint="eastAsia" w:ascii="宋体" w:eastAsia="宋体" w:cs="Arial"/>
                <w:color w:val="auto"/>
                <w:kern w:val="0"/>
                <w:sz w:val="18"/>
                <w:szCs w:val="18"/>
              </w:rPr>
            </w:pPr>
          </w:p>
          <w:p w14:paraId="200939D6">
            <w:pPr>
              <w:tabs>
                <w:tab w:val="left" w:pos="7937"/>
              </w:tabs>
              <w:spacing w:line="240" w:lineRule="exact"/>
              <w:rPr>
                <w:rFonts w:hint="eastAsia" w:ascii="宋体" w:eastAsia="宋体" w:cs="Arial"/>
                <w:color w:val="auto"/>
                <w:kern w:val="0"/>
                <w:sz w:val="18"/>
                <w:szCs w:val="18"/>
              </w:rPr>
            </w:pPr>
          </w:p>
          <w:p w14:paraId="3CF08EA2">
            <w:pPr>
              <w:tabs>
                <w:tab w:val="left" w:pos="7937"/>
              </w:tabs>
              <w:spacing w:line="240" w:lineRule="exact"/>
              <w:rPr>
                <w:rFonts w:hint="eastAsia" w:ascii="宋体" w:eastAsia="宋体" w:cs="Arial"/>
                <w:color w:val="auto"/>
                <w:kern w:val="0"/>
                <w:sz w:val="18"/>
                <w:szCs w:val="18"/>
              </w:rPr>
            </w:pPr>
          </w:p>
          <w:p w14:paraId="5B0C3795">
            <w:pPr>
              <w:tabs>
                <w:tab w:val="left" w:pos="7937"/>
              </w:tabs>
              <w:spacing w:line="240" w:lineRule="exact"/>
              <w:rPr>
                <w:rFonts w:hint="eastAsia" w:ascii="宋体" w:eastAsia="宋体" w:cs="Arial"/>
                <w:color w:val="auto"/>
                <w:kern w:val="0"/>
                <w:sz w:val="18"/>
                <w:szCs w:val="18"/>
              </w:rPr>
            </w:pPr>
          </w:p>
          <w:p w14:paraId="452AAD0B">
            <w:pPr>
              <w:tabs>
                <w:tab w:val="left" w:pos="7937"/>
              </w:tabs>
              <w:spacing w:line="240" w:lineRule="exact"/>
              <w:rPr>
                <w:rFonts w:hint="eastAsia" w:ascii="宋体" w:eastAsia="宋体" w:cs="Arial"/>
                <w:color w:val="auto"/>
                <w:kern w:val="0"/>
                <w:sz w:val="18"/>
                <w:szCs w:val="18"/>
              </w:rPr>
            </w:pPr>
          </w:p>
          <w:p w14:paraId="77BFA13E">
            <w:pPr>
              <w:tabs>
                <w:tab w:val="left" w:pos="7937"/>
              </w:tabs>
              <w:spacing w:line="240" w:lineRule="exact"/>
              <w:rPr>
                <w:rFonts w:hint="eastAsia" w:ascii="宋体" w:eastAsia="宋体" w:cs="Arial"/>
                <w:color w:val="auto"/>
                <w:kern w:val="0"/>
                <w:sz w:val="18"/>
                <w:szCs w:val="18"/>
              </w:rPr>
            </w:pPr>
          </w:p>
          <w:p w14:paraId="6A87F820">
            <w:pPr>
              <w:tabs>
                <w:tab w:val="left" w:pos="7937"/>
              </w:tabs>
              <w:spacing w:line="240" w:lineRule="exact"/>
              <w:rPr>
                <w:rFonts w:hint="eastAsia" w:ascii="宋体" w:eastAsia="宋体" w:cs="Arial"/>
                <w:color w:val="auto"/>
                <w:kern w:val="0"/>
                <w:sz w:val="18"/>
                <w:szCs w:val="18"/>
              </w:rPr>
            </w:pPr>
          </w:p>
          <w:p w14:paraId="46576907">
            <w:pPr>
              <w:tabs>
                <w:tab w:val="left" w:pos="7937"/>
              </w:tabs>
              <w:spacing w:line="240" w:lineRule="exact"/>
              <w:rPr>
                <w:rFonts w:hint="eastAsia" w:ascii="宋体" w:eastAsia="宋体" w:cs="Arial"/>
                <w:color w:val="auto"/>
                <w:kern w:val="0"/>
                <w:sz w:val="18"/>
                <w:szCs w:val="18"/>
              </w:rPr>
            </w:pPr>
          </w:p>
          <w:p w14:paraId="1350A15B">
            <w:pPr>
              <w:tabs>
                <w:tab w:val="left" w:pos="7937"/>
              </w:tabs>
              <w:spacing w:line="240" w:lineRule="exact"/>
              <w:rPr>
                <w:rFonts w:hint="eastAsia" w:ascii="宋体" w:eastAsia="宋体" w:cs="Arial"/>
                <w:color w:val="auto"/>
                <w:kern w:val="0"/>
                <w:sz w:val="18"/>
                <w:szCs w:val="18"/>
              </w:rPr>
            </w:pPr>
          </w:p>
          <w:p w14:paraId="0CB69B42">
            <w:pPr>
              <w:tabs>
                <w:tab w:val="left" w:pos="7937"/>
              </w:tabs>
              <w:spacing w:line="240" w:lineRule="exact"/>
              <w:rPr>
                <w:rFonts w:hint="eastAsia" w:ascii="宋体" w:eastAsia="宋体" w:cs="Arial"/>
                <w:color w:val="auto"/>
                <w:kern w:val="0"/>
                <w:sz w:val="18"/>
                <w:szCs w:val="18"/>
              </w:rPr>
            </w:pPr>
          </w:p>
          <w:p w14:paraId="066A30E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48BF8AC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val="en-US" w:eastAsia="zh-CN"/>
              </w:rPr>
              <w:t>劳务派遣经营许可</w:t>
            </w:r>
            <w:r>
              <w:rPr>
                <w:rFonts w:hint="eastAsia" w:ascii="宋体" w:eastAsia="宋体" w:cs="Arial"/>
                <w:color w:val="auto"/>
                <w:kern w:val="0"/>
                <w:sz w:val="18"/>
                <w:szCs w:val="18"/>
              </w:rPr>
              <w:t>要求。对书面申请材料进行审查，组织现场检查验收，</w:t>
            </w:r>
          </w:p>
          <w:p w14:paraId="6EFB4AD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02E148F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42FB104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134EB7E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3F77BAE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75589DE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575842D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5D18768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1EFB3374">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5AEF35D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64D0B16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603F8E8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p w14:paraId="0A41E569">
            <w:pPr>
              <w:tabs>
                <w:tab w:val="left" w:pos="7937"/>
              </w:tabs>
              <w:spacing w:line="240" w:lineRule="exact"/>
              <w:rPr>
                <w:rFonts w:hint="eastAsia" w:ascii="宋体" w:eastAsia="宋体" w:cs="Arial"/>
                <w:color w:val="auto"/>
                <w:kern w:val="0"/>
                <w:sz w:val="18"/>
                <w:szCs w:val="18"/>
              </w:rPr>
            </w:pPr>
          </w:p>
          <w:p w14:paraId="14B47F03">
            <w:pPr>
              <w:tabs>
                <w:tab w:val="left" w:pos="7937"/>
              </w:tabs>
              <w:spacing w:line="240" w:lineRule="exact"/>
              <w:rPr>
                <w:rFonts w:hint="eastAsia" w:ascii="宋体" w:eastAsia="宋体" w:cs="Arial"/>
                <w:color w:val="auto"/>
                <w:kern w:val="0"/>
                <w:sz w:val="18"/>
                <w:szCs w:val="18"/>
              </w:rPr>
            </w:pPr>
          </w:p>
          <w:p w14:paraId="72217023">
            <w:pPr>
              <w:tabs>
                <w:tab w:val="left" w:pos="7937"/>
              </w:tabs>
              <w:spacing w:line="240" w:lineRule="exact"/>
              <w:rPr>
                <w:rFonts w:hint="eastAsia" w:ascii="宋体" w:eastAsia="宋体" w:cs="Arial"/>
                <w:color w:val="auto"/>
                <w:kern w:val="0"/>
                <w:sz w:val="18"/>
                <w:szCs w:val="18"/>
              </w:rPr>
            </w:pPr>
          </w:p>
          <w:p w14:paraId="64DCD21E">
            <w:pPr>
              <w:tabs>
                <w:tab w:val="left" w:pos="7937"/>
              </w:tabs>
              <w:spacing w:line="240" w:lineRule="exact"/>
              <w:rPr>
                <w:rFonts w:hint="eastAsia" w:ascii="宋体" w:eastAsia="宋体" w:cs="Arial"/>
                <w:color w:val="auto"/>
                <w:kern w:val="0"/>
                <w:sz w:val="18"/>
                <w:szCs w:val="18"/>
              </w:rPr>
            </w:pPr>
          </w:p>
          <w:p w14:paraId="5EEC1076">
            <w:pPr>
              <w:tabs>
                <w:tab w:val="left" w:pos="7937"/>
              </w:tabs>
              <w:spacing w:line="240" w:lineRule="exact"/>
              <w:rPr>
                <w:rFonts w:hint="eastAsia" w:ascii="宋体" w:eastAsia="宋体" w:cs="Arial"/>
                <w:color w:val="auto"/>
                <w:kern w:val="0"/>
                <w:sz w:val="18"/>
                <w:szCs w:val="18"/>
              </w:rPr>
            </w:pPr>
          </w:p>
          <w:p w14:paraId="61E9699C">
            <w:pPr>
              <w:tabs>
                <w:tab w:val="left" w:pos="7937"/>
              </w:tabs>
              <w:spacing w:line="240" w:lineRule="exact"/>
              <w:rPr>
                <w:rFonts w:hint="eastAsia" w:ascii="宋体" w:eastAsia="宋体" w:cs="Arial"/>
                <w:color w:val="auto"/>
                <w:kern w:val="0"/>
                <w:sz w:val="18"/>
                <w:szCs w:val="18"/>
              </w:rPr>
            </w:pPr>
          </w:p>
          <w:p w14:paraId="1C84CBF1">
            <w:pPr>
              <w:tabs>
                <w:tab w:val="left" w:pos="7937"/>
              </w:tabs>
              <w:spacing w:line="240" w:lineRule="exact"/>
              <w:rPr>
                <w:rFonts w:hint="eastAsia" w:ascii="宋体" w:eastAsia="宋体" w:cs="Arial"/>
                <w:color w:val="auto"/>
                <w:kern w:val="0"/>
                <w:sz w:val="18"/>
                <w:szCs w:val="18"/>
              </w:rPr>
            </w:pPr>
          </w:p>
          <w:p w14:paraId="2C2B5D19">
            <w:pPr>
              <w:tabs>
                <w:tab w:val="left" w:pos="7937"/>
              </w:tabs>
              <w:spacing w:line="240" w:lineRule="exact"/>
              <w:rPr>
                <w:rFonts w:hint="eastAsia" w:ascii="宋体" w:eastAsia="宋体" w:cs="Arial"/>
                <w:color w:val="auto"/>
                <w:kern w:val="0"/>
                <w:sz w:val="18"/>
                <w:szCs w:val="18"/>
              </w:rPr>
            </w:pPr>
          </w:p>
          <w:p w14:paraId="76232416">
            <w:pPr>
              <w:tabs>
                <w:tab w:val="left" w:pos="7937"/>
              </w:tabs>
              <w:spacing w:line="240" w:lineRule="exact"/>
              <w:rPr>
                <w:rFonts w:hint="eastAsia" w:ascii="宋体" w:eastAsia="宋体" w:cs="Arial"/>
                <w:color w:val="auto"/>
                <w:kern w:val="0"/>
                <w:sz w:val="18"/>
                <w:szCs w:val="18"/>
              </w:rPr>
            </w:pPr>
          </w:p>
          <w:p w14:paraId="03F5A3C2">
            <w:pPr>
              <w:tabs>
                <w:tab w:val="left" w:pos="7937"/>
              </w:tabs>
              <w:spacing w:line="240" w:lineRule="exact"/>
              <w:rPr>
                <w:rFonts w:hint="eastAsia" w:ascii="宋体" w:eastAsia="宋体" w:cs="Arial"/>
                <w:color w:val="auto"/>
                <w:kern w:val="0"/>
                <w:sz w:val="18"/>
                <w:szCs w:val="18"/>
              </w:rPr>
            </w:pPr>
          </w:p>
          <w:p w14:paraId="5439589B">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w:t>
            </w:r>
          </w:p>
          <w:p w14:paraId="3E512B52">
            <w:pPr>
              <w:tabs>
                <w:tab w:val="left" w:pos="7937"/>
              </w:tabs>
              <w:spacing w:line="240" w:lineRule="exact"/>
              <w:rPr>
                <w:rFonts w:hint="eastAsia" w:ascii="宋体" w:eastAsia="宋体" w:cs="Arial"/>
                <w:color w:val="auto"/>
                <w:kern w:val="0"/>
                <w:sz w:val="18"/>
                <w:szCs w:val="18"/>
                <w:lang w:eastAsia="zh-CN"/>
              </w:rPr>
            </w:pPr>
          </w:p>
          <w:p w14:paraId="71B321FE">
            <w:pPr>
              <w:tabs>
                <w:tab w:val="left" w:pos="7937"/>
              </w:tabs>
              <w:spacing w:line="240" w:lineRule="exact"/>
              <w:rPr>
                <w:rFonts w:hint="eastAsia" w:ascii="宋体" w:eastAsia="宋体" w:cs="Arial"/>
                <w:color w:val="auto"/>
                <w:kern w:val="0"/>
                <w:sz w:val="18"/>
                <w:szCs w:val="18"/>
                <w:lang w:eastAsia="zh-CN"/>
              </w:rPr>
            </w:pPr>
          </w:p>
          <w:p w14:paraId="1EFD9675">
            <w:pPr>
              <w:tabs>
                <w:tab w:val="left" w:pos="7937"/>
              </w:tabs>
              <w:spacing w:line="240" w:lineRule="exact"/>
              <w:rPr>
                <w:rFonts w:hint="eastAsia" w:ascii="宋体" w:eastAsia="宋体" w:cs="Arial"/>
                <w:color w:val="auto"/>
                <w:kern w:val="0"/>
                <w:sz w:val="18"/>
                <w:szCs w:val="18"/>
                <w:lang w:eastAsia="zh-CN"/>
              </w:rPr>
            </w:pPr>
          </w:p>
          <w:p w14:paraId="080611EF">
            <w:pPr>
              <w:tabs>
                <w:tab w:val="left" w:pos="7937"/>
              </w:tabs>
              <w:spacing w:line="240" w:lineRule="exact"/>
              <w:rPr>
                <w:rFonts w:hint="eastAsia" w:ascii="宋体" w:eastAsia="宋体" w:cs="Arial"/>
                <w:color w:val="auto"/>
                <w:kern w:val="0"/>
                <w:sz w:val="18"/>
                <w:szCs w:val="18"/>
                <w:lang w:eastAsia="zh-CN"/>
              </w:rPr>
            </w:pPr>
          </w:p>
          <w:p w14:paraId="578A7DCE">
            <w:pPr>
              <w:tabs>
                <w:tab w:val="left" w:pos="7937"/>
              </w:tabs>
              <w:spacing w:line="240" w:lineRule="exact"/>
              <w:rPr>
                <w:rFonts w:hint="eastAsia" w:ascii="宋体" w:eastAsia="宋体" w:cs="Arial"/>
                <w:color w:val="auto"/>
                <w:kern w:val="0"/>
                <w:sz w:val="18"/>
                <w:szCs w:val="18"/>
                <w:lang w:eastAsia="zh-CN"/>
              </w:rPr>
            </w:pPr>
          </w:p>
          <w:p w14:paraId="1844EAC4">
            <w:pPr>
              <w:tabs>
                <w:tab w:val="left" w:pos="7937"/>
              </w:tabs>
              <w:spacing w:line="240" w:lineRule="exact"/>
              <w:rPr>
                <w:rFonts w:hint="eastAsia" w:ascii="宋体" w:eastAsia="宋体" w:cs="Arial"/>
                <w:color w:val="auto"/>
                <w:kern w:val="0"/>
                <w:sz w:val="18"/>
                <w:szCs w:val="18"/>
                <w:lang w:eastAsia="zh-CN"/>
              </w:rPr>
            </w:pPr>
          </w:p>
          <w:p w14:paraId="38D5D1D5">
            <w:pPr>
              <w:tabs>
                <w:tab w:val="left" w:pos="7937"/>
              </w:tabs>
              <w:spacing w:line="240" w:lineRule="exact"/>
              <w:rPr>
                <w:rFonts w:hint="eastAsia" w:ascii="宋体" w:eastAsia="宋体" w:cs="Arial"/>
                <w:color w:val="auto"/>
                <w:kern w:val="0"/>
                <w:sz w:val="18"/>
                <w:szCs w:val="18"/>
                <w:lang w:eastAsia="zh-CN"/>
              </w:rPr>
            </w:pPr>
          </w:p>
          <w:p w14:paraId="3A0A5E9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347880E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791E949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155B666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31E80895">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4671E3A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495955D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2CF6E182">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7、其他违反法律法规规章文件规定的行为。</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73407FFF">
            <w:pPr>
              <w:spacing w:line="240" w:lineRule="exact"/>
              <w:jc w:val="center"/>
              <w:rPr>
                <w:rFonts w:hint="eastAsia" w:ascii="宋体" w:eastAsia="宋体" w:cs="Arial"/>
                <w:color w:val="FF0000"/>
                <w:kern w:val="0"/>
                <w:sz w:val="18"/>
                <w:szCs w:val="18"/>
              </w:rPr>
            </w:pPr>
          </w:p>
        </w:tc>
      </w:tr>
      <w:tr w14:paraId="25189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6402"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30F2308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EE260C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01AC99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F53D21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FB78D7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D85C89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BEC35D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CD6BFB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43</w:t>
            </w:r>
          </w:p>
          <w:p w14:paraId="4C29F57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E038E2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8FBF15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15BF80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BB7817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71B05E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D0F75F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9AC124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397127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19588E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48A6C4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640F6D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F66B1F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15CCB1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7DC5C5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43</w:t>
            </w:r>
          </w:p>
          <w:p w14:paraId="3BD7CD0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13B8B0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3F6A6D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9521C4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0A4F5F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57F7CE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90B7B3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B5A7F9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CEF296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22B4DA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7B0660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80541E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F23BF4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E01813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43</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5CF7ECC3">
            <w:pPr>
              <w:tabs>
                <w:tab w:val="left" w:pos="7937"/>
              </w:tabs>
              <w:spacing w:line="240" w:lineRule="exact"/>
              <w:jc w:val="center"/>
              <w:rPr>
                <w:rFonts w:hint="eastAsia" w:ascii="宋体" w:eastAsia="宋体" w:cs="Arial"/>
                <w:color w:val="auto"/>
                <w:kern w:val="0"/>
                <w:sz w:val="18"/>
                <w:szCs w:val="18"/>
              </w:rPr>
            </w:pPr>
          </w:p>
          <w:p w14:paraId="0E561C0A">
            <w:pPr>
              <w:tabs>
                <w:tab w:val="left" w:pos="7937"/>
              </w:tabs>
              <w:spacing w:line="240" w:lineRule="exact"/>
              <w:jc w:val="center"/>
              <w:rPr>
                <w:rFonts w:hint="eastAsia" w:ascii="宋体" w:eastAsia="宋体" w:cs="Arial"/>
                <w:color w:val="auto"/>
                <w:kern w:val="0"/>
                <w:sz w:val="18"/>
                <w:szCs w:val="18"/>
              </w:rPr>
            </w:pPr>
          </w:p>
          <w:p w14:paraId="06B5E304">
            <w:pPr>
              <w:tabs>
                <w:tab w:val="left" w:pos="7937"/>
              </w:tabs>
              <w:spacing w:line="240" w:lineRule="exact"/>
              <w:jc w:val="center"/>
              <w:rPr>
                <w:rFonts w:hint="eastAsia" w:ascii="宋体" w:eastAsia="宋体" w:cs="Arial"/>
                <w:color w:val="auto"/>
                <w:kern w:val="0"/>
                <w:sz w:val="18"/>
                <w:szCs w:val="18"/>
              </w:rPr>
            </w:pPr>
          </w:p>
          <w:p w14:paraId="4A396D5F">
            <w:pPr>
              <w:tabs>
                <w:tab w:val="left" w:pos="7937"/>
              </w:tabs>
              <w:spacing w:line="240" w:lineRule="exact"/>
              <w:jc w:val="center"/>
              <w:rPr>
                <w:rFonts w:hint="eastAsia" w:ascii="宋体" w:eastAsia="宋体" w:cs="Arial"/>
                <w:color w:val="auto"/>
                <w:kern w:val="0"/>
                <w:sz w:val="18"/>
                <w:szCs w:val="18"/>
              </w:rPr>
            </w:pPr>
          </w:p>
          <w:p w14:paraId="12BC8A77">
            <w:pPr>
              <w:tabs>
                <w:tab w:val="left" w:pos="7937"/>
              </w:tabs>
              <w:spacing w:line="240" w:lineRule="exact"/>
              <w:jc w:val="center"/>
              <w:rPr>
                <w:rFonts w:hint="eastAsia" w:ascii="宋体" w:eastAsia="宋体" w:cs="Arial"/>
                <w:color w:val="auto"/>
                <w:kern w:val="0"/>
                <w:sz w:val="18"/>
                <w:szCs w:val="18"/>
              </w:rPr>
            </w:pPr>
          </w:p>
          <w:p w14:paraId="0155AF1A">
            <w:pPr>
              <w:tabs>
                <w:tab w:val="left" w:pos="7937"/>
              </w:tabs>
              <w:spacing w:line="240" w:lineRule="exact"/>
              <w:jc w:val="center"/>
              <w:rPr>
                <w:rFonts w:hint="eastAsia" w:ascii="宋体" w:eastAsia="宋体" w:cs="Arial"/>
                <w:color w:val="auto"/>
                <w:kern w:val="0"/>
                <w:sz w:val="18"/>
                <w:szCs w:val="18"/>
              </w:rPr>
            </w:pPr>
          </w:p>
          <w:p w14:paraId="3BAE5FEA">
            <w:pPr>
              <w:tabs>
                <w:tab w:val="left" w:pos="7937"/>
              </w:tabs>
              <w:spacing w:line="240" w:lineRule="exact"/>
              <w:jc w:val="center"/>
              <w:rPr>
                <w:rFonts w:hint="eastAsia" w:ascii="宋体" w:eastAsia="宋体" w:cs="Arial"/>
                <w:color w:val="auto"/>
                <w:kern w:val="0"/>
                <w:sz w:val="18"/>
                <w:szCs w:val="18"/>
              </w:rPr>
            </w:pPr>
          </w:p>
          <w:p w14:paraId="1029C57F">
            <w:pPr>
              <w:tabs>
                <w:tab w:val="left" w:pos="7937"/>
              </w:tabs>
              <w:spacing w:line="240" w:lineRule="exact"/>
              <w:jc w:val="center"/>
              <w:rPr>
                <w:rFonts w:hint="eastAsia" w:ascii="宋体" w:eastAsia="宋体" w:cs="Arial"/>
                <w:color w:val="auto"/>
                <w:kern w:val="0"/>
                <w:sz w:val="18"/>
                <w:szCs w:val="18"/>
              </w:rPr>
            </w:pPr>
          </w:p>
          <w:p w14:paraId="48AA974D">
            <w:pPr>
              <w:tabs>
                <w:tab w:val="left" w:pos="7937"/>
              </w:tabs>
              <w:spacing w:line="240" w:lineRule="exact"/>
              <w:jc w:val="center"/>
              <w:rPr>
                <w:rFonts w:hint="eastAsia" w:ascii="宋体" w:eastAsia="宋体" w:cs="Arial"/>
                <w:color w:val="auto"/>
                <w:kern w:val="0"/>
                <w:sz w:val="18"/>
                <w:szCs w:val="18"/>
              </w:rPr>
            </w:pPr>
          </w:p>
          <w:p w14:paraId="69D90C11">
            <w:pPr>
              <w:tabs>
                <w:tab w:val="left" w:pos="7937"/>
              </w:tabs>
              <w:spacing w:line="240" w:lineRule="exact"/>
              <w:jc w:val="center"/>
              <w:rPr>
                <w:rFonts w:hint="eastAsia" w:ascii="宋体" w:eastAsia="宋体" w:cs="Arial"/>
                <w:color w:val="auto"/>
                <w:kern w:val="0"/>
                <w:sz w:val="18"/>
                <w:szCs w:val="18"/>
              </w:rPr>
            </w:pPr>
          </w:p>
          <w:p w14:paraId="5C9D66E5">
            <w:pPr>
              <w:tabs>
                <w:tab w:val="left" w:pos="7937"/>
              </w:tabs>
              <w:spacing w:line="240" w:lineRule="exact"/>
              <w:jc w:val="center"/>
              <w:rPr>
                <w:rFonts w:hint="eastAsia" w:ascii="宋体" w:eastAsia="宋体" w:cs="Arial"/>
                <w:color w:val="auto"/>
                <w:kern w:val="0"/>
                <w:sz w:val="18"/>
                <w:szCs w:val="18"/>
              </w:rPr>
            </w:pPr>
          </w:p>
          <w:p w14:paraId="00A336E2">
            <w:pPr>
              <w:tabs>
                <w:tab w:val="left" w:pos="7937"/>
              </w:tabs>
              <w:spacing w:line="240" w:lineRule="exact"/>
              <w:jc w:val="center"/>
              <w:rPr>
                <w:rFonts w:hint="eastAsia" w:ascii="宋体" w:eastAsia="宋体" w:cs="Arial"/>
                <w:color w:val="auto"/>
                <w:kern w:val="0"/>
                <w:sz w:val="18"/>
                <w:szCs w:val="18"/>
              </w:rPr>
            </w:pPr>
          </w:p>
          <w:p w14:paraId="1D8166C5">
            <w:pPr>
              <w:tabs>
                <w:tab w:val="left" w:pos="7937"/>
              </w:tabs>
              <w:spacing w:line="240" w:lineRule="exact"/>
              <w:jc w:val="center"/>
              <w:rPr>
                <w:rFonts w:hint="eastAsia" w:ascii="宋体" w:eastAsia="宋体" w:cs="Arial"/>
                <w:color w:val="auto"/>
                <w:kern w:val="0"/>
                <w:sz w:val="18"/>
                <w:szCs w:val="18"/>
              </w:rPr>
            </w:pPr>
          </w:p>
          <w:p w14:paraId="1481E45E">
            <w:pPr>
              <w:tabs>
                <w:tab w:val="left" w:pos="7937"/>
              </w:tabs>
              <w:spacing w:line="240" w:lineRule="exact"/>
              <w:jc w:val="center"/>
              <w:rPr>
                <w:rFonts w:hint="eastAsia" w:ascii="宋体" w:eastAsia="宋体" w:cs="Arial"/>
                <w:color w:val="auto"/>
                <w:kern w:val="0"/>
                <w:sz w:val="18"/>
                <w:szCs w:val="18"/>
              </w:rPr>
            </w:pPr>
          </w:p>
          <w:p w14:paraId="6496CB53">
            <w:pPr>
              <w:tabs>
                <w:tab w:val="left" w:pos="7937"/>
              </w:tabs>
              <w:spacing w:line="240" w:lineRule="exact"/>
              <w:jc w:val="center"/>
              <w:rPr>
                <w:rFonts w:hint="eastAsia" w:ascii="宋体" w:eastAsia="宋体" w:cs="Arial"/>
                <w:color w:val="auto"/>
                <w:kern w:val="0"/>
                <w:sz w:val="18"/>
                <w:szCs w:val="18"/>
              </w:rPr>
            </w:pPr>
          </w:p>
          <w:p w14:paraId="14F6149C">
            <w:pPr>
              <w:tabs>
                <w:tab w:val="left" w:pos="7937"/>
              </w:tabs>
              <w:spacing w:line="240" w:lineRule="exact"/>
              <w:jc w:val="center"/>
              <w:rPr>
                <w:rFonts w:hint="eastAsia" w:ascii="宋体" w:eastAsia="宋体" w:cs="Arial"/>
                <w:color w:val="auto"/>
                <w:kern w:val="0"/>
                <w:sz w:val="18"/>
                <w:szCs w:val="18"/>
              </w:rPr>
            </w:pPr>
          </w:p>
          <w:p w14:paraId="1B90AEBD">
            <w:pPr>
              <w:tabs>
                <w:tab w:val="left" w:pos="7937"/>
              </w:tabs>
              <w:spacing w:line="240" w:lineRule="exact"/>
              <w:jc w:val="center"/>
              <w:rPr>
                <w:rFonts w:hint="eastAsia" w:ascii="宋体" w:eastAsia="宋体" w:cs="Arial"/>
                <w:color w:val="auto"/>
                <w:kern w:val="0"/>
                <w:sz w:val="18"/>
                <w:szCs w:val="18"/>
              </w:rPr>
            </w:pPr>
          </w:p>
          <w:p w14:paraId="684E89E2">
            <w:pPr>
              <w:tabs>
                <w:tab w:val="left" w:pos="7937"/>
              </w:tabs>
              <w:spacing w:line="240" w:lineRule="exact"/>
              <w:jc w:val="center"/>
              <w:rPr>
                <w:rFonts w:hint="eastAsia" w:ascii="宋体" w:eastAsia="宋体" w:cs="Arial"/>
                <w:color w:val="auto"/>
                <w:kern w:val="0"/>
                <w:sz w:val="18"/>
                <w:szCs w:val="18"/>
              </w:rPr>
            </w:pPr>
          </w:p>
          <w:p w14:paraId="62E37D41">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p w14:paraId="7420CADD">
            <w:pPr>
              <w:tabs>
                <w:tab w:val="left" w:pos="7937"/>
              </w:tabs>
              <w:spacing w:line="240" w:lineRule="exact"/>
              <w:jc w:val="center"/>
              <w:rPr>
                <w:rFonts w:hint="eastAsia" w:ascii="宋体" w:eastAsia="宋体" w:cs="Arial"/>
                <w:color w:val="auto"/>
                <w:kern w:val="0"/>
                <w:sz w:val="18"/>
                <w:szCs w:val="18"/>
              </w:rPr>
            </w:pPr>
          </w:p>
          <w:p w14:paraId="74A54418">
            <w:pPr>
              <w:tabs>
                <w:tab w:val="left" w:pos="7937"/>
              </w:tabs>
              <w:spacing w:line="240" w:lineRule="exact"/>
              <w:jc w:val="center"/>
              <w:rPr>
                <w:rFonts w:hint="eastAsia" w:ascii="宋体" w:eastAsia="宋体" w:cs="Arial"/>
                <w:color w:val="auto"/>
                <w:kern w:val="0"/>
                <w:sz w:val="18"/>
                <w:szCs w:val="18"/>
              </w:rPr>
            </w:pPr>
          </w:p>
          <w:p w14:paraId="2CD072EF">
            <w:pPr>
              <w:tabs>
                <w:tab w:val="left" w:pos="7937"/>
              </w:tabs>
              <w:spacing w:line="240" w:lineRule="exact"/>
              <w:jc w:val="center"/>
              <w:rPr>
                <w:rFonts w:hint="eastAsia" w:ascii="宋体" w:eastAsia="宋体" w:cs="Arial"/>
                <w:color w:val="auto"/>
                <w:kern w:val="0"/>
                <w:sz w:val="18"/>
                <w:szCs w:val="18"/>
              </w:rPr>
            </w:pPr>
          </w:p>
          <w:p w14:paraId="6CFFDFE6">
            <w:pPr>
              <w:tabs>
                <w:tab w:val="left" w:pos="7937"/>
              </w:tabs>
              <w:spacing w:line="240" w:lineRule="exact"/>
              <w:jc w:val="center"/>
              <w:rPr>
                <w:rFonts w:hint="eastAsia" w:ascii="宋体" w:eastAsia="宋体" w:cs="Arial"/>
                <w:color w:val="auto"/>
                <w:kern w:val="0"/>
                <w:sz w:val="18"/>
                <w:szCs w:val="18"/>
              </w:rPr>
            </w:pPr>
          </w:p>
          <w:p w14:paraId="741551F9">
            <w:pPr>
              <w:tabs>
                <w:tab w:val="left" w:pos="7937"/>
              </w:tabs>
              <w:spacing w:line="240" w:lineRule="exact"/>
              <w:jc w:val="center"/>
              <w:rPr>
                <w:rFonts w:hint="eastAsia" w:ascii="宋体" w:eastAsia="宋体" w:cs="Arial"/>
                <w:color w:val="auto"/>
                <w:kern w:val="0"/>
                <w:sz w:val="18"/>
                <w:szCs w:val="18"/>
              </w:rPr>
            </w:pPr>
          </w:p>
          <w:p w14:paraId="775F5EB0">
            <w:pPr>
              <w:tabs>
                <w:tab w:val="left" w:pos="7937"/>
              </w:tabs>
              <w:spacing w:line="240" w:lineRule="exact"/>
              <w:jc w:val="center"/>
              <w:rPr>
                <w:rFonts w:hint="eastAsia" w:ascii="宋体" w:eastAsia="宋体" w:cs="Arial"/>
                <w:color w:val="auto"/>
                <w:kern w:val="0"/>
                <w:sz w:val="18"/>
                <w:szCs w:val="18"/>
              </w:rPr>
            </w:pPr>
          </w:p>
          <w:p w14:paraId="5DE5D75D">
            <w:pPr>
              <w:tabs>
                <w:tab w:val="left" w:pos="7937"/>
              </w:tabs>
              <w:spacing w:line="240" w:lineRule="exact"/>
              <w:jc w:val="center"/>
              <w:rPr>
                <w:rFonts w:hint="eastAsia" w:ascii="宋体" w:eastAsia="宋体" w:cs="Arial"/>
                <w:color w:val="auto"/>
                <w:kern w:val="0"/>
                <w:sz w:val="18"/>
                <w:szCs w:val="18"/>
              </w:rPr>
            </w:pPr>
          </w:p>
          <w:p w14:paraId="7C6991CF">
            <w:pPr>
              <w:tabs>
                <w:tab w:val="left" w:pos="7937"/>
              </w:tabs>
              <w:spacing w:line="240" w:lineRule="exact"/>
              <w:jc w:val="center"/>
              <w:rPr>
                <w:rFonts w:hint="eastAsia" w:ascii="宋体" w:eastAsia="宋体" w:cs="Arial"/>
                <w:color w:val="auto"/>
                <w:kern w:val="0"/>
                <w:sz w:val="18"/>
                <w:szCs w:val="18"/>
              </w:rPr>
            </w:pPr>
          </w:p>
          <w:p w14:paraId="64F2E638">
            <w:pPr>
              <w:tabs>
                <w:tab w:val="left" w:pos="7937"/>
              </w:tabs>
              <w:spacing w:line="240" w:lineRule="exact"/>
              <w:jc w:val="center"/>
              <w:rPr>
                <w:rFonts w:hint="eastAsia" w:ascii="宋体" w:eastAsia="宋体" w:cs="Arial"/>
                <w:color w:val="auto"/>
                <w:kern w:val="0"/>
                <w:sz w:val="18"/>
                <w:szCs w:val="18"/>
              </w:rPr>
            </w:pPr>
          </w:p>
          <w:p w14:paraId="105E3DC8">
            <w:pPr>
              <w:tabs>
                <w:tab w:val="left" w:pos="7937"/>
              </w:tabs>
              <w:spacing w:line="240" w:lineRule="exact"/>
              <w:jc w:val="center"/>
              <w:rPr>
                <w:rFonts w:hint="eastAsia" w:ascii="宋体" w:eastAsia="宋体" w:cs="Arial"/>
                <w:color w:val="auto"/>
                <w:kern w:val="0"/>
                <w:sz w:val="18"/>
                <w:szCs w:val="18"/>
              </w:rPr>
            </w:pPr>
          </w:p>
          <w:p w14:paraId="7508322C">
            <w:pPr>
              <w:tabs>
                <w:tab w:val="left" w:pos="7937"/>
              </w:tabs>
              <w:spacing w:line="240" w:lineRule="exact"/>
              <w:jc w:val="center"/>
              <w:rPr>
                <w:rFonts w:hint="eastAsia" w:ascii="宋体" w:eastAsia="宋体" w:cs="Arial"/>
                <w:color w:val="auto"/>
                <w:kern w:val="0"/>
                <w:sz w:val="18"/>
                <w:szCs w:val="18"/>
              </w:rPr>
            </w:pPr>
          </w:p>
          <w:p w14:paraId="56C151C4">
            <w:pPr>
              <w:tabs>
                <w:tab w:val="left" w:pos="7937"/>
              </w:tabs>
              <w:spacing w:line="240" w:lineRule="exact"/>
              <w:jc w:val="center"/>
              <w:rPr>
                <w:rFonts w:hint="eastAsia" w:ascii="宋体" w:eastAsia="宋体" w:cs="Arial"/>
                <w:color w:val="auto"/>
                <w:kern w:val="0"/>
                <w:sz w:val="18"/>
                <w:szCs w:val="18"/>
              </w:rPr>
            </w:pPr>
          </w:p>
          <w:p w14:paraId="5788CA7D">
            <w:pPr>
              <w:tabs>
                <w:tab w:val="left" w:pos="7937"/>
              </w:tabs>
              <w:spacing w:line="240" w:lineRule="exact"/>
              <w:jc w:val="center"/>
              <w:rPr>
                <w:rFonts w:hint="eastAsia" w:ascii="宋体" w:eastAsia="宋体" w:cs="Arial"/>
                <w:color w:val="auto"/>
                <w:kern w:val="0"/>
                <w:sz w:val="18"/>
                <w:szCs w:val="18"/>
              </w:rPr>
            </w:pPr>
          </w:p>
          <w:p w14:paraId="5DA88742">
            <w:pPr>
              <w:tabs>
                <w:tab w:val="left" w:pos="7937"/>
              </w:tabs>
              <w:spacing w:line="240" w:lineRule="exact"/>
              <w:jc w:val="center"/>
              <w:rPr>
                <w:rFonts w:hint="eastAsia" w:ascii="宋体" w:eastAsia="宋体" w:cs="Arial"/>
                <w:color w:val="auto"/>
                <w:kern w:val="0"/>
                <w:sz w:val="18"/>
                <w:szCs w:val="18"/>
              </w:rPr>
            </w:pPr>
          </w:p>
          <w:p w14:paraId="34C782B4">
            <w:pPr>
              <w:tabs>
                <w:tab w:val="left" w:pos="7937"/>
              </w:tabs>
              <w:spacing w:line="240" w:lineRule="exact"/>
              <w:jc w:val="center"/>
              <w:rPr>
                <w:rFonts w:hint="eastAsia" w:ascii="宋体" w:eastAsia="宋体" w:cs="Arial"/>
                <w:color w:val="auto"/>
                <w:kern w:val="0"/>
                <w:sz w:val="18"/>
                <w:szCs w:val="18"/>
              </w:rPr>
            </w:pPr>
          </w:p>
          <w:p w14:paraId="108AF6A4">
            <w:pPr>
              <w:tabs>
                <w:tab w:val="left" w:pos="7937"/>
              </w:tabs>
              <w:spacing w:line="240" w:lineRule="exact"/>
              <w:jc w:val="center"/>
              <w:rPr>
                <w:rFonts w:hint="eastAsia" w:ascii="宋体" w:eastAsia="宋体" w:cs="Arial"/>
                <w:color w:val="auto"/>
                <w:kern w:val="0"/>
                <w:sz w:val="18"/>
                <w:szCs w:val="18"/>
              </w:rPr>
            </w:pPr>
          </w:p>
          <w:p w14:paraId="0503F186">
            <w:pPr>
              <w:tabs>
                <w:tab w:val="left" w:pos="7937"/>
              </w:tabs>
              <w:spacing w:line="240" w:lineRule="exact"/>
              <w:jc w:val="center"/>
              <w:rPr>
                <w:rFonts w:hint="eastAsia" w:ascii="宋体" w:eastAsia="宋体" w:cs="Arial"/>
                <w:color w:val="auto"/>
                <w:kern w:val="0"/>
                <w:sz w:val="18"/>
                <w:szCs w:val="18"/>
              </w:rPr>
            </w:pPr>
          </w:p>
          <w:p w14:paraId="3948EF92">
            <w:pPr>
              <w:tabs>
                <w:tab w:val="left" w:pos="7937"/>
              </w:tabs>
              <w:spacing w:line="240" w:lineRule="exact"/>
              <w:jc w:val="center"/>
              <w:rPr>
                <w:rFonts w:hint="eastAsia" w:ascii="宋体" w:eastAsia="宋体" w:cs="Arial"/>
                <w:color w:val="auto"/>
                <w:kern w:val="0"/>
                <w:sz w:val="18"/>
                <w:szCs w:val="18"/>
              </w:rPr>
            </w:pPr>
          </w:p>
          <w:p w14:paraId="13911BB7">
            <w:pPr>
              <w:tabs>
                <w:tab w:val="left" w:pos="7937"/>
              </w:tabs>
              <w:spacing w:line="240" w:lineRule="exact"/>
              <w:jc w:val="center"/>
              <w:rPr>
                <w:rFonts w:hint="eastAsia" w:ascii="宋体" w:eastAsia="宋体" w:cs="Arial"/>
                <w:color w:val="auto"/>
                <w:kern w:val="0"/>
                <w:sz w:val="18"/>
                <w:szCs w:val="18"/>
              </w:rPr>
            </w:pPr>
          </w:p>
          <w:p w14:paraId="747EDD67">
            <w:pPr>
              <w:tabs>
                <w:tab w:val="left" w:pos="7937"/>
              </w:tabs>
              <w:spacing w:line="240" w:lineRule="exact"/>
              <w:jc w:val="center"/>
              <w:rPr>
                <w:rFonts w:hint="eastAsia" w:ascii="宋体" w:eastAsia="宋体" w:cs="Arial"/>
                <w:color w:val="auto"/>
                <w:kern w:val="0"/>
                <w:sz w:val="18"/>
                <w:szCs w:val="18"/>
              </w:rPr>
            </w:pPr>
          </w:p>
          <w:p w14:paraId="52F776D8">
            <w:pPr>
              <w:tabs>
                <w:tab w:val="left" w:pos="7937"/>
              </w:tabs>
              <w:spacing w:line="240" w:lineRule="exact"/>
              <w:jc w:val="center"/>
              <w:rPr>
                <w:rFonts w:hint="eastAsia" w:ascii="宋体" w:eastAsia="宋体" w:cs="Arial"/>
                <w:color w:val="auto"/>
                <w:kern w:val="0"/>
                <w:sz w:val="18"/>
                <w:szCs w:val="18"/>
              </w:rPr>
            </w:pPr>
          </w:p>
          <w:p w14:paraId="5D956061">
            <w:pPr>
              <w:tabs>
                <w:tab w:val="left" w:pos="7937"/>
              </w:tabs>
              <w:spacing w:line="240" w:lineRule="exact"/>
              <w:jc w:val="center"/>
              <w:rPr>
                <w:rFonts w:hint="eastAsia" w:ascii="宋体" w:eastAsia="宋体" w:cs="Arial"/>
                <w:color w:val="auto"/>
                <w:kern w:val="0"/>
                <w:sz w:val="18"/>
                <w:szCs w:val="18"/>
              </w:rPr>
            </w:pPr>
          </w:p>
          <w:p w14:paraId="0DEF4262">
            <w:pPr>
              <w:tabs>
                <w:tab w:val="left" w:pos="7937"/>
              </w:tabs>
              <w:spacing w:line="240" w:lineRule="exact"/>
              <w:jc w:val="center"/>
              <w:rPr>
                <w:rFonts w:hint="eastAsia" w:ascii="宋体" w:eastAsia="宋体" w:cs="Arial"/>
                <w:color w:val="auto"/>
                <w:kern w:val="0"/>
                <w:sz w:val="18"/>
                <w:szCs w:val="18"/>
              </w:rPr>
            </w:pPr>
          </w:p>
          <w:p w14:paraId="6D3013C7">
            <w:pPr>
              <w:tabs>
                <w:tab w:val="left" w:pos="7937"/>
              </w:tabs>
              <w:spacing w:line="240" w:lineRule="exact"/>
              <w:jc w:val="center"/>
              <w:rPr>
                <w:rFonts w:hint="eastAsia" w:ascii="宋体" w:eastAsia="宋体" w:cs="Arial"/>
                <w:color w:val="auto"/>
                <w:kern w:val="0"/>
                <w:sz w:val="18"/>
                <w:szCs w:val="18"/>
              </w:rPr>
            </w:pPr>
          </w:p>
          <w:p w14:paraId="13C58815">
            <w:pPr>
              <w:tabs>
                <w:tab w:val="left" w:pos="7937"/>
              </w:tabs>
              <w:spacing w:line="240" w:lineRule="exact"/>
              <w:jc w:val="center"/>
              <w:rPr>
                <w:rFonts w:hint="eastAsia" w:ascii="宋体" w:eastAsia="宋体" w:cs="Arial"/>
                <w:color w:val="auto"/>
                <w:kern w:val="0"/>
                <w:sz w:val="18"/>
                <w:szCs w:val="18"/>
              </w:rPr>
            </w:pPr>
          </w:p>
          <w:p w14:paraId="40F752A2">
            <w:pPr>
              <w:tabs>
                <w:tab w:val="left" w:pos="7937"/>
              </w:tabs>
              <w:spacing w:line="240" w:lineRule="exact"/>
              <w:jc w:val="center"/>
              <w:rPr>
                <w:rFonts w:hint="eastAsia" w:ascii="宋体" w:eastAsia="宋体" w:cs="Arial"/>
                <w:color w:val="auto"/>
                <w:kern w:val="0"/>
                <w:sz w:val="18"/>
                <w:szCs w:val="18"/>
              </w:rPr>
            </w:pPr>
          </w:p>
          <w:p w14:paraId="23A2B0EF">
            <w:pPr>
              <w:tabs>
                <w:tab w:val="left" w:pos="7937"/>
              </w:tabs>
              <w:spacing w:line="240" w:lineRule="exact"/>
              <w:jc w:val="center"/>
              <w:rPr>
                <w:rFonts w:hint="eastAsia" w:ascii="宋体" w:eastAsia="宋体" w:cs="Arial"/>
                <w:color w:val="auto"/>
                <w:kern w:val="0"/>
                <w:sz w:val="18"/>
                <w:szCs w:val="18"/>
              </w:rPr>
            </w:pPr>
          </w:p>
          <w:p w14:paraId="74ECDE71">
            <w:pPr>
              <w:tabs>
                <w:tab w:val="left" w:pos="7937"/>
              </w:tabs>
              <w:spacing w:line="240" w:lineRule="exact"/>
              <w:jc w:val="center"/>
              <w:rPr>
                <w:rFonts w:hint="eastAsia" w:ascii="宋体" w:eastAsia="宋体" w:cs="Arial"/>
                <w:color w:val="auto"/>
                <w:kern w:val="0"/>
                <w:sz w:val="18"/>
                <w:szCs w:val="18"/>
              </w:rPr>
            </w:pPr>
          </w:p>
          <w:p w14:paraId="46F6DEB2">
            <w:pPr>
              <w:tabs>
                <w:tab w:val="left" w:pos="7937"/>
              </w:tabs>
              <w:spacing w:line="240" w:lineRule="exact"/>
              <w:jc w:val="center"/>
              <w:rPr>
                <w:rFonts w:hint="eastAsia" w:ascii="宋体" w:eastAsia="宋体" w:cs="Arial"/>
                <w:color w:val="auto"/>
                <w:kern w:val="0"/>
                <w:sz w:val="18"/>
                <w:szCs w:val="18"/>
              </w:rPr>
            </w:pPr>
          </w:p>
          <w:p w14:paraId="595AB134">
            <w:pPr>
              <w:tabs>
                <w:tab w:val="left" w:pos="7937"/>
              </w:tabs>
              <w:spacing w:line="240" w:lineRule="exact"/>
              <w:jc w:val="center"/>
              <w:rPr>
                <w:rFonts w:hint="eastAsia" w:ascii="宋体" w:eastAsia="宋体" w:cs="Arial"/>
                <w:color w:val="auto"/>
                <w:kern w:val="0"/>
                <w:sz w:val="18"/>
                <w:szCs w:val="18"/>
              </w:rPr>
            </w:pPr>
          </w:p>
          <w:p w14:paraId="0654D58A">
            <w:pPr>
              <w:tabs>
                <w:tab w:val="left" w:pos="7937"/>
              </w:tabs>
              <w:spacing w:line="240" w:lineRule="exact"/>
              <w:jc w:val="center"/>
              <w:rPr>
                <w:rFonts w:hint="eastAsia" w:ascii="宋体" w:eastAsia="宋体" w:cs="Arial"/>
                <w:color w:val="auto"/>
                <w:kern w:val="0"/>
                <w:sz w:val="18"/>
                <w:szCs w:val="18"/>
              </w:rPr>
            </w:pPr>
          </w:p>
          <w:p w14:paraId="4167A342">
            <w:pPr>
              <w:tabs>
                <w:tab w:val="left" w:pos="7937"/>
              </w:tabs>
              <w:spacing w:line="240" w:lineRule="exact"/>
              <w:jc w:val="center"/>
              <w:rPr>
                <w:rFonts w:hint="eastAsia" w:ascii="宋体" w:eastAsia="宋体" w:cs="Arial"/>
                <w:color w:val="auto"/>
                <w:kern w:val="0"/>
                <w:sz w:val="18"/>
                <w:szCs w:val="18"/>
              </w:rPr>
            </w:pPr>
          </w:p>
          <w:p w14:paraId="462CC7A8">
            <w:pPr>
              <w:tabs>
                <w:tab w:val="left" w:pos="7937"/>
              </w:tabs>
              <w:spacing w:line="240" w:lineRule="exact"/>
              <w:jc w:val="center"/>
              <w:rPr>
                <w:rFonts w:hint="eastAsia" w:ascii="宋体" w:eastAsia="宋体" w:cs="Arial"/>
                <w:color w:val="auto"/>
                <w:kern w:val="0"/>
                <w:sz w:val="18"/>
                <w:szCs w:val="18"/>
              </w:rPr>
            </w:pPr>
          </w:p>
          <w:p w14:paraId="48D4D523">
            <w:pPr>
              <w:tabs>
                <w:tab w:val="left" w:pos="7937"/>
              </w:tabs>
              <w:spacing w:line="240" w:lineRule="exact"/>
              <w:jc w:val="center"/>
              <w:rPr>
                <w:rFonts w:hint="eastAsia" w:ascii="宋体" w:eastAsia="宋体" w:cs="Arial"/>
                <w:color w:val="auto"/>
                <w:kern w:val="0"/>
                <w:sz w:val="18"/>
                <w:szCs w:val="18"/>
              </w:rPr>
            </w:pPr>
          </w:p>
          <w:p w14:paraId="27F94C66">
            <w:pPr>
              <w:tabs>
                <w:tab w:val="left" w:pos="7937"/>
              </w:tabs>
              <w:spacing w:line="240" w:lineRule="exact"/>
              <w:jc w:val="center"/>
              <w:rPr>
                <w:rFonts w:hint="eastAsia" w:ascii="宋体" w:eastAsia="宋体" w:cs="Arial"/>
                <w:color w:val="auto"/>
                <w:kern w:val="0"/>
                <w:sz w:val="18"/>
                <w:szCs w:val="18"/>
              </w:rPr>
            </w:pPr>
          </w:p>
          <w:p w14:paraId="102A6221">
            <w:pPr>
              <w:tabs>
                <w:tab w:val="left" w:pos="7937"/>
              </w:tabs>
              <w:spacing w:line="240" w:lineRule="exact"/>
              <w:jc w:val="center"/>
              <w:rPr>
                <w:rFonts w:hint="eastAsia" w:ascii="宋体" w:eastAsia="宋体" w:cs="Arial"/>
                <w:color w:val="auto"/>
                <w:kern w:val="0"/>
                <w:sz w:val="18"/>
                <w:szCs w:val="18"/>
              </w:rPr>
            </w:pPr>
          </w:p>
          <w:p w14:paraId="1945BDBC">
            <w:pPr>
              <w:tabs>
                <w:tab w:val="left" w:pos="7937"/>
              </w:tabs>
              <w:spacing w:line="240" w:lineRule="exact"/>
              <w:jc w:val="center"/>
              <w:rPr>
                <w:rFonts w:hint="eastAsia" w:ascii="宋体" w:eastAsia="宋体" w:cs="Arial"/>
                <w:color w:val="auto"/>
                <w:kern w:val="0"/>
                <w:sz w:val="18"/>
                <w:szCs w:val="18"/>
              </w:rPr>
            </w:pPr>
          </w:p>
          <w:p w14:paraId="343B29F5">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p w14:paraId="01F53BD8">
            <w:pPr>
              <w:tabs>
                <w:tab w:val="left" w:pos="7937"/>
              </w:tabs>
              <w:spacing w:line="240" w:lineRule="exact"/>
              <w:jc w:val="center"/>
              <w:rPr>
                <w:rFonts w:hint="eastAsia" w:ascii="宋体" w:eastAsia="宋体" w:cs="Arial"/>
                <w:color w:val="auto"/>
                <w:kern w:val="0"/>
                <w:sz w:val="18"/>
                <w:szCs w:val="18"/>
              </w:rPr>
            </w:pPr>
          </w:p>
          <w:p w14:paraId="169A4496">
            <w:pPr>
              <w:tabs>
                <w:tab w:val="left" w:pos="7937"/>
              </w:tabs>
              <w:spacing w:line="240" w:lineRule="exact"/>
              <w:jc w:val="center"/>
              <w:rPr>
                <w:rFonts w:hint="eastAsia" w:ascii="宋体" w:eastAsia="宋体" w:cs="Arial"/>
                <w:color w:val="auto"/>
                <w:kern w:val="0"/>
                <w:sz w:val="18"/>
                <w:szCs w:val="18"/>
              </w:rPr>
            </w:pPr>
          </w:p>
          <w:p w14:paraId="6F31837E">
            <w:pPr>
              <w:tabs>
                <w:tab w:val="left" w:pos="7937"/>
              </w:tabs>
              <w:spacing w:line="240" w:lineRule="exact"/>
              <w:jc w:val="center"/>
              <w:rPr>
                <w:rFonts w:hint="eastAsia" w:ascii="宋体" w:eastAsia="宋体" w:cs="Arial"/>
                <w:color w:val="auto"/>
                <w:kern w:val="0"/>
                <w:sz w:val="18"/>
                <w:szCs w:val="18"/>
              </w:rPr>
            </w:pPr>
          </w:p>
          <w:p w14:paraId="436C571B">
            <w:pPr>
              <w:tabs>
                <w:tab w:val="left" w:pos="7937"/>
              </w:tabs>
              <w:spacing w:line="240" w:lineRule="exact"/>
              <w:jc w:val="center"/>
              <w:rPr>
                <w:rFonts w:hint="eastAsia" w:ascii="宋体" w:eastAsia="宋体" w:cs="Arial"/>
                <w:color w:val="auto"/>
                <w:kern w:val="0"/>
                <w:sz w:val="18"/>
                <w:szCs w:val="18"/>
              </w:rPr>
            </w:pPr>
          </w:p>
          <w:p w14:paraId="18F171AA">
            <w:pPr>
              <w:tabs>
                <w:tab w:val="left" w:pos="7937"/>
              </w:tabs>
              <w:spacing w:line="240" w:lineRule="exact"/>
              <w:jc w:val="center"/>
              <w:rPr>
                <w:rFonts w:hint="eastAsia" w:ascii="宋体" w:eastAsia="宋体" w:cs="Arial"/>
                <w:color w:val="auto"/>
                <w:kern w:val="0"/>
                <w:sz w:val="18"/>
                <w:szCs w:val="18"/>
              </w:rPr>
            </w:pPr>
          </w:p>
          <w:p w14:paraId="0617BE80">
            <w:pPr>
              <w:tabs>
                <w:tab w:val="left" w:pos="7937"/>
              </w:tabs>
              <w:spacing w:line="240" w:lineRule="exact"/>
              <w:jc w:val="center"/>
              <w:rPr>
                <w:rFonts w:hint="eastAsia" w:ascii="宋体" w:eastAsia="宋体" w:cs="Arial"/>
                <w:color w:val="auto"/>
                <w:kern w:val="0"/>
                <w:sz w:val="18"/>
                <w:szCs w:val="18"/>
              </w:rPr>
            </w:pPr>
          </w:p>
          <w:p w14:paraId="2B4C19E3">
            <w:pPr>
              <w:tabs>
                <w:tab w:val="left" w:pos="7937"/>
              </w:tabs>
              <w:spacing w:line="240" w:lineRule="exact"/>
              <w:jc w:val="center"/>
              <w:rPr>
                <w:rFonts w:hint="eastAsia" w:ascii="宋体" w:eastAsia="宋体" w:cs="Arial"/>
                <w:color w:val="auto"/>
                <w:kern w:val="0"/>
                <w:sz w:val="18"/>
                <w:szCs w:val="18"/>
              </w:rPr>
            </w:pPr>
          </w:p>
          <w:p w14:paraId="39C6050F">
            <w:pPr>
              <w:tabs>
                <w:tab w:val="left" w:pos="7937"/>
              </w:tabs>
              <w:spacing w:line="240" w:lineRule="exact"/>
              <w:jc w:val="center"/>
              <w:rPr>
                <w:rFonts w:hint="eastAsia" w:ascii="宋体" w:eastAsia="宋体" w:cs="Arial"/>
                <w:color w:val="auto"/>
                <w:kern w:val="0"/>
                <w:sz w:val="18"/>
                <w:szCs w:val="18"/>
              </w:rPr>
            </w:pPr>
          </w:p>
          <w:p w14:paraId="6BA8609E">
            <w:pPr>
              <w:tabs>
                <w:tab w:val="left" w:pos="7937"/>
              </w:tabs>
              <w:spacing w:line="240" w:lineRule="exact"/>
              <w:jc w:val="center"/>
              <w:rPr>
                <w:rFonts w:hint="eastAsia" w:ascii="宋体" w:eastAsia="宋体" w:cs="Arial"/>
                <w:color w:val="auto"/>
                <w:kern w:val="0"/>
                <w:sz w:val="18"/>
                <w:szCs w:val="18"/>
              </w:rPr>
            </w:pPr>
          </w:p>
          <w:p w14:paraId="33CB006B">
            <w:pPr>
              <w:tabs>
                <w:tab w:val="left" w:pos="7937"/>
              </w:tabs>
              <w:spacing w:line="240" w:lineRule="exact"/>
              <w:jc w:val="center"/>
              <w:rPr>
                <w:rFonts w:hint="eastAsia" w:ascii="宋体" w:eastAsia="宋体" w:cs="Arial"/>
                <w:color w:val="auto"/>
                <w:kern w:val="0"/>
                <w:sz w:val="18"/>
                <w:szCs w:val="18"/>
              </w:rPr>
            </w:pPr>
          </w:p>
          <w:p w14:paraId="7C55D598">
            <w:pPr>
              <w:tabs>
                <w:tab w:val="left" w:pos="7937"/>
              </w:tabs>
              <w:spacing w:line="240" w:lineRule="exact"/>
              <w:jc w:val="center"/>
              <w:rPr>
                <w:rFonts w:hint="eastAsia" w:ascii="宋体" w:eastAsia="宋体" w:cs="Arial"/>
                <w:color w:val="auto"/>
                <w:kern w:val="0"/>
                <w:sz w:val="18"/>
                <w:szCs w:val="18"/>
              </w:rPr>
            </w:pPr>
          </w:p>
          <w:p w14:paraId="374A1152">
            <w:pPr>
              <w:tabs>
                <w:tab w:val="left" w:pos="7937"/>
              </w:tabs>
              <w:spacing w:line="240" w:lineRule="exact"/>
              <w:jc w:val="center"/>
              <w:rPr>
                <w:rFonts w:hint="eastAsia" w:ascii="宋体" w:eastAsia="宋体" w:cs="Arial"/>
                <w:color w:val="auto"/>
                <w:kern w:val="0"/>
                <w:sz w:val="18"/>
                <w:szCs w:val="18"/>
              </w:rPr>
            </w:pPr>
          </w:p>
          <w:p w14:paraId="5130558D">
            <w:pPr>
              <w:tabs>
                <w:tab w:val="left" w:pos="7937"/>
              </w:tabs>
              <w:spacing w:line="240" w:lineRule="exact"/>
              <w:jc w:val="center"/>
              <w:rPr>
                <w:rFonts w:hint="eastAsia" w:ascii="宋体" w:eastAsia="宋体" w:cs="Arial"/>
                <w:color w:val="auto"/>
                <w:kern w:val="0"/>
                <w:sz w:val="18"/>
                <w:szCs w:val="18"/>
              </w:rPr>
            </w:pPr>
          </w:p>
          <w:p w14:paraId="58CC456B">
            <w:pPr>
              <w:tabs>
                <w:tab w:val="left" w:pos="7937"/>
              </w:tabs>
              <w:spacing w:line="240" w:lineRule="exact"/>
              <w:jc w:val="center"/>
              <w:rPr>
                <w:rFonts w:hint="eastAsia" w:ascii="宋体" w:eastAsia="宋体" w:cs="Arial"/>
                <w:color w:val="auto"/>
                <w:kern w:val="0"/>
                <w:sz w:val="18"/>
                <w:szCs w:val="18"/>
              </w:rPr>
            </w:pPr>
          </w:p>
          <w:p w14:paraId="31A45C5E">
            <w:pPr>
              <w:tabs>
                <w:tab w:val="left" w:pos="7937"/>
              </w:tabs>
              <w:spacing w:line="240" w:lineRule="exact"/>
              <w:jc w:val="center"/>
              <w:rPr>
                <w:rFonts w:hint="eastAsia" w:ascii="宋体" w:eastAsia="宋体" w:cs="Arial"/>
                <w:color w:val="auto"/>
                <w:kern w:val="0"/>
                <w:sz w:val="18"/>
                <w:szCs w:val="18"/>
              </w:rPr>
            </w:pPr>
          </w:p>
          <w:p w14:paraId="459A0561">
            <w:pPr>
              <w:tabs>
                <w:tab w:val="left" w:pos="7937"/>
              </w:tabs>
              <w:spacing w:line="240" w:lineRule="exact"/>
              <w:jc w:val="center"/>
              <w:rPr>
                <w:rFonts w:hint="eastAsia" w:ascii="宋体" w:eastAsia="宋体" w:cs="Arial"/>
                <w:color w:val="auto"/>
                <w:kern w:val="0"/>
                <w:sz w:val="18"/>
                <w:szCs w:val="18"/>
              </w:rPr>
            </w:pPr>
          </w:p>
          <w:p w14:paraId="397B91B5">
            <w:pPr>
              <w:tabs>
                <w:tab w:val="left" w:pos="7937"/>
              </w:tabs>
              <w:spacing w:line="240" w:lineRule="exact"/>
              <w:jc w:val="center"/>
              <w:rPr>
                <w:rFonts w:hint="eastAsia" w:ascii="宋体" w:eastAsia="宋体" w:cs="Arial"/>
                <w:color w:val="auto"/>
                <w:kern w:val="0"/>
                <w:sz w:val="18"/>
                <w:szCs w:val="18"/>
              </w:rPr>
            </w:pPr>
          </w:p>
          <w:p w14:paraId="3DE35316">
            <w:pPr>
              <w:tabs>
                <w:tab w:val="left" w:pos="7937"/>
              </w:tabs>
              <w:spacing w:line="240" w:lineRule="exact"/>
              <w:jc w:val="center"/>
              <w:rPr>
                <w:rFonts w:hint="eastAsia" w:ascii="宋体" w:eastAsia="宋体" w:cs="Arial"/>
                <w:color w:val="auto"/>
                <w:kern w:val="0"/>
                <w:sz w:val="18"/>
                <w:szCs w:val="18"/>
              </w:rPr>
            </w:pPr>
          </w:p>
          <w:p w14:paraId="1E9B05C6">
            <w:pPr>
              <w:tabs>
                <w:tab w:val="left" w:pos="7937"/>
              </w:tabs>
              <w:spacing w:line="240" w:lineRule="exact"/>
              <w:jc w:val="center"/>
              <w:rPr>
                <w:rFonts w:hint="eastAsia" w:ascii="宋体" w:eastAsia="宋体" w:cs="Arial"/>
                <w:color w:val="auto"/>
                <w:kern w:val="0"/>
                <w:sz w:val="18"/>
                <w:szCs w:val="18"/>
              </w:rPr>
            </w:pPr>
          </w:p>
          <w:p w14:paraId="1C142A9D">
            <w:pPr>
              <w:tabs>
                <w:tab w:val="left" w:pos="7937"/>
              </w:tabs>
              <w:spacing w:line="240" w:lineRule="exact"/>
              <w:jc w:val="center"/>
              <w:rPr>
                <w:rFonts w:hint="eastAsia" w:ascii="宋体" w:eastAsia="宋体" w:cs="Arial"/>
                <w:color w:val="auto"/>
                <w:kern w:val="0"/>
                <w:sz w:val="18"/>
                <w:szCs w:val="18"/>
              </w:rPr>
            </w:pPr>
          </w:p>
          <w:p w14:paraId="60E30970">
            <w:pPr>
              <w:tabs>
                <w:tab w:val="left" w:pos="7937"/>
              </w:tabs>
              <w:spacing w:line="240" w:lineRule="exact"/>
              <w:jc w:val="center"/>
              <w:rPr>
                <w:rFonts w:hint="eastAsia" w:ascii="宋体" w:eastAsia="宋体" w:cs="Arial"/>
                <w:color w:val="auto"/>
                <w:kern w:val="0"/>
                <w:sz w:val="18"/>
                <w:szCs w:val="18"/>
              </w:rPr>
            </w:pPr>
          </w:p>
          <w:p w14:paraId="502A8DCA">
            <w:pPr>
              <w:tabs>
                <w:tab w:val="left" w:pos="7937"/>
              </w:tabs>
              <w:spacing w:line="240" w:lineRule="exact"/>
              <w:jc w:val="center"/>
              <w:rPr>
                <w:rFonts w:hint="eastAsia" w:ascii="宋体" w:eastAsia="宋体" w:cs="Arial"/>
                <w:color w:val="auto"/>
                <w:kern w:val="0"/>
                <w:sz w:val="18"/>
                <w:szCs w:val="18"/>
              </w:rPr>
            </w:pPr>
          </w:p>
          <w:p w14:paraId="50CDB734">
            <w:pPr>
              <w:tabs>
                <w:tab w:val="left" w:pos="7937"/>
              </w:tabs>
              <w:spacing w:line="240" w:lineRule="exact"/>
              <w:jc w:val="center"/>
              <w:rPr>
                <w:rFonts w:hint="eastAsia" w:ascii="宋体" w:eastAsia="宋体" w:cs="Arial"/>
                <w:color w:val="auto"/>
                <w:kern w:val="0"/>
                <w:sz w:val="18"/>
                <w:szCs w:val="18"/>
              </w:rPr>
            </w:pPr>
          </w:p>
          <w:p w14:paraId="78774CB3">
            <w:pPr>
              <w:tabs>
                <w:tab w:val="left" w:pos="7937"/>
              </w:tabs>
              <w:spacing w:line="240" w:lineRule="exact"/>
              <w:jc w:val="center"/>
              <w:rPr>
                <w:rFonts w:hint="eastAsia" w:ascii="宋体" w:eastAsia="宋体" w:cs="Arial"/>
                <w:color w:val="auto"/>
                <w:kern w:val="0"/>
                <w:sz w:val="18"/>
                <w:szCs w:val="18"/>
              </w:rPr>
            </w:pPr>
          </w:p>
          <w:p w14:paraId="1D35B66D">
            <w:pPr>
              <w:tabs>
                <w:tab w:val="left" w:pos="7937"/>
              </w:tabs>
              <w:spacing w:line="240" w:lineRule="exact"/>
              <w:jc w:val="center"/>
              <w:rPr>
                <w:rFonts w:hint="eastAsia" w:ascii="宋体" w:eastAsia="宋体" w:cs="Arial"/>
                <w:color w:val="auto"/>
                <w:kern w:val="0"/>
                <w:sz w:val="18"/>
                <w:szCs w:val="18"/>
              </w:rPr>
            </w:pPr>
          </w:p>
          <w:p w14:paraId="772B73E0">
            <w:pPr>
              <w:tabs>
                <w:tab w:val="left" w:pos="7937"/>
              </w:tabs>
              <w:spacing w:line="240" w:lineRule="exact"/>
              <w:jc w:val="center"/>
              <w:rPr>
                <w:rFonts w:hint="eastAsia" w:ascii="宋体" w:eastAsia="宋体" w:cs="Arial"/>
                <w:color w:val="auto"/>
                <w:kern w:val="0"/>
                <w:sz w:val="18"/>
                <w:szCs w:val="18"/>
              </w:rPr>
            </w:pPr>
          </w:p>
          <w:p w14:paraId="6AF1C412">
            <w:pPr>
              <w:tabs>
                <w:tab w:val="left" w:pos="7937"/>
              </w:tabs>
              <w:spacing w:line="240" w:lineRule="exact"/>
              <w:jc w:val="center"/>
              <w:rPr>
                <w:rFonts w:hint="eastAsia" w:ascii="宋体" w:eastAsia="宋体" w:cs="Arial"/>
                <w:color w:val="auto"/>
                <w:kern w:val="0"/>
                <w:sz w:val="18"/>
                <w:szCs w:val="18"/>
              </w:rPr>
            </w:pPr>
          </w:p>
          <w:p w14:paraId="2C2EEC24">
            <w:pPr>
              <w:tabs>
                <w:tab w:val="left" w:pos="7937"/>
              </w:tabs>
              <w:spacing w:line="240" w:lineRule="exact"/>
              <w:jc w:val="center"/>
              <w:rPr>
                <w:rFonts w:hint="eastAsia" w:ascii="宋体" w:eastAsia="宋体" w:cs="Arial"/>
                <w:color w:val="auto"/>
                <w:kern w:val="0"/>
                <w:sz w:val="18"/>
                <w:szCs w:val="18"/>
              </w:rPr>
            </w:pPr>
          </w:p>
          <w:p w14:paraId="7D02C820">
            <w:pPr>
              <w:tabs>
                <w:tab w:val="left" w:pos="7937"/>
              </w:tabs>
              <w:spacing w:line="240" w:lineRule="exact"/>
              <w:jc w:val="center"/>
              <w:rPr>
                <w:rFonts w:hint="eastAsia" w:ascii="宋体" w:eastAsia="宋体" w:cs="Arial"/>
                <w:color w:val="auto"/>
                <w:kern w:val="0"/>
                <w:sz w:val="18"/>
                <w:szCs w:val="18"/>
              </w:rPr>
            </w:pPr>
          </w:p>
          <w:p w14:paraId="7FE7A6B0">
            <w:pPr>
              <w:tabs>
                <w:tab w:val="left" w:pos="7937"/>
              </w:tabs>
              <w:spacing w:line="240" w:lineRule="exact"/>
              <w:jc w:val="center"/>
              <w:rPr>
                <w:rFonts w:hint="eastAsia" w:ascii="宋体" w:eastAsia="宋体" w:cs="Arial"/>
                <w:color w:val="auto"/>
                <w:kern w:val="0"/>
                <w:sz w:val="18"/>
                <w:szCs w:val="18"/>
              </w:rPr>
            </w:pPr>
          </w:p>
          <w:p w14:paraId="4FFDFB19">
            <w:pPr>
              <w:tabs>
                <w:tab w:val="left" w:pos="7937"/>
              </w:tabs>
              <w:spacing w:line="240" w:lineRule="exact"/>
              <w:jc w:val="center"/>
              <w:rPr>
                <w:rFonts w:hint="eastAsia" w:ascii="宋体" w:eastAsia="宋体" w:cs="Arial"/>
                <w:color w:val="auto"/>
                <w:kern w:val="0"/>
                <w:sz w:val="18"/>
                <w:szCs w:val="18"/>
              </w:rPr>
            </w:pPr>
          </w:p>
          <w:p w14:paraId="7ED8C184">
            <w:pPr>
              <w:tabs>
                <w:tab w:val="left" w:pos="7937"/>
              </w:tabs>
              <w:spacing w:line="240" w:lineRule="exact"/>
              <w:jc w:val="center"/>
              <w:rPr>
                <w:rFonts w:hint="eastAsia" w:ascii="宋体" w:eastAsia="宋体" w:cs="Arial"/>
                <w:color w:val="auto"/>
                <w:kern w:val="0"/>
                <w:sz w:val="18"/>
                <w:szCs w:val="18"/>
              </w:rPr>
            </w:pPr>
          </w:p>
          <w:p w14:paraId="590ED864">
            <w:pPr>
              <w:tabs>
                <w:tab w:val="left" w:pos="7937"/>
              </w:tabs>
              <w:spacing w:line="240" w:lineRule="exact"/>
              <w:jc w:val="center"/>
              <w:rPr>
                <w:rFonts w:hint="eastAsia" w:ascii="宋体" w:eastAsia="宋体" w:cs="Arial"/>
                <w:color w:val="auto"/>
                <w:kern w:val="0"/>
                <w:sz w:val="18"/>
                <w:szCs w:val="18"/>
              </w:rPr>
            </w:pPr>
          </w:p>
          <w:p w14:paraId="598ED937">
            <w:pPr>
              <w:tabs>
                <w:tab w:val="left" w:pos="7937"/>
              </w:tabs>
              <w:spacing w:line="240" w:lineRule="exact"/>
              <w:jc w:val="center"/>
              <w:rPr>
                <w:rFonts w:hint="eastAsia" w:ascii="宋体" w:eastAsia="宋体" w:cs="Arial"/>
                <w:color w:val="auto"/>
                <w:kern w:val="0"/>
                <w:sz w:val="18"/>
                <w:szCs w:val="18"/>
              </w:rPr>
            </w:pPr>
          </w:p>
          <w:p w14:paraId="06A7CE4B">
            <w:pPr>
              <w:tabs>
                <w:tab w:val="left" w:pos="7937"/>
              </w:tabs>
              <w:spacing w:line="240" w:lineRule="exact"/>
              <w:jc w:val="center"/>
              <w:rPr>
                <w:rFonts w:hint="eastAsia" w:ascii="宋体" w:eastAsia="宋体" w:cs="Arial"/>
                <w:color w:val="auto"/>
                <w:kern w:val="0"/>
                <w:sz w:val="18"/>
                <w:szCs w:val="18"/>
              </w:rPr>
            </w:pPr>
          </w:p>
          <w:p w14:paraId="53402FEC">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5FCF8D46">
            <w:pPr>
              <w:tabs>
                <w:tab w:val="left" w:pos="7937"/>
              </w:tabs>
              <w:spacing w:line="240" w:lineRule="exact"/>
              <w:jc w:val="center"/>
              <w:rPr>
                <w:rFonts w:hint="eastAsia" w:ascii="宋体" w:eastAsia="宋体" w:cs="Arial"/>
                <w:color w:val="auto"/>
                <w:kern w:val="0"/>
                <w:sz w:val="18"/>
                <w:szCs w:val="18"/>
              </w:rPr>
            </w:pPr>
          </w:p>
          <w:p w14:paraId="09DBA141">
            <w:pPr>
              <w:tabs>
                <w:tab w:val="left" w:pos="7937"/>
              </w:tabs>
              <w:spacing w:line="240" w:lineRule="exact"/>
              <w:jc w:val="center"/>
              <w:rPr>
                <w:rFonts w:hint="eastAsia" w:ascii="宋体" w:eastAsia="宋体" w:cs="Arial"/>
                <w:color w:val="auto"/>
                <w:kern w:val="0"/>
                <w:sz w:val="18"/>
                <w:szCs w:val="18"/>
              </w:rPr>
            </w:pPr>
          </w:p>
          <w:p w14:paraId="67C26EE6">
            <w:pPr>
              <w:tabs>
                <w:tab w:val="left" w:pos="7937"/>
              </w:tabs>
              <w:spacing w:line="240" w:lineRule="exact"/>
              <w:jc w:val="center"/>
              <w:rPr>
                <w:rFonts w:hint="eastAsia" w:ascii="宋体" w:eastAsia="宋体" w:cs="Arial"/>
                <w:color w:val="auto"/>
                <w:kern w:val="0"/>
                <w:sz w:val="18"/>
                <w:szCs w:val="18"/>
              </w:rPr>
            </w:pPr>
          </w:p>
          <w:p w14:paraId="683700AF">
            <w:pPr>
              <w:tabs>
                <w:tab w:val="left" w:pos="7937"/>
              </w:tabs>
              <w:spacing w:line="240" w:lineRule="exact"/>
              <w:jc w:val="center"/>
              <w:rPr>
                <w:rFonts w:hint="eastAsia" w:ascii="宋体" w:eastAsia="宋体" w:cs="Arial"/>
                <w:color w:val="auto"/>
                <w:kern w:val="0"/>
                <w:sz w:val="18"/>
                <w:szCs w:val="18"/>
              </w:rPr>
            </w:pPr>
          </w:p>
          <w:p w14:paraId="31CDD869">
            <w:pPr>
              <w:tabs>
                <w:tab w:val="left" w:pos="7937"/>
              </w:tabs>
              <w:spacing w:line="240" w:lineRule="exact"/>
              <w:jc w:val="center"/>
              <w:rPr>
                <w:rFonts w:hint="eastAsia" w:ascii="宋体" w:eastAsia="宋体" w:cs="Arial"/>
                <w:color w:val="auto"/>
                <w:kern w:val="0"/>
                <w:sz w:val="18"/>
                <w:szCs w:val="18"/>
              </w:rPr>
            </w:pPr>
          </w:p>
          <w:p w14:paraId="4590BBF0">
            <w:pPr>
              <w:tabs>
                <w:tab w:val="left" w:pos="7937"/>
              </w:tabs>
              <w:spacing w:line="240" w:lineRule="exact"/>
              <w:jc w:val="center"/>
              <w:rPr>
                <w:rFonts w:hint="eastAsia" w:ascii="宋体" w:eastAsia="宋体" w:cs="Arial"/>
                <w:color w:val="auto"/>
                <w:kern w:val="0"/>
                <w:sz w:val="18"/>
                <w:szCs w:val="18"/>
              </w:rPr>
            </w:pPr>
          </w:p>
          <w:p w14:paraId="4117E3BC">
            <w:pPr>
              <w:tabs>
                <w:tab w:val="left" w:pos="7937"/>
              </w:tabs>
              <w:spacing w:line="240" w:lineRule="exact"/>
              <w:jc w:val="center"/>
              <w:rPr>
                <w:rFonts w:hint="eastAsia" w:ascii="宋体" w:eastAsia="宋体" w:cs="Arial"/>
                <w:color w:val="auto"/>
                <w:kern w:val="0"/>
                <w:sz w:val="18"/>
                <w:szCs w:val="18"/>
              </w:rPr>
            </w:pPr>
          </w:p>
          <w:p w14:paraId="36A73A16">
            <w:pPr>
              <w:tabs>
                <w:tab w:val="left" w:pos="7937"/>
              </w:tabs>
              <w:spacing w:line="240" w:lineRule="exact"/>
              <w:jc w:val="center"/>
              <w:rPr>
                <w:rFonts w:hint="eastAsia" w:ascii="宋体" w:eastAsia="宋体" w:cs="Arial"/>
                <w:color w:val="auto"/>
                <w:kern w:val="0"/>
                <w:sz w:val="18"/>
                <w:szCs w:val="18"/>
              </w:rPr>
            </w:pPr>
          </w:p>
          <w:p w14:paraId="7047E200">
            <w:pPr>
              <w:tabs>
                <w:tab w:val="left" w:pos="7937"/>
              </w:tabs>
              <w:spacing w:line="240" w:lineRule="exact"/>
              <w:jc w:val="center"/>
              <w:rPr>
                <w:rFonts w:hint="eastAsia" w:ascii="宋体" w:eastAsia="宋体" w:cs="Arial"/>
                <w:color w:val="auto"/>
                <w:kern w:val="0"/>
                <w:sz w:val="18"/>
                <w:szCs w:val="18"/>
              </w:rPr>
            </w:pPr>
          </w:p>
          <w:p w14:paraId="3CA78FFD">
            <w:pPr>
              <w:tabs>
                <w:tab w:val="left" w:pos="7937"/>
              </w:tabs>
              <w:spacing w:line="240" w:lineRule="exact"/>
              <w:jc w:val="center"/>
              <w:rPr>
                <w:rFonts w:hint="eastAsia" w:ascii="宋体" w:eastAsia="宋体" w:cs="Arial"/>
                <w:color w:val="auto"/>
                <w:kern w:val="0"/>
                <w:sz w:val="18"/>
                <w:szCs w:val="18"/>
              </w:rPr>
            </w:pPr>
          </w:p>
          <w:p w14:paraId="2DCF8C74">
            <w:pPr>
              <w:tabs>
                <w:tab w:val="left" w:pos="7937"/>
              </w:tabs>
              <w:spacing w:line="240" w:lineRule="exact"/>
              <w:jc w:val="center"/>
              <w:rPr>
                <w:rFonts w:hint="eastAsia" w:ascii="宋体" w:eastAsia="宋体" w:cs="Arial"/>
                <w:color w:val="auto"/>
                <w:kern w:val="0"/>
                <w:sz w:val="18"/>
                <w:szCs w:val="18"/>
              </w:rPr>
            </w:pPr>
          </w:p>
          <w:p w14:paraId="4442A34A">
            <w:pPr>
              <w:tabs>
                <w:tab w:val="left" w:pos="7937"/>
              </w:tabs>
              <w:spacing w:line="240" w:lineRule="exact"/>
              <w:jc w:val="center"/>
              <w:rPr>
                <w:rFonts w:hint="eastAsia" w:ascii="宋体" w:eastAsia="宋体" w:cs="Arial"/>
                <w:color w:val="auto"/>
                <w:kern w:val="0"/>
                <w:sz w:val="18"/>
                <w:szCs w:val="18"/>
              </w:rPr>
            </w:pPr>
          </w:p>
          <w:p w14:paraId="19204071">
            <w:pPr>
              <w:tabs>
                <w:tab w:val="left" w:pos="7937"/>
              </w:tabs>
              <w:spacing w:line="240" w:lineRule="exact"/>
              <w:jc w:val="center"/>
              <w:rPr>
                <w:rFonts w:hint="eastAsia" w:ascii="宋体" w:eastAsia="宋体" w:cs="Arial"/>
                <w:color w:val="auto"/>
                <w:kern w:val="0"/>
                <w:sz w:val="18"/>
                <w:szCs w:val="18"/>
              </w:rPr>
            </w:pPr>
          </w:p>
          <w:p w14:paraId="4FA45B0A">
            <w:pPr>
              <w:tabs>
                <w:tab w:val="left" w:pos="7937"/>
              </w:tabs>
              <w:spacing w:line="240" w:lineRule="exact"/>
              <w:jc w:val="center"/>
              <w:rPr>
                <w:rFonts w:hint="eastAsia" w:ascii="宋体" w:eastAsia="宋体" w:cs="Arial"/>
                <w:color w:val="auto"/>
                <w:kern w:val="0"/>
                <w:sz w:val="18"/>
                <w:szCs w:val="18"/>
              </w:rPr>
            </w:pPr>
          </w:p>
          <w:p w14:paraId="0740F203">
            <w:pPr>
              <w:tabs>
                <w:tab w:val="left" w:pos="7937"/>
              </w:tabs>
              <w:spacing w:line="240" w:lineRule="exact"/>
              <w:jc w:val="center"/>
              <w:rPr>
                <w:rFonts w:hint="eastAsia" w:ascii="宋体" w:eastAsia="宋体" w:cs="Arial"/>
                <w:color w:val="auto"/>
                <w:kern w:val="0"/>
                <w:sz w:val="18"/>
                <w:szCs w:val="18"/>
              </w:rPr>
            </w:pPr>
          </w:p>
          <w:p w14:paraId="7ED89235">
            <w:pPr>
              <w:tabs>
                <w:tab w:val="left" w:pos="7937"/>
              </w:tabs>
              <w:spacing w:line="240" w:lineRule="exact"/>
              <w:jc w:val="center"/>
              <w:rPr>
                <w:rFonts w:hint="eastAsia" w:ascii="宋体" w:eastAsia="宋体" w:cs="Arial"/>
                <w:color w:val="auto"/>
                <w:kern w:val="0"/>
                <w:sz w:val="18"/>
                <w:szCs w:val="18"/>
              </w:rPr>
            </w:pPr>
          </w:p>
          <w:p w14:paraId="49E59611">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民办、中外合作开办中等及以下学校和其他教育机构筹设审批</w:t>
            </w:r>
          </w:p>
          <w:p w14:paraId="13E333B5">
            <w:pPr>
              <w:tabs>
                <w:tab w:val="left" w:pos="7937"/>
              </w:tabs>
              <w:spacing w:line="240" w:lineRule="exact"/>
              <w:jc w:val="center"/>
              <w:rPr>
                <w:rFonts w:hint="eastAsia" w:ascii="宋体" w:eastAsia="宋体" w:cs="Arial"/>
                <w:color w:val="auto"/>
                <w:kern w:val="0"/>
                <w:sz w:val="18"/>
                <w:szCs w:val="18"/>
              </w:rPr>
            </w:pPr>
          </w:p>
          <w:p w14:paraId="7BA7E3E5">
            <w:pPr>
              <w:tabs>
                <w:tab w:val="left" w:pos="7937"/>
              </w:tabs>
              <w:spacing w:line="240" w:lineRule="exact"/>
              <w:jc w:val="center"/>
              <w:rPr>
                <w:rFonts w:hint="eastAsia" w:ascii="宋体" w:eastAsia="宋体" w:cs="Arial"/>
                <w:color w:val="auto"/>
                <w:kern w:val="0"/>
                <w:sz w:val="18"/>
                <w:szCs w:val="18"/>
              </w:rPr>
            </w:pPr>
          </w:p>
          <w:p w14:paraId="2124B6D4">
            <w:pPr>
              <w:tabs>
                <w:tab w:val="left" w:pos="7937"/>
              </w:tabs>
              <w:spacing w:line="240" w:lineRule="exact"/>
              <w:jc w:val="center"/>
              <w:rPr>
                <w:rFonts w:hint="eastAsia" w:ascii="宋体" w:eastAsia="宋体" w:cs="Arial"/>
                <w:color w:val="auto"/>
                <w:kern w:val="0"/>
                <w:sz w:val="18"/>
                <w:szCs w:val="18"/>
              </w:rPr>
            </w:pPr>
          </w:p>
          <w:p w14:paraId="6C4D4D49">
            <w:pPr>
              <w:tabs>
                <w:tab w:val="left" w:pos="7937"/>
              </w:tabs>
              <w:spacing w:line="240" w:lineRule="exact"/>
              <w:jc w:val="center"/>
              <w:rPr>
                <w:rFonts w:hint="eastAsia" w:ascii="宋体" w:eastAsia="宋体" w:cs="Arial"/>
                <w:color w:val="auto"/>
                <w:kern w:val="0"/>
                <w:sz w:val="18"/>
                <w:szCs w:val="18"/>
              </w:rPr>
            </w:pPr>
          </w:p>
          <w:p w14:paraId="1F2AF8C7">
            <w:pPr>
              <w:tabs>
                <w:tab w:val="left" w:pos="7937"/>
              </w:tabs>
              <w:spacing w:line="240" w:lineRule="exact"/>
              <w:jc w:val="center"/>
              <w:rPr>
                <w:rFonts w:hint="eastAsia" w:ascii="宋体" w:eastAsia="宋体" w:cs="Arial"/>
                <w:color w:val="auto"/>
                <w:kern w:val="0"/>
                <w:sz w:val="18"/>
                <w:szCs w:val="18"/>
              </w:rPr>
            </w:pPr>
          </w:p>
          <w:p w14:paraId="313C42D5">
            <w:pPr>
              <w:tabs>
                <w:tab w:val="left" w:pos="7937"/>
              </w:tabs>
              <w:spacing w:line="240" w:lineRule="exact"/>
              <w:jc w:val="center"/>
              <w:rPr>
                <w:rFonts w:hint="eastAsia" w:ascii="宋体" w:eastAsia="宋体" w:cs="Arial"/>
                <w:color w:val="auto"/>
                <w:kern w:val="0"/>
                <w:sz w:val="18"/>
                <w:szCs w:val="18"/>
              </w:rPr>
            </w:pPr>
          </w:p>
          <w:p w14:paraId="49F7CF73">
            <w:pPr>
              <w:tabs>
                <w:tab w:val="left" w:pos="7937"/>
              </w:tabs>
              <w:spacing w:line="240" w:lineRule="exact"/>
              <w:jc w:val="center"/>
              <w:rPr>
                <w:rFonts w:hint="eastAsia" w:ascii="宋体" w:eastAsia="宋体" w:cs="Arial"/>
                <w:color w:val="auto"/>
                <w:kern w:val="0"/>
                <w:sz w:val="18"/>
                <w:szCs w:val="18"/>
              </w:rPr>
            </w:pPr>
          </w:p>
          <w:p w14:paraId="1BC1DD3B">
            <w:pPr>
              <w:tabs>
                <w:tab w:val="left" w:pos="7937"/>
              </w:tabs>
              <w:spacing w:line="240" w:lineRule="exact"/>
              <w:jc w:val="center"/>
              <w:rPr>
                <w:rFonts w:hint="eastAsia" w:ascii="宋体" w:eastAsia="宋体" w:cs="Arial"/>
                <w:color w:val="auto"/>
                <w:kern w:val="0"/>
                <w:sz w:val="18"/>
                <w:szCs w:val="18"/>
              </w:rPr>
            </w:pPr>
          </w:p>
          <w:p w14:paraId="7B646B10">
            <w:pPr>
              <w:tabs>
                <w:tab w:val="left" w:pos="7937"/>
              </w:tabs>
              <w:spacing w:line="240" w:lineRule="exact"/>
              <w:jc w:val="center"/>
              <w:rPr>
                <w:rFonts w:hint="eastAsia" w:ascii="宋体" w:eastAsia="宋体" w:cs="Arial"/>
                <w:color w:val="auto"/>
                <w:kern w:val="0"/>
                <w:sz w:val="18"/>
                <w:szCs w:val="18"/>
              </w:rPr>
            </w:pPr>
          </w:p>
          <w:p w14:paraId="1FBA4E87">
            <w:pPr>
              <w:tabs>
                <w:tab w:val="left" w:pos="7937"/>
              </w:tabs>
              <w:spacing w:line="240" w:lineRule="exact"/>
              <w:jc w:val="center"/>
              <w:rPr>
                <w:rFonts w:hint="eastAsia" w:ascii="宋体" w:eastAsia="宋体" w:cs="Arial"/>
                <w:color w:val="auto"/>
                <w:kern w:val="0"/>
                <w:sz w:val="18"/>
                <w:szCs w:val="18"/>
              </w:rPr>
            </w:pPr>
          </w:p>
          <w:p w14:paraId="09DAAE25">
            <w:pPr>
              <w:tabs>
                <w:tab w:val="left" w:pos="7937"/>
              </w:tabs>
              <w:spacing w:line="240" w:lineRule="exact"/>
              <w:jc w:val="center"/>
              <w:rPr>
                <w:rFonts w:hint="eastAsia" w:ascii="宋体" w:eastAsia="宋体" w:cs="Arial"/>
                <w:color w:val="auto"/>
                <w:kern w:val="0"/>
                <w:sz w:val="18"/>
                <w:szCs w:val="18"/>
              </w:rPr>
            </w:pPr>
          </w:p>
          <w:p w14:paraId="68DA7A43">
            <w:pPr>
              <w:tabs>
                <w:tab w:val="left" w:pos="7937"/>
              </w:tabs>
              <w:spacing w:line="240" w:lineRule="exact"/>
              <w:jc w:val="center"/>
              <w:rPr>
                <w:rFonts w:hint="eastAsia" w:ascii="宋体" w:eastAsia="宋体" w:cs="Arial"/>
                <w:color w:val="auto"/>
                <w:kern w:val="0"/>
                <w:sz w:val="18"/>
                <w:szCs w:val="18"/>
              </w:rPr>
            </w:pPr>
          </w:p>
          <w:p w14:paraId="52F6F0C5">
            <w:pPr>
              <w:tabs>
                <w:tab w:val="left" w:pos="7937"/>
              </w:tabs>
              <w:spacing w:line="240" w:lineRule="exact"/>
              <w:jc w:val="center"/>
              <w:rPr>
                <w:rFonts w:hint="eastAsia" w:ascii="宋体" w:eastAsia="宋体" w:cs="Arial"/>
                <w:color w:val="auto"/>
                <w:kern w:val="0"/>
                <w:sz w:val="18"/>
                <w:szCs w:val="18"/>
              </w:rPr>
            </w:pPr>
          </w:p>
          <w:p w14:paraId="3165E68E">
            <w:pPr>
              <w:tabs>
                <w:tab w:val="left" w:pos="7937"/>
              </w:tabs>
              <w:spacing w:line="240" w:lineRule="exact"/>
              <w:jc w:val="center"/>
              <w:rPr>
                <w:rFonts w:hint="eastAsia" w:ascii="宋体" w:eastAsia="宋体" w:cs="Arial"/>
                <w:color w:val="auto"/>
                <w:kern w:val="0"/>
                <w:sz w:val="18"/>
                <w:szCs w:val="18"/>
              </w:rPr>
            </w:pPr>
          </w:p>
          <w:p w14:paraId="645F6A1B">
            <w:pPr>
              <w:tabs>
                <w:tab w:val="left" w:pos="7937"/>
              </w:tabs>
              <w:spacing w:line="240" w:lineRule="exact"/>
              <w:jc w:val="center"/>
              <w:rPr>
                <w:rFonts w:hint="eastAsia" w:ascii="宋体" w:eastAsia="宋体" w:cs="Arial"/>
                <w:color w:val="auto"/>
                <w:kern w:val="0"/>
                <w:sz w:val="18"/>
                <w:szCs w:val="18"/>
              </w:rPr>
            </w:pPr>
          </w:p>
          <w:p w14:paraId="7FB157CC">
            <w:pPr>
              <w:tabs>
                <w:tab w:val="left" w:pos="7937"/>
              </w:tabs>
              <w:spacing w:line="240" w:lineRule="exact"/>
              <w:jc w:val="center"/>
              <w:rPr>
                <w:rFonts w:hint="eastAsia" w:ascii="宋体" w:eastAsia="宋体" w:cs="Arial"/>
                <w:color w:val="auto"/>
                <w:kern w:val="0"/>
                <w:sz w:val="18"/>
                <w:szCs w:val="18"/>
              </w:rPr>
            </w:pPr>
          </w:p>
          <w:p w14:paraId="2E2BDB0C">
            <w:pPr>
              <w:tabs>
                <w:tab w:val="left" w:pos="7937"/>
              </w:tabs>
              <w:spacing w:line="240" w:lineRule="exact"/>
              <w:jc w:val="center"/>
              <w:rPr>
                <w:rFonts w:hint="eastAsia" w:ascii="宋体" w:eastAsia="宋体" w:cs="Arial"/>
                <w:color w:val="auto"/>
                <w:kern w:val="0"/>
                <w:sz w:val="18"/>
                <w:szCs w:val="18"/>
              </w:rPr>
            </w:pPr>
          </w:p>
          <w:p w14:paraId="29F43FF0">
            <w:pPr>
              <w:tabs>
                <w:tab w:val="left" w:pos="7937"/>
              </w:tabs>
              <w:spacing w:line="240" w:lineRule="exact"/>
              <w:jc w:val="center"/>
              <w:rPr>
                <w:rFonts w:hint="eastAsia" w:ascii="宋体" w:eastAsia="宋体" w:cs="Arial"/>
                <w:color w:val="auto"/>
                <w:kern w:val="0"/>
                <w:sz w:val="18"/>
                <w:szCs w:val="18"/>
              </w:rPr>
            </w:pPr>
          </w:p>
          <w:p w14:paraId="008BFFB9">
            <w:pPr>
              <w:tabs>
                <w:tab w:val="left" w:pos="7937"/>
              </w:tabs>
              <w:spacing w:line="240" w:lineRule="exact"/>
              <w:jc w:val="center"/>
              <w:rPr>
                <w:rFonts w:hint="eastAsia" w:ascii="宋体" w:eastAsia="宋体" w:cs="Arial"/>
                <w:color w:val="auto"/>
                <w:kern w:val="0"/>
                <w:sz w:val="18"/>
                <w:szCs w:val="18"/>
              </w:rPr>
            </w:pPr>
          </w:p>
          <w:p w14:paraId="5CD81F7A">
            <w:pPr>
              <w:tabs>
                <w:tab w:val="left" w:pos="7937"/>
              </w:tabs>
              <w:spacing w:line="240" w:lineRule="exact"/>
              <w:jc w:val="center"/>
              <w:rPr>
                <w:rFonts w:hint="eastAsia" w:ascii="宋体" w:eastAsia="宋体" w:cs="Arial"/>
                <w:color w:val="auto"/>
                <w:kern w:val="0"/>
                <w:sz w:val="18"/>
                <w:szCs w:val="18"/>
              </w:rPr>
            </w:pPr>
          </w:p>
          <w:p w14:paraId="65FA42CB">
            <w:pPr>
              <w:tabs>
                <w:tab w:val="left" w:pos="7937"/>
              </w:tabs>
              <w:spacing w:line="240" w:lineRule="exact"/>
              <w:jc w:val="center"/>
              <w:rPr>
                <w:rFonts w:hint="eastAsia" w:ascii="宋体" w:eastAsia="宋体" w:cs="Arial"/>
                <w:color w:val="auto"/>
                <w:kern w:val="0"/>
                <w:sz w:val="18"/>
                <w:szCs w:val="18"/>
              </w:rPr>
            </w:pPr>
          </w:p>
          <w:p w14:paraId="297100DC">
            <w:pPr>
              <w:tabs>
                <w:tab w:val="left" w:pos="7937"/>
              </w:tabs>
              <w:spacing w:line="240" w:lineRule="exact"/>
              <w:jc w:val="center"/>
              <w:rPr>
                <w:rFonts w:hint="eastAsia" w:ascii="宋体" w:eastAsia="宋体" w:cs="Arial"/>
                <w:color w:val="auto"/>
                <w:kern w:val="0"/>
                <w:sz w:val="18"/>
                <w:szCs w:val="18"/>
              </w:rPr>
            </w:pPr>
          </w:p>
          <w:p w14:paraId="75E622D3">
            <w:pPr>
              <w:tabs>
                <w:tab w:val="left" w:pos="7937"/>
              </w:tabs>
              <w:spacing w:line="240" w:lineRule="exact"/>
              <w:jc w:val="center"/>
              <w:rPr>
                <w:rFonts w:hint="eastAsia" w:ascii="宋体" w:eastAsia="宋体" w:cs="Arial"/>
                <w:color w:val="auto"/>
                <w:kern w:val="0"/>
                <w:sz w:val="18"/>
                <w:szCs w:val="18"/>
              </w:rPr>
            </w:pPr>
          </w:p>
          <w:p w14:paraId="70B20567">
            <w:pPr>
              <w:tabs>
                <w:tab w:val="left" w:pos="7937"/>
              </w:tabs>
              <w:spacing w:line="240" w:lineRule="exact"/>
              <w:jc w:val="center"/>
              <w:rPr>
                <w:rFonts w:hint="eastAsia" w:ascii="宋体" w:eastAsia="宋体" w:cs="Arial"/>
                <w:color w:val="auto"/>
                <w:kern w:val="0"/>
                <w:sz w:val="18"/>
                <w:szCs w:val="18"/>
              </w:rPr>
            </w:pPr>
          </w:p>
          <w:p w14:paraId="2E8F8457">
            <w:pPr>
              <w:tabs>
                <w:tab w:val="left" w:pos="7937"/>
              </w:tabs>
              <w:spacing w:line="240" w:lineRule="exact"/>
              <w:jc w:val="center"/>
              <w:rPr>
                <w:rFonts w:hint="eastAsia" w:ascii="宋体" w:eastAsia="宋体" w:cs="Arial"/>
                <w:color w:val="auto"/>
                <w:kern w:val="0"/>
                <w:sz w:val="18"/>
                <w:szCs w:val="18"/>
              </w:rPr>
            </w:pPr>
          </w:p>
          <w:p w14:paraId="5756B8DE">
            <w:pPr>
              <w:tabs>
                <w:tab w:val="left" w:pos="7937"/>
              </w:tabs>
              <w:spacing w:line="240" w:lineRule="exact"/>
              <w:jc w:val="center"/>
              <w:rPr>
                <w:rFonts w:hint="eastAsia" w:ascii="宋体" w:eastAsia="宋体" w:cs="Arial"/>
                <w:color w:val="auto"/>
                <w:kern w:val="0"/>
                <w:sz w:val="18"/>
                <w:szCs w:val="18"/>
              </w:rPr>
            </w:pPr>
          </w:p>
          <w:p w14:paraId="281058E0">
            <w:pPr>
              <w:tabs>
                <w:tab w:val="left" w:pos="7937"/>
              </w:tabs>
              <w:spacing w:line="240" w:lineRule="exact"/>
              <w:jc w:val="center"/>
              <w:rPr>
                <w:rFonts w:hint="eastAsia" w:ascii="宋体" w:eastAsia="宋体" w:cs="Arial"/>
                <w:color w:val="auto"/>
                <w:kern w:val="0"/>
                <w:sz w:val="18"/>
                <w:szCs w:val="18"/>
              </w:rPr>
            </w:pPr>
          </w:p>
          <w:p w14:paraId="6C39FC55">
            <w:pPr>
              <w:tabs>
                <w:tab w:val="left" w:pos="7937"/>
              </w:tabs>
              <w:spacing w:line="240" w:lineRule="exact"/>
              <w:jc w:val="center"/>
              <w:rPr>
                <w:rFonts w:hint="eastAsia" w:ascii="宋体" w:eastAsia="宋体" w:cs="Arial"/>
                <w:color w:val="auto"/>
                <w:kern w:val="0"/>
                <w:sz w:val="18"/>
                <w:szCs w:val="18"/>
              </w:rPr>
            </w:pPr>
          </w:p>
          <w:p w14:paraId="7F203ED5">
            <w:pPr>
              <w:tabs>
                <w:tab w:val="left" w:pos="7937"/>
              </w:tabs>
              <w:spacing w:line="240" w:lineRule="exact"/>
              <w:jc w:val="center"/>
              <w:rPr>
                <w:rFonts w:hint="eastAsia" w:ascii="宋体" w:eastAsia="宋体" w:cs="Arial"/>
                <w:color w:val="auto"/>
                <w:kern w:val="0"/>
                <w:sz w:val="18"/>
                <w:szCs w:val="18"/>
              </w:rPr>
            </w:pPr>
          </w:p>
          <w:p w14:paraId="138E4B28">
            <w:pPr>
              <w:tabs>
                <w:tab w:val="left" w:pos="7937"/>
              </w:tabs>
              <w:spacing w:line="240" w:lineRule="exact"/>
              <w:jc w:val="center"/>
              <w:rPr>
                <w:rFonts w:hint="eastAsia" w:ascii="宋体" w:eastAsia="宋体" w:cs="Arial"/>
                <w:color w:val="auto"/>
                <w:kern w:val="0"/>
                <w:sz w:val="18"/>
                <w:szCs w:val="18"/>
              </w:rPr>
            </w:pPr>
          </w:p>
          <w:p w14:paraId="19ACF125">
            <w:pPr>
              <w:tabs>
                <w:tab w:val="left" w:pos="7937"/>
              </w:tabs>
              <w:spacing w:line="240" w:lineRule="exact"/>
              <w:jc w:val="center"/>
              <w:rPr>
                <w:rFonts w:hint="eastAsia" w:ascii="宋体" w:eastAsia="宋体" w:cs="Arial"/>
                <w:color w:val="auto"/>
                <w:kern w:val="0"/>
                <w:sz w:val="18"/>
                <w:szCs w:val="18"/>
              </w:rPr>
            </w:pPr>
          </w:p>
          <w:p w14:paraId="24F816B3">
            <w:pPr>
              <w:tabs>
                <w:tab w:val="left" w:pos="7937"/>
              </w:tabs>
              <w:spacing w:line="240" w:lineRule="exact"/>
              <w:jc w:val="center"/>
              <w:rPr>
                <w:rFonts w:hint="eastAsia" w:ascii="宋体" w:eastAsia="宋体" w:cs="Arial"/>
                <w:color w:val="auto"/>
                <w:kern w:val="0"/>
                <w:sz w:val="18"/>
                <w:szCs w:val="18"/>
              </w:rPr>
            </w:pPr>
          </w:p>
          <w:p w14:paraId="5A8C9F20">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民办、中外合作开办中等及以下学校和其他教育机构筹设审批</w:t>
            </w:r>
          </w:p>
          <w:p w14:paraId="272CD1D9">
            <w:pPr>
              <w:tabs>
                <w:tab w:val="left" w:pos="7937"/>
              </w:tabs>
              <w:spacing w:line="240" w:lineRule="exact"/>
              <w:jc w:val="center"/>
              <w:rPr>
                <w:rFonts w:hint="eastAsia" w:ascii="宋体" w:eastAsia="宋体" w:cs="Arial"/>
                <w:color w:val="auto"/>
                <w:kern w:val="0"/>
                <w:sz w:val="18"/>
                <w:szCs w:val="18"/>
              </w:rPr>
            </w:pPr>
          </w:p>
          <w:p w14:paraId="1FAAE5D9">
            <w:pPr>
              <w:tabs>
                <w:tab w:val="left" w:pos="7937"/>
              </w:tabs>
              <w:spacing w:line="240" w:lineRule="exact"/>
              <w:jc w:val="center"/>
              <w:rPr>
                <w:rFonts w:hint="eastAsia" w:ascii="宋体" w:eastAsia="宋体" w:cs="Arial"/>
                <w:color w:val="auto"/>
                <w:kern w:val="0"/>
                <w:sz w:val="18"/>
                <w:szCs w:val="18"/>
              </w:rPr>
            </w:pPr>
          </w:p>
          <w:p w14:paraId="0288178D">
            <w:pPr>
              <w:tabs>
                <w:tab w:val="left" w:pos="7937"/>
              </w:tabs>
              <w:spacing w:line="240" w:lineRule="exact"/>
              <w:jc w:val="center"/>
              <w:rPr>
                <w:rFonts w:hint="eastAsia" w:ascii="宋体" w:eastAsia="宋体" w:cs="Arial"/>
                <w:color w:val="auto"/>
                <w:kern w:val="0"/>
                <w:sz w:val="18"/>
                <w:szCs w:val="18"/>
              </w:rPr>
            </w:pPr>
          </w:p>
          <w:p w14:paraId="0B8316C5">
            <w:pPr>
              <w:tabs>
                <w:tab w:val="left" w:pos="7937"/>
              </w:tabs>
              <w:spacing w:line="240" w:lineRule="exact"/>
              <w:jc w:val="center"/>
              <w:rPr>
                <w:rFonts w:hint="eastAsia" w:ascii="宋体" w:eastAsia="宋体" w:cs="Arial"/>
                <w:color w:val="auto"/>
                <w:kern w:val="0"/>
                <w:sz w:val="18"/>
                <w:szCs w:val="18"/>
              </w:rPr>
            </w:pPr>
          </w:p>
          <w:p w14:paraId="435BA60E">
            <w:pPr>
              <w:tabs>
                <w:tab w:val="left" w:pos="7937"/>
              </w:tabs>
              <w:spacing w:line="240" w:lineRule="exact"/>
              <w:jc w:val="center"/>
              <w:rPr>
                <w:rFonts w:hint="eastAsia" w:ascii="宋体" w:eastAsia="宋体" w:cs="Arial"/>
                <w:color w:val="auto"/>
                <w:kern w:val="0"/>
                <w:sz w:val="18"/>
                <w:szCs w:val="18"/>
              </w:rPr>
            </w:pPr>
          </w:p>
          <w:p w14:paraId="361A1B92">
            <w:pPr>
              <w:tabs>
                <w:tab w:val="left" w:pos="7937"/>
              </w:tabs>
              <w:spacing w:line="240" w:lineRule="exact"/>
              <w:jc w:val="center"/>
              <w:rPr>
                <w:rFonts w:hint="eastAsia" w:ascii="宋体" w:eastAsia="宋体" w:cs="Arial"/>
                <w:color w:val="auto"/>
                <w:kern w:val="0"/>
                <w:sz w:val="18"/>
                <w:szCs w:val="18"/>
              </w:rPr>
            </w:pPr>
          </w:p>
          <w:p w14:paraId="3E05044C">
            <w:pPr>
              <w:tabs>
                <w:tab w:val="left" w:pos="7937"/>
              </w:tabs>
              <w:spacing w:line="240" w:lineRule="exact"/>
              <w:jc w:val="center"/>
              <w:rPr>
                <w:rFonts w:hint="eastAsia" w:ascii="宋体" w:eastAsia="宋体" w:cs="Arial"/>
                <w:color w:val="auto"/>
                <w:kern w:val="0"/>
                <w:sz w:val="18"/>
                <w:szCs w:val="18"/>
              </w:rPr>
            </w:pPr>
          </w:p>
          <w:p w14:paraId="5FC4978F">
            <w:pPr>
              <w:tabs>
                <w:tab w:val="left" w:pos="7937"/>
              </w:tabs>
              <w:spacing w:line="240" w:lineRule="exact"/>
              <w:jc w:val="center"/>
              <w:rPr>
                <w:rFonts w:hint="eastAsia" w:ascii="宋体" w:eastAsia="宋体" w:cs="Arial"/>
                <w:color w:val="auto"/>
                <w:kern w:val="0"/>
                <w:sz w:val="18"/>
                <w:szCs w:val="18"/>
              </w:rPr>
            </w:pPr>
          </w:p>
          <w:p w14:paraId="04D332F3">
            <w:pPr>
              <w:tabs>
                <w:tab w:val="left" w:pos="7937"/>
              </w:tabs>
              <w:spacing w:line="240" w:lineRule="exact"/>
              <w:jc w:val="center"/>
              <w:rPr>
                <w:rFonts w:hint="eastAsia" w:ascii="宋体" w:eastAsia="宋体" w:cs="Arial"/>
                <w:color w:val="auto"/>
                <w:kern w:val="0"/>
                <w:sz w:val="18"/>
                <w:szCs w:val="18"/>
              </w:rPr>
            </w:pPr>
          </w:p>
          <w:p w14:paraId="1A2D25BA">
            <w:pPr>
              <w:tabs>
                <w:tab w:val="left" w:pos="7937"/>
              </w:tabs>
              <w:spacing w:line="240" w:lineRule="exact"/>
              <w:jc w:val="center"/>
              <w:rPr>
                <w:rFonts w:hint="eastAsia" w:ascii="宋体" w:eastAsia="宋体" w:cs="Arial"/>
                <w:color w:val="auto"/>
                <w:kern w:val="0"/>
                <w:sz w:val="18"/>
                <w:szCs w:val="18"/>
              </w:rPr>
            </w:pPr>
          </w:p>
          <w:p w14:paraId="17464755">
            <w:pPr>
              <w:tabs>
                <w:tab w:val="left" w:pos="7937"/>
              </w:tabs>
              <w:spacing w:line="240" w:lineRule="exact"/>
              <w:jc w:val="center"/>
              <w:rPr>
                <w:rFonts w:hint="eastAsia" w:ascii="宋体" w:eastAsia="宋体" w:cs="Arial"/>
                <w:color w:val="auto"/>
                <w:kern w:val="0"/>
                <w:sz w:val="18"/>
                <w:szCs w:val="18"/>
              </w:rPr>
            </w:pPr>
          </w:p>
          <w:p w14:paraId="306B29CB">
            <w:pPr>
              <w:tabs>
                <w:tab w:val="left" w:pos="7937"/>
              </w:tabs>
              <w:spacing w:line="240" w:lineRule="exact"/>
              <w:jc w:val="center"/>
              <w:rPr>
                <w:rFonts w:hint="eastAsia" w:ascii="宋体" w:eastAsia="宋体" w:cs="Arial"/>
                <w:color w:val="auto"/>
                <w:kern w:val="0"/>
                <w:sz w:val="18"/>
                <w:szCs w:val="18"/>
              </w:rPr>
            </w:pPr>
          </w:p>
          <w:p w14:paraId="4122DFEF">
            <w:pPr>
              <w:tabs>
                <w:tab w:val="left" w:pos="7937"/>
              </w:tabs>
              <w:spacing w:line="240" w:lineRule="exact"/>
              <w:jc w:val="center"/>
              <w:rPr>
                <w:rFonts w:hint="eastAsia" w:ascii="宋体" w:eastAsia="宋体" w:cs="Arial"/>
                <w:color w:val="auto"/>
                <w:kern w:val="0"/>
                <w:sz w:val="18"/>
                <w:szCs w:val="18"/>
              </w:rPr>
            </w:pPr>
          </w:p>
          <w:p w14:paraId="51A4FE17">
            <w:pPr>
              <w:tabs>
                <w:tab w:val="left" w:pos="7937"/>
              </w:tabs>
              <w:spacing w:line="240" w:lineRule="exact"/>
              <w:jc w:val="center"/>
              <w:rPr>
                <w:rFonts w:hint="eastAsia" w:ascii="宋体" w:eastAsia="宋体" w:cs="Arial"/>
                <w:color w:val="auto"/>
                <w:kern w:val="0"/>
                <w:sz w:val="18"/>
                <w:szCs w:val="18"/>
              </w:rPr>
            </w:pPr>
          </w:p>
          <w:p w14:paraId="16ED3F9F">
            <w:pPr>
              <w:tabs>
                <w:tab w:val="left" w:pos="7937"/>
              </w:tabs>
              <w:spacing w:line="240" w:lineRule="exact"/>
              <w:jc w:val="center"/>
              <w:rPr>
                <w:rFonts w:hint="eastAsia" w:ascii="宋体" w:eastAsia="宋体" w:cs="Arial"/>
                <w:color w:val="auto"/>
                <w:kern w:val="0"/>
                <w:sz w:val="18"/>
                <w:szCs w:val="18"/>
              </w:rPr>
            </w:pPr>
          </w:p>
          <w:p w14:paraId="757FEF17">
            <w:pPr>
              <w:tabs>
                <w:tab w:val="left" w:pos="7937"/>
              </w:tabs>
              <w:spacing w:line="240" w:lineRule="exact"/>
              <w:jc w:val="center"/>
              <w:rPr>
                <w:rFonts w:hint="eastAsia" w:ascii="宋体" w:eastAsia="宋体" w:cs="Arial"/>
                <w:color w:val="auto"/>
                <w:kern w:val="0"/>
                <w:sz w:val="18"/>
                <w:szCs w:val="18"/>
              </w:rPr>
            </w:pPr>
          </w:p>
          <w:p w14:paraId="2CFD4087">
            <w:pPr>
              <w:tabs>
                <w:tab w:val="left" w:pos="7937"/>
              </w:tabs>
              <w:spacing w:line="240" w:lineRule="exact"/>
              <w:jc w:val="center"/>
              <w:rPr>
                <w:rFonts w:hint="eastAsia" w:ascii="宋体" w:eastAsia="宋体" w:cs="Arial"/>
                <w:color w:val="auto"/>
                <w:kern w:val="0"/>
                <w:sz w:val="18"/>
                <w:szCs w:val="18"/>
              </w:rPr>
            </w:pPr>
          </w:p>
          <w:p w14:paraId="5D73CC9A">
            <w:pPr>
              <w:tabs>
                <w:tab w:val="left" w:pos="7937"/>
              </w:tabs>
              <w:spacing w:line="240" w:lineRule="exact"/>
              <w:jc w:val="center"/>
              <w:rPr>
                <w:rFonts w:hint="eastAsia" w:ascii="宋体" w:eastAsia="宋体" w:cs="Arial"/>
                <w:color w:val="auto"/>
                <w:kern w:val="0"/>
                <w:sz w:val="18"/>
                <w:szCs w:val="18"/>
              </w:rPr>
            </w:pPr>
          </w:p>
          <w:p w14:paraId="0C970519">
            <w:pPr>
              <w:tabs>
                <w:tab w:val="left" w:pos="7937"/>
              </w:tabs>
              <w:spacing w:line="240" w:lineRule="exact"/>
              <w:jc w:val="center"/>
              <w:rPr>
                <w:rFonts w:hint="eastAsia" w:ascii="宋体" w:eastAsia="宋体" w:cs="Arial"/>
                <w:color w:val="auto"/>
                <w:kern w:val="0"/>
                <w:sz w:val="18"/>
                <w:szCs w:val="18"/>
              </w:rPr>
            </w:pPr>
          </w:p>
          <w:p w14:paraId="536BD1E6">
            <w:pPr>
              <w:tabs>
                <w:tab w:val="left" w:pos="7937"/>
              </w:tabs>
              <w:spacing w:line="240" w:lineRule="exact"/>
              <w:jc w:val="center"/>
              <w:rPr>
                <w:rFonts w:hint="eastAsia" w:ascii="宋体" w:eastAsia="宋体" w:cs="Arial"/>
                <w:color w:val="auto"/>
                <w:kern w:val="0"/>
                <w:sz w:val="18"/>
                <w:szCs w:val="18"/>
              </w:rPr>
            </w:pPr>
          </w:p>
          <w:p w14:paraId="0954E345">
            <w:pPr>
              <w:tabs>
                <w:tab w:val="left" w:pos="7937"/>
              </w:tabs>
              <w:spacing w:line="240" w:lineRule="exact"/>
              <w:jc w:val="center"/>
              <w:rPr>
                <w:rFonts w:hint="eastAsia" w:ascii="宋体" w:eastAsia="宋体" w:cs="Arial"/>
                <w:color w:val="auto"/>
                <w:kern w:val="0"/>
                <w:sz w:val="18"/>
                <w:szCs w:val="18"/>
              </w:rPr>
            </w:pPr>
          </w:p>
          <w:p w14:paraId="177BF0F3">
            <w:pPr>
              <w:tabs>
                <w:tab w:val="left" w:pos="7937"/>
              </w:tabs>
              <w:spacing w:line="240" w:lineRule="exact"/>
              <w:jc w:val="center"/>
              <w:rPr>
                <w:rFonts w:hint="eastAsia" w:ascii="宋体" w:eastAsia="宋体" w:cs="Arial"/>
                <w:color w:val="auto"/>
                <w:kern w:val="0"/>
                <w:sz w:val="18"/>
                <w:szCs w:val="18"/>
              </w:rPr>
            </w:pPr>
          </w:p>
          <w:p w14:paraId="45F0296C">
            <w:pPr>
              <w:tabs>
                <w:tab w:val="left" w:pos="7937"/>
              </w:tabs>
              <w:spacing w:line="240" w:lineRule="exact"/>
              <w:jc w:val="center"/>
              <w:rPr>
                <w:rFonts w:hint="eastAsia" w:ascii="宋体" w:eastAsia="宋体" w:cs="Arial"/>
                <w:color w:val="auto"/>
                <w:kern w:val="0"/>
                <w:sz w:val="18"/>
                <w:szCs w:val="18"/>
              </w:rPr>
            </w:pPr>
          </w:p>
          <w:p w14:paraId="25F188B2">
            <w:pPr>
              <w:tabs>
                <w:tab w:val="left" w:pos="7937"/>
              </w:tabs>
              <w:spacing w:line="240" w:lineRule="exact"/>
              <w:jc w:val="center"/>
              <w:rPr>
                <w:rFonts w:hint="eastAsia" w:ascii="宋体" w:eastAsia="宋体" w:cs="Arial"/>
                <w:color w:val="auto"/>
                <w:kern w:val="0"/>
                <w:sz w:val="18"/>
                <w:szCs w:val="18"/>
              </w:rPr>
            </w:pPr>
          </w:p>
          <w:p w14:paraId="6E2ACA73">
            <w:pPr>
              <w:tabs>
                <w:tab w:val="left" w:pos="7937"/>
              </w:tabs>
              <w:spacing w:line="240" w:lineRule="exact"/>
              <w:jc w:val="center"/>
              <w:rPr>
                <w:rFonts w:hint="eastAsia" w:ascii="宋体" w:eastAsia="宋体" w:cs="Arial"/>
                <w:color w:val="auto"/>
                <w:kern w:val="0"/>
                <w:sz w:val="18"/>
                <w:szCs w:val="18"/>
              </w:rPr>
            </w:pPr>
          </w:p>
          <w:p w14:paraId="6ADC6BE6">
            <w:pPr>
              <w:tabs>
                <w:tab w:val="left" w:pos="7937"/>
              </w:tabs>
              <w:spacing w:line="240" w:lineRule="exact"/>
              <w:jc w:val="center"/>
              <w:rPr>
                <w:rFonts w:hint="eastAsia" w:ascii="宋体" w:eastAsia="宋体" w:cs="Arial"/>
                <w:color w:val="auto"/>
                <w:kern w:val="0"/>
                <w:sz w:val="18"/>
                <w:szCs w:val="18"/>
              </w:rPr>
            </w:pPr>
          </w:p>
          <w:p w14:paraId="50870D99">
            <w:pPr>
              <w:tabs>
                <w:tab w:val="left" w:pos="7937"/>
              </w:tabs>
              <w:spacing w:line="240" w:lineRule="exact"/>
              <w:jc w:val="center"/>
              <w:rPr>
                <w:rFonts w:hint="eastAsia" w:ascii="宋体" w:eastAsia="宋体" w:cs="Arial"/>
                <w:color w:val="auto"/>
                <w:kern w:val="0"/>
                <w:sz w:val="18"/>
                <w:szCs w:val="18"/>
              </w:rPr>
            </w:pPr>
          </w:p>
          <w:p w14:paraId="6F187569">
            <w:pPr>
              <w:tabs>
                <w:tab w:val="left" w:pos="7937"/>
              </w:tabs>
              <w:spacing w:line="240" w:lineRule="exact"/>
              <w:jc w:val="both"/>
              <w:rPr>
                <w:rFonts w:hint="eastAsia" w:ascii="宋体" w:eastAsia="宋体" w:cs="Arial"/>
                <w:color w:val="auto"/>
                <w:kern w:val="0"/>
                <w:sz w:val="18"/>
                <w:szCs w:val="18"/>
              </w:rPr>
            </w:pPr>
          </w:p>
          <w:p w14:paraId="2F475E07">
            <w:pPr>
              <w:tabs>
                <w:tab w:val="left" w:pos="7937"/>
              </w:tabs>
              <w:spacing w:line="240" w:lineRule="exact"/>
              <w:jc w:val="center"/>
              <w:rPr>
                <w:rFonts w:hint="eastAsia" w:ascii="宋体" w:eastAsia="宋体" w:cs="Arial"/>
                <w:color w:val="auto"/>
                <w:kern w:val="0"/>
                <w:sz w:val="18"/>
                <w:szCs w:val="18"/>
              </w:rPr>
            </w:pPr>
          </w:p>
          <w:p w14:paraId="5A6C8DF7">
            <w:pPr>
              <w:tabs>
                <w:tab w:val="left" w:pos="7937"/>
              </w:tabs>
              <w:spacing w:line="240" w:lineRule="exact"/>
              <w:jc w:val="center"/>
              <w:rPr>
                <w:rFonts w:hint="eastAsia" w:ascii="宋体" w:eastAsia="宋体" w:cs="Arial"/>
                <w:color w:val="auto"/>
                <w:kern w:val="0"/>
                <w:sz w:val="18"/>
                <w:szCs w:val="18"/>
              </w:rPr>
            </w:pPr>
          </w:p>
          <w:p w14:paraId="4B097D2F">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民办、中外合作开办中等及以下学校和其他教育机构筹设审批</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316F5D27">
            <w:pPr>
              <w:tabs>
                <w:tab w:val="left" w:pos="7937"/>
              </w:tabs>
              <w:spacing w:line="240" w:lineRule="exact"/>
              <w:rPr>
                <w:rFonts w:hint="eastAsia" w:ascii="宋体" w:eastAsia="宋体" w:cs="Arial"/>
                <w:color w:val="auto"/>
                <w:kern w:val="0"/>
                <w:sz w:val="18"/>
                <w:szCs w:val="18"/>
                <w:lang w:eastAsia="zh-CN"/>
              </w:rPr>
            </w:pPr>
          </w:p>
          <w:p w14:paraId="406B686B">
            <w:pPr>
              <w:tabs>
                <w:tab w:val="left" w:pos="7937"/>
              </w:tabs>
              <w:spacing w:line="240" w:lineRule="exact"/>
              <w:rPr>
                <w:rFonts w:hint="eastAsia" w:ascii="宋体" w:eastAsia="宋体" w:cs="Arial"/>
                <w:color w:val="auto"/>
                <w:kern w:val="0"/>
                <w:sz w:val="18"/>
                <w:szCs w:val="18"/>
                <w:lang w:eastAsia="zh-CN"/>
              </w:rPr>
            </w:pPr>
          </w:p>
          <w:p w14:paraId="70EB55AB">
            <w:pPr>
              <w:tabs>
                <w:tab w:val="left" w:pos="7937"/>
              </w:tabs>
              <w:spacing w:line="240" w:lineRule="exact"/>
              <w:rPr>
                <w:rFonts w:hint="eastAsia" w:ascii="宋体" w:eastAsia="宋体" w:cs="Arial"/>
                <w:color w:val="auto"/>
                <w:kern w:val="0"/>
                <w:sz w:val="18"/>
                <w:szCs w:val="18"/>
                <w:lang w:eastAsia="zh-CN"/>
              </w:rPr>
            </w:pPr>
          </w:p>
          <w:p w14:paraId="46F45D87">
            <w:pPr>
              <w:tabs>
                <w:tab w:val="left" w:pos="7937"/>
              </w:tabs>
              <w:spacing w:line="240" w:lineRule="exact"/>
              <w:rPr>
                <w:rFonts w:hint="eastAsia" w:ascii="宋体" w:eastAsia="宋体" w:cs="Arial"/>
                <w:color w:val="auto"/>
                <w:kern w:val="0"/>
                <w:sz w:val="18"/>
                <w:szCs w:val="18"/>
                <w:lang w:eastAsia="zh-CN"/>
              </w:rPr>
            </w:pPr>
          </w:p>
          <w:p w14:paraId="4EA28C84">
            <w:pPr>
              <w:tabs>
                <w:tab w:val="left" w:pos="7937"/>
              </w:tabs>
              <w:spacing w:line="240" w:lineRule="exact"/>
              <w:rPr>
                <w:rFonts w:hint="eastAsia" w:ascii="宋体" w:eastAsia="宋体" w:cs="Arial"/>
                <w:color w:val="auto"/>
                <w:kern w:val="0"/>
                <w:sz w:val="18"/>
                <w:szCs w:val="18"/>
                <w:lang w:eastAsia="zh-CN"/>
              </w:rPr>
            </w:pPr>
          </w:p>
          <w:p w14:paraId="47408611">
            <w:pPr>
              <w:tabs>
                <w:tab w:val="left" w:pos="7937"/>
              </w:tabs>
              <w:spacing w:line="240" w:lineRule="exact"/>
              <w:rPr>
                <w:rFonts w:hint="eastAsia" w:ascii="宋体" w:eastAsia="宋体" w:cs="Arial"/>
                <w:color w:val="auto"/>
                <w:kern w:val="0"/>
                <w:sz w:val="18"/>
                <w:szCs w:val="18"/>
                <w:lang w:eastAsia="zh-CN"/>
              </w:rPr>
            </w:pPr>
          </w:p>
          <w:p w14:paraId="5E0B5D9B">
            <w:pPr>
              <w:tabs>
                <w:tab w:val="left" w:pos="7937"/>
              </w:tabs>
              <w:spacing w:line="240" w:lineRule="exact"/>
              <w:rPr>
                <w:rFonts w:hint="eastAsia" w:ascii="宋体" w:eastAsia="宋体" w:cs="Arial"/>
                <w:color w:val="auto"/>
                <w:kern w:val="0"/>
                <w:sz w:val="18"/>
                <w:szCs w:val="18"/>
                <w:lang w:eastAsia="zh-CN"/>
              </w:rPr>
            </w:pPr>
          </w:p>
          <w:p w14:paraId="163C53D9">
            <w:pPr>
              <w:tabs>
                <w:tab w:val="left" w:pos="7937"/>
              </w:tabs>
              <w:spacing w:line="240" w:lineRule="exact"/>
              <w:rPr>
                <w:rFonts w:hint="eastAsia" w:ascii="宋体" w:eastAsia="宋体" w:cs="Arial"/>
                <w:color w:val="auto"/>
                <w:kern w:val="0"/>
                <w:sz w:val="18"/>
                <w:szCs w:val="18"/>
                <w:lang w:eastAsia="zh-CN"/>
              </w:rPr>
            </w:pPr>
          </w:p>
          <w:p w14:paraId="18547505">
            <w:pPr>
              <w:tabs>
                <w:tab w:val="left" w:pos="7937"/>
              </w:tabs>
              <w:spacing w:line="240" w:lineRule="exact"/>
              <w:rPr>
                <w:rFonts w:hint="eastAsia" w:ascii="宋体" w:eastAsia="宋体" w:cs="Arial"/>
                <w:color w:val="auto"/>
                <w:kern w:val="0"/>
                <w:sz w:val="18"/>
                <w:szCs w:val="18"/>
                <w:lang w:eastAsia="zh-CN"/>
              </w:rPr>
            </w:pPr>
          </w:p>
          <w:p w14:paraId="70CFA061">
            <w:pPr>
              <w:tabs>
                <w:tab w:val="left" w:pos="7937"/>
              </w:tabs>
              <w:spacing w:line="240" w:lineRule="exact"/>
              <w:rPr>
                <w:rFonts w:hint="eastAsia" w:ascii="宋体" w:eastAsia="宋体" w:cs="Arial"/>
                <w:color w:val="auto"/>
                <w:kern w:val="0"/>
                <w:sz w:val="18"/>
                <w:szCs w:val="18"/>
                <w:lang w:eastAsia="zh-CN"/>
              </w:rPr>
            </w:pPr>
          </w:p>
          <w:p w14:paraId="4A951544">
            <w:pPr>
              <w:tabs>
                <w:tab w:val="left" w:pos="7937"/>
              </w:tabs>
              <w:spacing w:line="240" w:lineRule="exact"/>
              <w:rPr>
                <w:rFonts w:hint="eastAsia" w:ascii="宋体" w:eastAsia="宋体" w:cs="Arial"/>
                <w:color w:val="auto"/>
                <w:kern w:val="0"/>
                <w:sz w:val="18"/>
                <w:szCs w:val="18"/>
                <w:lang w:eastAsia="zh-CN"/>
              </w:rPr>
            </w:pPr>
          </w:p>
          <w:p w14:paraId="5F480EF3">
            <w:pPr>
              <w:tabs>
                <w:tab w:val="left" w:pos="7937"/>
              </w:tabs>
              <w:spacing w:line="240" w:lineRule="exact"/>
              <w:rPr>
                <w:rFonts w:hint="eastAsia" w:ascii="宋体" w:eastAsia="宋体" w:cs="Arial"/>
                <w:color w:val="auto"/>
                <w:kern w:val="0"/>
                <w:sz w:val="18"/>
                <w:szCs w:val="18"/>
                <w:lang w:eastAsia="zh-CN"/>
              </w:rPr>
            </w:pPr>
          </w:p>
          <w:p w14:paraId="0411F3F0">
            <w:pPr>
              <w:tabs>
                <w:tab w:val="left" w:pos="7937"/>
              </w:tabs>
              <w:spacing w:line="240" w:lineRule="exact"/>
              <w:rPr>
                <w:rFonts w:hint="eastAsia" w:ascii="宋体" w:eastAsia="宋体" w:cs="Arial"/>
                <w:color w:val="auto"/>
                <w:kern w:val="0"/>
                <w:sz w:val="18"/>
                <w:szCs w:val="18"/>
                <w:lang w:eastAsia="zh-CN"/>
              </w:rPr>
            </w:pPr>
          </w:p>
          <w:p w14:paraId="7FB1EFA6">
            <w:pPr>
              <w:tabs>
                <w:tab w:val="left" w:pos="7937"/>
              </w:tabs>
              <w:spacing w:line="240" w:lineRule="exact"/>
              <w:rPr>
                <w:rFonts w:hint="eastAsia" w:ascii="宋体" w:eastAsia="宋体" w:cs="Arial"/>
                <w:color w:val="auto"/>
                <w:kern w:val="0"/>
                <w:sz w:val="18"/>
                <w:szCs w:val="18"/>
                <w:lang w:eastAsia="zh-CN"/>
              </w:rPr>
            </w:pPr>
          </w:p>
          <w:p w14:paraId="35D0D7C8">
            <w:pPr>
              <w:tabs>
                <w:tab w:val="left" w:pos="7937"/>
              </w:tabs>
              <w:spacing w:line="240" w:lineRule="exact"/>
              <w:rPr>
                <w:rFonts w:hint="eastAsia" w:ascii="宋体" w:eastAsia="宋体" w:cs="Arial"/>
                <w:color w:val="auto"/>
                <w:kern w:val="0"/>
                <w:sz w:val="18"/>
                <w:szCs w:val="18"/>
                <w:lang w:eastAsia="zh-CN"/>
              </w:rPr>
            </w:pPr>
          </w:p>
          <w:p w14:paraId="621AE9D1">
            <w:pPr>
              <w:tabs>
                <w:tab w:val="left" w:pos="7937"/>
              </w:tabs>
              <w:spacing w:line="240" w:lineRule="exact"/>
              <w:rPr>
                <w:rFonts w:hint="eastAsia" w:ascii="宋体" w:eastAsia="宋体" w:cs="Arial"/>
                <w:color w:val="auto"/>
                <w:kern w:val="0"/>
                <w:sz w:val="18"/>
                <w:szCs w:val="18"/>
                <w:lang w:eastAsia="zh-CN"/>
              </w:rPr>
            </w:pPr>
          </w:p>
          <w:p w14:paraId="55A7E0BC">
            <w:pPr>
              <w:tabs>
                <w:tab w:val="left" w:pos="7937"/>
              </w:tabs>
              <w:spacing w:line="240" w:lineRule="exact"/>
              <w:rPr>
                <w:rFonts w:hint="eastAsia" w:ascii="宋体" w:eastAsia="宋体" w:cs="Arial"/>
                <w:color w:val="auto"/>
                <w:kern w:val="0"/>
                <w:sz w:val="18"/>
                <w:szCs w:val="18"/>
                <w:lang w:eastAsia="zh-CN"/>
              </w:rPr>
            </w:pPr>
          </w:p>
          <w:p w14:paraId="10D62C9B">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灵寿县数据和政务服务局</w:t>
            </w:r>
          </w:p>
          <w:p w14:paraId="43D38DEA">
            <w:pPr>
              <w:tabs>
                <w:tab w:val="left" w:pos="7937"/>
              </w:tabs>
              <w:spacing w:line="240" w:lineRule="exact"/>
              <w:rPr>
                <w:rFonts w:hint="eastAsia" w:ascii="宋体" w:eastAsia="宋体" w:cs="Arial"/>
                <w:color w:val="auto"/>
                <w:kern w:val="0"/>
                <w:sz w:val="18"/>
                <w:szCs w:val="18"/>
                <w:lang w:eastAsia="zh-CN"/>
              </w:rPr>
            </w:pPr>
          </w:p>
          <w:p w14:paraId="3841DF96">
            <w:pPr>
              <w:tabs>
                <w:tab w:val="left" w:pos="7937"/>
              </w:tabs>
              <w:spacing w:line="240" w:lineRule="exact"/>
              <w:rPr>
                <w:rFonts w:hint="eastAsia" w:ascii="宋体" w:eastAsia="宋体" w:cs="Arial"/>
                <w:color w:val="auto"/>
                <w:kern w:val="0"/>
                <w:sz w:val="18"/>
                <w:szCs w:val="18"/>
                <w:lang w:eastAsia="zh-CN"/>
              </w:rPr>
            </w:pPr>
          </w:p>
          <w:p w14:paraId="54593362">
            <w:pPr>
              <w:tabs>
                <w:tab w:val="left" w:pos="7937"/>
              </w:tabs>
              <w:spacing w:line="240" w:lineRule="exact"/>
              <w:rPr>
                <w:rFonts w:hint="eastAsia" w:ascii="宋体" w:eastAsia="宋体" w:cs="Arial"/>
                <w:color w:val="auto"/>
                <w:kern w:val="0"/>
                <w:sz w:val="18"/>
                <w:szCs w:val="18"/>
                <w:lang w:eastAsia="zh-CN"/>
              </w:rPr>
            </w:pPr>
          </w:p>
          <w:p w14:paraId="239D12CB">
            <w:pPr>
              <w:tabs>
                <w:tab w:val="left" w:pos="7937"/>
              </w:tabs>
              <w:spacing w:line="240" w:lineRule="exact"/>
              <w:rPr>
                <w:rFonts w:hint="eastAsia" w:ascii="宋体" w:eastAsia="宋体" w:cs="Arial"/>
                <w:color w:val="auto"/>
                <w:kern w:val="0"/>
                <w:sz w:val="18"/>
                <w:szCs w:val="18"/>
                <w:lang w:eastAsia="zh-CN"/>
              </w:rPr>
            </w:pPr>
          </w:p>
          <w:p w14:paraId="561E2CA7">
            <w:pPr>
              <w:tabs>
                <w:tab w:val="left" w:pos="7937"/>
              </w:tabs>
              <w:spacing w:line="240" w:lineRule="exact"/>
              <w:rPr>
                <w:rFonts w:hint="eastAsia" w:ascii="宋体" w:eastAsia="宋体" w:cs="Arial"/>
                <w:color w:val="auto"/>
                <w:kern w:val="0"/>
                <w:sz w:val="18"/>
                <w:szCs w:val="18"/>
                <w:lang w:eastAsia="zh-CN"/>
              </w:rPr>
            </w:pPr>
          </w:p>
          <w:p w14:paraId="303D4C80">
            <w:pPr>
              <w:tabs>
                <w:tab w:val="left" w:pos="7937"/>
              </w:tabs>
              <w:spacing w:line="240" w:lineRule="exact"/>
              <w:rPr>
                <w:rFonts w:hint="eastAsia" w:ascii="宋体" w:eastAsia="宋体" w:cs="Arial"/>
                <w:color w:val="auto"/>
                <w:kern w:val="0"/>
                <w:sz w:val="18"/>
                <w:szCs w:val="18"/>
                <w:lang w:eastAsia="zh-CN"/>
              </w:rPr>
            </w:pPr>
          </w:p>
          <w:p w14:paraId="10E7114F">
            <w:pPr>
              <w:tabs>
                <w:tab w:val="left" w:pos="7937"/>
              </w:tabs>
              <w:spacing w:line="240" w:lineRule="exact"/>
              <w:rPr>
                <w:rFonts w:hint="eastAsia" w:ascii="宋体" w:eastAsia="宋体" w:cs="Arial"/>
                <w:color w:val="auto"/>
                <w:kern w:val="0"/>
                <w:sz w:val="18"/>
                <w:szCs w:val="18"/>
                <w:lang w:eastAsia="zh-CN"/>
              </w:rPr>
            </w:pPr>
          </w:p>
          <w:p w14:paraId="3BC1B9B9">
            <w:pPr>
              <w:tabs>
                <w:tab w:val="left" w:pos="7937"/>
              </w:tabs>
              <w:spacing w:line="240" w:lineRule="exact"/>
              <w:rPr>
                <w:rFonts w:hint="eastAsia" w:ascii="宋体" w:eastAsia="宋体" w:cs="Arial"/>
                <w:color w:val="auto"/>
                <w:kern w:val="0"/>
                <w:sz w:val="18"/>
                <w:szCs w:val="18"/>
                <w:lang w:eastAsia="zh-CN"/>
              </w:rPr>
            </w:pPr>
          </w:p>
          <w:p w14:paraId="345D640B">
            <w:pPr>
              <w:tabs>
                <w:tab w:val="left" w:pos="7937"/>
              </w:tabs>
              <w:spacing w:line="240" w:lineRule="exact"/>
              <w:rPr>
                <w:rFonts w:hint="eastAsia" w:ascii="宋体" w:eastAsia="宋体" w:cs="Arial"/>
                <w:color w:val="auto"/>
                <w:kern w:val="0"/>
                <w:sz w:val="18"/>
                <w:szCs w:val="18"/>
                <w:lang w:eastAsia="zh-CN"/>
              </w:rPr>
            </w:pPr>
          </w:p>
          <w:p w14:paraId="05DDEE9A">
            <w:pPr>
              <w:tabs>
                <w:tab w:val="left" w:pos="7937"/>
              </w:tabs>
              <w:spacing w:line="240" w:lineRule="exact"/>
              <w:rPr>
                <w:rFonts w:hint="eastAsia" w:ascii="宋体" w:eastAsia="宋体" w:cs="Arial"/>
                <w:color w:val="auto"/>
                <w:kern w:val="0"/>
                <w:sz w:val="18"/>
                <w:szCs w:val="18"/>
                <w:lang w:eastAsia="zh-CN"/>
              </w:rPr>
            </w:pPr>
          </w:p>
          <w:p w14:paraId="3C0C9FC0">
            <w:pPr>
              <w:tabs>
                <w:tab w:val="left" w:pos="7937"/>
              </w:tabs>
              <w:spacing w:line="240" w:lineRule="exact"/>
              <w:rPr>
                <w:rFonts w:hint="eastAsia" w:ascii="宋体" w:eastAsia="宋体" w:cs="Arial"/>
                <w:color w:val="auto"/>
                <w:kern w:val="0"/>
                <w:sz w:val="18"/>
                <w:szCs w:val="18"/>
                <w:lang w:eastAsia="zh-CN"/>
              </w:rPr>
            </w:pPr>
          </w:p>
          <w:p w14:paraId="4C1FD6EC">
            <w:pPr>
              <w:tabs>
                <w:tab w:val="left" w:pos="7937"/>
              </w:tabs>
              <w:spacing w:line="240" w:lineRule="exact"/>
              <w:rPr>
                <w:rFonts w:hint="eastAsia" w:ascii="宋体" w:eastAsia="宋体" w:cs="Arial"/>
                <w:color w:val="auto"/>
                <w:kern w:val="0"/>
                <w:sz w:val="18"/>
                <w:szCs w:val="18"/>
                <w:lang w:eastAsia="zh-CN"/>
              </w:rPr>
            </w:pPr>
          </w:p>
          <w:p w14:paraId="418E52B8">
            <w:pPr>
              <w:tabs>
                <w:tab w:val="left" w:pos="7937"/>
              </w:tabs>
              <w:spacing w:line="240" w:lineRule="exact"/>
              <w:rPr>
                <w:rFonts w:hint="eastAsia" w:ascii="宋体" w:eastAsia="宋体" w:cs="Arial"/>
                <w:color w:val="auto"/>
                <w:kern w:val="0"/>
                <w:sz w:val="18"/>
                <w:szCs w:val="18"/>
                <w:lang w:eastAsia="zh-CN"/>
              </w:rPr>
            </w:pPr>
          </w:p>
          <w:p w14:paraId="5BDDD4D3">
            <w:pPr>
              <w:tabs>
                <w:tab w:val="left" w:pos="7937"/>
              </w:tabs>
              <w:spacing w:line="240" w:lineRule="exact"/>
              <w:rPr>
                <w:rFonts w:hint="eastAsia" w:ascii="宋体" w:eastAsia="宋体" w:cs="Arial"/>
                <w:color w:val="auto"/>
                <w:kern w:val="0"/>
                <w:sz w:val="18"/>
                <w:szCs w:val="18"/>
                <w:lang w:eastAsia="zh-CN"/>
              </w:rPr>
            </w:pPr>
          </w:p>
          <w:p w14:paraId="42BFF748">
            <w:pPr>
              <w:tabs>
                <w:tab w:val="left" w:pos="7937"/>
              </w:tabs>
              <w:spacing w:line="240" w:lineRule="exact"/>
              <w:rPr>
                <w:rFonts w:hint="eastAsia" w:ascii="宋体" w:eastAsia="宋体" w:cs="Arial"/>
                <w:color w:val="auto"/>
                <w:kern w:val="0"/>
                <w:sz w:val="18"/>
                <w:szCs w:val="18"/>
                <w:lang w:eastAsia="zh-CN"/>
              </w:rPr>
            </w:pPr>
          </w:p>
          <w:p w14:paraId="106D3022">
            <w:pPr>
              <w:tabs>
                <w:tab w:val="left" w:pos="7937"/>
              </w:tabs>
              <w:spacing w:line="240" w:lineRule="exact"/>
              <w:rPr>
                <w:rFonts w:hint="eastAsia" w:ascii="宋体" w:eastAsia="宋体" w:cs="Arial"/>
                <w:color w:val="auto"/>
                <w:kern w:val="0"/>
                <w:sz w:val="18"/>
                <w:szCs w:val="18"/>
                <w:lang w:eastAsia="zh-CN"/>
              </w:rPr>
            </w:pPr>
          </w:p>
          <w:p w14:paraId="31BBAF8E">
            <w:pPr>
              <w:tabs>
                <w:tab w:val="left" w:pos="7937"/>
              </w:tabs>
              <w:spacing w:line="240" w:lineRule="exact"/>
              <w:rPr>
                <w:rFonts w:hint="eastAsia" w:ascii="宋体" w:eastAsia="宋体" w:cs="Arial"/>
                <w:color w:val="auto"/>
                <w:kern w:val="0"/>
                <w:sz w:val="18"/>
                <w:szCs w:val="18"/>
                <w:lang w:eastAsia="zh-CN"/>
              </w:rPr>
            </w:pPr>
          </w:p>
          <w:p w14:paraId="710E80B8">
            <w:pPr>
              <w:tabs>
                <w:tab w:val="left" w:pos="7937"/>
              </w:tabs>
              <w:spacing w:line="240" w:lineRule="exact"/>
              <w:rPr>
                <w:rFonts w:hint="eastAsia" w:ascii="宋体" w:eastAsia="宋体" w:cs="Arial"/>
                <w:color w:val="auto"/>
                <w:kern w:val="0"/>
                <w:sz w:val="18"/>
                <w:szCs w:val="18"/>
                <w:lang w:eastAsia="zh-CN"/>
              </w:rPr>
            </w:pPr>
          </w:p>
          <w:p w14:paraId="53280BC9">
            <w:pPr>
              <w:tabs>
                <w:tab w:val="left" w:pos="7937"/>
              </w:tabs>
              <w:spacing w:line="240" w:lineRule="exact"/>
              <w:rPr>
                <w:rFonts w:hint="eastAsia" w:ascii="宋体" w:eastAsia="宋体" w:cs="Arial"/>
                <w:color w:val="auto"/>
                <w:kern w:val="0"/>
                <w:sz w:val="18"/>
                <w:szCs w:val="18"/>
                <w:lang w:eastAsia="zh-CN"/>
              </w:rPr>
            </w:pPr>
          </w:p>
          <w:p w14:paraId="7D8C5F58">
            <w:pPr>
              <w:tabs>
                <w:tab w:val="left" w:pos="7937"/>
              </w:tabs>
              <w:spacing w:line="240" w:lineRule="exact"/>
              <w:rPr>
                <w:rFonts w:hint="eastAsia" w:ascii="宋体" w:eastAsia="宋体" w:cs="Arial"/>
                <w:color w:val="auto"/>
                <w:kern w:val="0"/>
                <w:sz w:val="18"/>
                <w:szCs w:val="18"/>
                <w:lang w:eastAsia="zh-CN"/>
              </w:rPr>
            </w:pPr>
          </w:p>
          <w:p w14:paraId="088FBD82">
            <w:pPr>
              <w:tabs>
                <w:tab w:val="left" w:pos="7937"/>
              </w:tabs>
              <w:spacing w:line="240" w:lineRule="exact"/>
              <w:rPr>
                <w:rFonts w:hint="eastAsia" w:ascii="宋体" w:eastAsia="宋体" w:cs="Arial"/>
                <w:color w:val="auto"/>
                <w:kern w:val="0"/>
                <w:sz w:val="18"/>
                <w:szCs w:val="18"/>
                <w:lang w:eastAsia="zh-CN"/>
              </w:rPr>
            </w:pPr>
          </w:p>
          <w:p w14:paraId="31EBE9D2">
            <w:pPr>
              <w:tabs>
                <w:tab w:val="left" w:pos="7937"/>
              </w:tabs>
              <w:spacing w:line="240" w:lineRule="exact"/>
              <w:rPr>
                <w:rFonts w:hint="eastAsia" w:ascii="宋体" w:eastAsia="宋体" w:cs="Arial"/>
                <w:color w:val="auto"/>
                <w:kern w:val="0"/>
                <w:sz w:val="18"/>
                <w:szCs w:val="18"/>
                <w:lang w:eastAsia="zh-CN"/>
              </w:rPr>
            </w:pPr>
          </w:p>
          <w:p w14:paraId="28F6C099">
            <w:pPr>
              <w:tabs>
                <w:tab w:val="left" w:pos="7937"/>
              </w:tabs>
              <w:spacing w:line="240" w:lineRule="exact"/>
              <w:rPr>
                <w:rFonts w:hint="eastAsia" w:ascii="宋体" w:eastAsia="宋体" w:cs="Arial"/>
                <w:color w:val="auto"/>
                <w:kern w:val="0"/>
                <w:sz w:val="18"/>
                <w:szCs w:val="18"/>
                <w:lang w:eastAsia="zh-CN"/>
              </w:rPr>
            </w:pPr>
          </w:p>
          <w:p w14:paraId="09D7BCEB">
            <w:pPr>
              <w:tabs>
                <w:tab w:val="left" w:pos="7937"/>
              </w:tabs>
              <w:spacing w:line="240" w:lineRule="exact"/>
              <w:rPr>
                <w:rFonts w:hint="eastAsia" w:ascii="宋体" w:eastAsia="宋体" w:cs="Arial"/>
                <w:color w:val="auto"/>
                <w:kern w:val="0"/>
                <w:sz w:val="18"/>
                <w:szCs w:val="18"/>
                <w:lang w:eastAsia="zh-CN"/>
              </w:rPr>
            </w:pPr>
          </w:p>
          <w:p w14:paraId="77F486F0">
            <w:pPr>
              <w:tabs>
                <w:tab w:val="left" w:pos="7937"/>
              </w:tabs>
              <w:spacing w:line="240" w:lineRule="exact"/>
              <w:rPr>
                <w:rFonts w:hint="eastAsia" w:ascii="宋体" w:eastAsia="宋体" w:cs="Arial"/>
                <w:color w:val="auto"/>
                <w:kern w:val="0"/>
                <w:sz w:val="18"/>
                <w:szCs w:val="18"/>
                <w:lang w:eastAsia="zh-CN"/>
              </w:rPr>
            </w:pPr>
          </w:p>
          <w:p w14:paraId="6EDB6AA1">
            <w:pPr>
              <w:tabs>
                <w:tab w:val="left" w:pos="7937"/>
              </w:tabs>
              <w:spacing w:line="240" w:lineRule="exact"/>
              <w:rPr>
                <w:rFonts w:hint="eastAsia" w:ascii="宋体" w:eastAsia="宋体" w:cs="Arial"/>
                <w:color w:val="auto"/>
                <w:kern w:val="0"/>
                <w:sz w:val="18"/>
                <w:szCs w:val="18"/>
                <w:lang w:eastAsia="zh-CN"/>
              </w:rPr>
            </w:pPr>
          </w:p>
          <w:p w14:paraId="563B61B6">
            <w:pPr>
              <w:tabs>
                <w:tab w:val="left" w:pos="7937"/>
              </w:tabs>
              <w:spacing w:line="240" w:lineRule="exact"/>
              <w:rPr>
                <w:rFonts w:hint="eastAsia" w:ascii="宋体" w:eastAsia="宋体" w:cs="Arial"/>
                <w:color w:val="auto"/>
                <w:kern w:val="0"/>
                <w:sz w:val="18"/>
                <w:szCs w:val="18"/>
                <w:lang w:eastAsia="zh-CN"/>
              </w:rPr>
            </w:pPr>
          </w:p>
          <w:p w14:paraId="6F31106A">
            <w:pPr>
              <w:tabs>
                <w:tab w:val="left" w:pos="7937"/>
              </w:tabs>
              <w:spacing w:line="240" w:lineRule="exact"/>
              <w:rPr>
                <w:rFonts w:hint="eastAsia" w:ascii="宋体" w:eastAsia="宋体" w:cs="Arial"/>
                <w:color w:val="auto"/>
                <w:kern w:val="0"/>
                <w:sz w:val="18"/>
                <w:szCs w:val="18"/>
                <w:lang w:eastAsia="zh-CN"/>
              </w:rPr>
            </w:pPr>
          </w:p>
          <w:p w14:paraId="17A4AA44">
            <w:pPr>
              <w:tabs>
                <w:tab w:val="left" w:pos="7937"/>
              </w:tabs>
              <w:spacing w:line="240" w:lineRule="exact"/>
              <w:rPr>
                <w:rFonts w:hint="eastAsia" w:ascii="宋体" w:eastAsia="宋体" w:cs="Arial"/>
                <w:color w:val="auto"/>
                <w:kern w:val="0"/>
                <w:sz w:val="18"/>
                <w:szCs w:val="18"/>
                <w:lang w:eastAsia="zh-CN"/>
              </w:rPr>
            </w:pPr>
          </w:p>
          <w:p w14:paraId="005A043B">
            <w:pPr>
              <w:tabs>
                <w:tab w:val="left" w:pos="7937"/>
              </w:tabs>
              <w:spacing w:line="240" w:lineRule="exact"/>
              <w:rPr>
                <w:rFonts w:hint="eastAsia" w:ascii="宋体" w:eastAsia="宋体" w:cs="Arial"/>
                <w:color w:val="auto"/>
                <w:kern w:val="0"/>
                <w:sz w:val="18"/>
                <w:szCs w:val="18"/>
                <w:lang w:eastAsia="zh-CN"/>
              </w:rPr>
            </w:pPr>
          </w:p>
          <w:p w14:paraId="2AF54557">
            <w:pPr>
              <w:tabs>
                <w:tab w:val="left" w:pos="7937"/>
              </w:tabs>
              <w:spacing w:line="240" w:lineRule="exact"/>
              <w:rPr>
                <w:rFonts w:hint="eastAsia" w:ascii="宋体" w:eastAsia="宋体" w:cs="Arial"/>
                <w:color w:val="auto"/>
                <w:kern w:val="0"/>
                <w:sz w:val="18"/>
                <w:szCs w:val="18"/>
                <w:lang w:eastAsia="zh-CN"/>
              </w:rPr>
            </w:pPr>
          </w:p>
          <w:p w14:paraId="44F19C4F">
            <w:pPr>
              <w:tabs>
                <w:tab w:val="left" w:pos="7937"/>
              </w:tabs>
              <w:spacing w:line="240" w:lineRule="exact"/>
              <w:rPr>
                <w:rFonts w:hint="eastAsia" w:ascii="宋体" w:eastAsia="宋体" w:cs="Arial"/>
                <w:color w:val="auto"/>
                <w:kern w:val="0"/>
                <w:sz w:val="18"/>
                <w:szCs w:val="18"/>
                <w:lang w:eastAsia="zh-CN"/>
              </w:rPr>
            </w:pPr>
          </w:p>
          <w:p w14:paraId="0D9474F1">
            <w:pPr>
              <w:tabs>
                <w:tab w:val="left" w:pos="7937"/>
              </w:tabs>
              <w:spacing w:line="240" w:lineRule="exact"/>
              <w:rPr>
                <w:rFonts w:hint="eastAsia" w:ascii="宋体" w:eastAsia="宋体" w:cs="Arial"/>
                <w:color w:val="auto"/>
                <w:kern w:val="0"/>
                <w:sz w:val="18"/>
                <w:szCs w:val="18"/>
                <w:lang w:eastAsia="zh-CN"/>
              </w:rPr>
            </w:pPr>
          </w:p>
          <w:p w14:paraId="58B6C057">
            <w:pPr>
              <w:tabs>
                <w:tab w:val="left" w:pos="7937"/>
              </w:tabs>
              <w:spacing w:line="240" w:lineRule="exact"/>
              <w:rPr>
                <w:rFonts w:hint="eastAsia" w:ascii="宋体" w:eastAsia="宋体" w:cs="Arial"/>
                <w:color w:val="auto"/>
                <w:kern w:val="0"/>
                <w:sz w:val="18"/>
                <w:szCs w:val="18"/>
                <w:lang w:eastAsia="zh-CN"/>
              </w:rPr>
            </w:pPr>
          </w:p>
          <w:p w14:paraId="56B90096">
            <w:pPr>
              <w:tabs>
                <w:tab w:val="left" w:pos="7937"/>
              </w:tabs>
              <w:spacing w:line="240" w:lineRule="exact"/>
              <w:rPr>
                <w:rFonts w:hint="eastAsia" w:ascii="宋体" w:eastAsia="宋体" w:cs="Arial"/>
                <w:color w:val="auto"/>
                <w:kern w:val="0"/>
                <w:sz w:val="18"/>
                <w:szCs w:val="18"/>
                <w:lang w:eastAsia="zh-CN"/>
              </w:rPr>
            </w:pPr>
          </w:p>
          <w:p w14:paraId="1487407C">
            <w:pPr>
              <w:tabs>
                <w:tab w:val="left" w:pos="7937"/>
              </w:tabs>
              <w:spacing w:line="240" w:lineRule="exact"/>
              <w:rPr>
                <w:rFonts w:hint="eastAsia" w:ascii="宋体" w:eastAsia="宋体" w:cs="Arial"/>
                <w:color w:val="auto"/>
                <w:kern w:val="0"/>
                <w:sz w:val="18"/>
                <w:szCs w:val="18"/>
                <w:lang w:eastAsia="zh-CN"/>
              </w:rPr>
            </w:pPr>
          </w:p>
          <w:p w14:paraId="74B0B5A7">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灵寿县数据和政务服务局</w:t>
            </w:r>
          </w:p>
          <w:p w14:paraId="42B9202B">
            <w:pPr>
              <w:tabs>
                <w:tab w:val="left" w:pos="7937"/>
              </w:tabs>
              <w:spacing w:line="240" w:lineRule="exact"/>
              <w:rPr>
                <w:rFonts w:hint="eastAsia" w:ascii="宋体" w:eastAsia="宋体" w:cs="Arial"/>
                <w:color w:val="auto"/>
                <w:kern w:val="0"/>
                <w:sz w:val="18"/>
                <w:szCs w:val="18"/>
                <w:lang w:eastAsia="zh-CN"/>
              </w:rPr>
            </w:pPr>
          </w:p>
          <w:p w14:paraId="1E1CD753">
            <w:pPr>
              <w:tabs>
                <w:tab w:val="left" w:pos="7937"/>
              </w:tabs>
              <w:spacing w:line="240" w:lineRule="exact"/>
              <w:rPr>
                <w:rFonts w:hint="eastAsia" w:ascii="宋体" w:eastAsia="宋体" w:cs="Arial"/>
                <w:color w:val="auto"/>
                <w:kern w:val="0"/>
                <w:sz w:val="18"/>
                <w:szCs w:val="18"/>
                <w:lang w:eastAsia="zh-CN"/>
              </w:rPr>
            </w:pPr>
          </w:p>
          <w:p w14:paraId="6F9674CF">
            <w:pPr>
              <w:tabs>
                <w:tab w:val="left" w:pos="7937"/>
              </w:tabs>
              <w:spacing w:line="240" w:lineRule="exact"/>
              <w:rPr>
                <w:rFonts w:hint="eastAsia" w:ascii="宋体" w:eastAsia="宋体" w:cs="Arial"/>
                <w:color w:val="auto"/>
                <w:kern w:val="0"/>
                <w:sz w:val="18"/>
                <w:szCs w:val="18"/>
                <w:lang w:eastAsia="zh-CN"/>
              </w:rPr>
            </w:pPr>
          </w:p>
          <w:p w14:paraId="2E0792D9">
            <w:pPr>
              <w:tabs>
                <w:tab w:val="left" w:pos="7937"/>
              </w:tabs>
              <w:spacing w:line="240" w:lineRule="exact"/>
              <w:rPr>
                <w:rFonts w:hint="eastAsia" w:ascii="宋体" w:eastAsia="宋体" w:cs="Arial"/>
                <w:color w:val="auto"/>
                <w:kern w:val="0"/>
                <w:sz w:val="18"/>
                <w:szCs w:val="18"/>
                <w:lang w:eastAsia="zh-CN"/>
              </w:rPr>
            </w:pPr>
          </w:p>
          <w:p w14:paraId="13336974">
            <w:pPr>
              <w:tabs>
                <w:tab w:val="left" w:pos="7937"/>
              </w:tabs>
              <w:spacing w:line="240" w:lineRule="exact"/>
              <w:rPr>
                <w:rFonts w:hint="eastAsia" w:ascii="宋体" w:eastAsia="宋体" w:cs="Arial"/>
                <w:color w:val="auto"/>
                <w:kern w:val="0"/>
                <w:sz w:val="18"/>
                <w:szCs w:val="18"/>
                <w:lang w:eastAsia="zh-CN"/>
              </w:rPr>
            </w:pPr>
          </w:p>
          <w:p w14:paraId="7A3AA7C3">
            <w:pPr>
              <w:tabs>
                <w:tab w:val="left" w:pos="7937"/>
              </w:tabs>
              <w:spacing w:line="240" w:lineRule="exact"/>
              <w:rPr>
                <w:rFonts w:hint="eastAsia" w:ascii="宋体" w:eastAsia="宋体" w:cs="Arial"/>
                <w:color w:val="auto"/>
                <w:kern w:val="0"/>
                <w:sz w:val="18"/>
                <w:szCs w:val="18"/>
                <w:lang w:eastAsia="zh-CN"/>
              </w:rPr>
            </w:pPr>
          </w:p>
          <w:p w14:paraId="090293EA">
            <w:pPr>
              <w:tabs>
                <w:tab w:val="left" w:pos="7937"/>
              </w:tabs>
              <w:spacing w:line="240" w:lineRule="exact"/>
              <w:rPr>
                <w:rFonts w:hint="eastAsia" w:ascii="宋体" w:eastAsia="宋体" w:cs="Arial"/>
                <w:color w:val="auto"/>
                <w:kern w:val="0"/>
                <w:sz w:val="18"/>
                <w:szCs w:val="18"/>
                <w:lang w:eastAsia="zh-CN"/>
              </w:rPr>
            </w:pPr>
          </w:p>
          <w:p w14:paraId="22A2D907">
            <w:pPr>
              <w:tabs>
                <w:tab w:val="left" w:pos="7937"/>
              </w:tabs>
              <w:spacing w:line="240" w:lineRule="exact"/>
              <w:rPr>
                <w:rFonts w:hint="eastAsia" w:ascii="宋体" w:eastAsia="宋体" w:cs="Arial"/>
                <w:color w:val="auto"/>
                <w:kern w:val="0"/>
                <w:sz w:val="18"/>
                <w:szCs w:val="18"/>
                <w:lang w:eastAsia="zh-CN"/>
              </w:rPr>
            </w:pPr>
          </w:p>
          <w:p w14:paraId="4370D5E8">
            <w:pPr>
              <w:tabs>
                <w:tab w:val="left" w:pos="7937"/>
              </w:tabs>
              <w:spacing w:line="240" w:lineRule="exact"/>
              <w:rPr>
                <w:rFonts w:hint="eastAsia" w:ascii="宋体" w:eastAsia="宋体" w:cs="Arial"/>
                <w:color w:val="auto"/>
                <w:kern w:val="0"/>
                <w:sz w:val="18"/>
                <w:szCs w:val="18"/>
                <w:lang w:eastAsia="zh-CN"/>
              </w:rPr>
            </w:pPr>
          </w:p>
          <w:p w14:paraId="7E822782">
            <w:pPr>
              <w:tabs>
                <w:tab w:val="left" w:pos="7937"/>
              </w:tabs>
              <w:spacing w:line="240" w:lineRule="exact"/>
              <w:rPr>
                <w:rFonts w:hint="eastAsia" w:ascii="宋体" w:eastAsia="宋体" w:cs="Arial"/>
                <w:color w:val="auto"/>
                <w:kern w:val="0"/>
                <w:sz w:val="18"/>
                <w:szCs w:val="18"/>
                <w:lang w:eastAsia="zh-CN"/>
              </w:rPr>
            </w:pPr>
          </w:p>
          <w:p w14:paraId="56E7AD20">
            <w:pPr>
              <w:tabs>
                <w:tab w:val="left" w:pos="7937"/>
              </w:tabs>
              <w:spacing w:line="240" w:lineRule="exact"/>
              <w:rPr>
                <w:rFonts w:hint="eastAsia" w:ascii="宋体" w:eastAsia="宋体" w:cs="Arial"/>
                <w:color w:val="auto"/>
                <w:kern w:val="0"/>
                <w:sz w:val="18"/>
                <w:szCs w:val="18"/>
                <w:lang w:eastAsia="zh-CN"/>
              </w:rPr>
            </w:pPr>
          </w:p>
          <w:p w14:paraId="433275D4">
            <w:pPr>
              <w:tabs>
                <w:tab w:val="left" w:pos="7937"/>
              </w:tabs>
              <w:spacing w:line="240" w:lineRule="exact"/>
              <w:rPr>
                <w:rFonts w:hint="eastAsia" w:ascii="宋体" w:eastAsia="宋体" w:cs="Arial"/>
                <w:color w:val="auto"/>
                <w:kern w:val="0"/>
                <w:sz w:val="18"/>
                <w:szCs w:val="18"/>
                <w:lang w:eastAsia="zh-CN"/>
              </w:rPr>
            </w:pPr>
          </w:p>
          <w:p w14:paraId="7C37F399">
            <w:pPr>
              <w:tabs>
                <w:tab w:val="left" w:pos="7937"/>
              </w:tabs>
              <w:spacing w:line="240" w:lineRule="exact"/>
              <w:rPr>
                <w:rFonts w:hint="eastAsia" w:ascii="宋体" w:eastAsia="宋体" w:cs="Arial"/>
                <w:color w:val="auto"/>
                <w:kern w:val="0"/>
                <w:sz w:val="18"/>
                <w:szCs w:val="18"/>
                <w:lang w:eastAsia="zh-CN"/>
              </w:rPr>
            </w:pPr>
          </w:p>
          <w:p w14:paraId="2E7C8F5A">
            <w:pPr>
              <w:tabs>
                <w:tab w:val="left" w:pos="7937"/>
              </w:tabs>
              <w:spacing w:line="240" w:lineRule="exact"/>
              <w:rPr>
                <w:rFonts w:hint="eastAsia" w:ascii="宋体" w:eastAsia="宋体" w:cs="Arial"/>
                <w:color w:val="auto"/>
                <w:kern w:val="0"/>
                <w:sz w:val="18"/>
                <w:szCs w:val="18"/>
                <w:lang w:eastAsia="zh-CN"/>
              </w:rPr>
            </w:pPr>
          </w:p>
          <w:p w14:paraId="54A35ABD">
            <w:pPr>
              <w:tabs>
                <w:tab w:val="left" w:pos="7937"/>
              </w:tabs>
              <w:spacing w:line="240" w:lineRule="exact"/>
              <w:rPr>
                <w:rFonts w:hint="eastAsia" w:ascii="宋体" w:eastAsia="宋体" w:cs="Arial"/>
                <w:color w:val="auto"/>
                <w:kern w:val="0"/>
                <w:sz w:val="18"/>
                <w:szCs w:val="18"/>
                <w:lang w:eastAsia="zh-CN"/>
              </w:rPr>
            </w:pPr>
          </w:p>
          <w:p w14:paraId="49ECBC19">
            <w:pPr>
              <w:tabs>
                <w:tab w:val="left" w:pos="7937"/>
              </w:tabs>
              <w:spacing w:line="240" w:lineRule="exact"/>
              <w:rPr>
                <w:rFonts w:hint="eastAsia" w:ascii="宋体" w:eastAsia="宋体" w:cs="Arial"/>
                <w:color w:val="auto"/>
                <w:kern w:val="0"/>
                <w:sz w:val="18"/>
                <w:szCs w:val="18"/>
                <w:lang w:eastAsia="zh-CN"/>
              </w:rPr>
            </w:pPr>
          </w:p>
          <w:p w14:paraId="740B6F41">
            <w:pPr>
              <w:tabs>
                <w:tab w:val="left" w:pos="7937"/>
              </w:tabs>
              <w:spacing w:line="240" w:lineRule="exact"/>
              <w:rPr>
                <w:rFonts w:hint="eastAsia" w:ascii="宋体" w:eastAsia="宋体" w:cs="Arial"/>
                <w:color w:val="auto"/>
                <w:kern w:val="0"/>
                <w:sz w:val="18"/>
                <w:szCs w:val="18"/>
                <w:lang w:eastAsia="zh-CN"/>
              </w:rPr>
            </w:pPr>
          </w:p>
          <w:p w14:paraId="1E2FE553">
            <w:pPr>
              <w:tabs>
                <w:tab w:val="left" w:pos="7937"/>
              </w:tabs>
              <w:spacing w:line="240" w:lineRule="exact"/>
              <w:rPr>
                <w:rFonts w:hint="eastAsia" w:ascii="宋体" w:eastAsia="宋体" w:cs="Arial"/>
                <w:color w:val="auto"/>
                <w:kern w:val="0"/>
                <w:sz w:val="18"/>
                <w:szCs w:val="18"/>
                <w:lang w:eastAsia="zh-CN"/>
              </w:rPr>
            </w:pPr>
          </w:p>
          <w:p w14:paraId="210EC77B">
            <w:pPr>
              <w:tabs>
                <w:tab w:val="left" w:pos="7937"/>
              </w:tabs>
              <w:spacing w:line="240" w:lineRule="exact"/>
              <w:rPr>
                <w:rFonts w:hint="eastAsia" w:ascii="宋体" w:eastAsia="宋体" w:cs="Arial"/>
                <w:color w:val="auto"/>
                <w:kern w:val="0"/>
                <w:sz w:val="18"/>
                <w:szCs w:val="18"/>
                <w:lang w:eastAsia="zh-CN"/>
              </w:rPr>
            </w:pPr>
          </w:p>
          <w:p w14:paraId="642ED476">
            <w:pPr>
              <w:tabs>
                <w:tab w:val="left" w:pos="7937"/>
              </w:tabs>
              <w:spacing w:line="240" w:lineRule="exact"/>
              <w:rPr>
                <w:rFonts w:hint="eastAsia" w:ascii="宋体" w:eastAsia="宋体" w:cs="Arial"/>
                <w:color w:val="auto"/>
                <w:kern w:val="0"/>
                <w:sz w:val="18"/>
                <w:szCs w:val="18"/>
                <w:lang w:eastAsia="zh-CN"/>
              </w:rPr>
            </w:pPr>
          </w:p>
          <w:p w14:paraId="0ACB4E4D">
            <w:pPr>
              <w:tabs>
                <w:tab w:val="left" w:pos="7937"/>
              </w:tabs>
              <w:spacing w:line="240" w:lineRule="exact"/>
              <w:rPr>
                <w:rFonts w:hint="eastAsia" w:ascii="宋体" w:eastAsia="宋体" w:cs="Arial"/>
                <w:color w:val="auto"/>
                <w:kern w:val="0"/>
                <w:sz w:val="18"/>
                <w:szCs w:val="18"/>
                <w:lang w:eastAsia="zh-CN"/>
              </w:rPr>
            </w:pPr>
          </w:p>
          <w:p w14:paraId="35AD1781">
            <w:pPr>
              <w:tabs>
                <w:tab w:val="left" w:pos="7937"/>
              </w:tabs>
              <w:spacing w:line="240" w:lineRule="exact"/>
              <w:rPr>
                <w:rFonts w:hint="eastAsia" w:ascii="宋体" w:eastAsia="宋体" w:cs="Arial"/>
                <w:color w:val="auto"/>
                <w:kern w:val="0"/>
                <w:sz w:val="18"/>
                <w:szCs w:val="18"/>
                <w:lang w:eastAsia="zh-CN"/>
              </w:rPr>
            </w:pPr>
          </w:p>
          <w:p w14:paraId="043E0730">
            <w:pPr>
              <w:tabs>
                <w:tab w:val="left" w:pos="7937"/>
              </w:tabs>
              <w:spacing w:line="240" w:lineRule="exact"/>
              <w:rPr>
                <w:rFonts w:hint="eastAsia" w:ascii="宋体" w:eastAsia="宋体" w:cs="Arial"/>
                <w:color w:val="auto"/>
                <w:kern w:val="0"/>
                <w:sz w:val="18"/>
                <w:szCs w:val="18"/>
                <w:lang w:eastAsia="zh-CN"/>
              </w:rPr>
            </w:pPr>
          </w:p>
          <w:p w14:paraId="57667E51">
            <w:pPr>
              <w:tabs>
                <w:tab w:val="left" w:pos="7937"/>
              </w:tabs>
              <w:spacing w:line="240" w:lineRule="exact"/>
              <w:rPr>
                <w:rFonts w:hint="eastAsia" w:ascii="宋体" w:eastAsia="宋体" w:cs="Arial"/>
                <w:color w:val="auto"/>
                <w:kern w:val="0"/>
                <w:sz w:val="18"/>
                <w:szCs w:val="18"/>
                <w:lang w:eastAsia="zh-CN"/>
              </w:rPr>
            </w:pPr>
          </w:p>
          <w:p w14:paraId="5D25ABEC">
            <w:pPr>
              <w:tabs>
                <w:tab w:val="left" w:pos="7937"/>
              </w:tabs>
              <w:spacing w:line="240" w:lineRule="exact"/>
              <w:rPr>
                <w:rFonts w:hint="eastAsia" w:ascii="宋体" w:eastAsia="宋体" w:cs="Arial"/>
                <w:color w:val="auto"/>
                <w:kern w:val="0"/>
                <w:sz w:val="18"/>
                <w:szCs w:val="18"/>
                <w:lang w:eastAsia="zh-CN"/>
              </w:rPr>
            </w:pPr>
          </w:p>
          <w:p w14:paraId="3D701184">
            <w:pPr>
              <w:tabs>
                <w:tab w:val="left" w:pos="7937"/>
              </w:tabs>
              <w:spacing w:line="240" w:lineRule="exact"/>
              <w:rPr>
                <w:rFonts w:hint="eastAsia" w:ascii="宋体" w:eastAsia="宋体" w:cs="Arial"/>
                <w:color w:val="auto"/>
                <w:kern w:val="0"/>
                <w:sz w:val="18"/>
                <w:szCs w:val="18"/>
                <w:lang w:eastAsia="zh-CN"/>
              </w:rPr>
            </w:pPr>
          </w:p>
          <w:p w14:paraId="3D19E383">
            <w:pPr>
              <w:tabs>
                <w:tab w:val="left" w:pos="7937"/>
              </w:tabs>
              <w:spacing w:line="240" w:lineRule="exact"/>
              <w:rPr>
                <w:rFonts w:hint="eastAsia" w:ascii="宋体" w:eastAsia="宋体" w:cs="Arial"/>
                <w:color w:val="auto"/>
                <w:kern w:val="0"/>
                <w:sz w:val="18"/>
                <w:szCs w:val="18"/>
                <w:lang w:eastAsia="zh-CN"/>
              </w:rPr>
            </w:pPr>
          </w:p>
          <w:p w14:paraId="3A047016">
            <w:pPr>
              <w:tabs>
                <w:tab w:val="left" w:pos="7937"/>
              </w:tabs>
              <w:spacing w:line="240" w:lineRule="exact"/>
              <w:rPr>
                <w:rFonts w:hint="eastAsia" w:ascii="宋体" w:eastAsia="宋体" w:cs="Arial"/>
                <w:color w:val="auto"/>
                <w:kern w:val="0"/>
                <w:sz w:val="18"/>
                <w:szCs w:val="18"/>
                <w:lang w:eastAsia="zh-CN"/>
              </w:rPr>
            </w:pPr>
          </w:p>
          <w:p w14:paraId="437B05F7">
            <w:pPr>
              <w:tabs>
                <w:tab w:val="left" w:pos="7937"/>
              </w:tabs>
              <w:spacing w:line="240" w:lineRule="exact"/>
              <w:rPr>
                <w:rFonts w:hint="eastAsia" w:ascii="宋体" w:eastAsia="宋体" w:cs="Arial"/>
                <w:color w:val="auto"/>
                <w:kern w:val="0"/>
                <w:sz w:val="18"/>
                <w:szCs w:val="18"/>
                <w:lang w:eastAsia="zh-CN"/>
              </w:rPr>
            </w:pPr>
          </w:p>
          <w:p w14:paraId="28D33426">
            <w:pPr>
              <w:tabs>
                <w:tab w:val="left" w:pos="7937"/>
              </w:tabs>
              <w:spacing w:line="240" w:lineRule="exact"/>
              <w:rPr>
                <w:rFonts w:hint="eastAsia" w:ascii="宋体" w:eastAsia="宋体" w:cs="Arial"/>
                <w:color w:val="auto"/>
                <w:kern w:val="0"/>
                <w:sz w:val="18"/>
                <w:szCs w:val="18"/>
                <w:lang w:eastAsia="zh-CN"/>
              </w:rPr>
            </w:pPr>
          </w:p>
          <w:p w14:paraId="6F1B347A">
            <w:pPr>
              <w:tabs>
                <w:tab w:val="left" w:pos="7937"/>
              </w:tabs>
              <w:spacing w:line="240" w:lineRule="exact"/>
              <w:rPr>
                <w:rFonts w:hint="eastAsia" w:ascii="宋体" w:eastAsia="宋体" w:cs="Arial"/>
                <w:color w:val="auto"/>
                <w:kern w:val="0"/>
                <w:sz w:val="18"/>
                <w:szCs w:val="18"/>
                <w:lang w:eastAsia="zh-CN"/>
              </w:rPr>
            </w:pPr>
          </w:p>
          <w:p w14:paraId="7703079C">
            <w:pPr>
              <w:tabs>
                <w:tab w:val="left" w:pos="7937"/>
              </w:tabs>
              <w:spacing w:line="240" w:lineRule="exact"/>
              <w:rPr>
                <w:rFonts w:hint="eastAsia" w:ascii="宋体" w:eastAsia="宋体" w:cs="Arial"/>
                <w:color w:val="auto"/>
                <w:kern w:val="0"/>
                <w:sz w:val="18"/>
                <w:szCs w:val="18"/>
                <w:lang w:eastAsia="zh-CN"/>
              </w:rPr>
            </w:pPr>
          </w:p>
          <w:p w14:paraId="067E7186">
            <w:pPr>
              <w:tabs>
                <w:tab w:val="left" w:pos="7937"/>
              </w:tabs>
              <w:spacing w:line="240" w:lineRule="exact"/>
              <w:rPr>
                <w:rFonts w:hint="eastAsia" w:ascii="宋体" w:eastAsia="宋体" w:cs="Arial"/>
                <w:color w:val="auto"/>
                <w:kern w:val="0"/>
                <w:sz w:val="18"/>
                <w:szCs w:val="18"/>
                <w:lang w:eastAsia="zh-CN"/>
              </w:rPr>
            </w:pPr>
          </w:p>
          <w:p w14:paraId="4096DC54">
            <w:pPr>
              <w:tabs>
                <w:tab w:val="left" w:pos="7937"/>
              </w:tabs>
              <w:spacing w:line="240" w:lineRule="exact"/>
              <w:rPr>
                <w:rFonts w:hint="eastAsia" w:ascii="宋体" w:eastAsia="宋体" w:cs="Arial"/>
                <w:color w:val="auto"/>
                <w:kern w:val="0"/>
                <w:sz w:val="18"/>
                <w:szCs w:val="18"/>
                <w:lang w:eastAsia="zh-CN"/>
              </w:rPr>
            </w:pPr>
          </w:p>
          <w:p w14:paraId="5443E223">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6F178CC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法律：《中华人民共和国教育法》（1995年3月18日第八届全国人民代表大会第三次会议通过，2015年12月27日第二次修正）第十四条“国务院和地方各级人民政府根据分级管理、分工负责的原则，领导和管理教育工作。中等及中等以下教育在国务院领导下，由地方人民政府管理。高等教育由国务院和省、自治区、直辖市人民政府管理。”</w:t>
            </w:r>
          </w:p>
          <w:p w14:paraId="4AAD823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第二十八条“学校及其他教育机构的设立、变更和终止，应当按照国家有关规定办理审核、批准、注册或者备案手续。”</w:t>
            </w:r>
          </w:p>
          <w:p w14:paraId="338E247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法律：《中华人民共和国民办教育促进法》(2002年12月28日第九届全国人民代表大会常务委员会第三十一次会议通过，2018年12月29日第十三届全国人民代表大会常务委员会第七次会议第三次修正)第十二条“举办实施学历教育、学前教育、自学考试助学及其他文化教育的民办学校，由县级以上人民政府教育行政部门按照国家规定的权限审批；举办实施以职业技能为主的职业资格培训、职业技能培训的民办学校，由县级以上人民政府人力资源社会保障行政部门按照国家规定的权限审批，并抄送同级教育行政部门备案。”</w:t>
            </w:r>
          </w:p>
          <w:p w14:paraId="6D2FBE7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十三条“申请筹设民办学校，举办者应当向审批机关提交下列材料:（一）申办报告，内容应当主要包括:举办者、培养目标、办学规模、办学层次、办学形式、办学条件、内部管理体制、经费筹措与管理使用等；（二）举办者的姓名、住址或者名称、地址；（三）资产来源、资金数额及有效证明文件，并载明产权；（四）属捐赠性质的校产须提交捐赠协议，载明捐赠人的姓名、所捐资产的数额、用途和管理方法及相关有效证明文件。”</w:t>
            </w:r>
          </w:p>
          <w:p w14:paraId="0CA34D2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十四条“审批机关应当自受理筹设民办学校的申请之日起三十日内以书面形式作出是否同意的决定。同意筹设的，发给筹设批准书。不同意筹设的，应当说明理由。筹设期不得超过三年。超过三年的，举办者应当重新申报。”</w:t>
            </w:r>
          </w:p>
          <w:p w14:paraId="51F439F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十五条“申请正式设立民办学校的，举办者应当向审批机关提交下列材料:（一）筹设批准书；（二）筹设情况报告；（三）学校章程、首届学校理事会、董事会或者其他决策机构组成人员名单；（四）学校资产的有效证明文件；（五）校长、教师、财会人员的资格证明文件。”</w:t>
            </w:r>
          </w:p>
          <w:p w14:paraId="25FE62C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第十六条“具备办学条件，达到设置标准的，可以直接申请正式设立，并应当提交本法第十三条和第十五条（三）、（四）、（五）项规定的材料。”</w:t>
            </w:r>
          </w:p>
          <w:p w14:paraId="3556E71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五十三条“民办学校的分立、合并，在进行财务清算后，由学校理事会或者董事会报审批机关批准。申请分立、合并民办学校的，审批机关应当自受理之日起三个月内以书面形式答复；其中申请分立、合并民办高等学校的，审批机关也可以自受理之日起六个月内以书面形式答复。”</w:t>
            </w:r>
          </w:p>
          <w:p w14:paraId="4D81AAF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第五十四条“民办学校举办者的变更，须由举办者提出，在进行财务清算后，经学校理事会或者董事会同意，报审批机关核准。”</w:t>
            </w:r>
          </w:p>
          <w:p w14:paraId="49AA673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五十五条“民办学校名称、层次、类别的变更，由学校理事会或者董事会报审批机关批准。申请变更为其他民办学校，审批机关应当自受理之日起三个月内以书面形式答复；其中申请变更为民办高等学校的，审批机关也可以自受理之日起六个月内以书面形式答复。”</w:t>
            </w:r>
          </w:p>
          <w:p w14:paraId="505B018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第五十六条“民办学校有下列情形之一的，应当终止:（一）根据学校章程规定要求终止，并经审批机关批准的；（二）被吊销办学许可证的；（三）因资不抵债无法继续办学的。”</w:t>
            </w:r>
          </w:p>
          <w:p w14:paraId="20B2BA2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地方性法规：《河北省民办教育条例》（2001年6月1日河北省第九届人民代表大会常务委员会第二十一次会议通过，2015年7月24日河北省第十二届人民代表大会常务委员会第十六次会议第二次修正）第十二条“申请举办民办教育机构按照下列规定办理：（一）举办学历教育、学前教育、自学考试助学和其他非学历教育的，由教育行政部门按照以下规定分级审批：1、举办高等学历教育的，按照国家有关规定办理；2、举办高等非学历教育及其附设中等学历教育的，由省教育行政部门审批；3、举办普通高级中学、职业高中、中等专业学校等中等学历教育的，由省教育行政部门授权设区市的教育行政部门审批；4、举办普通初级中学、中等非学历教育的，由设区市的教育行政部门审批；5、举办小学、学前教育及其他初等非学历教育的，由县级教育行政部门审批。（二）举办体育、卫生、文化艺术等民办教育机构的，经有关行政主管部门审核同意后，由同级教育行政部门审批；（三）举办以职业技能为主的职业资格培训、技术等级培训的民办教育机构，或者举办劳动就业职业技能培训的民办教育机构，由县级以上劳动和社会保障行政部门按照审批权限审批，并抄送同级教育行政部门备案。”</w:t>
            </w:r>
          </w:p>
          <w:p w14:paraId="75845A9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第十三条“审批机关应当设立民办教育评议组织。评议组织负责对申请举办民办教育机构的基本条件进行初步审查评议，审批机关根据评议结果审批。”</w:t>
            </w:r>
          </w:p>
          <w:p w14:paraId="6882728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十四条“申请举办学历教育的民办教育机构，审批机关于每年第三季度前受理，自受理之日起六个月内以书面形式答复;申请举办其他民办教育机构的，审批机关应当自受理之日起，三个月内以书面形式答复。审批机关对批准设立的民办教育机构应当发给《办学许可证》。没有《办学许可证》不得举办民办教育机构。除发证机关外，其他任何单位和个人不得收缴、扣押或者吊销《办学许可证》。”</w:t>
            </w: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4719164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20992A9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是否符合民办、中外合作开办中等及以下学校和其他教育机构筹设要求。对书面申请材料进行审查，组织现场检查验收，</w:t>
            </w:r>
          </w:p>
          <w:p w14:paraId="1E8F381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67BEF46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6906620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67B54FD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299F4166">
            <w:pPr>
              <w:tabs>
                <w:tab w:val="left" w:pos="7937"/>
              </w:tabs>
              <w:spacing w:line="240" w:lineRule="exact"/>
              <w:rPr>
                <w:rFonts w:hint="eastAsia" w:ascii="宋体" w:eastAsia="宋体" w:cs="Arial"/>
                <w:color w:val="auto"/>
                <w:kern w:val="0"/>
                <w:sz w:val="18"/>
                <w:szCs w:val="18"/>
              </w:rPr>
            </w:pPr>
          </w:p>
          <w:p w14:paraId="0E85190A">
            <w:pPr>
              <w:tabs>
                <w:tab w:val="left" w:pos="7937"/>
              </w:tabs>
              <w:spacing w:line="240" w:lineRule="exact"/>
              <w:rPr>
                <w:rFonts w:hint="eastAsia" w:ascii="宋体" w:eastAsia="宋体" w:cs="Arial"/>
                <w:color w:val="auto"/>
                <w:kern w:val="0"/>
                <w:sz w:val="18"/>
                <w:szCs w:val="18"/>
              </w:rPr>
            </w:pPr>
          </w:p>
          <w:p w14:paraId="24E938CB">
            <w:pPr>
              <w:tabs>
                <w:tab w:val="left" w:pos="7937"/>
              </w:tabs>
              <w:spacing w:line="240" w:lineRule="exact"/>
              <w:rPr>
                <w:rFonts w:hint="eastAsia" w:ascii="宋体" w:eastAsia="宋体" w:cs="Arial"/>
                <w:color w:val="auto"/>
                <w:kern w:val="0"/>
                <w:sz w:val="18"/>
                <w:szCs w:val="18"/>
              </w:rPr>
            </w:pPr>
          </w:p>
          <w:p w14:paraId="2CFE93C5">
            <w:pPr>
              <w:tabs>
                <w:tab w:val="left" w:pos="7937"/>
              </w:tabs>
              <w:spacing w:line="240" w:lineRule="exact"/>
              <w:rPr>
                <w:rFonts w:hint="eastAsia" w:ascii="宋体" w:eastAsia="宋体" w:cs="Arial"/>
                <w:color w:val="auto"/>
                <w:kern w:val="0"/>
                <w:sz w:val="18"/>
                <w:szCs w:val="18"/>
              </w:rPr>
            </w:pPr>
          </w:p>
          <w:p w14:paraId="1061ADBF">
            <w:pPr>
              <w:tabs>
                <w:tab w:val="left" w:pos="7937"/>
              </w:tabs>
              <w:spacing w:line="240" w:lineRule="exact"/>
              <w:rPr>
                <w:rFonts w:hint="eastAsia" w:ascii="宋体" w:eastAsia="宋体" w:cs="Arial"/>
                <w:color w:val="auto"/>
                <w:kern w:val="0"/>
                <w:sz w:val="18"/>
                <w:szCs w:val="18"/>
              </w:rPr>
            </w:pPr>
          </w:p>
          <w:p w14:paraId="3D3FA9C2">
            <w:pPr>
              <w:tabs>
                <w:tab w:val="left" w:pos="7937"/>
              </w:tabs>
              <w:spacing w:line="240" w:lineRule="exact"/>
              <w:rPr>
                <w:rFonts w:hint="eastAsia" w:ascii="宋体" w:eastAsia="宋体" w:cs="Arial"/>
                <w:color w:val="auto"/>
                <w:kern w:val="0"/>
                <w:sz w:val="18"/>
                <w:szCs w:val="18"/>
              </w:rPr>
            </w:pPr>
          </w:p>
          <w:p w14:paraId="6135F7C8">
            <w:pPr>
              <w:tabs>
                <w:tab w:val="left" w:pos="7937"/>
              </w:tabs>
              <w:spacing w:line="240" w:lineRule="exact"/>
              <w:rPr>
                <w:rFonts w:hint="eastAsia" w:ascii="宋体" w:eastAsia="宋体" w:cs="Arial"/>
                <w:color w:val="auto"/>
                <w:kern w:val="0"/>
                <w:sz w:val="18"/>
                <w:szCs w:val="18"/>
              </w:rPr>
            </w:pPr>
          </w:p>
          <w:p w14:paraId="2F5A5020">
            <w:pPr>
              <w:tabs>
                <w:tab w:val="left" w:pos="7937"/>
              </w:tabs>
              <w:spacing w:line="240" w:lineRule="exact"/>
              <w:rPr>
                <w:rFonts w:hint="eastAsia" w:ascii="宋体" w:eastAsia="宋体" w:cs="Arial"/>
                <w:color w:val="auto"/>
                <w:kern w:val="0"/>
                <w:sz w:val="18"/>
                <w:szCs w:val="18"/>
              </w:rPr>
            </w:pPr>
          </w:p>
          <w:p w14:paraId="4F6D4CD8">
            <w:pPr>
              <w:tabs>
                <w:tab w:val="left" w:pos="7937"/>
              </w:tabs>
              <w:spacing w:line="240" w:lineRule="exact"/>
              <w:rPr>
                <w:rFonts w:hint="eastAsia" w:ascii="宋体" w:eastAsia="宋体" w:cs="Arial"/>
                <w:color w:val="auto"/>
                <w:kern w:val="0"/>
                <w:sz w:val="18"/>
                <w:szCs w:val="18"/>
              </w:rPr>
            </w:pPr>
          </w:p>
          <w:p w14:paraId="55B57DD9">
            <w:pPr>
              <w:tabs>
                <w:tab w:val="left" w:pos="7937"/>
              </w:tabs>
              <w:spacing w:line="240" w:lineRule="exact"/>
              <w:rPr>
                <w:rFonts w:hint="eastAsia" w:ascii="宋体" w:eastAsia="宋体" w:cs="Arial"/>
                <w:color w:val="auto"/>
                <w:kern w:val="0"/>
                <w:sz w:val="18"/>
                <w:szCs w:val="18"/>
              </w:rPr>
            </w:pPr>
          </w:p>
          <w:p w14:paraId="71002031">
            <w:pPr>
              <w:tabs>
                <w:tab w:val="left" w:pos="7937"/>
              </w:tabs>
              <w:spacing w:line="240" w:lineRule="exact"/>
              <w:rPr>
                <w:rFonts w:hint="eastAsia" w:ascii="宋体" w:eastAsia="宋体" w:cs="Arial"/>
                <w:color w:val="auto"/>
                <w:kern w:val="0"/>
                <w:sz w:val="18"/>
                <w:szCs w:val="18"/>
              </w:rPr>
            </w:pPr>
          </w:p>
          <w:p w14:paraId="0F73B569">
            <w:pPr>
              <w:tabs>
                <w:tab w:val="left" w:pos="7937"/>
              </w:tabs>
              <w:spacing w:line="240" w:lineRule="exact"/>
              <w:rPr>
                <w:rFonts w:hint="eastAsia" w:ascii="宋体" w:eastAsia="宋体" w:cs="Arial"/>
                <w:color w:val="auto"/>
                <w:kern w:val="0"/>
                <w:sz w:val="18"/>
                <w:szCs w:val="18"/>
              </w:rPr>
            </w:pPr>
          </w:p>
          <w:p w14:paraId="2DECDAE5">
            <w:pPr>
              <w:tabs>
                <w:tab w:val="left" w:pos="7937"/>
              </w:tabs>
              <w:spacing w:line="240" w:lineRule="exact"/>
              <w:rPr>
                <w:rFonts w:hint="eastAsia" w:ascii="宋体" w:eastAsia="宋体" w:cs="Arial"/>
                <w:color w:val="auto"/>
                <w:kern w:val="0"/>
                <w:sz w:val="18"/>
                <w:szCs w:val="18"/>
              </w:rPr>
            </w:pPr>
          </w:p>
          <w:p w14:paraId="32AC701D">
            <w:pPr>
              <w:tabs>
                <w:tab w:val="left" w:pos="7937"/>
              </w:tabs>
              <w:spacing w:line="240" w:lineRule="exact"/>
              <w:rPr>
                <w:rFonts w:hint="eastAsia" w:ascii="宋体" w:eastAsia="宋体" w:cs="Arial"/>
                <w:color w:val="auto"/>
                <w:kern w:val="0"/>
                <w:sz w:val="18"/>
                <w:szCs w:val="18"/>
              </w:rPr>
            </w:pPr>
          </w:p>
          <w:p w14:paraId="6F096926">
            <w:pPr>
              <w:tabs>
                <w:tab w:val="left" w:pos="7937"/>
              </w:tabs>
              <w:spacing w:line="240" w:lineRule="exact"/>
              <w:rPr>
                <w:rFonts w:hint="eastAsia" w:ascii="宋体" w:eastAsia="宋体" w:cs="Arial"/>
                <w:color w:val="auto"/>
                <w:kern w:val="0"/>
                <w:sz w:val="18"/>
                <w:szCs w:val="18"/>
              </w:rPr>
            </w:pPr>
          </w:p>
          <w:p w14:paraId="01B44ECA">
            <w:pPr>
              <w:tabs>
                <w:tab w:val="left" w:pos="7937"/>
              </w:tabs>
              <w:spacing w:line="240" w:lineRule="exact"/>
              <w:rPr>
                <w:rFonts w:hint="eastAsia" w:ascii="宋体" w:eastAsia="宋体" w:cs="Arial"/>
                <w:color w:val="auto"/>
                <w:kern w:val="0"/>
                <w:sz w:val="18"/>
                <w:szCs w:val="18"/>
              </w:rPr>
            </w:pPr>
          </w:p>
          <w:p w14:paraId="70BD66F7">
            <w:pPr>
              <w:tabs>
                <w:tab w:val="left" w:pos="7937"/>
              </w:tabs>
              <w:spacing w:line="240" w:lineRule="exact"/>
              <w:rPr>
                <w:rFonts w:hint="eastAsia" w:ascii="宋体" w:eastAsia="宋体" w:cs="Arial"/>
                <w:color w:val="auto"/>
                <w:kern w:val="0"/>
                <w:sz w:val="18"/>
                <w:szCs w:val="18"/>
              </w:rPr>
            </w:pPr>
          </w:p>
          <w:p w14:paraId="33527522">
            <w:pPr>
              <w:tabs>
                <w:tab w:val="left" w:pos="7937"/>
              </w:tabs>
              <w:spacing w:line="240" w:lineRule="exact"/>
              <w:rPr>
                <w:rFonts w:hint="eastAsia" w:ascii="宋体" w:eastAsia="宋体" w:cs="Arial"/>
                <w:color w:val="auto"/>
                <w:kern w:val="0"/>
                <w:sz w:val="18"/>
                <w:szCs w:val="18"/>
              </w:rPr>
            </w:pPr>
          </w:p>
          <w:p w14:paraId="54FB27FF">
            <w:pPr>
              <w:tabs>
                <w:tab w:val="left" w:pos="7937"/>
              </w:tabs>
              <w:spacing w:line="240" w:lineRule="exact"/>
              <w:rPr>
                <w:rFonts w:hint="eastAsia" w:ascii="宋体" w:eastAsia="宋体" w:cs="Arial"/>
                <w:color w:val="auto"/>
                <w:kern w:val="0"/>
                <w:sz w:val="18"/>
                <w:szCs w:val="18"/>
              </w:rPr>
            </w:pPr>
          </w:p>
          <w:p w14:paraId="5C555936">
            <w:pPr>
              <w:tabs>
                <w:tab w:val="left" w:pos="7937"/>
              </w:tabs>
              <w:spacing w:line="240" w:lineRule="exact"/>
              <w:rPr>
                <w:rFonts w:hint="eastAsia" w:ascii="宋体" w:eastAsia="宋体" w:cs="Arial"/>
                <w:color w:val="auto"/>
                <w:kern w:val="0"/>
                <w:sz w:val="18"/>
                <w:szCs w:val="18"/>
              </w:rPr>
            </w:pPr>
          </w:p>
          <w:p w14:paraId="22E9D033">
            <w:pPr>
              <w:tabs>
                <w:tab w:val="left" w:pos="7937"/>
              </w:tabs>
              <w:spacing w:line="240" w:lineRule="exact"/>
              <w:rPr>
                <w:rFonts w:hint="eastAsia" w:ascii="宋体" w:eastAsia="宋体" w:cs="Arial"/>
                <w:color w:val="auto"/>
                <w:kern w:val="0"/>
                <w:sz w:val="18"/>
                <w:szCs w:val="18"/>
              </w:rPr>
            </w:pPr>
          </w:p>
          <w:p w14:paraId="4B46CB35">
            <w:pPr>
              <w:tabs>
                <w:tab w:val="left" w:pos="7937"/>
              </w:tabs>
              <w:spacing w:line="240" w:lineRule="exact"/>
              <w:rPr>
                <w:rFonts w:hint="eastAsia" w:ascii="宋体" w:eastAsia="宋体" w:cs="Arial"/>
                <w:color w:val="auto"/>
                <w:kern w:val="0"/>
                <w:sz w:val="18"/>
                <w:szCs w:val="18"/>
              </w:rPr>
            </w:pPr>
          </w:p>
          <w:p w14:paraId="3AA27CA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2DE2F7B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是否符合民办、中外合作开办中等及以下学校和其他教育机构筹设要求。对书面申请材料进行审查，组织现场检查验收，</w:t>
            </w:r>
          </w:p>
          <w:p w14:paraId="5015600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3C30698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049FBB1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20AAF0F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0A5EE4B8">
            <w:pPr>
              <w:tabs>
                <w:tab w:val="left" w:pos="7937"/>
              </w:tabs>
              <w:spacing w:line="240" w:lineRule="exact"/>
              <w:rPr>
                <w:rFonts w:hint="eastAsia" w:ascii="宋体" w:eastAsia="宋体" w:cs="Arial"/>
                <w:color w:val="auto"/>
                <w:kern w:val="0"/>
                <w:sz w:val="18"/>
                <w:szCs w:val="18"/>
              </w:rPr>
            </w:pPr>
          </w:p>
          <w:p w14:paraId="74D2B662">
            <w:pPr>
              <w:tabs>
                <w:tab w:val="left" w:pos="7937"/>
              </w:tabs>
              <w:spacing w:line="240" w:lineRule="exact"/>
              <w:rPr>
                <w:rFonts w:hint="eastAsia" w:ascii="宋体" w:eastAsia="宋体" w:cs="Arial"/>
                <w:color w:val="auto"/>
                <w:kern w:val="0"/>
                <w:sz w:val="18"/>
                <w:szCs w:val="18"/>
              </w:rPr>
            </w:pPr>
          </w:p>
          <w:p w14:paraId="0E1FD731">
            <w:pPr>
              <w:tabs>
                <w:tab w:val="left" w:pos="7937"/>
              </w:tabs>
              <w:spacing w:line="240" w:lineRule="exact"/>
              <w:rPr>
                <w:rFonts w:hint="eastAsia" w:ascii="宋体" w:eastAsia="宋体" w:cs="Arial"/>
                <w:color w:val="auto"/>
                <w:kern w:val="0"/>
                <w:sz w:val="18"/>
                <w:szCs w:val="18"/>
              </w:rPr>
            </w:pPr>
          </w:p>
          <w:p w14:paraId="60937EE2">
            <w:pPr>
              <w:tabs>
                <w:tab w:val="left" w:pos="7937"/>
              </w:tabs>
              <w:spacing w:line="240" w:lineRule="exact"/>
              <w:rPr>
                <w:rFonts w:hint="eastAsia" w:ascii="宋体" w:eastAsia="宋体" w:cs="Arial"/>
                <w:color w:val="auto"/>
                <w:kern w:val="0"/>
                <w:sz w:val="18"/>
                <w:szCs w:val="18"/>
              </w:rPr>
            </w:pPr>
          </w:p>
          <w:p w14:paraId="3C9DF238">
            <w:pPr>
              <w:tabs>
                <w:tab w:val="left" w:pos="7937"/>
              </w:tabs>
              <w:spacing w:line="240" w:lineRule="exact"/>
              <w:rPr>
                <w:rFonts w:hint="eastAsia" w:ascii="宋体" w:eastAsia="宋体" w:cs="Arial"/>
                <w:color w:val="auto"/>
                <w:kern w:val="0"/>
                <w:sz w:val="18"/>
                <w:szCs w:val="18"/>
              </w:rPr>
            </w:pPr>
          </w:p>
          <w:p w14:paraId="4DAEA5A9">
            <w:pPr>
              <w:tabs>
                <w:tab w:val="left" w:pos="7937"/>
              </w:tabs>
              <w:spacing w:line="240" w:lineRule="exact"/>
              <w:rPr>
                <w:rFonts w:hint="eastAsia" w:ascii="宋体" w:eastAsia="宋体" w:cs="Arial"/>
                <w:color w:val="auto"/>
                <w:kern w:val="0"/>
                <w:sz w:val="18"/>
                <w:szCs w:val="18"/>
              </w:rPr>
            </w:pPr>
          </w:p>
          <w:p w14:paraId="41E40AF1">
            <w:pPr>
              <w:tabs>
                <w:tab w:val="left" w:pos="7937"/>
              </w:tabs>
              <w:spacing w:line="240" w:lineRule="exact"/>
              <w:rPr>
                <w:rFonts w:hint="eastAsia" w:ascii="宋体" w:eastAsia="宋体" w:cs="Arial"/>
                <w:color w:val="auto"/>
                <w:kern w:val="0"/>
                <w:sz w:val="18"/>
                <w:szCs w:val="18"/>
              </w:rPr>
            </w:pPr>
          </w:p>
          <w:p w14:paraId="7DF4B88D">
            <w:pPr>
              <w:tabs>
                <w:tab w:val="left" w:pos="7937"/>
              </w:tabs>
              <w:spacing w:line="240" w:lineRule="exact"/>
              <w:rPr>
                <w:rFonts w:hint="eastAsia" w:ascii="宋体" w:eastAsia="宋体" w:cs="Arial"/>
                <w:color w:val="auto"/>
                <w:kern w:val="0"/>
                <w:sz w:val="18"/>
                <w:szCs w:val="18"/>
              </w:rPr>
            </w:pPr>
          </w:p>
          <w:p w14:paraId="7FB95442">
            <w:pPr>
              <w:tabs>
                <w:tab w:val="left" w:pos="7937"/>
              </w:tabs>
              <w:spacing w:line="240" w:lineRule="exact"/>
              <w:rPr>
                <w:rFonts w:hint="eastAsia" w:ascii="宋体" w:eastAsia="宋体" w:cs="Arial"/>
                <w:color w:val="auto"/>
                <w:kern w:val="0"/>
                <w:sz w:val="18"/>
                <w:szCs w:val="18"/>
              </w:rPr>
            </w:pPr>
          </w:p>
          <w:p w14:paraId="6E0BA1F0">
            <w:pPr>
              <w:tabs>
                <w:tab w:val="left" w:pos="7937"/>
              </w:tabs>
              <w:spacing w:line="240" w:lineRule="exact"/>
              <w:rPr>
                <w:rFonts w:hint="eastAsia" w:ascii="宋体" w:eastAsia="宋体" w:cs="Arial"/>
                <w:color w:val="auto"/>
                <w:kern w:val="0"/>
                <w:sz w:val="18"/>
                <w:szCs w:val="18"/>
              </w:rPr>
            </w:pPr>
          </w:p>
          <w:p w14:paraId="126CF577">
            <w:pPr>
              <w:tabs>
                <w:tab w:val="left" w:pos="7937"/>
              </w:tabs>
              <w:spacing w:line="240" w:lineRule="exact"/>
              <w:rPr>
                <w:rFonts w:hint="eastAsia" w:ascii="宋体" w:eastAsia="宋体" w:cs="Arial"/>
                <w:color w:val="auto"/>
                <w:kern w:val="0"/>
                <w:sz w:val="18"/>
                <w:szCs w:val="18"/>
              </w:rPr>
            </w:pPr>
          </w:p>
          <w:p w14:paraId="0E5EF678">
            <w:pPr>
              <w:tabs>
                <w:tab w:val="left" w:pos="7937"/>
              </w:tabs>
              <w:spacing w:line="240" w:lineRule="exact"/>
              <w:rPr>
                <w:rFonts w:hint="eastAsia" w:ascii="宋体" w:eastAsia="宋体" w:cs="Arial"/>
                <w:color w:val="auto"/>
                <w:kern w:val="0"/>
                <w:sz w:val="18"/>
                <w:szCs w:val="18"/>
              </w:rPr>
            </w:pPr>
          </w:p>
          <w:p w14:paraId="756B59A7">
            <w:pPr>
              <w:tabs>
                <w:tab w:val="left" w:pos="7937"/>
              </w:tabs>
              <w:spacing w:line="240" w:lineRule="exact"/>
              <w:rPr>
                <w:rFonts w:hint="eastAsia" w:ascii="宋体" w:eastAsia="宋体" w:cs="Arial"/>
                <w:color w:val="auto"/>
                <w:kern w:val="0"/>
                <w:sz w:val="18"/>
                <w:szCs w:val="18"/>
              </w:rPr>
            </w:pPr>
          </w:p>
          <w:p w14:paraId="42C471C7">
            <w:pPr>
              <w:tabs>
                <w:tab w:val="left" w:pos="7937"/>
              </w:tabs>
              <w:spacing w:line="240" w:lineRule="exact"/>
              <w:rPr>
                <w:rFonts w:hint="eastAsia" w:ascii="宋体" w:eastAsia="宋体" w:cs="Arial"/>
                <w:color w:val="auto"/>
                <w:kern w:val="0"/>
                <w:sz w:val="18"/>
                <w:szCs w:val="18"/>
              </w:rPr>
            </w:pPr>
          </w:p>
          <w:p w14:paraId="63256AE5">
            <w:pPr>
              <w:tabs>
                <w:tab w:val="left" w:pos="7937"/>
              </w:tabs>
              <w:spacing w:line="240" w:lineRule="exact"/>
              <w:rPr>
                <w:rFonts w:hint="eastAsia" w:ascii="宋体" w:eastAsia="宋体" w:cs="Arial"/>
                <w:color w:val="auto"/>
                <w:kern w:val="0"/>
                <w:sz w:val="18"/>
                <w:szCs w:val="18"/>
              </w:rPr>
            </w:pPr>
          </w:p>
          <w:p w14:paraId="118343B6">
            <w:pPr>
              <w:tabs>
                <w:tab w:val="left" w:pos="7937"/>
              </w:tabs>
              <w:spacing w:line="240" w:lineRule="exact"/>
              <w:rPr>
                <w:rFonts w:hint="eastAsia" w:ascii="宋体" w:eastAsia="宋体" w:cs="Arial"/>
                <w:color w:val="auto"/>
                <w:kern w:val="0"/>
                <w:sz w:val="18"/>
                <w:szCs w:val="18"/>
              </w:rPr>
            </w:pPr>
          </w:p>
          <w:p w14:paraId="5DA59399">
            <w:pPr>
              <w:tabs>
                <w:tab w:val="left" w:pos="7937"/>
              </w:tabs>
              <w:spacing w:line="240" w:lineRule="exact"/>
              <w:rPr>
                <w:rFonts w:hint="eastAsia" w:ascii="宋体" w:eastAsia="宋体" w:cs="Arial"/>
                <w:color w:val="auto"/>
                <w:kern w:val="0"/>
                <w:sz w:val="18"/>
                <w:szCs w:val="18"/>
              </w:rPr>
            </w:pPr>
          </w:p>
          <w:p w14:paraId="3AECA84E">
            <w:pPr>
              <w:tabs>
                <w:tab w:val="left" w:pos="7937"/>
              </w:tabs>
              <w:spacing w:line="240" w:lineRule="exact"/>
              <w:rPr>
                <w:rFonts w:hint="eastAsia" w:ascii="宋体" w:eastAsia="宋体" w:cs="Arial"/>
                <w:color w:val="auto"/>
                <w:kern w:val="0"/>
                <w:sz w:val="18"/>
                <w:szCs w:val="18"/>
              </w:rPr>
            </w:pPr>
          </w:p>
          <w:p w14:paraId="4D1B6E6F">
            <w:pPr>
              <w:tabs>
                <w:tab w:val="left" w:pos="7937"/>
              </w:tabs>
              <w:spacing w:line="240" w:lineRule="exact"/>
              <w:rPr>
                <w:rFonts w:hint="eastAsia" w:ascii="宋体" w:eastAsia="宋体" w:cs="Arial"/>
                <w:color w:val="auto"/>
                <w:kern w:val="0"/>
                <w:sz w:val="18"/>
                <w:szCs w:val="18"/>
              </w:rPr>
            </w:pPr>
          </w:p>
          <w:p w14:paraId="00BF5037">
            <w:pPr>
              <w:tabs>
                <w:tab w:val="left" w:pos="7937"/>
              </w:tabs>
              <w:spacing w:line="240" w:lineRule="exact"/>
              <w:rPr>
                <w:rFonts w:hint="eastAsia" w:ascii="宋体" w:eastAsia="宋体" w:cs="Arial"/>
                <w:color w:val="auto"/>
                <w:kern w:val="0"/>
                <w:sz w:val="18"/>
                <w:szCs w:val="18"/>
              </w:rPr>
            </w:pPr>
          </w:p>
          <w:p w14:paraId="3CD601A3">
            <w:pPr>
              <w:tabs>
                <w:tab w:val="left" w:pos="7937"/>
              </w:tabs>
              <w:spacing w:line="240" w:lineRule="exact"/>
              <w:rPr>
                <w:rFonts w:hint="eastAsia" w:ascii="宋体" w:eastAsia="宋体" w:cs="Arial"/>
                <w:color w:val="auto"/>
                <w:kern w:val="0"/>
                <w:sz w:val="18"/>
                <w:szCs w:val="18"/>
              </w:rPr>
            </w:pPr>
          </w:p>
          <w:p w14:paraId="2CD7A7B8">
            <w:pPr>
              <w:tabs>
                <w:tab w:val="left" w:pos="7937"/>
              </w:tabs>
              <w:spacing w:line="240" w:lineRule="exact"/>
              <w:rPr>
                <w:rFonts w:hint="eastAsia" w:ascii="宋体" w:eastAsia="宋体" w:cs="Arial"/>
                <w:color w:val="auto"/>
                <w:kern w:val="0"/>
                <w:sz w:val="18"/>
                <w:szCs w:val="18"/>
              </w:rPr>
            </w:pPr>
          </w:p>
          <w:p w14:paraId="51CE530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7294B9F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是否符合民办、中外合作开办中等及以下学校和其他教育机构筹设要求。对书面申请材料进行审查，组织现场检查验收，</w:t>
            </w:r>
          </w:p>
          <w:p w14:paraId="348EBB9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170966E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6E2B824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2772C0E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rPr>
              <w:t>6、其他法律法规规章文件规定应履行的责任。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17A6B5A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4F76324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35467F8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5D15D44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7363AF18">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4907EC6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0E7780E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13A6C48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p w14:paraId="43B2CE06">
            <w:pPr>
              <w:tabs>
                <w:tab w:val="left" w:pos="7937"/>
              </w:tabs>
              <w:spacing w:line="240" w:lineRule="exact"/>
              <w:rPr>
                <w:rFonts w:hint="eastAsia" w:ascii="宋体" w:eastAsia="宋体" w:cs="Arial"/>
                <w:color w:val="auto"/>
                <w:kern w:val="0"/>
                <w:sz w:val="18"/>
                <w:szCs w:val="18"/>
              </w:rPr>
            </w:pPr>
          </w:p>
          <w:p w14:paraId="43224A36">
            <w:pPr>
              <w:tabs>
                <w:tab w:val="left" w:pos="7937"/>
              </w:tabs>
              <w:spacing w:line="240" w:lineRule="exact"/>
              <w:rPr>
                <w:rFonts w:hint="eastAsia" w:ascii="宋体" w:eastAsia="宋体" w:cs="Arial"/>
                <w:color w:val="auto"/>
                <w:kern w:val="0"/>
                <w:sz w:val="18"/>
                <w:szCs w:val="18"/>
              </w:rPr>
            </w:pPr>
          </w:p>
          <w:p w14:paraId="7AC54A4C">
            <w:pPr>
              <w:tabs>
                <w:tab w:val="left" w:pos="7937"/>
              </w:tabs>
              <w:spacing w:line="240" w:lineRule="exact"/>
              <w:rPr>
                <w:rFonts w:hint="eastAsia" w:ascii="宋体" w:eastAsia="宋体" w:cs="Arial"/>
                <w:color w:val="auto"/>
                <w:kern w:val="0"/>
                <w:sz w:val="18"/>
                <w:szCs w:val="18"/>
              </w:rPr>
            </w:pPr>
          </w:p>
          <w:p w14:paraId="0282C198">
            <w:pPr>
              <w:tabs>
                <w:tab w:val="left" w:pos="7937"/>
              </w:tabs>
              <w:spacing w:line="240" w:lineRule="exact"/>
              <w:rPr>
                <w:rFonts w:hint="eastAsia" w:ascii="宋体" w:eastAsia="宋体" w:cs="Arial"/>
                <w:color w:val="auto"/>
                <w:kern w:val="0"/>
                <w:sz w:val="18"/>
                <w:szCs w:val="18"/>
              </w:rPr>
            </w:pPr>
          </w:p>
          <w:p w14:paraId="0C36646F">
            <w:pPr>
              <w:tabs>
                <w:tab w:val="left" w:pos="7937"/>
              </w:tabs>
              <w:spacing w:line="240" w:lineRule="exact"/>
              <w:rPr>
                <w:rFonts w:hint="eastAsia" w:ascii="宋体" w:eastAsia="宋体" w:cs="Arial"/>
                <w:color w:val="auto"/>
                <w:kern w:val="0"/>
                <w:sz w:val="18"/>
                <w:szCs w:val="18"/>
              </w:rPr>
            </w:pPr>
          </w:p>
          <w:p w14:paraId="3319B006">
            <w:pPr>
              <w:tabs>
                <w:tab w:val="left" w:pos="7937"/>
              </w:tabs>
              <w:spacing w:line="240" w:lineRule="exact"/>
              <w:rPr>
                <w:rFonts w:hint="eastAsia" w:ascii="宋体" w:eastAsia="宋体" w:cs="Arial"/>
                <w:color w:val="auto"/>
                <w:kern w:val="0"/>
                <w:sz w:val="18"/>
                <w:szCs w:val="18"/>
              </w:rPr>
            </w:pPr>
          </w:p>
          <w:p w14:paraId="2D4B4C0A">
            <w:pPr>
              <w:tabs>
                <w:tab w:val="left" w:pos="7937"/>
              </w:tabs>
              <w:spacing w:line="240" w:lineRule="exact"/>
              <w:rPr>
                <w:rFonts w:hint="eastAsia" w:ascii="宋体" w:eastAsia="宋体" w:cs="Arial"/>
                <w:color w:val="auto"/>
                <w:kern w:val="0"/>
                <w:sz w:val="18"/>
                <w:szCs w:val="18"/>
              </w:rPr>
            </w:pPr>
          </w:p>
          <w:p w14:paraId="1BFE80D1">
            <w:pPr>
              <w:tabs>
                <w:tab w:val="left" w:pos="7937"/>
              </w:tabs>
              <w:spacing w:line="240" w:lineRule="exact"/>
              <w:rPr>
                <w:rFonts w:hint="eastAsia" w:ascii="宋体" w:eastAsia="宋体" w:cs="Arial"/>
                <w:color w:val="auto"/>
                <w:kern w:val="0"/>
                <w:sz w:val="18"/>
                <w:szCs w:val="18"/>
              </w:rPr>
            </w:pPr>
          </w:p>
          <w:p w14:paraId="0E75CA44">
            <w:pPr>
              <w:tabs>
                <w:tab w:val="left" w:pos="7937"/>
              </w:tabs>
              <w:spacing w:line="240" w:lineRule="exact"/>
              <w:rPr>
                <w:rFonts w:hint="eastAsia" w:ascii="宋体" w:eastAsia="宋体" w:cs="Arial"/>
                <w:color w:val="auto"/>
                <w:kern w:val="0"/>
                <w:sz w:val="18"/>
                <w:szCs w:val="18"/>
              </w:rPr>
            </w:pPr>
          </w:p>
          <w:p w14:paraId="04FC71BC">
            <w:pPr>
              <w:tabs>
                <w:tab w:val="left" w:pos="7937"/>
              </w:tabs>
              <w:spacing w:line="240" w:lineRule="exact"/>
              <w:rPr>
                <w:rFonts w:hint="eastAsia" w:ascii="宋体" w:eastAsia="宋体" w:cs="Arial"/>
                <w:color w:val="auto"/>
                <w:kern w:val="0"/>
                <w:sz w:val="18"/>
                <w:szCs w:val="18"/>
              </w:rPr>
            </w:pPr>
          </w:p>
          <w:p w14:paraId="6C586995">
            <w:pPr>
              <w:tabs>
                <w:tab w:val="left" w:pos="7937"/>
              </w:tabs>
              <w:spacing w:line="240" w:lineRule="exact"/>
              <w:rPr>
                <w:rFonts w:hint="eastAsia" w:ascii="宋体" w:eastAsia="宋体" w:cs="Arial"/>
                <w:color w:val="auto"/>
                <w:kern w:val="0"/>
                <w:sz w:val="18"/>
                <w:szCs w:val="18"/>
              </w:rPr>
            </w:pPr>
          </w:p>
          <w:p w14:paraId="325BD375">
            <w:pPr>
              <w:tabs>
                <w:tab w:val="left" w:pos="7937"/>
              </w:tabs>
              <w:spacing w:line="240" w:lineRule="exact"/>
              <w:rPr>
                <w:rFonts w:hint="eastAsia" w:ascii="宋体" w:eastAsia="宋体" w:cs="Arial"/>
                <w:color w:val="auto"/>
                <w:kern w:val="0"/>
                <w:sz w:val="18"/>
                <w:szCs w:val="18"/>
              </w:rPr>
            </w:pPr>
          </w:p>
          <w:p w14:paraId="1DD36635">
            <w:pPr>
              <w:tabs>
                <w:tab w:val="left" w:pos="7937"/>
              </w:tabs>
              <w:spacing w:line="240" w:lineRule="exact"/>
              <w:rPr>
                <w:rFonts w:hint="eastAsia" w:ascii="宋体" w:eastAsia="宋体" w:cs="Arial"/>
                <w:color w:val="auto"/>
                <w:kern w:val="0"/>
                <w:sz w:val="18"/>
                <w:szCs w:val="18"/>
              </w:rPr>
            </w:pPr>
          </w:p>
          <w:p w14:paraId="32088889">
            <w:pPr>
              <w:tabs>
                <w:tab w:val="left" w:pos="7937"/>
              </w:tabs>
              <w:spacing w:line="240" w:lineRule="exact"/>
              <w:rPr>
                <w:rFonts w:hint="eastAsia" w:ascii="宋体" w:eastAsia="宋体" w:cs="Arial"/>
                <w:color w:val="auto"/>
                <w:kern w:val="0"/>
                <w:sz w:val="18"/>
                <w:szCs w:val="18"/>
              </w:rPr>
            </w:pPr>
          </w:p>
          <w:p w14:paraId="044858C1">
            <w:pPr>
              <w:tabs>
                <w:tab w:val="left" w:pos="7937"/>
              </w:tabs>
              <w:spacing w:line="240" w:lineRule="exact"/>
              <w:rPr>
                <w:rFonts w:hint="eastAsia" w:ascii="宋体" w:eastAsia="宋体" w:cs="Arial"/>
                <w:color w:val="auto"/>
                <w:kern w:val="0"/>
                <w:sz w:val="18"/>
                <w:szCs w:val="18"/>
              </w:rPr>
            </w:pPr>
          </w:p>
          <w:p w14:paraId="37E4D31D">
            <w:pPr>
              <w:tabs>
                <w:tab w:val="left" w:pos="7937"/>
              </w:tabs>
              <w:spacing w:line="240" w:lineRule="exact"/>
              <w:rPr>
                <w:rFonts w:hint="eastAsia" w:ascii="宋体" w:eastAsia="宋体" w:cs="Arial"/>
                <w:color w:val="auto"/>
                <w:kern w:val="0"/>
                <w:sz w:val="18"/>
                <w:szCs w:val="18"/>
              </w:rPr>
            </w:pPr>
          </w:p>
          <w:p w14:paraId="3EDCD97C">
            <w:pPr>
              <w:tabs>
                <w:tab w:val="left" w:pos="7937"/>
              </w:tabs>
              <w:spacing w:line="240" w:lineRule="exact"/>
              <w:rPr>
                <w:rFonts w:hint="eastAsia" w:ascii="宋体" w:eastAsia="宋体" w:cs="Arial"/>
                <w:color w:val="auto"/>
                <w:kern w:val="0"/>
                <w:sz w:val="18"/>
                <w:szCs w:val="18"/>
              </w:rPr>
            </w:pPr>
          </w:p>
          <w:p w14:paraId="41780F27">
            <w:pPr>
              <w:tabs>
                <w:tab w:val="left" w:pos="7937"/>
              </w:tabs>
              <w:spacing w:line="240" w:lineRule="exact"/>
              <w:rPr>
                <w:rFonts w:hint="eastAsia" w:ascii="宋体" w:eastAsia="宋体" w:cs="Arial"/>
                <w:color w:val="auto"/>
                <w:kern w:val="0"/>
                <w:sz w:val="18"/>
                <w:szCs w:val="18"/>
              </w:rPr>
            </w:pPr>
          </w:p>
          <w:p w14:paraId="1C94B09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44A5161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3A733C0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3DA315A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3481F9CF">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3B1A5DD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5D3BDBD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3784354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p w14:paraId="689C4ACB">
            <w:pPr>
              <w:tabs>
                <w:tab w:val="left" w:pos="7937"/>
              </w:tabs>
              <w:spacing w:line="240" w:lineRule="exact"/>
              <w:rPr>
                <w:rFonts w:hint="eastAsia" w:ascii="宋体" w:eastAsia="宋体" w:cs="Arial"/>
                <w:color w:val="auto"/>
                <w:kern w:val="0"/>
                <w:sz w:val="18"/>
                <w:szCs w:val="18"/>
              </w:rPr>
            </w:pPr>
          </w:p>
          <w:p w14:paraId="6B9033AA">
            <w:pPr>
              <w:tabs>
                <w:tab w:val="left" w:pos="7937"/>
              </w:tabs>
              <w:spacing w:line="240" w:lineRule="exact"/>
              <w:rPr>
                <w:rFonts w:hint="eastAsia" w:ascii="宋体" w:eastAsia="宋体" w:cs="Arial"/>
                <w:color w:val="auto"/>
                <w:kern w:val="0"/>
                <w:sz w:val="18"/>
                <w:szCs w:val="18"/>
              </w:rPr>
            </w:pPr>
          </w:p>
          <w:p w14:paraId="2FC256C0">
            <w:pPr>
              <w:tabs>
                <w:tab w:val="left" w:pos="7937"/>
              </w:tabs>
              <w:spacing w:line="240" w:lineRule="exact"/>
              <w:rPr>
                <w:rFonts w:hint="eastAsia" w:ascii="宋体" w:eastAsia="宋体" w:cs="Arial"/>
                <w:color w:val="auto"/>
                <w:kern w:val="0"/>
                <w:sz w:val="18"/>
                <w:szCs w:val="18"/>
              </w:rPr>
            </w:pPr>
          </w:p>
          <w:p w14:paraId="31B27D47">
            <w:pPr>
              <w:tabs>
                <w:tab w:val="left" w:pos="7937"/>
              </w:tabs>
              <w:spacing w:line="240" w:lineRule="exact"/>
              <w:rPr>
                <w:rFonts w:hint="eastAsia" w:ascii="宋体" w:eastAsia="宋体" w:cs="Arial"/>
                <w:color w:val="auto"/>
                <w:kern w:val="0"/>
                <w:sz w:val="18"/>
                <w:szCs w:val="18"/>
              </w:rPr>
            </w:pPr>
          </w:p>
          <w:p w14:paraId="70FA2682">
            <w:pPr>
              <w:tabs>
                <w:tab w:val="left" w:pos="7937"/>
              </w:tabs>
              <w:spacing w:line="240" w:lineRule="exact"/>
              <w:rPr>
                <w:rFonts w:hint="eastAsia" w:ascii="宋体" w:eastAsia="宋体" w:cs="Arial"/>
                <w:color w:val="auto"/>
                <w:kern w:val="0"/>
                <w:sz w:val="18"/>
                <w:szCs w:val="18"/>
              </w:rPr>
            </w:pPr>
          </w:p>
          <w:p w14:paraId="0BFCFFB9">
            <w:pPr>
              <w:tabs>
                <w:tab w:val="left" w:pos="7937"/>
              </w:tabs>
              <w:spacing w:line="240" w:lineRule="exact"/>
              <w:rPr>
                <w:rFonts w:hint="eastAsia" w:ascii="宋体" w:eastAsia="宋体" w:cs="Arial"/>
                <w:color w:val="auto"/>
                <w:kern w:val="0"/>
                <w:sz w:val="18"/>
                <w:szCs w:val="18"/>
              </w:rPr>
            </w:pPr>
          </w:p>
          <w:p w14:paraId="184BE084">
            <w:pPr>
              <w:tabs>
                <w:tab w:val="left" w:pos="7937"/>
              </w:tabs>
              <w:spacing w:line="240" w:lineRule="exact"/>
              <w:rPr>
                <w:rFonts w:hint="eastAsia" w:ascii="宋体" w:eastAsia="宋体" w:cs="Arial"/>
                <w:color w:val="auto"/>
                <w:kern w:val="0"/>
                <w:sz w:val="18"/>
                <w:szCs w:val="18"/>
              </w:rPr>
            </w:pPr>
          </w:p>
          <w:p w14:paraId="26F697AB">
            <w:pPr>
              <w:tabs>
                <w:tab w:val="left" w:pos="7937"/>
              </w:tabs>
              <w:spacing w:line="240" w:lineRule="exact"/>
              <w:rPr>
                <w:rFonts w:hint="eastAsia" w:ascii="宋体" w:eastAsia="宋体" w:cs="Arial"/>
                <w:color w:val="auto"/>
                <w:kern w:val="0"/>
                <w:sz w:val="18"/>
                <w:szCs w:val="18"/>
              </w:rPr>
            </w:pPr>
          </w:p>
          <w:p w14:paraId="17934DC1">
            <w:pPr>
              <w:tabs>
                <w:tab w:val="left" w:pos="7937"/>
              </w:tabs>
              <w:spacing w:line="240" w:lineRule="exact"/>
              <w:rPr>
                <w:rFonts w:hint="eastAsia" w:ascii="宋体" w:eastAsia="宋体" w:cs="Arial"/>
                <w:color w:val="auto"/>
                <w:kern w:val="0"/>
                <w:sz w:val="18"/>
                <w:szCs w:val="18"/>
              </w:rPr>
            </w:pPr>
          </w:p>
          <w:p w14:paraId="5BA7DD28">
            <w:pPr>
              <w:tabs>
                <w:tab w:val="left" w:pos="7937"/>
              </w:tabs>
              <w:spacing w:line="240" w:lineRule="exact"/>
              <w:rPr>
                <w:rFonts w:hint="eastAsia" w:ascii="宋体" w:eastAsia="宋体" w:cs="Arial"/>
                <w:color w:val="auto"/>
                <w:kern w:val="0"/>
                <w:sz w:val="18"/>
                <w:szCs w:val="18"/>
              </w:rPr>
            </w:pPr>
          </w:p>
          <w:p w14:paraId="2B992112">
            <w:pPr>
              <w:tabs>
                <w:tab w:val="left" w:pos="7937"/>
              </w:tabs>
              <w:spacing w:line="240" w:lineRule="exact"/>
              <w:rPr>
                <w:rFonts w:hint="eastAsia" w:ascii="宋体" w:eastAsia="宋体" w:cs="Arial"/>
                <w:color w:val="auto"/>
                <w:kern w:val="0"/>
                <w:sz w:val="18"/>
                <w:szCs w:val="18"/>
              </w:rPr>
            </w:pPr>
          </w:p>
          <w:p w14:paraId="4A5B3B49">
            <w:pPr>
              <w:tabs>
                <w:tab w:val="left" w:pos="7937"/>
              </w:tabs>
              <w:spacing w:line="240" w:lineRule="exact"/>
              <w:rPr>
                <w:rFonts w:hint="eastAsia" w:ascii="宋体" w:eastAsia="宋体" w:cs="Arial"/>
                <w:color w:val="auto"/>
                <w:kern w:val="0"/>
                <w:sz w:val="18"/>
                <w:szCs w:val="18"/>
              </w:rPr>
            </w:pPr>
          </w:p>
          <w:p w14:paraId="44325268">
            <w:pPr>
              <w:tabs>
                <w:tab w:val="left" w:pos="7937"/>
              </w:tabs>
              <w:spacing w:line="240" w:lineRule="exact"/>
              <w:rPr>
                <w:rFonts w:hint="eastAsia" w:ascii="宋体" w:eastAsia="宋体" w:cs="Arial"/>
                <w:color w:val="auto"/>
                <w:kern w:val="0"/>
                <w:sz w:val="18"/>
                <w:szCs w:val="18"/>
              </w:rPr>
            </w:pPr>
          </w:p>
          <w:p w14:paraId="1963056E">
            <w:pPr>
              <w:tabs>
                <w:tab w:val="left" w:pos="7937"/>
              </w:tabs>
              <w:spacing w:line="240" w:lineRule="exact"/>
              <w:rPr>
                <w:rFonts w:hint="eastAsia" w:ascii="宋体" w:eastAsia="宋体" w:cs="Arial"/>
                <w:color w:val="auto"/>
                <w:kern w:val="0"/>
                <w:sz w:val="18"/>
                <w:szCs w:val="18"/>
              </w:rPr>
            </w:pPr>
          </w:p>
          <w:p w14:paraId="6104E2DB">
            <w:pPr>
              <w:tabs>
                <w:tab w:val="left" w:pos="7937"/>
              </w:tabs>
              <w:spacing w:line="240" w:lineRule="exact"/>
              <w:rPr>
                <w:rFonts w:hint="eastAsia" w:ascii="宋体" w:eastAsia="宋体" w:cs="Arial"/>
                <w:color w:val="auto"/>
                <w:kern w:val="0"/>
                <w:sz w:val="18"/>
                <w:szCs w:val="18"/>
              </w:rPr>
            </w:pPr>
          </w:p>
          <w:p w14:paraId="258D775B">
            <w:pPr>
              <w:tabs>
                <w:tab w:val="left" w:pos="7937"/>
              </w:tabs>
              <w:spacing w:line="240" w:lineRule="exact"/>
              <w:rPr>
                <w:rFonts w:hint="eastAsia" w:ascii="宋体" w:eastAsia="宋体" w:cs="Arial"/>
                <w:color w:val="auto"/>
                <w:kern w:val="0"/>
                <w:sz w:val="18"/>
                <w:szCs w:val="18"/>
              </w:rPr>
            </w:pPr>
          </w:p>
          <w:p w14:paraId="583ABD20">
            <w:pPr>
              <w:tabs>
                <w:tab w:val="left" w:pos="7937"/>
              </w:tabs>
              <w:spacing w:line="240" w:lineRule="exact"/>
              <w:rPr>
                <w:rFonts w:hint="eastAsia" w:ascii="宋体" w:eastAsia="宋体" w:cs="Arial"/>
                <w:color w:val="auto"/>
                <w:kern w:val="0"/>
                <w:sz w:val="18"/>
                <w:szCs w:val="18"/>
              </w:rPr>
            </w:pPr>
          </w:p>
          <w:p w14:paraId="478DED7D">
            <w:pPr>
              <w:tabs>
                <w:tab w:val="left" w:pos="7937"/>
              </w:tabs>
              <w:spacing w:line="240" w:lineRule="exact"/>
              <w:rPr>
                <w:rFonts w:hint="eastAsia" w:ascii="宋体" w:eastAsia="宋体" w:cs="Arial"/>
                <w:color w:val="auto"/>
                <w:kern w:val="0"/>
                <w:sz w:val="18"/>
                <w:szCs w:val="18"/>
              </w:rPr>
            </w:pPr>
          </w:p>
          <w:p w14:paraId="6AED045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1DF8869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1019927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1E968D9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66706004">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4226C2E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28E1D85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31CAD5B7">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rPr>
              <w:t>7、其他违反法律法规规章文件规定的行为。</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31849A27">
            <w:pPr>
              <w:tabs>
                <w:tab w:val="left" w:pos="7937"/>
              </w:tabs>
              <w:spacing w:line="240" w:lineRule="exact"/>
              <w:rPr>
                <w:rFonts w:hint="eastAsia" w:ascii="宋体" w:eastAsia="宋体" w:cs="Arial"/>
                <w:color w:val="FF0000"/>
                <w:kern w:val="0"/>
                <w:sz w:val="18"/>
                <w:szCs w:val="18"/>
              </w:rPr>
            </w:pPr>
          </w:p>
        </w:tc>
      </w:tr>
      <w:tr w14:paraId="35FE2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528"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33BC036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1E9B67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238D1E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1AF6E5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620CBA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193EFF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214876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00E515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44</w:t>
            </w:r>
          </w:p>
          <w:p w14:paraId="6934565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B3F0C1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AECF7C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A671B0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79417C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C53712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6601B8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9C50F8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ABB352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75D16B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777B51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7AF2DD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8550EB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both"/>
              <w:rPr>
                <w:rFonts w:hint="eastAsia" w:ascii="宋体" w:eastAsia="宋体"/>
                <w:color w:val="auto"/>
                <w:sz w:val="18"/>
                <w:szCs w:val="18"/>
                <w:vertAlign w:val="baseline"/>
                <w:lang w:val="en-US" w:eastAsia="zh-CN"/>
              </w:rPr>
            </w:pPr>
          </w:p>
          <w:p w14:paraId="5F0BF98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CD807C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44</w:t>
            </w:r>
          </w:p>
          <w:p w14:paraId="49DA66C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188547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8FBB84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BAF5F3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43B26D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7F96FD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46AF96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5E1702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3596A9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7CAC9B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25E8D7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4D13A5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44</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73966699">
            <w:pPr>
              <w:tabs>
                <w:tab w:val="left" w:pos="7937"/>
              </w:tabs>
              <w:spacing w:line="240" w:lineRule="exact"/>
              <w:jc w:val="center"/>
              <w:rPr>
                <w:rFonts w:hint="eastAsia" w:ascii="宋体" w:eastAsia="宋体" w:cs="Arial"/>
                <w:color w:val="auto"/>
                <w:kern w:val="0"/>
                <w:sz w:val="18"/>
                <w:szCs w:val="18"/>
                <w:lang w:eastAsia="zh-CN"/>
              </w:rPr>
            </w:pPr>
          </w:p>
          <w:p w14:paraId="6ED9BD49">
            <w:pPr>
              <w:tabs>
                <w:tab w:val="left" w:pos="7937"/>
              </w:tabs>
              <w:spacing w:line="240" w:lineRule="exact"/>
              <w:jc w:val="center"/>
              <w:rPr>
                <w:rFonts w:hint="eastAsia" w:ascii="宋体" w:eastAsia="宋体" w:cs="Arial"/>
                <w:color w:val="auto"/>
                <w:kern w:val="0"/>
                <w:sz w:val="18"/>
                <w:szCs w:val="18"/>
                <w:lang w:eastAsia="zh-CN"/>
              </w:rPr>
            </w:pPr>
          </w:p>
          <w:p w14:paraId="67FAF500">
            <w:pPr>
              <w:tabs>
                <w:tab w:val="left" w:pos="7937"/>
              </w:tabs>
              <w:spacing w:line="240" w:lineRule="exact"/>
              <w:jc w:val="center"/>
              <w:rPr>
                <w:rFonts w:hint="eastAsia" w:ascii="宋体" w:eastAsia="宋体" w:cs="Arial"/>
                <w:color w:val="auto"/>
                <w:kern w:val="0"/>
                <w:sz w:val="18"/>
                <w:szCs w:val="18"/>
                <w:lang w:eastAsia="zh-CN"/>
              </w:rPr>
            </w:pPr>
          </w:p>
          <w:p w14:paraId="7E93E9E7">
            <w:pPr>
              <w:tabs>
                <w:tab w:val="left" w:pos="7937"/>
              </w:tabs>
              <w:spacing w:line="240" w:lineRule="exact"/>
              <w:jc w:val="center"/>
              <w:rPr>
                <w:rFonts w:hint="eastAsia" w:ascii="宋体" w:eastAsia="宋体" w:cs="Arial"/>
                <w:color w:val="auto"/>
                <w:kern w:val="0"/>
                <w:sz w:val="18"/>
                <w:szCs w:val="18"/>
                <w:lang w:eastAsia="zh-CN"/>
              </w:rPr>
            </w:pPr>
          </w:p>
          <w:p w14:paraId="4C523555">
            <w:pPr>
              <w:tabs>
                <w:tab w:val="left" w:pos="7937"/>
              </w:tabs>
              <w:spacing w:line="240" w:lineRule="exact"/>
              <w:jc w:val="center"/>
              <w:rPr>
                <w:rFonts w:hint="eastAsia" w:ascii="宋体" w:eastAsia="宋体" w:cs="Arial"/>
                <w:color w:val="auto"/>
                <w:kern w:val="0"/>
                <w:sz w:val="18"/>
                <w:szCs w:val="18"/>
                <w:lang w:eastAsia="zh-CN"/>
              </w:rPr>
            </w:pPr>
          </w:p>
          <w:p w14:paraId="690C8B90">
            <w:pPr>
              <w:tabs>
                <w:tab w:val="left" w:pos="7937"/>
              </w:tabs>
              <w:spacing w:line="240" w:lineRule="exact"/>
              <w:jc w:val="center"/>
              <w:rPr>
                <w:rFonts w:hint="eastAsia" w:ascii="宋体" w:eastAsia="宋体" w:cs="Arial"/>
                <w:color w:val="auto"/>
                <w:kern w:val="0"/>
                <w:sz w:val="18"/>
                <w:szCs w:val="18"/>
                <w:lang w:eastAsia="zh-CN"/>
              </w:rPr>
            </w:pPr>
          </w:p>
          <w:p w14:paraId="79E23EE2">
            <w:pPr>
              <w:tabs>
                <w:tab w:val="left" w:pos="7937"/>
              </w:tabs>
              <w:spacing w:line="240" w:lineRule="exact"/>
              <w:jc w:val="center"/>
              <w:rPr>
                <w:rFonts w:hint="eastAsia" w:ascii="宋体" w:eastAsia="宋体" w:cs="Arial"/>
                <w:color w:val="auto"/>
                <w:kern w:val="0"/>
                <w:sz w:val="18"/>
                <w:szCs w:val="18"/>
                <w:lang w:eastAsia="zh-CN"/>
              </w:rPr>
            </w:pPr>
          </w:p>
          <w:p w14:paraId="3D339196">
            <w:pPr>
              <w:tabs>
                <w:tab w:val="left" w:pos="7937"/>
              </w:tabs>
              <w:spacing w:line="240" w:lineRule="exact"/>
              <w:jc w:val="center"/>
              <w:rPr>
                <w:rFonts w:hint="eastAsia" w:ascii="宋体" w:eastAsia="宋体" w:cs="Arial"/>
                <w:color w:val="auto"/>
                <w:kern w:val="0"/>
                <w:sz w:val="18"/>
                <w:szCs w:val="18"/>
                <w:lang w:eastAsia="zh-CN"/>
              </w:rPr>
            </w:pPr>
          </w:p>
          <w:p w14:paraId="1F1AE875">
            <w:pPr>
              <w:tabs>
                <w:tab w:val="left" w:pos="7937"/>
              </w:tabs>
              <w:spacing w:line="240" w:lineRule="exact"/>
              <w:jc w:val="center"/>
              <w:rPr>
                <w:rFonts w:hint="eastAsia" w:ascii="宋体" w:eastAsia="宋体" w:cs="Arial"/>
                <w:color w:val="auto"/>
                <w:kern w:val="0"/>
                <w:sz w:val="18"/>
                <w:szCs w:val="18"/>
                <w:lang w:eastAsia="zh-CN"/>
              </w:rPr>
            </w:pPr>
          </w:p>
          <w:p w14:paraId="45EC0633">
            <w:pPr>
              <w:tabs>
                <w:tab w:val="left" w:pos="7937"/>
              </w:tabs>
              <w:spacing w:line="240" w:lineRule="exact"/>
              <w:jc w:val="center"/>
              <w:rPr>
                <w:rFonts w:hint="eastAsia" w:ascii="宋体" w:eastAsia="宋体" w:cs="Arial"/>
                <w:color w:val="auto"/>
                <w:kern w:val="0"/>
                <w:sz w:val="18"/>
                <w:szCs w:val="18"/>
                <w:lang w:eastAsia="zh-CN"/>
              </w:rPr>
            </w:pPr>
          </w:p>
          <w:p w14:paraId="53DCDE33">
            <w:pPr>
              <w:tabs>
                <w:tab w:val="left" w:pos="7937"/>
              </w:tabs>
              <w:spacing w:line="240" w:lineRule="exact"/>
              <w:jc w:val="center"/>
              <w:rPr>
                <w:rFonts w:hint="eastAsia" w:ascii="宋体" w:eastAsia="宋体" w:cs="Arial"/>
                <w:color w:val="auto"/>
                <w:kern w:val="0"/>
                <w:sz w:val="18"/>
                <w:szCs w:val="18"/>
                <w:lang w:eastAsia="zh-CN"/>
              </w:rPr>
            </w:pPr>
          </w:p>
          <w:p w14:paraId="0207834F">
            <w:pPr>
              <w:tabs>
                <w:tab w:val="left" w:pos="7937"/>
              </w:tabs>
              <w:spacing w:line="240" w:lineRule="exact"/>
              <w:jc w:val="center"/>
              <w:rPr>
                <w:rFonts w:hint="eastAsia" w:ascii="宋体" w:eastAsia="宋体" w:cs="Arial"/>
                <w:color w:val="auto"/>
                <w:kern w:val="0"/>
                <w:sz w:val="18"/>
                <w:szCs w:val="18"/>
                <w:lang w:eastAsia="zh-CN"/>
              </w:rPr>
            </w:pPr>
          </w:p>
          <w:p w14:paraId="6403E1AD">
            <w:pPr>
              <w:tabs>
                <w:tab w:val="left" w:pos="7937"/>
              </w:tabs>
              <w:spacing w:line="240" w:lineRule="exact"/>
              <w:jc w:val="center"/>
              <w:rPr>
                <w:rFonts w:hint="eastAsia" w:ascii="宋体" w:eastAsia="宋体" w:cs="Arial"/>
                <w:color w:val="auto"/>
                <w:kern w:val="0"/>
                <w:sz w:val="18"/>
                <w:szCs w:val="18"/>
                <w:lang w:eastAsia="zh-CN"/>
              </w:rPr>
            </w:pPr>
          </w:p>
          <w:p w14:paraId="70097B5E">
            <w:pPr>
              <w:tabs>
                <w:tab w:val="left" w:pos="7937"/>
              </w:tabs>
              <w:spacing w:line="240" w:lineRule="exact"/>
              <w:jc w:val="center"/>
              <w:rPr>
                <w:rFonts w:hint="eastAsia" w:ascii="宋体" w:eastAsia="宋体" w:cs="Arial"/>
                <w:color w:val="auto"/>
                <w:kern w:val="0"/>
                <w:sz w:val="18"/>
                <w:szCs w:val="18"/>
                <w:lang w:eastAsia="zh-CN"/>
              </w:rPr>
            </w:pPr>
          </w:p>
          <w:p w14:paraId="601FA57C">
            <w:pPr>
              <w:tabs>
                <w:tab w:val="left" w:pos="7937"/>
              </w:tabs>
              <w:spacing w:line="240" w:lineRule="exact"/>
              <w:jc w:val="center"/>
              <w:rPr>
                <w:rFonts w:hint="eastAsia" w:ascii="宋体" w:eastAsia="宋体" w:cs="Arial"/>
                <w:color w:val="auto"/>
                <w:kern w:val="0"/>
                <w:sz w:val="18"/>
                <w:szCs w:val="18"/>
                <w:lang w:eastAsia="zh-CN"/>
              </w:rPr>
            </w:pPr>
          </w:p>
          <w:p w14:paraId="4F608254">
            <w:pPr>
              <w:tabs>
                <w:tab w:val="left" w:pos="7937"/>
              </w:tabs>
              <w:spacing w:line="240" w:lineRule="exact"/>
              <w:jc w:val="center"/>
              <w:rPr>
                <w:rFonts w:hint="eastAsia" w:ascii="宋体" w:eastAsia="宋体" w:cs="Arial"/>
                <w:color w:val="auto"/>
                <w:kern w:val="0"/>
                <w:sz w:val="18"/>
                <w:szCs w:val="18"/>
                <w:lang w:eastAsia="zh-CN"/>
              </w:rPr>
            </w:pPr>
          </w:p>
          <w:p w14:paraId="211F09DA">
            <w:pPr>
              <w:tabs>
                <w:tab w:val="left" w:pos="7937"/>
              </w:tabs>
              <w:spacing w:line="240" w:lineRule="exact"/>
              <w:jc w:val="center"/>
              <w:rPr>
                <w:rFonts w:hint="eastAsia" w:ascii="宋体" w:eastAsia="宋体" w:cs="Arial"/>
                <w:color w:val="auto"/>
                <w:kern w:val="0"/>
                <w:sz w:val="18"/>
                <w:szCs w:val="18"/>
                <w:lang w:eastAsia="zh-CN"/>
              </w:rPr>
            </w:pPr>
          </w:p>
          <w:p w14:paraId="3262479D">
            <w:pPr>
              <w:tabs>
                <w:tab w:val="left" w:pos="7937"/>
              </w:tabs>
              <w:spacing w:line="240" w:lineRule="exact"/>
              <w:jc w:val="center"/>
              <w:rPr>
                <w:rFonts w:hint="eastAsia" w:ascii="宋体" w:eastAsia="宋体" w:cs="Arial"/>
                <w:color w:val="auto"/>
                <w:kern w:val="0"/>
                <w:sz w:val="18"/>
                <w:szCs w:val="18"/>
                <w:lang w:eastAsia="zh-CN"/>
              </w:rPr>
            </w:pPr>
          </w:p>
          <w:p w14:paraId="5B0CDFBB">
            <w:pPr>
              <w:tabs>
                <w:tab w:val="left" w:pos="7937"/>
              </w:tabs>
              <w:spacing w:line="240" w:lineRule="exact"/>
              <w:jc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行政许可</w:t>
            </w:r>
          </w:p>
          <w:p w14:paraId="14FAF46C">
            <w:pPr>
              <w:tabs>
                <w:tab w:val="left" w:pos="7937"/>
              </w:tabs>
              <w:spacing w:line="240" w:lineRule="exact"/>
              <w:jc w:val="center"/>
              <w:rPr>
                <w:rFonts w:hint="eastAsia" w:ascii="宋体" w:eastAsia="宋体" w:cs="Arial"/>
                <w:color w:val="auto"/>
                <w:kern w:val="0"/>
                <w:sz w:val="18"/>
                <w:szCs w:val="18"/>
                <w:lang w:eastAsia="zh-CN"/>
              </w:rPr>
            </w:pPr>
          </w:p>
          <w:p w14:paraId="2CE8A0B1">
            <w:pPr>
              <w:tabs>
                <w:tab w:val="left" w:pos="7937"/>
              </w:tabs>
              <w:spacing w:line="240" w:lineRule="exact"/>
              <w:jc w:val="center"/>
              <w:rPr>
                <w:rFonts w:hint="eastAsia" w:ascii="宋体" w:eastAsia="宋体" w:cs="Arial"/>
                <w:color w:val="auto"/>
                <w:kern w:val="0"/>
                <w:sz w:val="18"/>
                <w:szCs w:val="18"/>
                <w:lang w:eastAsia="zh-CN"/>
              </w:rPr>
            </w:pPr>
          </w:p>
          <w:p w14:paraId="5777F892">
            <w:pPr>
              <w:tabs>
                <w:tab w:val="left" w:pos="7937"/>
              </w:tabs>
              <w:spacing w:line="240" w:lineRule="exact"/>
              <w:jc w:val="center"/>
              <w:rPr>
                <w:rFonts w:hint="eastAsia" w:ascii="宋体" w:eastAsia="宋体" w:cs="Arial"/>
                <w:color w:val="auto"/>
                <w:kern w:val="0"/>
                <w:sz w:val="18"/>
                <w:szCs w:val="18"/>
                <w:lang w:eastAsia="zh-CN"/>
              </w:rPr>
            </w:pPr>
          </w:p>
          <w:p w14:paraId="6445EE40">
            <w:pPr>
              <w:tabs>
                <w:tab w:val="left" w:pos="7937"/>
              </w:tabs>
              <w:spacing w:line="240" w:lineRule="exact"/>
              <w:jc w:val="center"/>
              <w:rPr>
                <w:rFonts w:hint="eastAsia" w:ascii="宋体" w:eastAsia="宋体" w:cs="Arial"/>
                <w:color w:val="auto"/>
                <w:kern w:val="0"/>
                <w:sz w:val="18"/>
                <w:szCs w:val="18"/>
                <w:lang w:eastAsia="zh-CN"/>
              </w:rPr>
            </w:pPr>
          </w:p>
          <w:p w14:paraId="5667579C">
            <w:pPr>
              <w:tabs>
                <w:tab w:val="left" w:pos="7937"/>
              </w:tabs>
              <w:spacing w:line="240" w:lineRule="exact"/>
              <w:jc w:val="center"/>
              <w:rPr>
                <w:rFonts w:hint="eastAsia" w:ascii="宋体" w:eastAsia="宋体" w:cs="Arial"/>
                <w:color w:val="auto"/>
                <w:kern w:val="0"/>
                <w:sz w:val="18"/>
                <w:szCs w:val="18"/>
                <w:lang w:eastAsia="zh-CN"/>
              </w:rPr>
            </w:pPr>
          </w:p>
          <w:p w14:paraId="607E2F8F">
            <w:pPr>
              <w:tabs>
                <w:tab w:val="left" w:pos="7937"/>
              </w:tabs>
              <w:spacing w:line="240" w:lineRule="exact"/>
              <w:jc w:val="center"/>
              <w:rPr>
                <w:rFonts w:hint="eastAsia" w:ascii="宋体" w:eastAsia="宋体" w:cs="Arial"/>
                <w:color w:val="auto"/>
                <w:kern w:val="0"/>
                <w:sz w:val="18"/>
                <w:szCs w:val="18"/>
                <w:lang w:eastAsia="zh-CN"/>
              </w:rPr>
            </w:pPr>
          </w:p>
          <w:p w14:paraId="47820E6B">
            <w:pPr>
              <w:tabs>
                <w:tab w:val="left" w:pos="7937"/>
              </w:tabs>
              <w:spacing w:line="240" w:lineRule="exact"/>
              <w:jc w:val="center"/>
              <w:rPr>
                <w:rFonts w:hint="eastAsia" w:ascii="宋体" w:eastAsia="宋体" w:cs="Arial"/>
                <w:color w:val="auto"/>
                <w:kern w:val="0"/>
                <w:sz w:val="18"/>
                <w:szCs w:val="18"/>
                <w:lang w:eastAsia="zh-CN"/>
              </w:rPr>
            </w:pPr>
          </w:p>
          <w:p w14:paraId="31EE2F7D">
            <w:pPr>
              <w:tabs>
                <w:tab w:val="left" w:pos="7937"/>
              </w:tabs>
              <w:spacing w:line="240" w:lineRule="exact"/>
              <w:jc w:val="center"/>
              <w:rPr>
                <w:rFonts w:hint="eastAsia" w:ascii="宋体" w:eastAsia="宋体" w:cs="Arial"/>
                <w:color w:val="auto"/>
                <w:kern w:val="0"/>
                <w:sz w:val="18"/>
                <w:szCs w:val="18"/>
                <w:lang w:eastAsia="zh-CN"/>
              </w:rPr>
            </w:pPr>
          </w:p>
          <w:p w14:paraId="59D65CC7">
            <w:pPr>
              <w:tabs>
                <w:tab w:val="left" w:pos="7937"/>
              </w:tabs>
              <w:spacing w:line="240" w:lineRule="exact"/>
              <w:jc w:val="center"/>
              <w:rPr>
                <w:rFonts w:hint="eastAsia" w:ascii="宋体" w:eastAsia="宋体" w:cs="Arial"/>
                <w:color w:val="auto"/>
                <w:kern w:val="0"/>
                <w:sz w:val="18"/>
                <w:szCs w:val="18"/>
                <w:lang w:eastAsia="zh-CN"/>
              </w:rPr>
            </w:pPr>
          </w:p>
          <w:p w14:paraId="70B38840">
            <w:pPr>
              <w:tabs>
                <w:tab w:val="left" w:pos="7937"/>
              </w:tabs>
              <w:spacing w:line="240" w:lineRule="exact"/>
              <w:jc w:val="center"/>
              <w:rPr>
                <w:rFonts w:hint="eastAsia" w:ascii="宋体" w:eastAsia="宋体" w:cs="Arial"/>
                <w:color w:val="auto"/>
                <w:kern w:val="0"/>
                <w:sz w:val="18"/>
                <w:szCs w:val="18"/>
                <w:lang w:eastAsia="zh-CN"/>
              </w:rPr>
            </w:pPr>
          </w:p>
          <w:p w14:paraId="7220638B">
            <w:pPr>
              <w:tabs>
                <w:tab w:val="left" w:pos="7937"/>
              </w:tabs>
              <w:spacing w:line="240" w:lineRule="exact"/>
              <w:jc w:val="center"/>
              <w:rPr>
                <w:rFonts w:hint="eastAsia" w:ascii="宋体" w:eastAsia="宋体" w:cs="Arial"/>
                <w:color w:val="auto"/>
                <w:kern w:val="0"/>
                <w:sz w:val="18"/>
                <w:szCs w:val="18"/>
                <w:lang w:eastAsia="zh-CN"/>
              </w:rPr>
            </w:pPr>
          </w:p>
          <w:p w14:paraId="3D61168A">
            <w:pPr>
              <w:tabs>
                <w:tab w:val="left" w:pos="7937"/>
              </w:tabs>
              <w:spacing w:line="240" w:lineRule="exact"/>
              <w:jc w:val="center"/>
              <w:rPr>
                <w:rFonts w:hint="eastAsia" w:ascii="宋体" w:eastAsia="宋体" w:cs="Arial"/>
                <w:color w:val="auto"/>
                <w:kern w:val="0"/>
                <w:sz w:val="18"/>
                <w:szCs w:val="18"/>
                <w:lang w:eastAsia="zh-CN"/>
              </w:rPr>
            </w:pPr>
          </w:p>
          <w:p w14:paraId="7A635150">
            <w:pPr>
              <w:tabs>
                <w:tab w:val="left" w:pos="7937"/>
              </w:tabs>
              <w:spacing w:line="240" w:lineRule="exact"/>
              <w:jc w:val="center"/>
              <w:rPr>
                <w:rFonts w:hint="eastAsia" w:ascii="宋体" w:eastAsia="宋体" w:cs="Arial"/>
                <w:color w:val="auto"/>
                <w:kern w:val="0"/>
                <w:sz w:val="18"/>
                <w:szCs w:val="18"/>
                <w:lang w:eastAsia="zh-CN"/>
              </w:rPr>
            </w:pPr>
          </w:p>
          <w:p w14:paraId="39E6FA6D">
            <w:pPr>
              <w:tabs>
                <w:tab w:val="left" w:pos="7937"/>
              </w:tabs>
              <w:spacing w:line="240" w:lineRule="exact"/>
              <w:jc w:val="center"/>
              <w:rPr>
                <w:rFonts w:hint="eastAsia" w:ascii="宋体" w:eastAsia="宋体" w:cs="Arial"/>
                <w:color w:val="auto"/>
                <w:kern w:val="0"/>
                <w:sz w:val="18"/>
                <w:szCs w:val="18"/>
                <w:lang w:eastAsia="zh-CN"/>
              </w:rPr>
            </w:pPr>
          </w:p>
          <w:p w14:paraId="2C4F6D35">
            <w:pPr>
              <w:tabs>
                <w:tab w:val="left" w:pos="7937"/>
              </w:tabs>
              <w:spacing w:line="240" w:lineRule="exact"/>
              <w:jc w:val="center"/>
              <w:rPr>
                <w:rFonts w:hint="eastAsia" w:ascii="宋体" w:eastAsia="宋体" w:cs="Arial"/>
                <w:color w:val="auto"/>
                <w:kern w:val="0"/>
                <w:sz w:val="18"/>
                <w:szCs w:val="18"/>
                <w:lang w:eastAsia="zh-CN"/>
              </w:rPr>
            </w:pPr>
          </w:p>
          <w:p w14:paraId="1AC9FAFB">
            <w:pPr>
              <w:tabs>
                <w:tab w:val="left" w:pos="7937"/>
              </w:tabs>
              <w:spacing w:line="240" w:lineRule="exact"/>
              <w:jc w:val="center"/>
              <w:rPr>
                <w:rFonts w:hint="eastAsia" w:ascii="宋体" w:eastAsia="宋体" w:cs="Arial"/>
                <w:color w:val="auto"/>
                <w:kern w:val="0"/>
                <w:sz w:val="18"/>
                <w:szCs w:val="18"/>
                <w:lang w:eastAsia="zh-CN"/>
              </w:rPr>
            </w:pPr>
          </w:p>
          <w:p w14:paraId="3A4B9EA3">
            <w:pPr>
              <w:tabs>
                <w:tab w:val="left" w:pos="7937"/>
              </w:tabs>
              <w:spacing w:line="240" w:lineRule="exact"/>
              <w:jc w:val="center"/>
              <w:rPr>
                <w:rFonts w:hint="eastAsia" w:ascii="宋体" w:eastAsia="宋体" w:cs="Arial"/>
                <w:color w:val="auto"/>
                <w:kern w:val="0"/>
                <w:sz w:val="18"/>
                <w:szCs w:val="18"/>
                <w:lang w:eastAsia="zh-CN"/>
              </w:rPr>
            </w:pPr>
          </w:p>
          <w:p w14:paraId="18866ED5">
            <w:pPr>
              <w:tabs>
                <w:tab w:val="left" w:pos="7937"/>
              </w:tabs>
              <w:spacing w:line="240" w:lineRule="exact"/>
              <w:jc w:val="center"/>
              <w:rPr>
                <w:rFonts w:hint="eastAsia" w:ascii="宋体" w:eastAsia="宋体" w:cs="Arial"/>
                <w:color w:val="auto"/>
                <w:kern w:val="0"/>
                <w:sz w:val="18"/>
                <w:szCs w:val="18"/>
                <w:lang w:eastAsia="zh-CN"/>
              </w:rPr>
            </w:pPr>
          </w:p>
          <w:p w14:paraId="141AA68E">
            <w:pPr>
              <w:tabs>
                <w:tab w:val="left" w:pos="7937"/>
              </w:tabs>
              <w:spacing w:line="240" w:lineRule="exact"/>
              <w:jc w:val="center"/>
              <w:rPr>
                <w:rFonts w:hint="eastAsia" w:ascii="宋体" w:eastAsia="宋体" w:cs="Arial"/>
                <w:color w:val="auto"/>
                <w:kern w:val="0"/>
                <w:sz w:val="18"/>
                <w:szCs w:val="18"/>
                <w:lang w:eastAsia="zh-CN"/>
              </w:rPr>
            </w:pPr>
          </w:p>
          <w:p w14:paraId="4F98457E">
            <w:pPr>
              <w:tabs>
                <w:tab w:val="left" w:pos="7937"/>
              </w:tabs>
              <w:spacing w:line="240" w:lineRule="exact"/>
              <w:jc w:val="center"/>
              <w:rPr>
                <w:rFonts w:hint="eastAsia" w:ascii="宋体" w:eastAsia="宋体" w:cs="Arial"/>
                <w:color w:val="auto"/>
                <w:kern w:val="0"/>
                <w:sz w:val="18"/>
                <w:szCs w:val="18"/>
                <w:lang w:eastAsia="zh-CN"/>
              </w:rPr>
            </w:pPr>
          </w:p>
          <w:p w14:paraId="3CFC05BE">
            <w:pPr>
              <w:tabs>
                <w:tab w:val="left" w:pos="7937"/>
              </w:tabs>
              <w:spacing w:line="240" w:lineRule="exact"/>
              <w:jc w:val="center"/>
              <w:rPr>
                <w:rFonts w:hint="eastAsia" w:ascii="宋体" w:eastAsia="宋体" w:cs="Arial"/>
                <w:color w:val="auto"/>
                <w:kern w:val="0"/>
                <w:sz w:val="18"/>
                <w:szCs w:val="18"/>
                <w:lang w:eastAsia="zh-CN"/>
              </w:rPr>
            </w:pPr>
          </w:p>
          <w:p w14:paraId="071CC940">
            <w:pPr>
              <w:tabs>
                <w:tab w:val="left" w:pos="7937"/>
              </w:tabs>
              <w:spacing w:line="240" w:lineRule="exact"/>
              <w:jc w:val="center"/>
              <w:rPr>
                <w:rFonts w:hint="eastAsia" w:ascii="宋体" w:eastAsia="宋体" w:cs="Arial"/>
                <w:color w:val="auto"/>
                <w:kern w:val="0"/>
                <w:sz w:val="18"/>
                <w:szCs w:val="18"/>
                <w:lang w:eastAsia="zh-CN"/>
              </w:rPr>
            </w:pPr>
          </w:p>
          <w:p w14:paraId="7AE93DEE">
            <w:pPr>
              <w:tabs>
                <w:tab w:val="left" w:pos="7937"/>
              </w:tabs>
              <w:spacing w:line="240" w:lineRule="exact"/>
              <w:jc w:val="center"/>
              <w:rPr>
                <w:rFonts w:hint="eastAsia" w:ascii="宋体" w:eastAsia="宋体" w:cs="Arial"/>
                <w:color w:val="auto"/>
                <w:kern w:val="0"/>
                <w:sz w:val="18"/>
                <w:szCs w:val="18"/>
                <w:lang w:eastAsia="zh-CN"/>
              </w:rPr>
            </w:pPr>
          </w:p>
          <w:p w14:paraId="45A61DB4">
            <w:pPr>
              <w:tabs>
                <w:tab w:val="left" w:pos="7937"/>
              </w:tabs>
              <w:spacing w:line="240" w:lineRule="exact"/>
              <w:jc w:val="center"/>
              <w:rPr>
                <w:rFonts w:hint="eastAsia" w:ascii="宋体" w:eastAsia="宋体" w:cs="Arial"/>
                <w:color w:val="auto"/>
                <w:kern w:val="0"/>
                <w:sz w:val="18"/>
                <w:szCs w:val="18"/>
                <w:lang w:eastAsia="zh-CN"/>
              </w:rPr>
            </w:pPr>
          </w:p>
          <w:p w14:paraId="72215C67">
            <w:pPr>
              <w:tabs>
                <w:tab w:val="left" w:pos="7937"/>
              </w:tabs>
              <w:spacing w:line="240" w:lineRule="exact"/>
              <w:jc w:val="center"/>
              <w:rPr>
                <w:rFonts w:hint="eastAsia" w:ascii="宋体" w:eastAsia="宋体" w:cs="Arial"/>
                <w:color w:val="auto"/>
                <w:kern w:val="0"/>
                <w:sz w:val="18"/>
                <w:szCs w:val="18"/>
                <w:lang w:eastAsia="zh-CN"/>
              </w:rPr>
            </w:pPr>
          </w:p>
          <w:p w14:paraId="750BD478">
            <w:pPr>
              <w:tabs>
                <w:tab w:val="left" w:pos="7937"/>
              </w:tabs>
              <w:spacing w:line="240" w:lineRule="exact"/>
              <w:jc w:val="center"/>
              <w:rPr>
                <w:rFonts w:hint="eastAsia" w:ascii="宋体" w:eastAsia="宋体" w:cs="Arial"/>
                <w:color w:val="auto"/>
                <w:kern w:val="0"/>
                <w:sz w:val="18"/>
                <w:szCs w:val="18"/>
                <w:lang w:eastAsia="zh-CN"/>
              </w:rPr>
            </w:pPr>
          </w:p>
          <w:p w14:paraId="6A1EB2B5">
            <w:pPr>
              <w:tabs>
                <w:tab w:val="left" w:pos="7937"/>
              </w:tabs>
              <w:spacing w:line="240" w:lineRule="exact"/>
              <w:jc w:val="center"/>
              <w:rPr>
                <w:rFonts w:hint="eastAsia" w:ascii="宋体" w:eastAsia="宋体" w:cs="Arial"/>
                <w:color w:val="auto"/>
                <w:kern w:val="0"/>
                <w:sz w:val="18"/>
                <w:szCs w:val="18"/>
                <w:lang w:eastAsia="zh-CN"/>
              </w:rPr>
            </w:pPr>
          </w:p>
          <w:p w14:paraId="5670DD56">
            <w:pPr>
              <w:tabs>
                <w:tab w:val="left" w:pos="7937"/>
              </w:tabs>
              <w:spacing w:line="240" w:lineRule="exact"/>
              <w:jc w:val="center"/>
              <w:rPr>
                <w:rFonts w:hint="eastAsia" w:ascii="宋体" w:eastAsia="宋体" w:cs="Arial"/>
                <w:color w:val="auto"/>
                <w:kern w:val="0"/>
                <w:sz w:val="18"/>
                <w:szCs w:val="18"/>
                <w:lang w:eastAsia="zh-CN"/>
              </w:rPr>
            </w:pPr>
          </w:p>
          <w:p w14:paraId="4AC64149">
            <w:pPr>
              <w:tabs>
                <w:tab w:val="left" w:pos="7937"/>
              </w:tabs>
              <w:spacing w:line="240" w:lineRule="exact"/>
              <w:jc w:val="center"/>
              <w:rPr>
                <w:rFonts w:hint="eastAsia" w:ascii="宋体" w:eastAsia="宋体" w:cs="Arial"/>
                <w:color w:val="auto"/>
                <w:kern w:val="0"/>
                <w:sz w:val="18"/>
                <w:szCs w:val="18"/>
                <w:lang w:eastAsia="zh-CN"/>
              </w:rPr>
            </w:pPr>
          </w:p>
          <w:p w14:paraId="66996006">
            <w:pPr>
              <w:tabs>
                <w:tab w:val="left" w:pos="7937"/>
              </w:tabs>
              <w:spacing w:line="240" w:lineRule="exact"/>
              <w:jc w:val="center"/>
              <w:rPr>
                <w:rFonts w:hint="eastAsia" w:ascii="宋体" w:eastAsia="宋体" w:cs="Arial"/>
                <w:color w:val="auto"/>
                <w:kern w:val="0"/>
                <w:sz w:val="18"/>
                <w:szCs w:val="18"/>
                <w:lang w:eastAsia="zh-CN"/>
              </w:rPr>
            </w:pPr>
          </w:p>
          <w:p w14:paraId="779D0C1A">
            <w:pPr>
              <w:tabs>
                <w:tab w:val="left" w:pos="7937"/>
              </w:tabs>
              <w:spacing w:line="240" w:lineRule="exact"/>
              <w:jc w:val="center"/>
              <w:rPr>
                <w:rFonts w:hint="eastAsia" w:ascii="宋体" w:eastAsia="宋体" w:cs="Arial"/>
                <w:color w:val="auto"/>
                <w:kern w:val="0"/>
                <w:sz w:val="18"/>
                <w:szCs w:val="18"/>
                <w:lang w:eastAsia="zh-CN"/>
              </w:rPr>
            </w:pPr>
          </w:p>
          <w:p w14:paraId="61590C24">
            <w:pPr>
              <w:tabs>
                <w:tab w:val="left" w:pos="7937"/>
              </w:tabs>
              <w:spacing w:line="240" w:lineRule="exact"/>
              <w:jc w:val="center"/>
              <w:rPr>
                <w:rFonts w:hint="eastAsia" w:ascii="宋体" w:eastAsia="宋体" w:cs="Arial"/>
                <w:color w:val="auto"/>
                <w:kern w:val="0"/>
                <w:sz w:val="18"/>
                <w:szCs w:val="18"/>
                <w:lang w:eastAsia="zh-CN"/>
              </w:rPr>
            </w:pPr>
          </w:p>
          <w:p w14:paraId="5F8E0BE3">
            <w:pPr>
              <w:tabs>
                <w:tab w:val="left" w:pos="7937"/>
              </w:tabs>
              <w:spacing w:line="240" w:lineRule="exact"/>
              <w:jc w:val="center"/>
              <w:rPr>
                <w:rFonts w:hint="eastAsia" w:ascii="宋体" w:eastAsia="宋体" w:cs="Arial"/>
                <w:color w:val="auto"/>
                <w:kern w:val="0"/>
                <w:sz w:val="18"/>
                <w:szCs w:val="18"/>
                <w:lang w:eastAsia="zh-CN"/>
              </w:rPr>
            </w:pPr>
          </w:p>
          <w:p w14:paraId="1680C98A">
            <w:pPr>
              <w:tabs>
                <w:tab w:val="left" w:pos="7937"/>
              </w:tabs>
              <w:spacing w:line="240" w:lineRule="exact"/>
              <w:jc w:val="center"/>
              <w:rPr>
                <w:rFonts w:hint="eastAsia" w:ascii="宋体" w:eastAsia="宋体" w:cs="Arial"/>
                <w:color w:val="auto"/>
                <w:kern w:val="0"/>
                <w:sz w:val="18"/>
                <w:szCs w:val="18"/>
                <w:lang w:eastAsia="zh-CN"/>
              </w:rPr>
            </w:pPr>
          </w:p>
          <w:p w14:paraId="03D722E9">
            <w:pPr>
              <w:tabs>
                <w:tab w:val="left" w:pos="7937"/>
              </w:tabs>
              <w:spacing w:line="240" w:lineRule="exact"/>
              <w:jc w:val="center"/>
              <w:rPr>
                <w:rFonts w:hint="eastAsia" w:ascii="宋体" w:eastAsia="宋体" w:cs="Arial"/>
                <w:color w:val="auto"/>
                <w:kern w:val="0"/>
                <w:sz w:val="18"/>
                <w:szCs w:val="18"/>
                <w:lang w:eastAsia="zh-CN"/>
              </w:rPr>
            </w:pPr>
          </w:p>
          <w:p w14:paraId="3CFDF8E3">
            <w:pPr>
              <w:tabs>
                <w:tab w:val="left" w:pos="7937"/>
              </w:tabs>
              <w:spacing w:line="240" w:lineRule="exact"/>
              <w:jc w:val="center"/>
              <w:rPr>
                <w:rFonts w:hint="eastAsia" w:ascii="宋体" w:eastAsia="宋体" w:cs="Arial"/>
                <w:color w:val="auto"/>
                <w:kern w:val="0"/>
                <w:sz w:val="18"/>
                <w:szCs w:val="18"/>
                <w:lang w:eastAsia="zh-CN"/>
              </w:rPr>
            </w:pPr>
          </w:p>
          <w:p w14:paraId="4F8D01F3">
            <w:pPr>
              <w:tabs>
                <w:tab w:val="left" w:pos="7937"/>
              </w:tabs>
              <w:spacing w:line="240" w:lineRule="exact"/>
              <w:jc w:val="both"/>
              <w:rPr>
                <w:rFonts w:hint="eastAsia" w:ascii="宋体" w:eastAsia="宋体" w:cs="Arial"/>
                <w:color w:val="auto"/>
                <w:kern w:val="0"/>
                <w:sz w:val="18"/>
                <w:szCs w:val="18"/>
                <w:lang w:eastAsia="zh-CN"/>
              </w:rPr>
            </w:pPr>
          </w:p>
          <w:p w14:paraId="1A63A057">
            <w:pPr>
              <w:tabs>
                <w:tab w:val="left" w:pos="7937"/>
              </w:tabs>
              <w:spacing w:line="240" w:lineRule="exact"/>
              <w:jc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行政许可</w:t>
            </w:r>
          </w:p>
          <w:p w14:paraId="5986D36E">
            <w:pPr>
              <w:tabs>
                <w:tab w:val="left" w:pos="7937"/>
              </w:tabs>
              <w:spacing w:line="240" w:lineRule="exact"/>
              <w:jc w:val="center"/>
              <w:rPr>
                <w:rFonts w:hint="eastAsia" w:ascii="宋体" w:eastAsia="宋体" w:cs="Arial"/>
                <w:color w:val="auto"/>
                <w:kern w:val="0"/>
                <w:sz w:val="18"/>
                <w:szCs w:val="18"/>
                <w:lang w:eastAsia="zh-CN"/>
              </w:rPr>
            </w:pPr>
          </w:p>
          <w:p w14:paraId="203D90F9">
            <w:pPr>
              <w:tabs>
                <w:tab w:val="left" w:pos="7937"/>
              </w:tabs>
              <w:spacing w:line="240" w:lineRule="exact"/>
              <w:jc w:val="center"/>
              <w:rPr>
                <w:rFonts w:hint="eastAsia" w:ascii="宋体" w:eastAsia="宋体" w:cs="Arial"/>
                <w:color w:val="auto"/>
                <w:kern w:val="0"/>
                <w:sz w:val="18"/>
                <w:szCs w:val="18"/>
                <w:lang w:eastAsia="zh-CN"/>
              </w:rPr>
            </w:pPr>
          </w:p>
          <w:p w14:paraId="1B2E6CFC">
            <w:pPr>
              <w:tabs>
                <w:tab w:val="left" w:pos="7937"/>
              </w:tabs>
              <w:spacing w:line="240" w:lineRule="exact"/>
              <w:jc w:val="center"/>
              <w:rPr>
                <w:rFonts w:hint="eastAsia" w:ascii="宋体" w:eastAsia="宋体" w:cs="Arial"/>
                <w:color w:val="auto"/>
                <w:kern w:val="0"/>
                <w:sz w:val="18"/>
                <w:szCs w:val="18"/>
                <w:lang w:eastAsia="zh-CN"/>
              </w:rPr>
            </w:pPr>
          </w:p>
          <w:p w14:paraId="568ED3A7">
            <w:pPr>
              <w:tabs>
                <w:tab w:val="left" w:pos="7937"/>
              </w:tabs>
              <w:spacing w:line="240" w:lineRule="exact"/>
              <w:jc w:val="center"/>
              <w:rPr>
                <w:rFonts w:hint="eastAsia" w:ascii="宋体" w:eastAsia="宋体" w:cs="Arial"/>
                <w:color w:val="auto"/>
                <w:kern w:val="0"/>
                <w:sz w:val="18"/>
                <w:szCs w:val="18"/>
                <w:lang w:eastAsia="zh-CN"/>
              </w:rPr>
            </w:pPr>
          </w:p>
          <w:p w14:paraId="22B043C7">
            <w:pPr>
              <w:tabs>
                <w:tab w:val="left" w:pos="7937"/>
              </w:tabs>
              <w:spacing w:line="240" w:lineRule="exact"/>
              <w:jc w:val="center"/>
              <w:rPr>
                <w:rFonts w:hint="eastAsia" w:ascii="宋体" w:eastAsia="宋体" w:cs="Arial"/>
                <w:color w:val="auto"/>
                <w:kern w:val="0"/>
                <w:sz w:val="18"/>
                <w:szCs w:val="18"/>
                <w:lang w:eastAsia="zh-CN"/>
              </w:rPr>
            </w:pPr>
          </w:p>
          <w:p w14:paraId="5BF7CA07">
            <w:pPr>
              <w:tabs>
                <w:tab w:val="left" w:pos="7937"/>
              </w:tabs>
              <w:spacing w:line="240" w:lineRule="exact"/>
              <w:jc w:val="center"/>
              <w:rPr>
                <w:rFonts w:hint="eastAsia" w:ascii="宋体" w:eastAsia="宋体" w:cs="Arial"/>
                <w:color w:val="auto"/>
                <w:kern w:val="0"/>
                <w:sz w:val="18"/>
                <w:szCs w:val="18"/>
                <w:lang w:eastAsia="zh-CN"/>
              </w:rPr>
            </w:pPr>
          </w:p>
          <w:p w14:paraId="48F78BAC">
            <w:pPr>
              <w:tabs>
                <w:tab w:val="left" w:pos="7937"/>
              </w:tabs>
              <w:spacing w:line="240" w:lineRule="exact"/>
              <w:jc w:val="center"/>
              <w:rPr>
                <w:rFonts w:hint="eastAsia" w:ascii="宋体" w:eastAsia="宋体" w:cs="Arial"/>
                <w:color w:val="auto"/>
                <w:kern w:val="0"/>
                <w:sz w:val="18"/>
                <w:szCs w:val="18"/>
                <w:lang w:eastAsia="zh-CN"/>
              </w:rPr>
            </w:pPr>
          </w:p>
          <w:p w14:paraId="5051546E">
            <w:pPr>
              <w:tabs>
                <w:tab w:val="left" w:pos="7937"/>
              </w:tabs>
              <w:spacing w:line="240" w:lineRule="exact"/>
              <w:jc w:val="center"/>
              <w:rPr>
                <w:rFonts w:hint="eastAsia" w:ascii="宋体" w:eastAsia="宋体" w:cs="Arial"/>
                <w:color w:val="auto"/>
                <w:kern w:val="0"/>
                <w:sz w:val="18"/>
                <w:szCs w:val="18"/>
                <w:lang w:eastAsia="zh-CN"/>
              </w:rPr>
            </w:pPr>
          </w:p>
          <w:p w14:paraId="568C83EE">
            <w:pPr>
              <w:tabs>
                <w:tab w:val="left" w:pos="7937"/>
              </w:tabs>
              <w:spacing w:line="240" w:lineRule="exact"/>
              <w:jc w:val="center"/>
              <w:rPr>
                <w:rFonts w:hint="eastAsia" w:ascii="宋体" w:eastAsia="宋体" w:cs="Arial"/>
                <w:color w:val="auto"/>
                <w:kern w:val="0"/>
                <w:sz w:val="18"/>
                <w:szCs w:val="18"/>
                <w:lang w:eastAsia="zh-CN"/>
              </w:rPr>
            </w:pPr>
          </w:p>
          <w:p w14:paraId="498EA4B0">
            <w:pPr>
              <w:tabs>
                <w:tab w:val="left" w:pos="7937"/>
              </w:tabs>
              <w:spacing w:line="240" w:lineRule="exact"/>
              <w:jc w:val="center"/>
              <w:rPr>
                <w:rFonts w:hint="eastAsia" w:ascii="宋体" w:eastAsia="宋体" w:cs="Arial"/>
                <w:color w:val="auto"/>
                <w:kern w:val="0"/>
                <w:sz w:val="18"/>
                <w:szCs w:val="18"/>
                <w:lang w:eastAsia="zh-CN"/>
              </w:rPr>
            </w:pPr>
          </w:p>
          <w:p w14:paraId="2332E6C6">
            <w:pPr>
              <w:tabs>
                <w:tab w:val="left" w:pos="7937"/>
              </w:tabs>
              <w:spacing w:line="240" w:lineRule="exact"/>
              <w:jc w:val="center"/>
              <w:rPr>
                <w:rFonts w:hint="eastAsia" w:ascii="宋体" w:eastAsia="宋体" w:cs="Arial"/>
                <w:color w:val="auto"/>
                <w:kern w:val="0"/>
                <w:sz w:val="18"/>
                <w:szCs w:val="18"/>
                <w:lang w:eastAsia="zh-CN"/>
              </w:rPr>
            </w:pPr>
          </w:p>
          <w:p w14:paraId="5D9DCEC9">
            <w:pPr>
              <w:tabs>
                <w:tab w:val="left" w:pos="7937"/>
              </w:tabs>
              <w:spacing w:line="240" w:lineRule="exact"/>
              <w:jc w:val="center"/>
              <w:rPr>
                <w:rFonts w:hint="eastAsia" w:ascii="宋体" w:eastAsia="宋体" w:cs="Arial"/>
                <w:color w:val="auto"/>
                <w:kern w:val="0"/>
                <w:sz w:val="18"/>
                <w:szCs w:val="18"/>
                <w:lang w:eastAsia="zh-CN"/>
              </w:rPr>
            </w:pPr>
          </w:p>
          <w:p w14:paraId="648E3E56">
            <w:pPr>
              <w:tabs>
                <w:tab w:val="left" w:pos="7937"/>
              </w:tabs>
              <w:spacing w:line="240" w:lineRule="exact"/>
              <w:jc w:val="center"/>
              <w:rPr>
                <w:rFonts w:hint="eastAsia" w:ascii="宋体" w:eastAsia="宋体" w:cs="Arial"/>
                <w:color w:val="auto"/>
                <w:kern w:val="0"/>
                <w:sz w:val="18"/>
                <w:szCs w:val="18"/>
                <w:lang w:eastAsia="zh-CN"/>
              </w:rPr>
            </w:pPr>
          </w:p>
          <w:p w14:paraId="52859058">
            <w:pPr>
              <w:tabs>
                <w:tab w:val="left" w:pos="7937"/>
              </w:tabs>
              <w:spacing w:line="240" w:lineRule="exact"/>
              <w:jc w:val="center"/>
              <w:rPr>
                <w:rFonts w:hint="eastAsia" w:ascii="宋体" w:eastAsia="宋体" w:cs="Arial"/>
                <w:color w:val="auto"/>
                <w:kern w:val="0"/>
                <w:sz w:val="18"/>
                <w:szCs w:val="18"/>
                <w:lang w:eastAsia="zh-CN"/>
              </w:rPr>
            </w:pPr>
          </w:p>
          <w:p w14:paraId="1966F4B5">
            <w:pPr>
              <w:tabs>
                <w:tab w:val="left" w:pos="7937"/>
              </w:tabs>
              <w:spacing w:line="240" w:lineRule="exact"/>
              <w:jc w:val="center"/>
              <w:rPr>
                <w:rFonts w:hint="eastAsia" w:ascii="宋体" w:eastAsia="宋体" w:cs="Arial"/>
                <w:color w:val="auto"/>
                <w:kern w:val="0"/>
                <w:sz w:val="18"/>
                <w:szCs w:val="18"/>
                <w:lang w:eastAsia="zh-CN"/>
              </w:rPr>
            </w:pPr>
          </w:p>
          <w:p w14:paraId="391C6646">
            <w:pPr>
              <w:tabs>
                <w:tab w:val="left" w:pos="7937"/>
              </w:tabs>
              <w:spacing w:line="240" w:lineRule="exact"/>
              <w:jc w:val="center"/>
              <w:rPr>
                <w:rFonts w:hint="eastAsia" w:ascii="宋体" w:eastAsia="宋体" w:cs="Arial"/>
                <w:color w:val="auto"/>
                <w:kern w:val="0"/>
                <w:sz w:val="18"/>
                <w:szCs w:val="18"/>
                <w:lang w:eastAsia="zh-CN"/>
              </w:rPr>
            </w:pPr>
          </w:p>
          <w:p w14:paraId="46E5CCBB">
            <w:pPr>
              <w:tabs>
                <w:tab w:val="left" w:pos="7937"/>
              </w:tabs>
              <w:spacing w:line="240" w:lineRule="exact"/>
              <w:jc w:val="center"/>
              <w:rPr>
                <w:rFonts w:hint="eastAsia" w:ascii="宋体" w:eastAsia="宋体" w:cs="Arial"/>
                <w:color w:val="auto"/>
                <w:kern w:val="0"/>
                <w:sz w:val="18"/>
                <w:szCs w:val="18"/>
                <w:lang w:eastAsia="zh-CN"/>
              </w:rPr>
            </w:pPr>
          </w:p>
          <w:p w14:paraId="303C18AD">
            <w:pPr>
              <w:tabs>
                <w:tab w:val="left" w:pos="7937"/>
              </w:tabs>
              <w:spacing w:line="240" w:lineRule="exact"/>
              <w:jc w:val="center"/>
              <w:rPr>
                <w:rFonts w:hint="eastAsia" w:ascii="宋体" w:eastAsia="宋体" w:cs="Arial"/>
                <w:color w:val="auto"/>
                <w:kern w:val="0"/>
                <w:sz w:val="18"/>
                <w:szCs w:val="18"/>
                <w:lang w:eastAsia="zh-CN"/>
              </w:rPr>
            </w:pPr>
          </w:p>
          <w:p w14:paraId="456238FF">
            <w:pPr>
              <w:tabs>
                <w:tab w:val="left" w:pos="7937"/>
              </w:tabs>
              <w:spacing w:line="240" w:lineRule="exact"/>
              <w:jc w:val="center"/>
              <w:rPr>
                <w:rFonts w:hint="eastAsia" w:ascii="宋体" w:eastAsia="宋体" w:cs="Arial"/>
                <w:color w:val="auto"/>
                <w:kern w:val="0"/>
                <w:sz w:val="18"/>
                <w:szCs w:val="18"/>
                <w:lang w:eastAsia="zh-CN"/>
              </w:rPr>
            </w:pPr>
          </w:p>
          <w:p w14:paraId="050642F6">
            <w:pPr>
              <w:tabs>
                <w:tab w:val="left" w:pos="7937"/>
              </w:tabs>
              <w:spacing w:line="240" w:lineRule="exact"/>
              <w:jc w:val="center"/>
              <w:rPr>
                <w:rFonts w:hint="eastAsia" w:ascii="宋体" w:eastAsia="宋体" w:cs="Arial"/>
                <w:color w:val="auto"/>
                <w:kern w:val="0"/>
                <w:sz w:val="18"/>
                <w:szCs w:val="18"/>
                <w:lang w:eastAsia="zh-CN"/>
              </w:rPr>
            </w:pPr>
          </w:p>
          <w:p w14:paraId="41247928">
            <w:pPr>
              <w:tabs>
                <w:tab w:val="left" w:pos="7937"/>
              </w:tabs>
              <w:spacing w:line="240" w:lineRule="exact"/>
              <w:jc w:val="center"/>
              <w:rPr>
                <w:rFonts w:hint="eastAsia" w:ascii="宋体" w:eastAsia="宋体" w:cs="Arial"/>
                <w:color w:val="auto"/>
                <w:kern w:val="0"/>
                <w:sz w:val="18"/>
                <w:szCs w:val="18"/>
                <w:lang w:eastAsia="zh-CN"/>
              </w:rPr>
            </w:pPr>
          </w:p>
          <w:p w14:paraId="4297E88F">
            <w:pPr>
              <w:tabs>
                <w:tab w:val="left" w:pos="7937"/>
              </w:tabs>
              <w:spacing w:line="240" w:lineRule="exact"/>
              <w:jc w:val="center"/>
              <w:rPr>
                <w:rFonts w:hint="eastAsia" w:ascii="宋体" w:eastAsia="宋体" w:cs="Arial"/>
                <w:color w:val="auto"/>
                <w:kern w:val="0"/>
                <w:sz w:val="18"/>
                <w:szCs w:val="18"/>
                <w:lang w:eastAsia="zh-CN"/>
              </w:rPr>
            </w:pPr>
          </w:p>
          <w:p w14:paraId="64D16E16">
            <w:pPr>
              <w:tabs>
                <w:tab w:val="left" w:pos="7937"/>
              </w:tabs>
              <w:spacing w:line="240" w:lineRule="exact"/>
              <w:jc w:val="center"/>
              <w:rPr>
                <w:rFonts w:hint="eastAsia" w:ascii="宋体" w:eastAsia="宋体" w:cs="Arial"/>
                <w:color w:val="auto"/>
                <w:kern w:val="0"/>
                <w:sz w:val="18"/>
                <w:szCs w:val="18"/>
                <w:lang w:eastAsia="zh-CN"/>
              </w:rPr>
            </w:pPr>
          </w:p>
          <w:p w14:paraId="3F395FD7">
            <w:pPr>
              <w:tabs>
                <w:tab w:val="left" w:pos="7937"/>
              </w:tabs>
              <w:spacing w:line="240" w:lineRule="exact"/>
              <w:jc w:val="center"/>
              <w:rPr>
                <w:rFonts w:hint="eastAsia" w:ascii="宋体" w:eastAsia="宋体" w:cs="Arial"/>
                <w:color w:val="auto"/>
                <w:kern w:val="0"/>
                <w:sz w:val="18"/>
                <w:szCs w:val="18"/>
                <w:lang w:eastAsia="zh-CN"/>
              </w:rPr>
            </w:pPr>
          </w:p>
          <w:p w14:paraId="42DE9C9D">
            <w:pPr>
              <w:tabs>
                <w:tab w:val="left" w:pos="7937"/>
              </w:tabs>
              <w:spacing w:line="240" w:lineRule="exact"/>
              <w:jc w:val="center"/>
              <w:rPr>
                <w:rFonts w:hint="eastAsia" w:ascii="宋体" w:eastAsia="宋体" w:cs="Arial"/>
                <w:color w:val="auto"/>
                <w:kern w:val="0"/>
                <w:sz w:val="18"/>
                <w:szCs w:val="18"/>
                <w:lang w:eastAsia="zh-CN"/>
              </w:rPr>
            </w:pPr>
          </w:p>
          <w:p w14:paraId="149814DB">
            <w:pPr>
              <w:tabs>
                <w:tab w:val="left" w:pos="7937"/>
              </w:tabs>
              <w:spacing w:line="240" w:lineRule="exact"/>
              <w:jc w:val="center"/>
              <w:rPr>
                <w:rFonts w:hint="eastAsia" w:ascii="宋体" w:eastAsia="宋体" w:cs="Arial"/>
                <w:color w:val="auto"/>
                <w:kern w:val="0"/>
                <w:sz w:val="18"/>
                <w:szCs w:val="18"/>
                <w:lang w:eastAsia="zh-CN"/>
              </w:rPr>
            </w:pPr>
          </w:p>
          <w:p w14:paraId="2C35EE59">
            <w:pPr>
              <w:tabs>
                <w:tab w:val="left" w:pos="7937"/>
              </w:tabs>
              <w:spacing w:line="240" w:lineRule="exact"/>
              <w:jc w:val="center"/>
              <w:rPr>
                <w:rFonts w:hint="eastAsia" w:ascii="宋体" w:eastAsia="宋体" w:cs="Arial"/>
                <w:color w:val="auto"/>
                <w:kern w:val="0"/>
                <w:sz w:val="18"/>
                <w:szCs w:val="18"/>
                <w:lang w:eastAsia="zh-CN"/>
              </w:rPr>
            </w:pPr>
          </w:p>
          <w:p w14:paraId="6CC9E54B">
            <w:pPr>
              <w:tabs>
                <w:tab w:val="left" w:pos="7937"/>
              </w:tabs>
              <w:spacing w:line="240" w:lineRule="exact"/>
              <w:jc w:val="center"/>
              <w:rPr>
                <w:rFonts w:hint="eastAsia" w:ascii="宋体" w:eastAsia="宋体" w:cs="Arial"/>
                <w:color w:val="auto"/>
                <w:kern w:val="0"/>
                <w:sz w:val="18"/>
                <w:szCs w:val="18"/>
                <w:lang w:eastAsia="zh-CN"/>
              </w:rPr>
            </w:pPr>
          </w:p>
          <w:p w14:paraId="16DAD358">
            <w:pPr>
              <w:tabs>
                <w:tab w:val="left" w:pos="7937"/>
              </w:tabs>
              <w:spacing w:line="240" w:lineRule="exact"/>
              <w:jc w:val="center"/>
              <w:rPr>
                <w:rFonts w:hint="eastAsia" w:ascii="宋体" w:eastAsia="宋体" w:cs="Arial"/>
                <w:color w:val="auto"/>
                <w:kern w:val="0"/>
                <w:sz w:val="18"/>
                <w:szCs w:val="18"/>
                <w:lang w:eastAsia="zh-CN"/>
              </w:rPr>
            </w:pPr>
          </w:p>
          <w:p w14:paraId="6AD7720A">
            <w:pPr>
              <w:tabs>
                <w:tab w:val="left" w:pos="7937"/>
              </w:tabs>
              <w:spacing w:line="240" w:lineRule="exact"/>
              <w:jc w:val="both"/>
              <w:rPr>
                <w:rFonts w:hint="eastAsia" w:ascii="宋体" w:eastAsia="宋体" w:cs="Arial"/>
                <w:color w:val="auto"/>
                <w:kern w:val="0"/>
                <w:sz w:val="18"/>
                <w:szCs w:val="18"/>
                <w:lang w:eastAsia="zh-CN"/>
              </w:rPr>
            </w:pPr>
          </w:p>
          <w:p w14:paraId="5E6CA98C">
            <w:pPr>
              <w:tabs>
                <w:tab w:val="left" w:pos="7937"/>
              </w:tabs>
              <w:spacing w:line="240" w:lineRule="exact"/>
              <w:jc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71D74C3B">
            <w:pPr>
              <w:tabs>
                <w:tab w:val="left" w:pos="7937"/>
              </w:tabs>
              <w:spacing w:line="240" w:lineRule="exact"/>
              <w:jc w:val="center"/>
              <w:rPr>
                <w:rFonts w:hint="eastAsia" w:ascii="宋体" w:eastAsia="宋体" w:cs="Arial"/>
                <w:color w:val="auto"/>
                <w:kern w:val="0"/>
                <w:sz w:val="18"/>
                <w:szCs w:val="18"/>
                <w:lang w:val="en-US" w:eastAsia="zh-CN"/>
              </w:rPr>
            </w:pPr>
          </w:p>
          <w:p w14:paraId="08B21F3E">
            <w:pPr>
              <w:tabs>
                <w:tab w:val="left" w:pos="7937"/>
              </w:tabs>
              <w:spacing w:line="240" w:lineRule="exact"/>
              <w:jc w:val="center"/>
              <w:rPr>
                <w:rFonts w:hint="eastAsia" w:ascii="宋体" w:eastAsia="宋体" w:cs="Arial"/>
                <w:color w:val="auto"/>
                <w:kern w:val="0"/>
                <w:sz w:val="18"/>
                <w:szCs w:val="18"/>
                <w:lang w:val="en-US" w:eastAsia="zh-CN"/>
              </w:rPr>
            </w:pPr>
          </w:p>
          <w:p w14:paraId="3756F1A4">
            <w:pPr>
              <w:tabs>
                <w:tab w:val="left" w:pos="7937"/>
              </w:tabs>
              <w:spacing w:line="240" w:lineRule="exact"/>
              <w:jc w:val="center"/>
              <w:rPr>
                <w:rFonts w:hint="eastAsia" w:ascii="宋体" w:eastAsia="宋体" w:cs="Arial"/>
                <w:color w:val="auto"/>
                <w:kern w:val="0"/>
                <w:sz w:val="18"/>
                <w:szCs w:val="18"/>
                <w:lang w:val="en-US" w:eastAsia="zh-CN"/>
              </w:rPr>
            </w:pPr>
          </w:p>
          <w:p w14:paraId="42D442F9">
            <w:pPr>
              <w:tabs>
                <w:tab w:val="left" w:pos="7937"/>
              </w:tabs>
              <w:spacing w:line="240" w:lineRule="exact"/>
              <w:jc w:val="center"/>
              <w:rPr>
                <w:rFonts w:hint="eastAsia" w:ascii="宋体" w:eastAsia="宋体" w:cs="Arial"/>
                <w:color w:val="auto"/>
                <w:kern w:val="0"/>
                <w:sz w:val="18"/>
                <w:szCs w:val="18"/>
                <w:lang w:val="en-US" w:eastAsia="zh-CN"/>
              </w:rPr>
            </w:pPr>
          </w:p>
          <w:p w14:paraId="0FE114F4">
            <w:pPr>
              <w:tabs>
                <w:tab w:val="left" w:pos="7937"/>
              </w:tabs>
              <w:spacing w:line="240" w:lineRule="exact"/>
              <w:jc w:val="center"/>
              <w:rPr>
                <w:rFonts w:hint="eastAsia" w:ascii="宋体" w:eastAsia="宋体" w:cs="Arial"/>
                <w:color w:val="auto"/>
                <w:kern w:val="0"/>
                <w:sz w:val="18"/>
                <w:szCs w:val="18"/>
                <w:lang w:val="en-US" w:eastAsia="zh-CN"/>
              </w:rPr>
            </w:pPr>
          </w:p>
          <w:p w14:paraId="4B95155C">
            <w:pPr>
              <w:tabs>
                <w:tab w:val="left" w:pos="7937"/>
              </w:tabs>
              <w:spacing w:line="240" w:lineRule="exact"/>
              <w:jc w:val="center"/>
              <w:rPr>
                <w:rFonts w:hint="eastAsia" w:ascii="宋体" w:eastAsia="宋体" w:cs="Arial"/>
                <w:color w:val="auto"/>
                <w:kern w:val="0"/>
                <w:sz w:val="18"/>
                <w:szCs w:val="18"/>
                <w:lang w:val="en-US" w:eastAsia="zh-CN"/>
              </w:rPr>
            </w:pPr>
          </w:p>
          <w:p w14:paraId="4F40EC1A">
            <w:pPr>
              <w:tabs>
                <w:tab w:val="left" w:pos="7937"/>
              </w:tabs>
              <w:spacing w:line="240" w:lineRule="exact"/>
              <w:jc w:val="center"/>
              <w:rPr>
                <w:rFonts w:hint="eastAsia" w:ascii="宋体" w:eastAsia="宋体" w:cs="Arial"/>
                <w:color w:val="auto"/>
                <w:kern w:val="0"/>
                <w:sz w:val="18"/>
                <w:szCs w:val="18"/>
                <w:lang w:val="en-US" w:eastAsia="zh-CN"/>
              </w:rPr>
            </w:pPr>
          </w:p>
          <w:p w14:paraId="21D4D20B">
            <w:pPr>
              <w:tabs>
                <w:tab w:val="left" w:pos="7937"/>
              </w:tabs>
              <w:spacing w:line="240" w:lineRule="exact"/>
              <w:jc w:val="center"/>
              <w:rPr>
                <w:rFonts w:hint="eastAsia" w:ascii="宋体" w:eastAsia="宋体" w:cs="Arial"/>
                <w:color w:val="auto"/>
                <w:kern w:val="0"/>
                <w:sz w:val="18"/>
                <w:szCs w:val="18"/>
                <w:lang w:val="en-US" w:eastAsia="zh-CN"/>
              </w:rPr>
            </w:pPr>
          </w:p>
          <w:p w14:paraId="44F7463B">
            <w:pPr>
              <w:tabs>
                <w:tab w:val="left" w:pos="7937"/>
              </w:tabs>
              <w:spacing w:line="240" w:lineRule="exact"/>
              <w:jc w:val="center"/>
              <w:rPr>
                <w:rFonts w:hint="eastAsia" w:ascii="宋体" w:eastAsia="宋体" w:cs="Arial"/>
                <w:color w:val="auto"/>
                <w:kern w:val="0"/>
                <w:sz w:val="18"/>
                <w:szCs w:val="18"/>
                <w:lang w:val="en-US" w:eastAsia="zh-CN"/>
              </w:rPr>
            </w:pPr>
          </w:p>
          <w:p w14:paraId="04C779C0">
            <w:pPr>
              <w:tabs>
                <w:tab w:val="left" w:pos="7937"/>
              </w:tabs>
              <w:spacing w:line="240" w:lineRule="exact"/>
              <w:jc w:val="center"/>
              <w:rPr>
                <w:rFonts w:hint="eastAsia" w:ascii="宋体" w:eastAsia="宋体" w:cs="Arial"/>
                <w:color w:val="auto"/>
                <w:kern w:val="0"/>
                <w:sz w:val="18"/>
                <w:szCs w:val="18"/>
                <w:lang w:val="en-US" w:eastAsia="zh-CN"/>
              </w:rPr>
            </w:pPr>
          </w:p>
          <w:p w14:paraId="6F2F1018">
            <w:pPr>
              <w:tabs>
                <w:tab w:val="left" w:pos="7937"/>
              </w:tabs>
              <w:spacing w:line="240" w:lineRule="exact"/>
              <w:jc w:val="center"/>
              <w:rPr>
                <w:rFonts w:hint="eastAsia" w:ascii="宋体" w:eastAsia="宋体" w:cs="Arial"/>
                <w:color w:val="auto"/>
                <w:kern w:val="0"/>
                <w:sz w:val="18"/>
                <w:szCs w:val="18"/>
                <w:lang w:val="en-US" w:eastAsia="zh-CN"/>
              </w:rPr>
            </w:pPr>
          </w:p>
          <w:p w14:paraId="6E2C9199">
            <w:pPr>
              <w:tabs>
                <w:tab w:val="left" w:pos="7937"/>
              </w:tabs>
              <w:spacing w:line="240" w:lineRule="exact"/>
              <w:jc w:val="center"/>
              <w:rPr>
                <w:rFonts w:hint="eastAsia" w:ascii="宋体" w:eastAsia="宋体" w:cs="Arial"/>
                <w:color w:val="auto"/>
                <w:kern w:val="0"/>
                <w:sz w:val="18"/>
                <w:szCs w:val="18"/>
                <w:lang w:val="en-US" w:eastAsia="zh-CN"/>
              </w:rPr>
            </w:pPr>
          </w:p>
          <w:p w14:paraId="6B66AB45">
            <w:pPr>
              <w:tabs>
                <w:tab w:val="left" w:pos="7937"/>
              </w:tabs>
              <w:spacing w:line="240" w:lineRule="exact"/>
              <w:jc w:val="center"/>
              <w:rPr>
                <w:rFonts w:hint="eastAsia" w:ascii="宋体" w:eastAsia="宋体" w:cs="Arial"/>
                <w:color w:val="auto"/>
                <w:kern w:val="0"/>
                <w:sz w:val="18"/>
                <w:szCs w:val="18"/>
                <w:lang w:val="en-US" w:eastAsia="zh-CN"/>
              </w:rPr>
            </w:pPr>
          </w:p>
          <w:p w14:paraId="1290127D">
            <w:pPr>
              <w:tabs>
                <w:tab w:val="left" w:pos="7937"/>
              </w:tabs>
              <w:spacing w:line="240" w:lineRule="exact"/>
              <w:jc w:val="center"/>
              <w:rPr>
                <w:rFonts w:hint="eastAsia" w:ascii="宋体" w:eastAsia="宋体" w:cs="Arial"/>
                <w:color w:val="auto"/>
                <w:kern w:val="0"/>
                <w:sz w:val="18"/>
                <w:szCs w:val="18"/>
                <w:lang w:val="en-US" w:eastAsia="zh-CN"/>
              </w:rPr>
            </w:pPr>
          </w:p>
          <w:p w14:paraId="44848A0A">
            <w:pPr>
              <w:tabs>
                <w:tab w:val="left" w:pos="7937"/>
              </w:tabs>
              <w:spacing w:line="240" w:lineRule="exact"/>
              <w:jc w:val="center"/>
              <w:rPr>
                <w:rFonts w:hint="eastAsia" w:ascii="宋体" w:eastAsia="宋体" w:cs="Arial"/>
                <w:color w:val="auto"/>
                <w:kern w:val="0"/>
                <w:sz w:val="18"/>
                <w:szCs w:val="18"/>
                <w:lang w:val="en-US" w:eastAsia="zh-CN"/>
              </w:rPr>
            </w:pPr>
          </w:p>
          <w:p w14:paraId="7A6D525B">
            <w:pPr>
              <w:tabs>
                <w:tab w:val="left" w:pos="7937"/>
              </w:tabs>
              <w:spacing w:line="240" w:lineRule="exact"/>
              <w:jc w:val="center"/>
              <w:rPr>
                <w:rFonts w:hint="eastAsia" w:ascii="宋体" w:eastAsia="宋体" w:cs="Arial"/>
                <w:color w:val="auto"/>
                <w:kern w:val="0"/>
                <w:sz w:val="18"/>
                <w:szCs w:val="18"/>
                <w:lang w:val="en-US" w:eastAsia="zh-CN"/>
              </w:rPr>
            </w:pPr>
          </w:p>
          <w:p w14:paraId="71C7CDD1">
            <w:pPr>
              <w:tabs>
                <w:tab w:val="left" w:pos="7937"/>
              </w:tabs>
              <w:spacing w:line="240" w:lineRule="exact"/>
              <w:jc w:val="center"/>
              <w:rPr>
                <w:rFonts w:hint="eastAsia" w:ascii="宋体" w:eastAsia="宋体" w:cs="Arial"/>
                <w:color w:val="auto"/>
                <w:kern w:val="0"/>
                <w:sz w:val="18"/>
                <w:szCs w:val="18"/>
                <w:lang w:val="en-US" w:eastAsia="zh-CN"/>
              </w:rPr>
            </w:pPr>
          </w:p>
          <w:p w14:paraId="5D91B503">
            <w:pPr>
              <w:tabs>
                <w:tab w:val="left" w:pos="7937"/>
              </w:tabs>
              <w:spacing w:line="240" w:lineRule="exact"/>
              <w:jc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中等及以下学校和其他教育机构设置审批</w:t>
            </w:r>
          </w:p>
          <w:p w14:paraId="2C79D896">
            <w:pPr>
              <w:tabs>
                <w:tab w:val="left" w:pos="7937"/>
              </w:tabs>
              <w:spacing w:line="240" w:lineRule="exact"/>
              <w:jc w:val="center"/>
              <w:rPr>
                <w:rFonts w:hint="eastAsia" w:ascii="宋体" w:eastAsia="宋体" w:cs="Arial"/>
                <w:color w:val="auto"/>
                <w:kern w:val="0"/>
                <w:sz w:val="18"/>
                <w:szCs w:val="18"/>
                <w:lang w:val="en-US" w:eastAsia="zh-CN"/>
              </w:rPr>
            </w:pPr>
          </w:p>
          <w:p w14:paraId="5AFB79D0">
            <w:pPr>
              <w:tabs>
                <w:tab w:val="left" w:pos="7937"/>
              </w:tabs>
              <w:spacing w:line="240" w:lineRule="exact"/>
              <w:jc w:val="center"/>
              <w:rPr>
                <w:rFonts w:hint="eastAsia" w:ascii="宋体" w:eastAsia="宋体" w:cs="Arial"/>
                <w:color w:val="auto"/>
                <w:kern w:val="0"/>
                <w:sz w:val="18"/>
                <w:szCs w:val="18"/>
                <w:lang w:val="en-US" w:eastAsia="zh-CN"/>
              </w:rPr>
            </w:pPr>
          </w:p>
          <w:p w14:paraId="200D52FF">
            <w:pPr>
              <w:tabs>
                <w:tab w:val="left" w:pos="7937"/>
              </w:tabs>
              <w:spacing w:line="240" w:lineRule="exact"/>
              <w:jc w:val="center"/>
              <w:rPr>
                <w:rFonts w:hint="eastAsia" w:ascii="宋体" w:eastAsia="宋体" w:cs="Arial"/>
                <w:color w:val="auto"/>
                <w:kern w:val="0"/>
                <w:sz w:val="18"/>
                <w:szCs w:val="18"/>
                <w:lang w:val="en-US" w:eastAsia="zh-CN"/>
              </w:rPr>
            </w:pPr>
          </w:p>
          <w:p w14:paraId="05ED4E40">
            <w:pPr>
              <w:tabs>
                <w:tab w:val="left" w:pos="7937"/>
              </w:tabs>
              <w:spacing w:line="240" w:lineRule="exact"/>
              <w:jc w:val="center"/>
              <w:rPr>
                <w:rFonts w:hint="eastAsia" w:ascii="宋体" w:eastAsia="宋体" w:cs="Arial"/>
                <w:color w:val="auto"/>
                <w:kern w:val="0"/>
                <w:sz w:val="18"/>
                <w:szCs w:val="18"/>
                <w:lang w:val="en-US" w:eastAsia="zh-CN"/>
              </w:rPr>
            </w:pPr>
          </w:p>
          <w:p w14:paraId="3D315987">
            <w:pPr>
              <w:tabs>
                <w:tab w:val="left" w:pos="7937"/>
              </w:tabs>
              <w:spacing w:line="240" w:lineRule="exact"/>
              <w:jc w:val="center"/>
              <w:rPr>
                <w:rFonts w:hint="eastAsia" w:ascii="宋体" w:eastAsia="宋体" w:cs="Arial"/>
                <w:color w:val="auto"/>
                <w:kern w:val="0"/>
                <w:sz w:val="18"/>
                <w:szCs w:val="18"/>
                <w:lang w:val="en-US" w:eastAsia="zh-CN"/>
              </w:rPr>
            </w:pPr>
          </w:p>
          <w:p w14:paraId="75781AC0">
            <w:pPr>
              <w:tabs>
                <w:tab w:val="left" w:pos="7937"/>
              </w:tabs>
              <w:spacing w:line="240" w:lineRule="exact"/>
              <w:jc w:val="center"/>
              <w:rPr>
                <w:rFonts w:hint="eastAsia" w:ascii="宋体" w:eastAsia="宋体" w:cs="Arial"/>
                <w:color w:val="auto"/>
                <w:kern w:val="0"/>
                <w:sz w:val="18"/>
                <w:szCs w:val="18"/>
                <w:lang w:val="en-US" w:eastAsia="zh-CN"/>
              </w:rPr>
            </w:pPr>
          </w:p>
          <w:p w14:paraId="1C48747A">
            <w:pPr>
              <w:tabs>
                <w:tab w:val="left" w:pos="7937"/>
              </w:tabs>
              <w:spacing w:line="240" w:lineRule="exact"/>
              <w:jc w:val="center"/>
              <w:rPr>
                <w:rFonts w:hint="eastAsia" w:ascii="宋体" w:eastAsia="宋体" w:cs="Arial"/>
                <w:color w:val="auto"/>
                <w:kern w:val="0"/>
                <w:sz w:val="18"/>
                <w:szCs w:val="18"/>
                <w:lang w:val="en-US" w:eastAsia="zh-CN"/>
              </w:rPr>
            </w:pPr>
          </w:p>
          <w:p w14:paraId="71A7F627">
            <w:pPr>
              <w:tabs>
                <w:tab w:val="left" w:pos="7937"/>
              </w:tabs>
              <w:spacing w:line="240" w:lineRule="exact"/>
              <w:jc w:val="center"/>
              <w:rPr>
                <w:rFonts w:hint="eastAsia" w:ascii="宋体" w:eastAsia="宋体" w:cs="Arial"/>
                <w:color w:val="auto"/>
                <w:kern w:val="0"/>
                <w:sz w:val="18"/>
                <w:szCs w:val="18"/>
                <w:lang w:val="en-US" w:eastAsia="zh-CN"/>
              </w:rPr>
            </w:pPr>
          </w:p>
          <w:p w14:paraId="78B3256E">
            <w:pPr>
              <w:tabs>
                <w:tab w:val="left" w:pos="7937"/>
              </w:tabs>
              <w:spacing w:line="240" w:lineRule="exact"/>
              <w:jc w:val="center"/>
              <w:rPr>
                <w:rFonts w:hint="eastAsia" w:ascii="宋体" w:eastAsia="宋体" w:cs="Arial"/>
                <w:color w:val="auto"/>
                <w:kern w:val="0"/>
                <w:sz w:val="18"/>
                <w:szCs w:val="18"/>
                <w:lang w:val="en-US" w:eastAsia="zh-CN"/>
              </w:rPr>
            </w:pPr>
          </w:p>
          <w:p w14:paraId="17A22760">
            <w:pPr>
              <w:tabs>
                <w:tab w:val="left" w:pos="7937"/>
              </w:tabs>
              <w:spacing w:line="240" w:lineRule="exact"/>
              <w:jc w:val="center"/>
              <w:rPr>
                <w:rFonts w:hint="eastAsia" w:ascii="宋体" w:eastAsia="宋体" w:cs="Arial"/>
                <w:color w:val="auto"/>
                <w:kern w:val="0"/>
                <w:sz w:val="18"/>
                <w:szCs w:val="18"/>
                <w:lang w:val="en-US" w:eastAsia="zh-CN"/>
              </w:rPr>
            </w:pPr>
          </w:p>
          <w:p w14:paraId="34D5E436">
            <w:pPr>
              <w:tabs>
                <w:tab w:val="left" w:pos="7937"/>
              </w:tabs>
              <w:spacing w:line="240" w:lineRule="exact"/>
              <w:jc w:val="center"/>
              <w:rPr>
                <w:rFonts w:hint="eastAsia" w:ascii="宋体" w:eastAsia="宋体" w:cs="Arial"/>
                <w:color w:val="auto"/>
                <w:kern w:val="0"/>
                <w:sz w:val="18"/>
                <w:szCs w:val="18"/>
                <w:lang w:val="en-US" w:eastAsia="zh-CN"/>
              </w:rPr>
            </w:pPr>
          </w:p>
          <w:p w14:paraId="6C71A5FD">
            <w:pPr>
              <w:tabs>
                <w:tab w:val="left" w:pos="7937"/>
              </w:tabs>
              <w:spacing w:line="240" w:lineRule="exact"/>
              <w:jc w:val="center"/>
              <w:rPr>
                <w:rFonts w:hint="eastAsia" w:ascii="宋体" w:eastAsia="宋体" w:cs="Arial"/>
                <w:color w:val="auto"/>
                <w:kern w:val="0"/>
                <w:sz w:val="18"/>
                <w:szCs w:val="18"/>
                <w:lang w:val="en-US" w:eastAsia="zh-CN"/>
              </w:rPr>
            </w:pPr>
          </w:p>
          <w:p w14:paraId="693A7180">
            <w:pPr>
              <w:tabs>
                <w:tab w:val="left" w:pos="7937"/>
              </w:tabs>
              <w:spacing w:line="240" w:lineRule="exact"/>
              <w:jc w:val="center"/>
              <w:rPr>
                <w:rFonts w:hint="eastAsia" w:ascii="宋体" w:eastAsia="宋体" w:cs="Arial"/>
                <w:color w:val="auto"/>
                <w:kern w:val="0"/>
                <w:sz w:val="18"/>
                <w:szCs w:val="18"/>
                <w:lang w:val="en-US" w:eastAsia="zh-CN"/>
              </w:rPr>
            </w:pPr>
          </w:p>
          <w:p w14:paraId="02150FF4">
            <w:pPr>
              <w:tabs>
                <w:tab w:val="left" w:pos="7937"/>
              </w:tabs>
              <w:spacing w:line="240" w:lineRule="exact"/>
              <w:jc w:val="center"/>
              <w:rPr>
                <w:rFonts w:hint="eastAsia" w:ascii="宋体" w:eastAsia="宋体" w:cs="Arial"/>
                <w:color w:val="auto"/>
                <w:kern w:val="0"/>
                <w:sz w:val="18"/>
                <w:szCs w:val="18"/>
                <w:lang w:val="en-US" w:eastAsia="zh-CN"/>
              </w:rPr>
            </w:pPr>
          </w:p>
          <w:p w14:paraId="1C995545">
            <w:pPr>
              <w:tabs>
                <w:tab w:val="left" w:pos="7937"/>
              </w:tabs>
              <w:spacing w:line="240" w:lineRule="exact"/>
              <w:jc w:val="center"/>
              <w:rPr>
                <w:rFonts w:hint="eastAsia" w:ascii="宋体" w:eastAsia="宋体" w:cs="Arial"/>
                <w:color w:val="auto"/>
                <w:kern w:val="0"/>
                <w:sz w:val="18"/>
                <w:szCs w:val="18"/>
                <w:lang w:val="en-US" w:eastAsia="zh-CN"/>
              </w:rPr>
            </w:pPr>
          </w:p>
          <w:p w14:paraId="405BD7D8">
            <w:pPr>
              <w:tabs>
                <w:tab w:val="left" w:pos="7937"/>
              </w:tabs>
              <w:spacing w:line="240" w:lineRule="exact"/>
              <w:jc w:val="center"/>
              <w:rPr>
                <w:rFonts w:hint="eastAsia" w:ascii="宋体" w:eastAsia="宋体" w:cs="Arial"/>
                <w:color w:val="auto"/>
                <w:kern w:val="0"/>
                <w:sz w:val="18"/>
                <w:szCs w:val="18"/>
                <w:lang w:val="en-US" w:eastAsia="zh-CN"/>
              </w:rPr>
            </w:pPr>
          </w:p>
          <w:p w14:paraId="703A5FD3">
            <w:pPr>
              <w:tabs>
                <w:tab w:val="left" w:pos="7937"/>
              </w:tabs>
              <w:spacing w:line="240" w:lineRule="exact"/>
              <w:jc w:val="center"/>
              <w:rPr>
                <w:rFonts w:hint="eastAsia" w:ascii="宋体" w:eastAsia="宋体" w:cs="Arial"/>
                <w:color w:val="auto"/>
                <w:kern w:val="0"/>
                <w:sz w:val="18"/>
                <w:szCs w:val="18"/>
                <w:lang w:val="en-US" w:eastAsia="zh-CN"/>
              </w:rPr>
            </w:pPr>
          </w:p>
          <w:p w14:paraId="6E12662D">
            <w:pPr>
              <w:tabs>
                <w:tab w:val="left" w:pos="7937"/>
              </w:tabs>
              <w:spacing w:line="240" w:lineRule="exact"/>
              <w:jc w:val="center"/>
              <w:rPr>
                <w:rFonts w:hint="eastAsia" w:ascii="宋体" w:eastAsia="宋体" w:cs="Arial"/>
                <w:color w:val="auto"/>
                <w:kern w:val="0"/>
                <w:sz w:val="18"/>
                <w:szCs w:val="18"/>
                <w:lang w:val="en-US" w:eastAsia="zh-CN"/>
              </w:rPr>
            </w:pPr>
          </w:p>
          <w:p w14:paraId="2CE0FB05">
            <w:pPr>
              <w:tabs>
                <w:tab w:val="left" w:pos="7937"/>
              </w:tabs>
              <w:spacing w:line="240" w:lineRule="exact"/>
              <w:jc w:val="center"/>
              <w:rPr>
                <w:rFonts w:hint="eastAsia" w:ascii="宋体" w:eastAsia="宋体" w:cs="Arial"/>
                <w:color w:val="auto"/>
                <w:kern w:val="0"/>
                <w:sz w:val="18"/>
                <w:szCs w:val="18"/>
                <w:lang w:val="en-US" w:eastAsia="zh-CN"/>
              </w:rPr>
            </w:pPr>
          </w:p>
          <w:p w14:paraId="51C1CCB5">
            <w:pPr>
              <w:tabs>
                <w:tab w:val="left" w:pos="7937"/>
              </w:tabs>
              <w:spacing w:line="240" w:lineRule="exact"/>
              <w:jc w:val="center"/>
              <w:rPr>
                <w:rFonts w:hint="eastAsia" w:ascii="宋体" w:eastAsia="宋体" w:cs="Arial"/>
                <w:color w:val="auto"/>
                <w:kern w:val="0"/>
                <w:sz w:val="18"/>
                <w:szCs w:val="18"/>
                <w:lang w:val="en-US" w:eastAsia="zh-CN"/>
              </w:rPr>
            </w:pPr>
          </w:p>
          <w:p w14:paraId="5FF4376B">
            <w:pPr>
              <w:tabs>
                <w:tab w:val="left" w:pos="7937"/>
              </w:tabs>
              <w:spacing w:line="240" w:lineRule="exact"/>
              <w:jc w:val="center"/>
              <w:rPr>
                <w:rFonts w:hint="eastAsia" w:ascii="宋体" w:eastAsia="宋体" w:cs="Arial"/>
                <w:color w:val="auto"/>
                <w:kern w:val="0"/>
                <w:sz w:val="18"/>
                <w:szCs w:val="18"/>
                <w:lang w:val="en-US" w:eastAsia="zh-CN"/>
              </w:rPr>
            </w:pPr>
          </w:p>
          <w:p w14:paraId="5D852B83">
            <w:pPr>
              <w:tabs>
                <w:tab w:val="left" w:pos="7937"/>
              </w:tabs>
              <w:spacing w:line="240" w:lineRule="exact"/>
              <w:jc w:val="center"/>
              <w:rPr>
                <w:rFonts w:hint="eastAsia" w:ascii="宋体" w:eastAsia="宋体" w:cs="Arial"/>
                <w:color w:val="auto"/>
                <w:kern w:val="0"/>
                <w:sz w:val="18"/>
                <w:szCs w:val="18"/>
                <w:lang w:val="en-US" w:eastAsia="zh-CN"/>
              </w:rPr>
            </w:pPr>
          </w:p>
          <w:p w14:paraId="75A97957">
            <w:pPr>
              <w:tabs>
                <w:tab w:val="left" w:pos="7937"/>
              </w:tabs>
              <w:spacing w:line="240" w:lineRule="exact"/>
              <w:jc w:val="center"/>
              <w:rPr>
                <w:rFonts w:hint="eastAsia" w:ascii="宋体" w:eastAsia="宋体" w:cs="Arial"/>
                <w:color w:val="auto"/>
                <w:kern w:val="0"/>
                <w:sz w:val="18"/>
                <w:szCs w:val="18"/>
                <w:lang w:val="en-US" w:eastAsia="zh-CN"/>
              </w:rPr>
            </w:pPr>
          </w:p>
          <w:p w14:paraId="2BECC7A1">
            <w:pPr>
              <w:tabs>
                <w:tab w:val="left" w:pos="7937"/>
              </w:tabs>
              <w:spacing w:line="240" w:lineRule="exact"/>
              <w:jc w:val="center"/>
              <w:rPr>
                <w:rFonts w:hint="eastAsia" w:ascii="宋体" w:eastAsia="宋体" w:cs="Arial"/>
                <w:color w:val="auto"/>
                <w:kern w:val="0"/>
                <w:sz w:val="18"/>
                <w:szCs w:val="18"/>
                <w:lang w:val="en-US" w:eastAsia="zh-CN"/>
              </w:rPr>
            </w:pPr>
          </w:p>
          <w:p w14:paraId="38F11213">
            <w:pPr>
              <w:tabs>
                <w:tab w:val="left" w:pos="7937"/>
              </w:tabs>
              <w:spacing w:line="240" w:lineRule="exact"/>
              <w:jc w:val="center"/>
              <w:rPr>
                <w:rFonts w:hint="eastAsia" w:ascii="宋体" w:eastAsia="宋体" w:cs="Arial"/>
                <w:color w:val="auto"/>
                <w:kern w:val="0"/>
                <w:sz w:val="18"/>
                <w:szCs w:val="18"/>
                <w:lang w:val="en-US" w:eastAsia="zh-CN"/>
              </w:rPr>
            </w:pPr>
          </w:p>
          <w:p w14:paraId="6791614B">
            <w:pPr>
              <w:tabs>
                <w:tab w:val="left" w:pos="7937"/>
              </w:tabs>
              <w:spacing w:line="240" w:lineRule="exact"/>
              <w:jc w:val="center"/>
              <w:rPr>
                <w:rFonts w:hint="eastAsia" w:ascii="宋体" w:eastAsia="宋体" w:cs="Arial"/>
                <w:color w:val="auto"/>
                <w:kern w:val="0"/>
                <w:sz w:val="18"/>
                <w:szCs w:val="18"/>
                <w:lang w:val="en-US" w:eastAsia="zh-CN"/>
              </w:rPr>
            </w:pPr>
          </w:p>
          <w:p w14:paraId="5D4DE47B">
            <w:pPr>
              <w:tabs>
                <w:tab w:val="left" w:pos="7937"/>
              </w:tabs>
              <w:spacing w:line="240" w:lineRule="exact"/>
              <w:jc w:val="center"/>
              <w:rPr>
                <w:rFonts w:hint="eastAsia" w:ascii="宋体" w:eastAsia="宋体" w:cs="Arial"/>
                <w:color w:val="auto"/>
                <w:kern w:val="0"/>
                <w:sz w:val="18"/>
                <w:szCs w:val="18"/>
                <w:lang w:val="en-US" w:eastAsia="zh-CN"/>
              </w:rPr>
            </w:pPr>
          </w:p>
          <w:p w14:paraId="2729C6C0">
            <w:pPr>
              <w:tabs>
                <w:tab w:val="left" w:pos="7937"/>
              </w:tabs>
              <w:spacing w:line="240" w:lineRule="exact"/>
              <w:jc w:val="center"/>
              <w:rPr>
                <w:rFonts w:hint="eastAsia" w:ascii="宋体" w:eastAsia="宋体" w:cs="Arial"/>
                <w:color w:val="auto"/>
                <w:kern w:val="0"/>
                <w:sz w:val="18"/>
                <w:szCs w:val="18"/>
                <w:lang w:val="en-US" w:eastAsia="zh-CN"/>
              </w:rPr>
            </w:pPr>
          </w:p>
          <w:p w14:paraId="3E4139AD">
            <w:pPr>
              <w:tabs>
                <w:tab w:val="left" w:pos="7937"/>
              </w:tabs>
              <w:spacing w:line="240" w:lineRule="exact"/>
              <w:jc w:val="center"/>
              <w:rPr>
                <w:rFonts w:hint="eastAsia" w:ascii="宋体" w:eastAsia="宋体" w:cs="Arial"/>
                <w:color w:val="auto"/>
                <w:kern w:val="0"/>
                <w:sz w:val="18"/>
                <w:szCs w:val="18"/>
                <w:lang w:val="en-US" w:eastAsia="zh-CN"/>
              </w:rPr>
            </w:pPr>
          </w:p>
          <w:p w14:paraId="46869CA6">
            <w:pPr>
              <w:tabs>
                <w:tab w:val="left" w:pos="7937"/>
              </w:tabs>
              <w:spacing w:line="240" w:lineRule="exact"/>
              <w:jc w:val="center"/>
              <w:rPr>
                <w:rFonts w:hint="eastAsia" w:ascii="宋体" w:eastAsia="宋体" w:cs="Arial"/>
                <w:color w:val="auto"/>
                <w:kern w:val="0"/>
                <w:sz w:val="18"/>
                <w:szCs w:val="18"/>
                <w:lang w:val="en-US" w:eastAsia="zh-CN"/>
              </w:rPr>
            </w:pPr>
          </w:p>
          <w:p w14:paraId="7E4A6B0F">
            <w:pPr>
              <w:tabs>
                <w:tab w:val="left" w:pos="7937"/>
              </w:tabs>
              <w:spacing w:line="240" w:lineRule="exact"/>
              <w:jc w:val="center"/>
              <w:rPr>
                <w:rFonts w:hint="eastAsia" w:ascii="宋体" w:eastAsia="宋体" w:cs="Arial"/>
                <w:color w:val="auto"/>
                <w:kern w:val="0"/>
                <w:sz w:val="18"/>
                <w:szCs w:val="18"/>
                <w:lang w:val="en-US" w:eastAsia="zh-CN"/>
              </w:rPr>
            </w:pPr>
          </w:p>
          <w:p w14:paraId="093526C4">
            <w:pPr>
              <w:tabs>
                <w:tab w:val="left" w:pos="7937"/>
              </w:tabs>
              <w:spacing w:line="240" w:lineRule="exact"/>
              <w:jc w:val="center"/>
              <w:rPr>
                <w:rFonts w:hint="eastAsia" w:ascii="宋体" w:eastAsia="宋体" w:cs="Arial"/>
                <w:color w:val="auto"/>
                <w:kern w:val="0"/>
                <w:sz w:val="18"/>
                <w:szCs w:val="18"/>
                <w:lang w:val="en-US" w:eastAsia="zh-CN"/>
              </w:rPr>
            </w:pPr>
          </w:p>
          <w:p w14:paraId="52E9443B">
            <w:pPr>
              <w:tabs>
                <w:tab w:val="left" w:pos="7937"/>
              </w:tabs>
              <w:spacing w:line="240" w:lineRule="exact"/>
              <w:jc w:val="center"/>
              <w:rPr>
                <w:rFonts w:hint="eastAsia" w:ascii="宋体" w:eastAsia="宋体" w:cs="Arial"/>
                <w:color w:val="auto"/>
                <w:kern w:val="0"/>
                <w:sz w:val="18"/>
                <w:szCs w:val="18"/>
                <w:lang w:val="en-US" w:eastAsia="zh-CN"/>
              </w:rPr>
            </w:pPr>
          </w:p>
          <w:p w14:paraId="7FE18C46">
            <w:pPr>
              <w:tabs>
                <w:tab w:val="left" w:pos="7937"/>
              </w:tabs>
              <w:spacing w:line="240" w:lineRule="exact"/>
              <w:jc w:val="center"/>
              <w:rPr>
                <w:rFonts w:hint="eastAsia" w:ascii="宋体" w:eastAsia="宋体" w:cs="Arial"/>
                <w:color w:val="auto"/>
                <w:kern w:val="0"/>
                <w:sz w:val="18"/>
                <w:szCs w:val="18"/>
                <w:lang w:val="en-US" w:eastAsia="zh-CN"/>
              </w:rPr>
            </w:pPr>
          </w:p>
          <w:p w14:paraId="0A1854AE">
            <w:pPr>
              <w:tabs>
                <w:tab w:val="left" w:pos="7937"/>
              </w:tabs>
              <w:spacing w:line="240" w:lineRule="exact"/>
              <w:jc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中等及以下学校和其他教育机构设置审批</w:t>
            </w:r>
          </w:p>
          <w:p w14:paraId="7A135C8C">
            <w:pPr>
              <w:tabs>
                <w:tab w:val="left" w:pos="7937"/>
              </w:tabs>
              <w:spacing w:line="240" w:lineRule="exact"/>
              <w:jc w:val="center"/>
              <w:rPr>
                <w:rFonts w:hint="eastAsia" w:ascii="宋体" w:eastAsia="宋体" w:cs="Arial"/>
                <w:color w:val="auto"/>
                <w:kern w:val="0"/>
                <w:sz w:val="18"/>
                <w:szCs w:val="18"/>
                <w:lang w:val="en-US" w:eastAsia="zh-CN"/>
              </w:rPr>
            </w:pPr>
          </w:p>
          <w:p w14:paraId="639FA9CF">
            <w:pPr>
              <w:tabs>
                <w:tab w:val="left" w:pos="7937"/>
              </w:tabs>
              <w:spacing w:line="240" w:lineRule="exact"/>
              <w:jc w:val="center"/>
              <w:rPr>
                <w:rFonts w:hint="eastAsia" w:ascii="宋体" w:eastAsia="宋体" w:cs="Arial"/>
                <w:color w:val="auto"/>
                <w:kern w:val="0"/>
                <w:sz w:val="18"/>
                <w:szCs w:val="18"/>
                <w:lang w:val="en-US" w:eastAsia="zh-CN"/>
              </w:rPr>
            </w:pPr>
          </w:p>
          <w:p w14:paraId="376EB960">
            <w:pPr>
              <w:tabs>
                <w:tab w:val="left" w:pos="7937"/>
              </w:tabs>
              <w:spacing w:line="240" w:lineRule="exact"/>
              <w:jc w:val="center"/>
              <w:rPr>
                <w:rFonts w:hint="eastAsia" w:ascii="宋体" w:eastAsia="宋体" w:cs="Arial"/>
                <w:color w:val="auto"/>
                <w:kern w:val="0"/>
                <w:sz w:val="18"/>
                <w:szCs w:val="18"/>
                <w:lang w:val="en-US" w:eastAsia="zh-CN"/>
              </w:rPr>
            </w:pPr>
          </w:p>
          <w:p w14:paraId="5F738877">
            <w:pPr>
              <w:tabs>
                <w:tab w:val="left" w:pos="7937"/>
              </w:tabs>
              <w:spacing w:line="240" w:lineRule="exact"/>
              <w:jc w:val="center"/>
              <w:rPr>
                <w:rFonts w:hint="eastAsia" w:ascii="宋体" w:eastAsia="宋体" w:cs="Arial"/>
                <w:color w:val="auto"/>
                <w:kern w:val="0"/>
                <w:sz w:val="18"/>
                <w:szCs w:val="18"/>
                <w:lang w:val="en-US" w:eastAsia="zh-CN"/>
              </w:rPr>
            </w:pPr>
          </w:p>
          <w:p w14:paraId="79C68900">
            <w:pPr>
              <w:tabs>
                <w:tab w:val="left" w:pos="7937"/>
              </w:tabs>
              <w:spacing w:line="240" w:lineRule="exact"/>
              <w:jc w:val="center"/>
              <w:rPr>
                <w:rFonts w:hint="eastAsia" w:ascii="宋体" w:eastAsia="宋体" w:cs="Arial"/>
                <w:color w:val="auto"/>
                <w:kern w:val="0"/>
                <w:sz w:val="18"/>
                <w:szCs w:val="18"/>
                <w:lang w:val="en-US" w:eastAsia="zh-CN"/>
              </w:rPr>
            </w:pPr>
          </w:p>
          <w:p w14:paraId="01A59543">
            <w:pPr>
              <w:tabs>
                <w:tab w:val="left" w:pos="7937"/>
              </w:tabs>
              <w:spacing w:line="240" w:lineRule="exact"/>
              <w:jc w:val="center"/>
              <w:rPr>
                <w:rFonts w:hint="eastAsia" w:ascii="宋体" w:eastAsia="宋体" w:cs="Arial"/>
                <w:color w:val="auto"/>
                <w:kern w:val="0"/>
                <w:sz w:val="18"/>
                <w:szCs w:val="18"/>
                <w:lang w:val="en-US" w:eastAsia="zh-CN"/>
              </w:rPr>
            </w:pPr>
          </w:p>
          <w:p w14:paraId="5D31634C">
            <w:pPr>
              <w:tabs>
                <w:tab w:val="left" w:pos="7937"/>
              </w:tabs>
              <w:spacing w:line="240" w:lineRule="exact"/>
              <w:jc w:val="center"/>
              <w:rPr>
                <w:rFonts w:hint="eastAsia" w:ascii="宋体" w:eastAsia="宋体" w:cs="Arial"/>
                <w:color w:val="auto"/>
                <w:kern w:val="0"/>
                <w:sz w:val="18"/>
                <w:szCs w:val="18"/>
                <w:lang w:val="en-US" w:eastAsia="zh-CN"/>
              </w:rPr>
            </w:pPr>
          </w:p>
          <w:p w14:paraId="31EBF818">
            <w:pPr>
              <w:tabs>
                <w:tab w:val="left" w:pos="7937"/>
              </w:tabs>
              <w:spacing w:line="240" w:lineRule="exact"/>
              <w:jc w:val="center"/>
              <w:rPr>
                <w:rFonts w:hint="eastAsia" w:ascii="宋体" w:eastAsia="宋体" w:cs="Arial"/>
                <w:color w:val="auto"/>
                <w:kern w:val="0"/>
                <w:sz w:val="18"/>
                <w:szCs w:val="18"/>
                <w:lang w:val="en-US" w:eastAsia="zh-CN"/>
              </w:rPr>
            </w:pPr>
          </w:p>
          <w:p w14:paraId="7D0FE37A">
            <w:pPr>
              <w:tabs>
                <w:tab w:val="left" w:pos="7937"/>
              </w:tabs>
              <w:spacing w:line="240" w:lineRule="exact"/>
              <w:jc w:val="center"/>
              <w:rPr>
                <w:rFonts w:hint="eastAsia" w:ascii="宋体" w:eastAsia="宋体" w:cs="Arial"/>
                <w:color w:val="auto"/>
                <w:kern w:val="0"/>
                <w:sz w:val="18"/>
                <w:szCs w:val="18"/>
                <w:lang w:val="en-US" w:eastAsia="zh-CN"/>
              </w:rPr>
            </w:pPr>
          </w:p>
          <w:p w14:paraId="75904FA1">
            <w:pPr>
              <w:tabs>
                <w:tab w:val="left" w:pos="7937"/>
              </w:tabs>
              <w:spacing w:line="240" w:lineRule="exact"/>
              <w:jc w:val="center"/>
              <w:rPr>
                <w:rFonts w:hint="eastAsia" w:ascii="宋体" w:eastAsia="宋体" w:cs="Arial"/>
                <w:color w:val="auto"/>
                <w:kern w:val="0"/>
                <w:sz w:val="18"/>
                <w:szCs w:val="18"/>
                <w:lang w:val="en-US" w:eastAsia="zh-CN"/>
              </w:rPr>
            </w:pPr>
          </w:p>
          <w:p w14:paraId="746A8E39">
            <w:pPr>
              <w:tabs>
                <w:tab w:val="left" w:pos="7937"/>
              </w:tabs>
              <w:spacing w:line="240" w:lineRule="exact"/>
              <w:jc w:val="center"/>
              <w:rPr>
                <w:rFonts w:hint="eastAsia" w:ascii="宋体" w:eastAsia="宋体" w:cs="Arial"/>
                <w:color w:val="auto"/>
                <w:kern w:val="0"/>
                <w:sz w:val="18"/>
                <w:szCs w:val="18"/>
                <w:lang w:val="en-US" w:eastAsia="zh-CN"/>
              </w:rPr>
            </w:pPr>
          </w:p>
          <w:p w14:paraId="3E4B98AD">
            <w:pPr>
              <w:tabs>
                <w:tab w:val="left" w:pos="7937"/>
              </w:tabs>
              <w:spacing w:line="240" w:lineRule="exact"/>
              <w:jc w:val="center"/>
              <w:rPr>
                <w:rFonts w:hint="eastAsia" w:ascii="宋体" w:eastAsia="宋体" w:cs="Arial"/>
                <w:color w:val="auto"/>
                <w:kern w:val="0"/>
                <w:sz w:val="18"/>
                <w:szCs w:val="18"/>
                <w:lang w:val="en-US" w:eastAsia="zh-CN"/>
              </w:rPr>
            </w:pPr>
          </w:p>
          <w:p w14:paraId="7B430685">
            <w:pPr>
              <w:tabs>
                <w:tab w:val="left" w:pos="7937"/>
              </w:tabs>
              <w:spacing w:line="240" w:lineRule="exact"/>
              <w:jc w:val="center"/>
              <w:rPr>
                <w:rFonts w:hint="eastAsia" w:ascii="宋体" w:eastAsia="宋体" w:cs="Arial"/>
                <w:color w:val="auto"/>
                <w:kern w:val="0"/>
                <w:sz w:val="18"/>
                <w:szCs w:val="18"/>
                <w:lang w:val="en-US" w:eastAsia="zh-CN"/>
              </w:rPr>
            </w:pPr>
          </w:p>
          <w:p w14:paraId="71D9E3B2">
            <w:pPr>
              <w:tabs>
                <w:tab w:val="left" w:pos="7937"/>
              </w:tabs>
              <w:spacing w:line="240" w:lineRule="exact"/>
              <w:jc w:val="center"/>
              <w:rPr>
                <w:rFonts w:hint="eastAsia" w:ascii="宋体" w:eastAsia="宋体" w:cs="Arial"/>
                <w:color w:val="auto"/>
                <w:kern w:val="0"/>
                <w:sz w:val="18"/>
                <w:szCs w:val="18"/>
                <w:lang w:val="en-US" w:eastAsia="zh-CN"/>
              </w:rPr>
            </w:pPr>
          </w:p>
          <w:p w14:paraId="6F2224EA">
            <w:pPr>
              <w:tabs>
                <w:tab w:val="left" w:pos="7937"/>
              </w:tabs>
              <w:spacing w:line="240" w:lineRule="exact"/>
              <w:jc w:val="center"/>
              <w:rPr>
                <w:rFonts w:hint="eastAsia" w:ascii="宋体" w:eastAsia="宋体" w:cs="Arial"/>
                <w:color w:val="auto"/>
                <w:kern w:val="0"/>
                <w:sz w:val="18"/>
                <w:szCs w:val="18"/>
                <w:lang w:val="en-US" w:eastAsia="zh-CN"/>
              </w:rPr>
            </w:pPr>
          </w:p>
          <w:p w14:paraId="13D8EE85">
            <w:pPr>
              <w:tabs>
                <w:tab w:val="left" w:pos="7937"/>
              </w:tabs>
              <w:spacing w:line="240" w:lineRule="exact"/>
              <w:jc w:val="center"/>
              <w:rPr>
                <w:rFonts w:hint="eastAsia" w:ascii="宋体" w:eastAsia="宋体" w:cs="Arial"/>
                <w:color w:val="auto"/>
                <w:kern w:val="0"/>
                <w:sz w:val="18"/>
                <w:szCs w:val="18"/>
                <w:lang w:val="en-US" w:eastAsia="zh-CN"/>
              </w:rPr>
            </w:pPr>
          </w:p>
          <w:p w14:paraId="2030ECC6">
            <w:pPr>
              <w:tabs>
                <w:tab w:val="left" w:pos="7937"/>
              </w:tabs>
              <w:spacing w:line="240" w:lineRule="exact"/>
              <w:jc w:val="center"/>
              <w:rPr>
                <w:rFonts w:hint="eastAsia" w:ascii="宋体" w:eastAsia="宋体" w:cs="Arial"/>
                <w:color w:val="auto"/>
                <w:kern w:val="0"/>
                <w:sz w:val="18"/>
                <w:szCs w:val="18"/>
                <w:lang w:val="en-US" w:eastAsia="zh-CN"/>
              </w:rPr>
            </w:pPr>
          </w:p>
          <w:p w14:paraId="2221A4CA">
            <w:pPr>
              <w:tabs>
                <w:tab w:val="left" w:pos="7937"/>
              </w:tabs>
              <w:spacing w:line="240" w:lineRule="exact"/>
              <w:jc w:val="center"/>
              <w:rPr>
                <w:rFonts w:hint="eastAsia" w:ascii="宋体" w:eastAsia="宋体" w:cs="Arial"/>
                <w:color w:val="auto"/>
                <w:kern w:val="0"/>
                <w:sz w:val="18"/>
                <w:szCs w:val="18"/>
                <w:lang w:val="en-US" w:eastAsia="zh-CN"/>
              </w:rPr>
            </w:pPr>
          </w:p>
          <w:p w14:paraId="325542AD">
            <w:pPr>
              <w:tabs>
                <w:tab w:val="left" w:pos="7937"/>
              </w:tabs>
              <w:spacing w:line="240" w:lineRule="exact"/>
              <w:jc w:val="center"/>
              <w:rPr>
                <w:rFonts w:hint="eastAsia" w:ascii="宋体" w:eastAsia="宋体" w:cs="Arial"/>
                <w:color w:val="auto"/>
                <w:kern w:val="0"/>
                <w:sz w:val="18"/>
                <w:szCs w:val="18"/>
                <w:lang w:val="en-US" w:eastAsia="zh-CN"/>
              </w:rPr>
            </w:pPr>
          </w:p>
          <w:p w14:paraId="4BEF5209">
            <w:pPr>
              <w:tabs>
                <w:tab w:val="left" w:pos="7937"/>
              </w:tabs>
              <w:spacing w:line="240" w:lineRule="exact"/>
              <w:jc w:val="center"/>
              <w:rPr>
                <w:rFonts w:hint="eastAsia" w:ascii="宋体" w:eastAsia="宋体" w:cs="Arial"/>
                <w:color w:val="auto"/>
                <w:kern w:val="0"/>
                <w:sz w:val="18"/>
                <w:szCs w:val="18"/>
                <w:lang w:val="en-US" w:eastAsia="zh-CN"/>
              </w:rPr>
            </w:pPr>
          </w:p>
          <w:p w14:paraId="110BCF3C">
            <w:pPr>
              <w:tabs>
                <w:tab w:val="left" w:pos="7937"/>
              </w:tabs>
              <w:spacing w:line="240" w:lineRule="exact"/>
              <w:jc w:val="center"/>
              <w:rPr>
                <w:rFonts w:hint="eastAsia" w:ascii="宋体" w:eastAsia="宋体" w:cs="Arial"/>
                <w:color w:val="auto"/>
                <w:kern w:val="0"/>
                <w:sz w:val="18"/>
                <w:szCs w:val="18"/>
                <w:lang w:val="en-US" w:eastAsia="zh-CN"/>
              </w:rPr>
            </w:pPr>
          </w:p>
          <w:p w14:paraId="35F5FF50">
            <w:pPr>
              <w:tabs>
                <w:tab w:val="left" w:pos="7937"/>
              </w:tabs>
              <w:spacing w:line="240" w:lineRule="exact"/>
              <w:jc w:val="center"/>
              <w:rPr>
                <w:rFonts w:hint="eastAsia" w:ascii="宋体" w:eastAsia="宋体" w:cs="Arial"/>
                <w:color w:val="auto"/>
                <w:kern w:val="0"/>
                <w:sz w:val="18"/>
                <w:szCs w:val="18"/>
                <w:lang w:val="en-US" w:eastAsia="zh-CN"/>
              </w:rPr>
            </w:pPr>
          </w:p>
          <w:p w14:paraId="6F8997AF">
            <w:pPr>
              <w:tabs>
                <w:tab w:val="left" w:pos="7937"/>
              </w:tabs>
              <w:spacing w:line="240" w:lineRule="exact"/>
              <w:jc w:val="center"/>
              <w:rPr>
                <w:rFonts w:hint="eastAsia" w:ascii="宋体" w:eastAsia="宋体" w:cs="Arial"/>
                <w:color w:val="auto"/>
                <w:kern w:val="0"/>
                <w:sz w:val="18"/>
                <w:szCs w:val="18"/>
                <w:lang w:val="en-US" w:eastAsia="zh-CN"/>
              </w:rPr>
            </w:pPr>
          </w:p>
          <w:p w14:paraId="0221FB2D">
            <w:pPr>
              <w:tabs>
                <w:tab w:val="left" w:pos="7937"/>
              </w:tabs>
              <w:spacing w:line="240" w:lineRule="exact"/>
              <w:jc w:val="center"/>
              <w:rPr>
                <w:rFonts w:hint="eastAsia" w:ascii="宋体" w:eastAsia="宋体" w:cs="Arial"/>
                <w:color w:val="auto"/>
                <w:kern w:val="0"/>
                <w:sz w:val="18"/>
                <w:szCs w:val="18"/>
                <w:lang w:val="en-US" w:eastAsia="zh-CN"/>
              </w:rPr>
            </w:pPr>
          </w:p>
          <w:p w14:paraId="3C97AF88">
            <w:pPr>
              <w:tabs>
                <w:tab w:val="left" w:pos="7937"/>
              </w:tabs>
              <w:spacing w:line="240" w:lineRule="exact"/>
              <w:jc w:val="center"/>
              <w:rPr>
                <w:rFonts w:hint="eastAsia" w:ascii="宋体" w:eastAsia="宋体" w:cs="Arial"/>
                <w:color w:val="auto"/>
                <w:kern w:val="0"/>
                <w:sz w:val="18"/>
                <w:szCs w:val="18"/>
                <w:lang w:val="en-US" w:eastAsia="zh-CN"/>
              </w:rPr>
            </w:pPr>
          </w:p>
          <w:p w14:paraId="1840A5FC">
            <w:pPr>
              <w:tabs>
                <w:tab w:val="left" w:pos="7937"/>
              </w:tabs>
              <w:spacing w:line="240" w:lineRule="exact"/>
              <w:jc w:val="center"/>
              <w:rPr>
                <w:rFonts w:hint="eastAsia" w:ascii="宋体" w:eastAsia="宋体" w:cs="Arial"/>
                <w:color w:val="auto"/>
                <w:kern w:val="0"/>
                <w:sz w:val="18"/>
                <w:szCs w:val="18"/>
                <w:lang w:val="en-US" w:eastAsia="zh-CN"/>
              </w:rPr>
            </w:pPr>
          </w:p>
          <w:p w14:paraId="632FA3E4">
            <w:pPr>
              <w:tabs>
                <w:tab w:val="left" w:pos="7937"/>
              </w:tabs>
              <w:spacing w:line="240" w:lineRule="exact"/>
              <w:jc w:val="both"/>
              <w:rPr>
                <w:rFonts w:hint="eastAsia" w:ascii="宋体" w:eastAsia="宋体" w:cs="Arial"/>
                <w:color w:val="auto"/>
                <w:kern w:val="0"/>
                <w:sz w:val="18"/>
                <w:szCs w:val="18"/>
                <w:lang w:val="en-US" w:eastAsia="zh-CN"/>
              </w:rPr>
            </w:pPr>
          </w:p>
          <w:p w14:paraId="11CC30ED">
            <w:pPr>
              <w:tabs>
                <w:tab w:val="left" w:pos="7937"/>
              </w:tabs>
              <w:spacing w:line="240" w:lineRule="exact"/>
              <w:jc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中等及以下学校和其他教育机构设置审批</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75B56344">
            <w:pPr>
              <w:tabs>
                <w:tab w:val="left" w:pos="7937"/>
              </w:tabs>
              <w:spacing w:line="240" w:lineRule="exact"/>
              <w:rPr>
                <w:rFonts w:hint="eastAsia" w:ascii="宋体" w:eastAsia="宋体" w:cs="Arial"/>
                <w:color w:val="auto"/>
                <w:kern w:val="0"/>
                <w:sz w:val="18"/>
                <w:szCs w:val="18"/>
                <w:lang w:eastAsia="zh-CN"/>
              </w:rPr>
            </w:pPr>
          </w:p>
          <w:p w14:paraId="440E9B83">
            <w:pPr>
              <w:tabs>
                <w:tab w:val="left" w:pos="7937"/>
              </w:tabs>
              <w:spacing w:line="240" w:lineRule="exact"/>
              <w:rPr>
                <w:rFonts w:hint="eastAsia" w:ascii="宋体" w:eastAsia="宋体" w:cs="Arial"/>
                <w:color w:val="auto"/>
                <w:kern w:val="0"/>
                <w:sz w:val="18"/>
                <w:szCs w:val="18"/>
                <w:lang w:eastAsia="zh-CN"/>
              </w:rPr>
            </w:pPr>
          </w:p>
          <w:p w14:paraId="4983A1CA">
            <w:pPr>
              <w:tabs>
                <w:tab w:val="left" w:pos="7937"/>
              </w:tabs>
              <w:spacing w:line="240" w:lineRule="exact"/>
              <w:rPr>
                <w:rFonts w:hint="eastAsia" w:ascii="宋体" w:eastAsia="宋体" w:cs="Arial"/>
                <w:color w:val="auto"/>
                <w:kern w:val="0"/>
                <w:sz w:val="18"/>
                <w:szCs w:val="18"/>
                <w:lang w:eastAsia="zh-CN"/>
              </w:rPr>
            </w:pPr>
          </w:p>
          <w:p w14:paraId="0F123B33">
            <w:pPr>
              <w:tabs>
                <w:tab w:val="left" w:pos="7937"/>
              </w:tabs>
              <w:spacing w:line="240" w:lineRule="exact"/>
              <w:rPr>
                <w:rFonts w:hint="eastAsia" w:ascii="宋体" w:eastAsia="宋体" w:cs="Arial"/>
                <w:color w:val="auto"/>
                <w:kern w:val="0"/>
                <w:sz w:val="18"/>
                <w:szCs w:val="18"/>
                <w:lang w:eastAsia="zh-CN"/>
              </w:rPr>
            </w:pPr>
          </w:p>
          <w:p w14:paraId="442068ED">
            <w:pPr>
              <w:tabs>
                <w:tab w:val="left" w:pos="7937"/>
              </w:tabs>
              <w:spacing w:line="240" w:lineRule="exact"/>
              <w:rPr>
                <w:rFonts w:hint="eastAsia" w:ascii="宋体" w:eastAsia="宋体" w:cs="Arial"/>
                <w:color w:val="auto"/>
                <w:kern w:val="0"/>
                <w:sz w:val="18"/>
                <w:szCs w:val="18"/>
                <w:lang w:eastAsia="zh-CN"/>
              </w:rPr>
            </w:pPr>
          </w:p>
          <w:p w14:paraId="0BD9007C">
            <w:pPr>
              <w:tabs>
                <w:tab w:val="left" w:pos="7937"/>
              </w:tabs>
              <w:spacing w:line="240" w:lineRule="exact"/>
              <w:rPr>
                <w:rFonts w:hint="eastAsia" w:ascii="宋体" w:eastAsia="宋体" w:cs="Arial"/>
                <w:color w:val="auto"/>
                <w:kern w:val="0"/>
                <w:sz w:val="18"/>
                <w:szCs w:val="18"/>
                <w:lang w:eastAsia="zh-CN"/>
              </w:rPr>
            </w:pPr>
          </w:p>
          <w:p w14:paraId="1B8A711E">
            <w:pPr>
              <w:tabs>
                <w:tab w:val="left" w:pos="7937"/>
              </w:tabs>
              <w:spacing w:line="240" w:lineRule="exact"/>
              <w:rPr>
                <w:rFonts w:hint="eastAsia" w:ascii="宋体" w:eastAsia="宋体" w:cs="Arial"/>
                <w:color w:val="auto"/>
                <w:kern w:val="0"/>
                <w:sz w:val="18"/>
                <w:szCs w:val="18"/>
                <w:lang w:eastAsia="zh-CN"/>
              </w:rPr>
            </w:pPr>
          </w:p>
          <w:p w14:paraId="3F78B985">
            <w:pPr>
              <w:tabs>
                <w:tab w:val="left" w:pos="7937"/>
              </w:tabs>
              <w:spacing w:line="240" w:lineRule="exact"/>
              <w:rPr>
                <w:rFonts w:hint="eastAsia" w:ascii="宋体" w:eastAsia="宋体" w:cs="Arial"/>
                <w:color w:val="auto"/>
                <w:kern w:val="0"/>
                <w:sz w:val="18"/>
                <w:szCs w:val="18"/>
                <w:lang w:eastAsia="zh-CN"/>
              </w:rPr>
            </w:pPr>
          </w:p>
          <w:p w14:paraId="0E6FA5A5">
            <w:pPr>
              <w:tabs>
                <w:tab w:val="left" w:pos="7937"/>
              </w:tabs>
              <w:spacing w:line="240" w:lineRule="exact"/>
              <w:rPr>
                <w:rFonts w:hint="eastAsia" w:ascii="宋体" w:eastAsia="宋体" w:cs="Arial"/>
                <w:color w:val="auto"/>
                <w:kern w:val="0"/>
                <w:sz w:val="18"/>
                <w:szCs w:val="18"/>
                <w:lang w:eastAsia="zh-CN"/>
              </w:rPr>
            </w:pPr>
          </w:p>
          <w:p w14:paraId="694BD9B5">
            <w:pPr>
              <w:tabs>
                <w:tab w:val="left" w:pos="7937"/>
              </w:tabs>
              <w:spacing w:line="240" w:lineRule="exact"/>
              <w:rPr>
                <w:rFonts w:hint="eastAsia" w:ascii="宋体" w:eastAsia="宋体" w:cs="Arial"/>
                <w:color w:val="auto"/>
                <w:kern w:val="0"/>
                <w:sz w:val="18"/>
                <w:szCs w:val="18"/>
                <w:lang w:eastAsia="zh-CN"/>
              </w:rPr>
            </w:pPr>
          </w:p>
          <w:p w14:paraId="3D4B67AB">
            <w:pPr>
              <w:tabs>
                <w:tab w:val="left" w:pos="7937"/>
              </w:tabs>
              <w:spacing w:line="240" w:lineRule="exact"/>
              <w:rPr>
                <w:rFonts w:hint="eastAsia" w:ascii="宋体" w:eastAsia="宋体" w:cs="Arial"/>
                <w:color w:val="auto"/>
                <w:kern w:val="0"/>
                <w:sz w:val="18"/>
                <w:szCs w:val="18"/>
                <w:lang w:eastAsia="zh-CN"/>
              </w:rPr>
            </w:pPr>
          </w:p>
          <w:p w14:paraId="625B1EFA">
            <w:pPr>
              <w:tabs>
                <w:tab w:val="left" w:pos="7937"/>
              </w:tabs>
              <w:spacing w:line="240" w:lineRule="exact"/>
              <w:rPr>
                <w:rFonts w:hint="eastAsia" w:ascii="宋体" w:eastAsia="宋体" w:cs="Arial"/>
                <w:color w:val="auto"/>
                <w:kern w:val="0"/>
                <w:sz w:val="18"/>
                <w:szCs w:val="18"/>
                <w:lang w:eastAsia="zh-CN"/>
              </w:rPr>
            </w:pPr>
          </w:p>
          <w:p w14:paraId="0E849722">
            <w:pPr>
              <w:tabs>
                <w:tab w:val="left" w:pos="7937"/>
              </w:tabs>
              <w:spacing w:line="240" w:lineRule="exact"/>
              <w:rPr>
                <w:rFonts w:hint="eastAsia" w:ascii="宋体" w:eastAsia="宋体" w:cs="Arial"/>
                <w:color w:val="auto"/>
                <w:kern w:val="0"/>
                <w:sz w:val="18"/>
                <w:szCs w:val="18"/>
                <w:lang w:eastAsia="zh-CN"/>
              </w:rPr>
            </w:pPr>
          </w:p>
          <w:p w14:paraId="2DA0FD1B">
            <w:pPr>
              <w:tabs>
                <w:tab w:val="left" w:pos="7937"/>
              </w:tabs>
              <w:spacing w:line="240" w:lineRule="exact"/>
              <w:rPr>
                <w:rFonts w:hint="eastAsia" w:ascii="宋体" w:eastAsia="宋体" w:cs="Arial"/>
                <w:color w:val="auto"/>
                <w:kern w:val="0"/>
                <w:sz w:val="18"/>
                <w:szCs w:val="18"/>
                <w:lang w:eastAsia="zh-CN"/>
              </w:rPr>
            </w:pPr>
          </w:p>
          <w:p w14:paraId="179FB669">
            <w:pPr>
              <w:tabs>
                <w:tab w:val="left" w:pos="7937"/>
              </w:tabs>
              <w:spacing w:line="240" w:lineRule="exact"/>
              <w:rPr>
                <w:rFonts w:hint="eastAsia" w:ascii="宋体" w:eastAsia="宋体" w:cs="Arial"/>
                <w:color w:val="auto"/>
                <w:kern w:val="0"/>
                <w:sz w:val="18"/>
                <w:szCs w:val="18"/>
                <w:lang w:eastAsia="zh-CN"/>
              </w:rPr>
            </w:pPr>
          </w:p>
          <w:p w14:paraId="6BDB5BD0">
            <w:pPr>
              <w:tabs>
                <w:tab w:val="left" w:pos="7937"/>
              </w:tabs>
              <w:spacing w:line="240" w:lineRule="exact"/>
              <w:rPr>
                <w:rFonts w:hint="eastAsia" w:ascii="宋体" w:eastAsia="宋体" w:cs="Arial"/>
                <w:color w:val="auto"/>
                <w:kern w:val="0"/>
                <w:sz w:val="18"/>
                <w:szCs w:val="18"/>
                <w:lang w:eastAsia="zh-CN"/>
              </w:rPr>
            </w:pPr>
          </w:p>
          <w:p w14:paraId="35C8E4D4">
            <w:pPr>
              <w:tabs>
                <w:tab w:val="left" w:pos="7937"/>
              </w:tabs>
              <w:spacing w:line="240" w:lineRule="exact"/>
              <w:rPr>
                <w:rFonts w:hint="eastAsia" w:ascii="宋体" w:eastAsia="宋体" w:cs="Arial"/>
                <w:color w:val="auto"/>
                <w:kern w:val="0"/>
                <w:sz w:val="18"/>
                <w:szCs w:val="18"/>
                <w:lang w:eastAsia="zh-CN"/>
              </w:rPr>
            </w:pPr>
          </w:p>
          <w:p w14:paraId="45F684C9">
            <w:pPr>
              <w:tabs>
                <w:tab w:val="left" w:pos="7937"/>
              </w:tabs>
              <w:spacing w:line="240" w:lineRule="exact"/>
              <w:rPr>
                <w:rFonts w:hint="eastAsia" w:ascii="宋体" w:eastAsia="宋体" w:cs="Arial"/>
                <w:color w:val="auto"/>
                <w:kern w:val="0"/>
                <w:sz w:val="18"/>
                <w:szCs w:val="18"/>
                <w:lang w:eastAsia="zh-CN"/>
              </w:rPr>
            </w:pPr>
          </w:p>
          <w:p w14:paraId="7DABF0F7">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灵寿县数据和政务服务局</w:t>
            </w:r>
          </w:p>
          <w:p w14:paraId="347D3E4C">
            <w:pPr>
              <w:tabs>
                <w:tab w:val="left" w:pos="7937"/>
              </w:tabs>
              <w:spacing w:line="240" w:lineRule="exact"/>
              <w:rPr>
                <w:rFonts w:hint="eastAsia" w:ascii="宋体" w:eastAsia="宋体" w:cs="Arial"/>
                <w:color w:val="auto"/>
                <w:kern w:val="0"/>
                <w:sz w:val="18"/>
                <w:szCs w:val="18"/>
                <w:lang w:eastAsia="zh-CN"/>
              </w:rPr>
            </w:pPr>
          </w:p>
          <w:p w14:paraId="7325F49F">
            <w:pPr>
              <w:tabs>
                <w:tab w:val="left" w:pos="7937"/>
              </w:tabs>
              <w:spacing w:line="240" w:lineRule="exact"/>
              <w:rPr>
                <w:rFonts w:hint="eastAsia" w:ascii="宋体" w:eastAsia="宋体" w:cs="Arial"/>
                <w:color w:val="auto"/>
                <w:kern w:val="0"/>
                <w:sz w:val="18"/>
                <w:szCs w:val="18"/>
                <w:lang w:eastAsia="zh-CN"/>
              </w:rPr>
            </w:pPr>
          </w:p>
          <w:p w14:paraId="49701AC7">
            <w:pPr>
              <w:tabs>
                <w:tab w:val="left" w:pos="7937"/>
              </w:tabs>
              <w:spacing w:line="240" w:lineRule="exact"/>
              <w:rPr>
                <w:rFonts w:hint="eastAsia" w:ascii="宋体" w:eastAsia="宋体" w:cs="Arial"/>
                <w:color w:val="auto"/>
                <w:kern w:val="0"/>
                <w:sz w:val="18"/>
                <w:szCs w:val="18"/>
                <w:lang w:eastAsia="zh-CN"/>
              </w:rPr>
            </w:pPr>
          </w:p>
          <w:p w14:paraId="5380440E">
            <w:pPr>
              <w:tabs>
                <w:tab w:val="left" w:pos="7937"/>
              </w:tabs>
              <w:spacing w:line="240" w:lineRule="exact"/>
              <w:rPr>
                <w:rFonts w:hint="eastAsia" w:ascii="宋体" w:eastAsia="宋体" w:cs="Arial"/>
                <w:color w:val="auto"/>
                <w:kern w:val="0"/>
                <w:sz w:val="18"/>
                <w:szCs w:val="18"/>
                <w:lang w:eastAsia="zh-CN"/>
              </w:rPr>
            </w:pPr>
          </w:p>
          <w:p w14:paraId="2963CF38">
            <w:pPr>
              <w:tabs>
                <w:tab w:val="left" w:pos="7937"/>
              </w:tabs>
              <w:spacing w:line="240" w:lineRule="exact"/>
              <w:rPr>
                <w:rFonts w:hint="eastAsia" w:ascii="宋体" w:eastAsia="宋体" w:cs="Arial"/>
                <w:color w:val="auto"/>
                <w:kern w:val="0"/>
                <w:sz w:val="18"/>
                <w:szCs w:val="18"/>
                <w:lang w:eastAsia="zh-CN"/>
              </w:rPr>
            </w:pPr>
          </w:p>
          <w:p w14:paraId="2DBE429F">
            <w:pPr>
              <w:tabs>
                <w:tab w:val="left" w:pos="7937"/>
              </w:tabs>
              <w:spacing w:line="240" w:lineRule="exact"/>
              <w:rPr>
                <w:rFonts w:hint="eastAsia" w:ascii="宋体" w:eastAsia="宋体" w:cs="Arial"/>
                <w:color w:val="auto"/>
                <w:kern w:val="0"/>
                <w:sz w:val="18"/>
                <w:szCs w:val="18"/>
                <w:lang w:eastAsia="zh-CN"/>
              </w:rPr>
            </w:pPr>
          </w:p>
          <w:p w14:paraId="68407754">
            <w:pPr>
              <w:tabs>
                <w:tab w:val="left" w:pos="7937"/>
              </w:tabs>
              <w:spacing w:line="240" w:lineRule="exact"/>
              <w:rPr>
                <w:rFonts w:hint="eastAsia" w:ascii="宋体" w:eastAsia="宋体" w:cs="Arial"/>
                <w:color w:val="auto"/>
                <w:kern w:val="0"/>
                <w:sz w:val="18"/>
                <w:szCs w:val="18"/>
                <w:lang w:eastAsia="zh-CN"/>
              </w:rPr>
            </w:pPr>
          </w:p>
          <w:p w14:paraId="5C034BC9">
            <w:pPr>
              <w:tabs>
                <w:tab w:val="left" w:pos="7937"/>
              </w:tabs>
              <w:spacing w:line="240" w:lineRule="exact"/>
              <w:rPr>
                <w:rFonts w:hint="eastAsia" w:ascii="宋体" w:eastAsia="宋体" w:cs="Arial"/>
                <w:color w:val="auto"/>
                <w:kern w:val="0"/>
                <w:sz w:val="18"/>
                <w:szCs w:val="18"/>
                <w:lang w:eastAsia="zh-CN"/>
              </w:rPr>
            </w:pPr>
          </w:p>
          <w:p w14:paraId="1D7E016C">
            <w:pPr>
              <w:tabs>
                <w:tab w:val="left" w:pos="7937"/>
              </w:tabs>
              <w:spacing w:line="240" w:lineRule="exact"/>
              <w:rPr>
                <w:rFonts w:hint="eastAsia" w:ascii="宋体" w:eastAsia="宋体" w:cs="Arial"/>
                <w:color w:val="auto"/>
                <w:kern w:val="0"/>
                <w:sz w:val="18"/>
                <w:szCs w:val="18"/>
                <w:lang w:eastAsia="zh-CN"/>
              </w:rPr>
            </w:pPr>
          </w:p>
          <w:p w14:paraId="096F8F6E">
            <w:pPr>
              <w:tabs>
                <w:tab w:val="left" w:pos="7937"/>
              </w:tabs>
              <w:spacing w:line="240" w:lineRule="exact"/>
              <w:rPr>
                <w:rFonts w:hint="eastAsia" w:ascii="宋体" w:eastAsia="宋体" w:cs="Arial"/>
                <w:color w:val="auto"/>
                <w:kern w:val="0"/>
                <w:sz w:val="18"/>
                <w:szCs w:val="18"/>
                <w:lang w:eastAsia="zh-CN"/>
              </w:rPr>
            </w:pPr>
          </w:p>
          <w:p w14:paraId="1F420FE2">
            <w:pPr>
              <w:tabs>
                <w:tab w:val="left" w:pos="7937"/>
              </w:tabs>
              <w:spacing w:line="240" w:lineRule="exact"/>
              <w:rPr>
                <w:rFonts w:hint="eastAsia" w:ascii="宋体" w:eastAsia="宋体" w:cs="Arial"/>
                <w:color w:val="auto"/>
                <w:kern w:val="0"/>
                <w:sz w:val="18"/>
                <w:szCs w:val="18"/>
                <w:lang w:eastAsia="zh-CN"/>
              </w:rPr>
            </w:pPr>
          </w:p>
          <w:p w14:paraId="719D76B0">
            <w:pPr>
              <w:tabs>
                <w:tab w:val="left" w:pos="7937"/>
              </w:tabs>
              <w:spacing w:line="240" w:lineRule="exact"/>
              <w:rPr>
                <w:rFonts w:hint="eastAsia" w:ascii="宋体" w:eastAsia="宋体" w:cs="Arial"/>
                <w:color w:val="auto"/>
                <w:kern w:val="0"/>
                <w:sz w:val="18"/>
                <w:szCs w:val="18"/>
                <w:lang w:eastAsia="zh-CN"/>
              </w:rPr>
            </w:pPr>
          </w:p>
          <w:p w14:paraId="6FC7B700">
            <w:pPr>
              <w:tabs>
                <w:tab w:val="left" w:pos="7937"/>
              </w:tabs>
              <w:spacing w:line="240" w:lineRule="exact"/>
              <w:rPr>
                <w:rFonts w:hint="eastAsia" w:ascii="宋体" w:eastAsia="宋体" w:cs="Arial"/>
                <w:color w:val="auto"/>
                <w:kern w:val="0"/>
                <w:sz w:val="18"/>
                <w:szCs w:val="18"/>
                <w:lang w:eastAsia="zh-CN"/>
              </w:rPr>
            </w:pPr>
          </w:p>
          <w:p w14:paraId="10054A55">
            <w:pPr>
              <w:tabs>
                <w:tab w:val="left" w:pos="7937"/>
              </w:tabs>
              <w:spacing w:line="240" w:lineRule="exact"/>
              <w:rPr>
                <w:rFonts w:hint="eastAsia" w:ascii="宋体" w:eastAsia="宋体" w:cs="Arial"/>
                <w:color w:val="auto"/>
                <w:kern w:val="0"/>
                <w:sz w:val="18"/>
                <w:szCs w:val="18"/>
                <w:lang w:eastAsia="zh-CN"/>
              </w:rPr>
            </w:pPr>
          </w:p>
          <w:p w14:paraId="3202F23A">
            <w:pPr>
              <w:tabs>
                <w:tab w:val="left" w:pos="7937"/>
              </w:tabs>
              <w:spacing w:line="240" w:lineRule="exact"/>
              <w:rPr>
                <w:rFonts w:hint="eastAsia" w:ascii="宋体" w:eastAsia="宋体" w:cs="Arial"/>
                <w:color w:val="auto"/>
                <w:kern w:val="0"/>
                <w:sz w:val="18"/>
                <w:szCs w:val="18"/>
                <w:lang w:eastAsia="zh-CN"/>
              </w:rPr>
            </w:pPr>
          </w:p>
          <w:p w14:paraId="61EBE0A1">
            <w:pPr>
              <w:tabs>
                <w:tab w:val="left" w:pos="7937"/>
              </w:tabs>
              <w:spacing w:line="240" w:lineRule="exact"/>
              <w:rPr>
                <w:rFonts w:hint="eastAsia" w:ascii="宋体" w:eastAsia="宋体" w:cs="Arial"/>
                <w:color w:val="auto"/>
                <w:kern w:val="0"/>
                <w:sz w:val="18"/>
                <w:szCs w:val="18"/>
                <w:lang w:eastAsia="zh-CN"/>
              </w:rPr>
            </w:pPr>
          </w:p>
          <w:p w14:paraId="36976E72">
            <w:pPr>
              <w:tabs>
                <w:tab w:val="left" w:pos="7937"/>
              </w:tabs>
              <w:spacing w:line="240" w:lineRule="exact"/>
              <w:rPr>
                <w:rFonts w:hint="eastAsia" w:ascii="宋体" w:eastAsia="宋体" w:cs="Arial"/>
                <w:color w:val="auto"/>
                <w:kern w:val="0"/>
                <w:sz w:val="18"/>
                <w:szCs w:val="18"/>
                <w:lang w:eastAsia="zh-CN"/>
              </w:rPr>
            </w:pPr>
          </w:p>
          <w:p w14:paraId="569E443D">
            <w:pPr>
              <w:tabs>
                <w:tab w:val="left" w:pos="7937"/>
              </w:tabs>
              <w:spacing w:line="240" w:lineRule="exact"/>
              <w:rPr>
                <w:rFonts w:hint="eastAsia" w:ascii="宋体" w:eastAsia="宋体" w:cs="Arial"/>
                <w:color w:val="auto"/>
                <w:kern w:val="0"/>
                <w:sz w:val="18"/>
                <w:szCs w:val="18"/>
                <w:lang w:eastAsia="zh-CN"/>
              </w:rPr>
            </w:pPr>
          </w:p>
          <w:p w14:paraId="124AAC0E">
            <w:pPr>
              <w:tabs>
                <w:tab w:val="left" w:pos="7937"/>
              </w:tabs>
              <w:spacing w:line="240" w:lineRule="exact"/>
              <w:rPr>
                <w:rFonts w:hint="eastAsia" w:ascii="宋体" w:eastAsia="宋体" w:cs="Arial"/>
                <w:color w:val="auto"/>
                <w:kern w:val="0"/>
                <w:sz w:val="18"/>
                <w:szCs w:val="18"/>
                <w:lang w:eastAsia="zh-CN"/>
              </w:rPr>
            </w:pPr>
          </w:p>
          <w:p w14:paraId="3EFE940E">
            <w:pPr>
              <w:tabs>
                <w:tab w:val="left" w:pos="7937"/>
              </w:tabs>
              <w:spacing w:line="240" w:lineRule="exact"/>
              <w:rPr>
                <w:rFonts w:hint="eastAsia" w:ascii="宋体" w:eastAsia="宋体" w:cs="Arial"/>
                <w:color w:val="auto"/>
                <w:kern w:val="0"/>
                <w:sz w:val="18"/>
                <w:szCs w:val="18"/>
                <w:lang w:eastAsia="zh-CN"/>
              </w:rPr>
            </w:pPr>
          </w:p>
          <w:p w14:paraId="51BB3D8B">
            <w:pPr>
              <w:tabs>
                <w:tab w:val="left" w:pos="7937"/>
              </w:tabs>
              <w:spacing w:line="240" w:lineRule="exact"/>
              <w:rPr>
                <w:rFonts w:hint="eastAsia" w:ascii="宋体" w:eastAsia="宋体" w:cs="Arial"/>
                <w:color w:val="auto"/>
                <w:kern w:val="0"/>
                <w:sz w:val="18"/>
                <w:szCs w:val="18"/>
                <w:lang w:eastAsia="zh-CN"/>
              </w:rPr>
            </w:pPr>
          </w:p>
          <w:p w14:paraId="7083581F">
            <w:pPr>
              <w:tabs>
                <w:tab w:val="left" w:pos="7937"/>
              </w:tabs>
              <w:spacing w:line="240" w:lineRule="exact"/>
              <w:rPr>
                <w:rFonts w:hint="eastAsia" w:ascii="宋体" w:eastAsia="宋体" w:cs="Arial"/>
                <w:color w:val="auto"/>
                <w:kern w:val="0"/>
                <w:sz w:val="18"/>
                <w:szCs w:val="18"/>
                <w:lang w:eastAsia="zh-CN"/>
              </w:rPr>
            </w:pPr>
          </w:p>
          <w:p w14:paraId="72E94129">
            <w:pPr>
              <w:tabs>
                <w:tab w:val="left" w:pos="7937"/>
              </w:tabs>
              <w:spacing w:line="240" w:lineRule="exact"/>
              <w:rPr>
                <w:rFonts w:hint="eastAsia" w:ascii="宋体" w:eastAsia="宋体" w:cs="Arial"/>
                <w:color w:val="auto"/>
                <w:kern w:val="0"/>
                <w:sz w:val="18"/>
                <w:szCs w:val="18"/>
                <w:lang w:eastAsia="zh-CN"/>
              </w:rPr>
            </w:pPr>
          </w:p>
          <w:p w14:paraId="09313DD2">
            <w:pPr>
              <w:tabs>
                <w:tab w:val="left" w:pos="7937"/>
              </w:tabs>
              <w:spacing w:line="240" w:lineRule="exact"/>
              <w:rPr>
                <w:rFonts w:hint="eastAsia" w:ascii="宋体" w:eastAsia="宋体" w:cs="Arial"/>
                <w:color w:val="auto"/>
                <w:kern w:val="0"/>
                <w:sz w:val="18"/>
                <w:szCs w:val="18"/>
                <w:lang w:eastAsia="zh-CN"/>
              </w:rPr>
            </w:pPr>
          </w:p>
          <w:p w14:paraId="2BC356E4">
            <w:pPr>
              <w:tabs>
                <w:tab w:val="left" w:pos="7937"/>
              </w:tabs>
              <w:spacing w:line="240" w:lineRule="exact"/>
              <w:rPr>
                <w:rFonts w:hint="eastAsia" w:ascii="宋体" w:eastAsia="宋体" w:cs="Arial"/>
                <w:color w:val="auto"/>
                <w:kern w:val="0"/>
                <w:sz w:val="18"/>
                <w:szCs w:val="18"/>
                <w:lang w:eastAsia="zh-CN"/>
              </w:rPr>
            </w:pPr>
          </w:p>
          <w:p w14:paraId="200B6759">
            <w:pPr>
              <w:tabs>
                <w:tab w:val="left" w:pos="7937"/>
              </w:tabs>
              <w:spacing w:line="240" w:lineRule="exact"/>
              <w:rPr>
                <w:rFonts w:hint="eastAsia" w:ascii="宋体" w:eastAsia="宋体" w:cs="Arial"/>
                <w:color w:val="auto"/>
                <w:kern w:val="0"/>
                <w:sz w:val="18"/>
                <w:szCs w:val="18"/>
                <w:lang w:eastAsia="zh-CN"/>
              </w:rPr>
            </w:pPr>
          </w:p>
          <w:p w14:paraId="4B7C0AD2">
            <w:pPr>
              <w:tabs>
                <w:tab w:val="left" w:pos="7937"/>
              </w:tabs>
              <w:spacing w:line="240" w:lineRule="exact"/>
              <w:rPr>
                <w:rFonts w:hint="eastAsia" w:ascii="宋体" w:eastAsia="宋体" w:cs="Arial"/>
                <w:color w:val="auto"/>
                <w:kern w:val="0"/>
                <w:sz w:val="18"/>
                <w:szCs w:val="18"/>
                <w:lang w:eastAsia="zh-CN"/>
              </w:rPr>
            </w:pPr>
          </w:p>
          <w:p w14:paraId="0D8CEB22">
            <w:pPr>
              <w:tabs>
                <w:tab w:val="left" w:pos="7937"/>
              </w:tabs>
              <w:spacing w:line="240" w:lineRule="exact"/>
              <w:rPr>
                <w:rFonts w:hint="eastAsia" w:ascii="宋体" w:eastAsia="宋体" w:cs="Arial"/>
                <w:color w:val="auto"/>
                <w:kern w:val="0"/>
                <w:sz w:val="18"/>
                <w:szCs w:val="18"/>
                <w:lang w:eastAsia="zh-CN"/>
              </w:rPr>
            </w:pPr>
          </w:p>
          <w:p w14:paraId="5939745A">
            <w:pPr>
              <w:tabs>
                <w:tab w:val="left" w:pos="7937"/>
              </w:tabs>
              <w:spacing w:line="240" w:lineRule="exact"/>
              <w:rPr>
                <w:rFonts w:hint="eastAsia" w:ascii="宋体" w:eastAsia="宋体" w:cs="Arial"/>
                <w:color w:val="auto"/>
                <w:kern w:val="0"/>
                <w:sz w:val="18"/>
                <w:szCs w:val="18"/>
                <w:lang w:eastAsia="zh-CN"/>
              </w:rPr>
            </w:pPr>
          </w:p>
          <w:p w14:paraId="390DE8FE">
            <w:pPr>
              <w:tabs>
                <w:tab w:val="left" w:pos="7937"/>
              </w:tabs>
              <w:spacing w:line="240" w:lineRule="exact"/>
              <w:rPr>
                <w:rFonts w:hint="eastAsia" w:ascii="宋体" w:eastAsia="宋体" w:cs="Arial"/>
                <w:color w:val="auto"/>
                <w:kern w:val="0"/>
                <w:sz w:val="18"/>
                <w:szCs w:val="18"/>
                <w:lang w:eastAsia="zh-CN"/>
              </w:rPr>
            </w:pPr>
          </w:p>
          <w:p w14:paraId="798BFC2B">
            <w:pPr>
              <w:tabs>
                <w:tab w:val="left" w:pos="7937"/>
              </w:tabs>
              <w:spacing w:line="240" w:lineRule="exact"/>
              <w:rPr>
                <w:rFonts w:hint="eastAsia" w:ascii="宋体" w:eastAsia="宋体" w:cs="Arial"/>
                <w:color w:val="auto"/>
                <w:kern w:val="0"/>
                <w:sz w:val="18"/>
                <w:szCs w:val="18"/>
                <w:lang w:eastAsia="zh-CN"/>
              </w:rPr>
            </w:pPr>
          </w:p>
          <w:p w14:paraId="3C3CF529">
            <w:pPr>
              <w:tabs>
                <w:tab w:val="left" w:pos="7937"/>
              </w:tabs>
              <w:spacing w:line="240" w:lineRule="exact"/>
              <w:rPr>
                <w:rFonts w:hint="eastAsia" w:ascii="宋体" w:eastAsia="宋体" w:cs="Arial"/>
                <w:color w:val="auto"/>
                <w:kern w:val="0"/>
                <w:sz w:val="18"/>
                <w:szCs w:val="18"/>
                <w:lang w:eastAsia="zh-CN"/>
              </w:rPr>
            </w:pPr>
          </w:p>
          <w:p w14:paraId="12F5A048">
            <w:pPr>
              <w:tabs>
                <w:tab w:val="left" w:pos="7937"/>
              </w:tabs>
              <w:spacing w:line="240" w:lineRule="exact"/>
              <w:rPr>
                <w:rFonts w:hint="eastAsia" w:ascii="宋体" w:eastAsia="宋体" w:cs="Arial"/>
                <w:color w:val="auto"/>
                <w:kern w:val="0"/>
                <w:sz w:val="18"/>
                <w:szCs w:val="18"/>
                <w:lang w:eastAsia="zh-CN"/>
              </w:rPr>
            </w:pPr>
          </w:p>
          <w:p w14:paraId="47D4CC7E">
            <w:pPr>
              <w:tabs>
                <w:tab w:val="left" w:pos="7937"/>
              </w:tabs>
              <w:spacing w:line="240" w:lineRule="exact"/>
              <w:rPr>
                <w:rFonts w:hint="eastAsia" w:ascii="宋体" w:eastAsia="宋体" w:cs="Arial"/>
                <w:color w:val="auto"/>
                <w:kern w:val="0"/>
                <w:sz w:val="18"/>
                <w:szCs w:val="18"/>
                <w:lang w:eastAsia="zh-CN"/>
              </w:rPr>
            </w:pPr>
          </w:p>
          <w:p w14:paraId="645F7A6E">
            <w:pPr>
              <w:tabs>
                <w:tab w:val="left" w:pos="7937"/>
              </w:tabs>
              <w:spacing w:line="240" w:lineRule="exact"/>
              <w:rPr>
                <w:rFonts w:hint="eastAsia" w:ascii="宋体" w:eastAsia="宋体" w:cs="Arial"/>
                <w:color w:val="auto"/>
                <w:kern w:val="0"/>
                <w:sz w:val="18"/>
                <w:szCs w:val="18"/>
                <w:lang w:eastAsia="zh-CN"/>
              </w:rPr>
            </w:pPr>
          </w:p>
          <w:p w14:paraId="677B34B3">
            <w:pPr>
              <w:tabs>
                <w:tab w:val="left" w:pos="7937"/>
              </w:tabs>
              <w:spacing w:line="240" w:lineRule="exact"/>
              <w:rPr>
                <w:rFonts w:hint="eastAsia" w:ascii="宋体" w:eastAsia="宋体" w:cs="Arial"/>
                <w:color w:val="auto"/>
                <w:kern w:val="0"/>
                <w:sz w:val="18"/>
                <w:szCs w:val="18"/>
                <w:lang w:eastAsia="zh-CN"/>
              </w:rPr>
            </w:pPr>
          </w:p>
          <w:p w14:paraId="74EB148E">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灵寿县数据和政务服务局</w:t>
            </w:r>
          </w:p>
          <w:p w14:paraId="459A808A">
            <w:pPr>
              <w:tabs>
                <w:tab w:val="left" w:pos="7937"/>
              </w:tabs>
              <w:spacing w:line="240" w:lineRule="exact"/>
              <w:rPr>
                <w:rFonts w:hint="eastAsia" w:ascii="宋体" w:eastAsia="宋体" w:cs="Arial"/>
                <w:color w:val="auto"/>
                <w:kern w:val="0"/>
                <w:sz w:val="18"/>
                <w:szCs w:val="18"/>
                <w:lang w:eastAsia="zh-CN"/>
              </w:rPr>
            </w:pPr>
          </w:p>
          <w:p w14:paraId="3F687FFB">
            <w:pPr>
              <w:tabs>
                <w:tab w:val="left" w:pos="7937"/>
              </w:tabs>
              <w:spacing w:line="240" w:lineRule="exact"/>
              <w:rPr>
                <w:rFonts w:hint="eastAsia" w:ascii="宋体" w:eastAsia="宋体" w:cs="Arial"/>
                <w:color w:val="auto"/>
                <w:kern w:val="0"/>
                <w:sz w:val="18"/>
                <w:szCs w:val="18"/>
                <w:lang w:eastAsia="zh-CN"/>
              </w:rPr>
            </w:pPr>
          </w:p>
          <w:p w14:paraId="524DAB8B">
            <w:pPr>
              <w:tabs>
                <w:tab w:val="left" w:pos="7937"/>
              </w:tabs>
              <w:spacing w:line="240" w:lineRule="exact"/>
              <w:rPr>
                <w:rFonts w:hint="eastAsia" w:ascii="宋体" w:eastAsia="宋体" w:cs="Arial"/>
                <w:color w:val="auto"/>
                <w:kern w:val="0"/>
                <w:sz w:val="18"/>
                <w:szCs w:val="18"/>
                <w:lang w:eastAsia="zh-CN"/>
              </w:rPr>
            </w:pPr>
          </w:p>
          <w:p w14:paraId="2DF811DE">
            <w:pPr>
              <w:tabs>
                <w:tab w:val="left" w:pos="7937"/>
              </w:tabs>
              <w:spacing w:line="240" w:lineRule="exact"/>
              <w:rPr>
                <w:rFonts w:hint="eastAsia" w:ascii="宋体" w:eastAsia="宋体" w:cs="Arial"/>
                <w:color w:val="auto"/>
                <w:kern w:val="0"/>
                <w:sz w:val="18"/>
                <w:szCs w:val="18"/>
                <w:lang w:eastAsia="zh-CN"/>
              </w:rPr>
            </w:pPr>
          </w:p>
          <w:p w14:paraId="70848298">
            <w:pPr>
              <w:tabs>
                <w:tab w:val="left" w:pos="7937"/>
              </w:tabs>
              <w:spacing w:line="240" w:lineRule="exact"/>
              <w:rPr>
                <w:rFonts w:hint="eastAsia" w:ascii="宋体" w:eastAsia="宋体" w:cs="Arial"/>
                <w:color w:val="auto"/>
                <w:kern w:val="0"/>
                <w:sz w:val="18"/>
                <w:szCs w:val="18"/>
                <w:lang w:eastAsia="zh-CN"/>
              </w:rPr>
            </w:pPr>
          </w:p>
          <w:p w14:paraId="531138BB">
            <w:pPr>
              <w:tabs>
                <w:tab w:val="left" w:pos="7937"/>
              </w:tabs>
              <w:spacing w:line="240" w:lineRule="exact"/>
              <w:rPr>
                <w:rFonts w:hint="eastAsia" w:ascii="宋体" w:eastAsia="宋体" w:cs="Arial"/>
                <w:color w:val="auto"/>
                <w:kern w:val="0"/>
                <w:sz w:val="18"/>
                <w:szCs w:val="18"/>
                <w:lang w:eastAsia="zh-CN"/>
              </w:rPr>
            </w:pPr>
          </w:p>
          <w:p w14:paraId="49EE7DFB">
            <w:pPr>
              <w:tabs>
                <w:tab w:val="left" w:pos="7937"/>
              </w:tabs>
              <w:spacing w:line="240" w:lineRule="exact"/>
              <w:rPr>
                <w:rFonts w:hint="eastAsia" w:ascii="宋体" w:eastAsia="宋体" w:cs="Arial"/>
                <w:color w:val="auto"/>
                <w:kern w:val="0"/>
                <w:sz w:val="18"/>
                <w:szCs w:val="18"/>
                <w:lang w:eastAsia="zh-CN"/>
              </w:rPr>
            </w:pPr>
          </w:p>
          <w:p w14:paraId="3BCDCD67">
            <w:pPr>
              <w:tabs>
                <w:tab w:val="left" w:pos="7937"/>
              </w:tabs>
              <w:spacing w:line="240" w:lineRule="exact"/>
              <w:rPr>
                <w:rFonts w:hint="eastAsia" w:ascii="宋体" w:eastAsia="宋体" w:cs="Arial"/>
                <w:color w:val="auto"/>
                <w:kern w:val="0"/>
                <w:sz w:val="18"/>
                <w:szCs w:val="18"/>
                <w:lang w:eastAsia="zh-CN"/>
              </w:rPr>
            </w:pPr>
          </w:p>
          <w:p w14:paraId="119ED287">
            <w:pPr>
              <w:tabs>
                <w:tab w:val="left" w:pos="7937"/>
              </w:tabs>
              <w:spacing w:line="240" w:lineRule="exact"/>
              <w:rPr>
                <w:rFonts w:hint="eastAsia" w:ascii="宋体" w:eastAsia="宋体" w:cs="Arial"/>
                <w:color w:val="auto"/>
                <w:kern w:val="0"/>
                <w:sz w:val="18"/>
                <w:szCs w:val="18"/>
                <w:lang w:eastAsia="zh-CN"/>
              </w:rPr>
            </w:pPr>
          </w:p>
          <w:p w14:paraId="23DA62E8">
            <w:pPr>
              <w:tabs>
                <w:tab w:val="left" w:pos="7937"/>
              </w:tabs>
              <w:spacing w:line="240" w:lineRule="exact"/>
              <w:rPr>
                <w:rFonts w:hint="eastAsia" w:ascii="宋体" w:eastAsia="宋体" w:cs="Arial"/>
                <w:color w:val="auto"/>
                <w:kern w:val="0"/>
                <w:sz w:val="18"/>
                <w:szCs w:val="18"/>
                <w:lang w:eastAsia="zh-CN"/>
              </w:rPr>
            </w:pPr>
          </w:p>
          <w:p w14:paraId="5BEF767B">
            <w:pPr>
              <w:tabs>
                <w:tab w:val="left" w:pos="7937"/>
              </w:tabs>
              <w:spacing w:line="240" w:lineRule="exact"/>
              <w:rPr>
                <w:rFonts w:hint="eastAsia" w:ascii="宋体" w:eastAsia="宋体" w:cs="Arial"/>
                <w:color w:val="auto"/>
                <w:kern w:val="0"/>
                <w:sz w:val="18"/>
                <w:szCs w:val="18"/>
                <w:lang w:eastAsia="zh-CN"/>
              </w:rPr>
            </w:pPr>
          </w:p>
          <w:p w14:paraId="6491C6BE">
            <w:pPr>
              <w:tabs>
                <w:tab w:val="left" w:pos="7937"/>
              </w:tabs>
              <w:spacing w:line="240" w:lineRule="exact"/>
              <w:rPr>
                <w:rFonts w:hint="eastAsia" w:ascii="宋体" w:eastAsia="宋体" w:cs="Arial"/>
                <w:color w:val="auto"/>
                <w:kern w:val="0"/>
                <w:sz w:val="18"/>
                <w:szCs w:val="18"/>
                <w:lang w:eastAsia="zh-CN"/>
              </w:rPr>
            </w:pPr>
          </w:p>
          <w:p w14:paraId="26BFF533">
            <w:pPr>
              <w:tabs>
                <w:tab w:val="left" w:pos="7937"/>
              </w:tabs>
              <w:spacing w:line="240" w:lineRule="exact"/>
              <w:rPr>
                <w:rFonts w:hint="eastAsia" w:ascii="宋体" w:eastAsia="宋体" w:cs="Arial"/>
                <w:color w:val="auto"/>
                <w:kern w:val="0"/>
                <w:sz w:val="18"/>
                <w:szCs w:val="18"/>
                <w:lang w:eastAsia="zh-CN"/>
              </w:rPr>
            </w:pPr>
          </w:p>
          <w:p w14:paraId="351C4A74">
            <w:pPr>
              <w:tabs>
                <w:tab w:val="left" w:pos="7937"/>
              </w:tabs>
              <w:spacing w:line="240" w:lineRule="exact"/>
              <w:rPr>
                <w:rFonts w:hint="eastAsia" w:ascii="宋体" w:eastAsia="宋体" w:cs="Arial"/>
                <w:color w:val="auto"/>
                <w:kern w:val="0"/>
                <w:sz w:val="18"/>
                <w:szCs w:val="18"/>
                <w:lang w:eastAsia="zh-CN"/>
              </w:rPr>
            </w:pPr>
          </w:p>
          <w:p w14:paraId="208B72A9">
            <w:pPr>
              <w:tabs>
                <w:tab w:val="left" w:pos="7937"/>
              </w:tabs>
              <w:spacing w:line="240" w:lineRule="exact"/>
              <w:rPr>
                <w:rFonts w:hint="eastAsia" w:ascii="宋体" w:eastAsia="宋体" w:cs="Arial"/>
                <w:color w:val="auto"/>
                <w:kern w:val="0"/>
                <w:sz w:val="18"/>
                <w:szCs w:val="18"/>
                <w:lang w:eastAsia="zh-CN"/>
              </w:rPr>
            </w:pPr>
          </w:p>
          <w:p w14:paraId="4EF6F484">
            <w:pPr>
              <w:tabs>
                <w:tab w:val="left" w:pos="7937"/>
              </w:tabs>
              <w:spacing w:line="240" w:lineRule="exact"/>
              <w:rPr>
                <w:rFonts w:hint="eastAsia" w:ascii="宋体" w:eastAsia="宋体" w:cs="Arial"/>
                <w:color w:val="auto"/>
                <w:kern w:val="0"/>
                <w:sz w:val="18"/>
                <w:szCs w:val="18"/>
                <w:lang w:eastAsia="zh-CN"/>
              </w:rPr>
            </w:pPr>
          </w:p>
          <w:p w14:paraId="5E08220F">
            <w:pPr>
              <w:tabs>
                <w:tab w:val="left" w:pos="7937"/>
              </w:tabs>
              <w:spacing w:line="240" w:lineRule="exact"/>
              <w:rPr>
                <w:rFonts w:hint="eastAsia" w:ascii="宋体" w:eastAsia="宋体" w:cs="Arial"/>
                <w:color w:val="auto"/>
                <w:kern w:val="0"/>
                <w:sz w:val="18"/>
                <w:szCs w:val="18"/>
                <w:lang w:eastAsia="zh-CN"/>
              </w:rPr>
            </w:pPr>
          </w:p>
          <w:p w14:paraId="0C064936">
            <w:pPr>
              <w:tabs>
                <w:tab w:val="left" w:pos="7937"/>
              </w:tabs>
              <w:spacing w:line="240" w:lineRule="exact"/>
              <w:rPr>
                <w:rFonts w:hint="eastAsia" w:ascii="宋体" w:eastAsia="宋体" w:cs="Arial"/>
                <w:color w:val="auto"/>
                <w:kern w:val="0"/>
                <w:sz w:val="18"/>
                <w:szCs w:val="18"/>
                <w:lang w:eastAsia="zh-CN"/>
              </w:rPr>
            </w:pPr>
          </w:p>
          <w:p w14:paraId="6794264F">
            <w:pPr>
              <w:tabs>
                <w:tab w:val="left" w:pos="7937"/>
              </w:tabs>
              <w:spacing w:line="240" w:lineRule="exact"/>
              <w:rPr>
                <w:rFonts w:hint="eastAsia" w:ascii="宋体" w:eastAsia="宋体" w:cs="Arial"/>
                <w:color w:val="auto"/>
                <w:kern w:val="0"/>
                <w:sz w:val="18"/>
                <w:szCs w:val="18"/>
                <w:lang w:eastAsia="zh-CN"/>
              </w:rPr>
            </w:pPr>
          </w:p>
          <w:p w14:paraId="6BA91843">
            <w:pPr>
              <w:tabs>
                <w:tab w:val="left" w:pos="7937"/>
              </w:tabs>
              <w:spacing w:line="240" w:lineRule="exact"/>
              <w:rPr>
                <w:rFonts w:hint="eastAsia" w:ascii="宋体" w:eastAsia="宋体" w:cs="Arial"/>
                <w:color w:val="auto"/>
                <w:kern w:val="0"/>
                <w:sz w:val="18"/>
                <w:szCs w:val="18"/>
                <w:lang w:eastAsia="zh-CN"/>
              </w:rPr>
            </w:pPr>
          </w:p>
          <w:p w14:paraId="4F629A94">
            <w:pPr>
              <w:tabs>
                <w:tab w:val="left" w:pos="7937"/>
              </w:tabs>
              <w:spacing w:line="240" w:lineRule="exact"/>
              <w:rPr>
                <w:rFonts w:hint="eastAsia" w:ascii="宋体" w:eastAsia="宋体" w:cs="Arial"/>
                <w:color w:val="auto"/>
                <w:kern w:val="0"/>
                <w:sz w:val="18"/>
                <w:szCs w:val="18"/>
                <w:lang w:eastAsia="zh-CN"/>
              </w:rPr>
            </w:pPr>
          </w:p>
          <w:p w14:paraId="72FBD320">
            <w:pPr>
              <w:tabs>
                <w:tab w:val="left" w:pos="7937"/>
              </w:tabs>
              <w:spacing w:line="240" w:lineRule="exact"/>
              <w:rPr>
                <w:rFonts w:hint="eastAsia" w:ascii="宋体" w:eastAsia="宋体" w:cs="Arial"/>
                <w:color w:val="auto"/>
                <w:kern w:val="0"/>
                <w:sz w:val="18"/>
                <w:szCs w:val="18"/>
                <w:lang w:eastAsia="zh-CN"/>
              </w:rPr>
            </w:pPr>
          </w:p>
          <w:p w14:paraId="614E391B">
            <w:pPr>
              <w:tabs>
                <w:tab w:val="left" w:pos="7937"/>
              </w:tabs>
              <w:spacing w:line="240" w:lineRule="exact"/>
              <w:rPr>
                <w:rFonts w:hint="eastAsia" w:ascii="宋体" w:eastAsia="宋体" w:cs="Arial"/>
                <w:color w:val="auto"/>
                <w:kern w:val="0"/>
                <w:sz w:val="18"/>
                <w:szCs w:val="18"/>
                <w:lang w:eastAsia="zh-CN"/>
              </w:rPr>
            </w:pPr>
          </w:p>
          <w:p w14:paraId="7C27C1B4">
            <w:pPr>
              <w:tabs>
                <w:tab w:val="left" w:pos="7937"/>
              </w:tabs>
              <w:spacing w:line="240" w:lineRule="exact"/>
              <w:rPr>
                <w:rFonts w:hint="eastAsia" w:ascii="宋体" w:eastAsia="宋体" w:cs="Arial"/>
                <w:color w:val="auto"/>
                <w:kern w:val="0"/>
                <w:sz w:val="18"/>
                <w:szCs w:val="18"/>
                <w:lang w:eastAsia="zh-CN"/>
              </w:rPr>
            </w:pPr>
          </w:p>
          <w:p w14:paraId="3F947244">
            <w:pPr>
              <w:tabs>
                <w:tab w:val="left" w:pos="7937"/>
              </w:tabs>
              <w:spacing w:line="240" w:lineRule="exact"/>
              <w:rPr>
                <w:rFonts w:hint="eastAsia" w:ascii="宋体" w:eastAsia="宋体" w:cs="Arial"/>
                <w:color w:val="auto"/>
                <w:kern w:val="0"/>
                <w:sz w:val="18"/>
                <w:szCs w:val="18"/>
                <w:lang w:eastAsia="zh-CN"/>
              </w:rPr>
            </w:pPr>
          </w:p>
          <w:p w14:paraId="215202B6">
            <w:pPr>
              <w:tabs>
                <w:tab w:val="left" w:pos="7937"/>
              </w:tabs>
              <w:spacing w:line="240" w:lineRule="exact"/>
              <w:rPr>
                <w:rFonts w:hint="eastAsia" w:ascii="宋体" w:eastAsia="宋体" w:cs="Arial"/>
                <w:color w:val="auto"/>
                <w:kern w:val="0"/>
                <w:sz w:val="18"/>
                <w:szCs w:val="18"/>
                <w:lang w:eastAsia="zh-CN"/>
              </w:rPr>
            </w:pPr>
          </w:p>
          <w:p w14:paraId="390DA329">
            <w:pPr>
              <w:tabs>
                <w:tab w:val="left" w:pos="7937"/>
              </w:tabs>
              <w:spacing w:line="240" w:lineRule="exact"/>
              <w:rPr>
                <w:rFonts w:hint="eastAsia" w:ascii="宋体" w:eastAsia="宋体" w:cs="Arial"/>
                <w:color w:val="auto"/>
                <w:kern w:val="0"/>
                <w:sz w:val="18"/>
                <w:szCs w:val="18"/>
                <w:lang w:eastAsia="zh-CN"/>
              </w:rPr>
            </w:pPr>
          </w:p>
          <w:p w14:paraId="1426DF94">
            <w:pPr>
              <w:tabs>
                <w:tab w:val="left" w:pos="7937"/>
              </w:tabs>
              <w:spacing w:line="240" w:lineRule="exact"/>
              <w:rPr>
                <w:rFonts w:hint="eastAsia" w:ascii="宋体" w:eastAsia="宋体" w:cs="Arial"/>
                <w:color w:val="auto"/>
                <w:kern w:val="0"/>
                <w:sz w:val="18"/>
                <w:szCs w:val="18"/>
                <w:lang w:eastAsia="zh-CN"/>
              </w:rPr>
            </w:pPr>
          </w:p>
          <w:p w14:paraId="5E106372">
            <w:pPr>
              <w:tabs>
                <w:tab w:val="left" w:pos="7937"/>
              </w:tabs>
              <w:spacing w:line="240" w:lineRule="exact"/>
              <w:rPr>
                <w:rFonts w:hint="eastAsia" w:ascii="宋体" w:eastAsia="宋体" w:cs="Arial"/>
                <w:color w:val="auto"/>
                <w:kern w:val="0"/>
                <w:sz w:val="18"/>
                <w:szCs w:val="18"/>
                <w:lang w:eastAsia="zh-CN"/>
              </w:rPr>
            </w:pPr>
          </w:p>
          <w:p w14:paraId="45D7D1AD">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5A0C2EB1">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hAnsi="Times New Roman" w:eastAsia="宋体" w:cs="Arial"/>
                <w:color w:val="auto"/>
                <w:kern w:val="0"/>
                <w:sz w:val="18"/>
                <w:szCs w:val="18"/>
                <w:lang w:val="en-US" w:eastAsia="zh-CN" w:bidi="ar-SA"/>
              </w:rPr>
              <w:t>《中华人民共和国教育法》（1995年3月18日第八届全国人民代表大会第三次会议通过，2015年12月27日第二次修正，2021年4月29日第十三届全国人民代表大会常务委员会第二十八次会方第三次修正）第十四条“国务院和地方各级人民政府根据分级管理、分工负责的原则，领导和管理教育工作。中等及中等以下教育在国务院领导下，由地方人民政府管理。高等教育由国务院和省、自治区、直辖市人民政府管理。”</w:t>
            </w:r>
          </w:p>
          <w:p w14:paraId="00371408">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hAnsi="Times New Roman" w:eastAsia="宋体" w:cs="Arial"/>
                <w:color w:val="auto"/>
                <w:kern w:val="0"/>
                <w:sz w:val="18"/>
                <w:szCs w:val="18"/>
                <w:lang w:val="en-US" w:eastAsia="zh-CN" w:bidi="ar-SA"/>
              </w:rPr>
              <w:t>第二十八条“学校及其他教育机构的设立、变更和终止，应当按照国家有关规定办理审核、批准、注册或者备案手续。”</w:t>
            </w:r>
          </w:p>
          <w:p w14:paraId="20CCC696">
            <w:pPr>
              <w:tabs>
                <w:tab w:val="left" w:pos="7937"/>
              </w:tabs>
              <w:spacing w:line="240" w:lineRule="exact"/>
              <w:rPr>
                <w:rFonts w:hint="eastAsia" w:ascii="宋体" w:hAnsi="Times New Roman" w:eastAsia="宋体" w:cs="Arial"/>
                <w:color w:val="auto"/>
                <w:kern w:val="0"/>
                <w:sz w:val="18"/>
                <w:szCs w:val="18"/>
                <w:lang w:val="en-US" w:eastAsia="zh-CN" w:bidi="ar-SA"/>
              </w:rPr>
            </w:pPr>
          </w:p>
          <w:p w14:paraId="58B0C4B2">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hAnsi="Times New Roman" w:eastAsia="宋体" w:cs="Arial"/>
                <w:color w:val="auto"/>
                <w:kern w:val="0"/>
                <w:sz w:val="18"/>
                <w:szCs w:val="18"/>
                <w:lang w:val="en-US" w:eastAsia="zh-CN" w:bidi="ar-SA"/>
              </w:rPr>
              <w:t>《中华人民共和国民办教育促进法》(2002年12月28日第九届全国人民代表大会常务委员会第三十一次会议通过，2018年12月29日第十三届全国人民代表大会常务委员会第七次会议第三次修正)第十二条“举办实施学历教育、学前教育、自学考试助学及其他文化教育的民办学校，由县级以上人民政府教育行政部门按照国家规定的权限审批；举办实施以职业技能为主的职业资格培训、职业技能培训的民办学校，由县级以上人民政府人力资源社会保障行政部门按照国家规定的权限审批，并抄送同级教育行政部门备案。”</w:t>
            </w:r>
          </w:p>
          <w:p w14:paraId="4657E0FC">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hAnsi="Times New Roman" w:eastAsia="宋体" w:cs="Arial"/>
                <w:color w:val="auto"/>
                <w:kern w:val="0"/>
                <w:sz w:val="18"/>
                <w:szCs w:val="18"/>
                <w:lang w:val="en-US" w:eastAsia="zh-CN" w:bidi="ar-SA"/>
              </w:rPr>
              <w:t>第十三条“申请筹设民办学校，举办者应当向审批机关提交下列材料:（一）申办报告，内容应当主要包括:举办者、培养目标、办学规模、办学层次、办学形式、办学条件、内部管理体制、经费筹措与管理使用等；（二）举办者的姓名、住址或者名称、地址；（三）资产来源、资金数额及有效证明文件，并载明产权；（四）属捐赠性质的校产须提交捐赠协议，载明捐赠人的姓名、所捐资产的数额、用途和管理方法及相关有效证明文件。”</w:t>
            </w:r>
          </w:p>
          <w:p w14:paraId="3EF6CF8D">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hAnsi="Times New Roman" w:eastAsia="宋体" w:cs="Arial"/>
                <w:color w:val="auto"/>
                <w:kern w:val="0"/>
                <w:sz w:val="18"/>
                <w:szCs w:val="18"/>
                <w:lang w:val="en-US" w:eastAsia="zh-CN" w:bidi="ar-SA"/>
              </w:rPr>
              <w:t>第十四条“审批机关应当自受理筹设民办学校的申请之日起三十日内以书面形式作出是否同意的决定。同意筹设的，发给筹设批准书。不同意筹设的，应当说明理由。筹设期不得超过三年。超过三年的，举办者应当重新申报。”</w:t>
            </w:r>
          </w:p>
          <w:p w14:paraId="57CD3096">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hAnsi="Times New Roman" w:eastAsia="宋体" w:cs="Arial"/>
                <w:color w:val="auto"/>
                <w:kern w:val="0"/>
                <w:sz w:val="18"/>
                <w:szCs w:val="18"/>
                <w:lang w:val="en-US" w:eastAsia="zh-CN" w:bidi="ar-SA"/>
              </w:rPr>
              <w:t>第十五条“申请正式设立民办学校的，举办者应当向审批机关提交下列材料:（一）筹设批准书；（二）筹设情况报告；（三）学校章程、首届学校理事会、董事会或者其他决策机构组成人员名单；（四）学校资产的有效证明文件；（五）校长、教师、财会人员的资格证明文件。”</w:t>
            </w:r>
          </w:p>
          <w:p w14:paraId="289733E4">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hAnsi="Times New Roman" w:eastAsia="宋体" w:cs="Arial"/>
                <w:color w:val="auto"/>
                <w:kern w:val="0"/>
                <w:sz w:val="18"/>
                <w:szCs w:val="18"/>
                <w:lang w:val="en-US" w:eastAsia="zh-CN" w:bidi="ar-SA"/>
              </w:rPr>
              <w:t>第十六条“具备办学条件，达到设置标准的，可以直接申请正式设立，并应当提交本法第十三条和第十五条（三）、（四）、（五）项规定的材料。”</w:t>
            </w:r>
          </w:p>
          <w:p w14:paraId="46B70FF4">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hAnsi="Times New Roman" w:eastAsia="宋体" w:cs="Arial"/>
                <w:color w:val="auto"/>
                <w:kern w:val="0"/>
                <w:sz w:val="18"/>
                <w:szCs w:val="18"/>
                <w:lang w:val="en-US" w:eastAsia="zh-CN" w:bidi="ar-SA"/>
              </w:rPr>
              <w:t>第五十三条“民办学校的分立、合并，在进行财务清算后，由学校理事会或者董事会报审批机关批准。申请分立、合并民办学校的，审批机关应当自受理之日起三个月内以书面形式答复；其中申请分立、合并民办高等学校的，审批机关也可以自受理之日起六个月内以书面形式答复。”</w:t>
            </w:r>
          </w:p>
          <w:p w14:paraId="6E009ABD">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hAnsi="Times New Roman" w:eastAsia="宋体" w:cs="Arial"/>
                <w:color w:val="auto"/>
                <w:kern w:val="0"/>
                <w:sz w:val="18"/>
                <w:szCs w:val="18"/>
                <w:lang w:val="en-US" w:eastAsia="zh-CN" w:bidi="ar-SA"/>
              </w:rPr>
              <w:t>第五十四条“民办学校举办者的变更，须由举办者提出，在进行财务清算后，经学校理事会或者董事会同意，报审批机关核准。”</w:t>
            </w:r>
          </w:p>
          <w:p w14:paraId="29CF9A17">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hAnsi="Times New Roman" w:eastAsia="宋体" w:cs="Arial"/>
                <w:color w:val="auto"/>
                <w:kern w:val="0"/>
                <w:sz w:val="18"/>
                <w:szCs w:val="18"/>
                <w:lang w:val="en-US" w:eastAsia="zh-CN" w:bidi="ar-SA"/>
              </w:rPr>
              <w:t>第五十五条“民办学校名称、层次、类别的变更，由学校理事会或者董事会报审批机关批准。申请变更为其他民办学校，审批机关应当自受理之日起三个月内以书面形式答复；其中申请变更为民办高等学校的，审批机关也可以自受理之日起六个月内以书面形式答复。”</w:t>
            </w:r>
          </w:p>
          <w:p w14:paraId="5447D598">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hAnsi="Times New Roman" w:eastAsia="宋体" w:cs="Arial"/>
                <w:color w:val="auto"/>
                <w:kern w:val="0"/>
                <w:sz w:val="18"/>
                <w:szCs w:val="18"/>
                <w:lang w:val="en-US" w:eastAsia="zh-CN" w:bidi="ar-SA"/>
              </w:rPr>
              <w:t>第五十六条“民办学校有下列情形之一的，应当终止:（一）根据学校章程规定要求终止，并经审批机关批准的；（二）被吊销办学许可证的；（三）因资不抵债无法继续办学的。”</w:t>
            </w:r>
          </w:p>
          <w:p w14:paraId="08878120">
            <w:pPr>
              <w:tabs>
                <w:tab w:val="left" w:pos="7937"/>
              </w:tabs>
              <w:spacing w:line="240" w:lineRule="exact"/>
              <w:rPr>
                <w:rFonts w:hint="eastAsia" w:ascii="宋体" w:hAnsi="Times New Roman" w:eastAsia="宋体" w:cs="Arial"/>
                <w:color w:val="auto"/>
                <w:kern w:val="0"/>
                <w:sz w:val="18"/>
                <w:szCs w:val="18"/>
                <w:lang w:val="en-US" w:eastAsia="zh-CN" w:bidi="ar-SA"/>
              </w:rPr>
            </w:pPr>
          </w:p>
          <w:p w14:paraId="6C69106D">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hAnsi="Times New Roman" w:eastAsia="宋体" w:cs="Arial"/>
                <w:color w:val="auto"/>
                <w:kern w:val="0"/>
                <w:sz w:val="18"/>
                <w:szCs w:val="18"/>
                <w:lang w:val="en-US" w:eastAsia="zh-CN" w:bidi="ar-SA"/>
              </w:rPr>
              <w:t>3.行政法规《中华人民共和国民办教育促进法实施条例》（2004年3月5日中华人民共和国国务院令第399号公布 2021年4月7日中华人民共和国国务院令第741号修订）第十八条 申请正式设立实施学历教育的民办学校的，审批机关受理申请后，应当组织专家委员会评议，由专家委员会提出咨询意见。</w:t>
            </w:r>
          </w:p>
          <w:p w14:paraId="4F44F12B">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hAnsi="Times New Roman" w:eastAsia="宋体" w:cs="Arial"/>
                <w:color w:val="auto"/>
                <w:kern w:val="0"/>
                <w:sz w:val="18"/>
                <w:szCs w:val="18"/>
                <w:lang w:val="en-US" w:eastAsia="zh-CN" w:bidi="ar-SA"/>
              </w:rPr>
              <w:t>第十九条 民办学校的章程应当规定下列主要事项：</w:t>
            </w:r>
          </w:p>
          <w:p w14:paraId="5CC76044">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hAnsi="Times New Roman" w:eastAsia="宋体" w:cs="Arial"/>
                <w:color w:val="auto"/>
                <w:kern w:val="0"/>
                <w:sz w:val="18"/>
                <w:szCs w:val="18"/>
                <w:lang w:val="en-US" w:eastAsia="zh-CN" w:bidi="ar-SA"/>
              </w:rPr>
              <w:t>（一）学校的名称、住所、办学地址、法人属性；</w:t>
            </w:r>
          </w:p>
          <w:p w14:paraId="45A8CEBA">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hAnsi="Times New Roman" w:eastAsia="宋体" w:cs="Arial"/>
                <w:color w:val="auto"/>
                <w:kern w:val="0"/>
                <w:sz w:val="18"/>
                <w:szCs w:val="18"/>
                <w:lang w:val="en-US" w:eastAsia="zh-CN" w:bidi="ar-SA"/>
              </w:rPr>
              <w:t>（二）举办者的权利义务，举办者变更、权益转让的办法；（三）办学宗旨、发展定位、层次、类型、规模、形式等；（四）学校开办资金、注册资本，资产的来源、性质等；（五）理事会、董事会或者其他形式决策机构和监督机构的产生方法、人员构成、任期、议事规则等；（六）学校党组织负责人或者代表进入学校决策机构和监督机构的程序；（七）学校的法定代表人；（八）学校自行终止的事由，剩余资产处置的办法与程序；（九）章程修改程序。民办学校应当将章程向社会公示，修订章程应当事先公告，征求利益相关方意见。完成修订后，报主管部门备案或者核准。</w:t>
            </w:r>
          </w:p>
          <w:p w14:paraId="638AA6AC">
            <w:pPr>
              <w:tabs>
                <w:tab w:val="left" w:pos="7937"/>
              </w:tabs>
              <w:spacing w:line="240" w:lineRule="exact"/>
              <w:rPr>
                <w:rFonts w:hint="eastAsia" w:ascii="宋体" w:hAnsi="Times New Roman" w:eastAsia="宋体" w:cs="Arial"/>
                <w:color w:val="auto"/>
                <w:kern w:val="0"/>
                <w:sz w:val="18"/>
                <w:szCs w:val="18"/>
                <w:lang w:val="en-US" w:eastAsia="zh-CN" w:bidi="ar-SA"/>
              </w:rPr>
            </w:pP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7294985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0031EAA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val="en-US" w:eastAsia="zh-CN"/>
              </w:rPr>
              <w:t>中等及以下学校和其他教育机构设置</w:t>
            </w:r>
            <w:r>
              <w:rPr>
                <w:rFonts w:hint="eastAsia" w:ascii="宋体" w:eastAsia="宋体" w:cs="Arial"/>
                <w:color w:val="auto"/>
                <w:kern w:val="0"/>
                <w:sz w:val="18"/>
                <w:szCs w:val="18"/>
              </w:rPr>
              <w:t>要求。对书面申请材料进行审查，组织现场检查验收，</w:t>
            </w:r>
          </w:p>
          <w:p w14:paraId="3A46C09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3F37021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00C923C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1710FEB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52AB3733">
            <w:pPr>
              <w:tabs>
                <w:tab w:val="left" w:pos="7937"/>
              </w:tabs>
              <w:spacing w:line="240" w:lineRule="exact"/>
              <w:rPr>
                <w:rFonts w:hint="eastAsia" w:ascii="宋体" w:eastAsia="宋体" w:cs="Arial"/>
                <w:color w:val="auto"/>
                <w:kern w:val="0"/>
                <w:sz w:val="18"/>
                <w:szCs w:val="18"/>
              </w:rPr>
            </w:pPr>
          </w:p>
          <w:p w14:paraId="44F5F943">
            <w:pPr>
              <w:tabs>
                <w:tab w:val="left" w:pos="7937"/>
              </w:tabs>
              <w:spacing w:line="240" w:lineRule="exact"/>
              <w:rPr>
                <w:rFonts w:hint="eastAsia" w:ascii="宋体" w:eastAsia="宋体" w:cs="Arial"/>
                <w:color w:val="auto"/>
                <w:kern w:val="0"/>
                <w:sz w:val="18"/>
                <w:szCs w:val="18"/>
              </w:rPr>
            </w:pPr>
          </w:p>
          <w:p w14:paraId="23C4D750">
            <w:pPr>
              <w:tabs>
                <w:tab w:val="left" w:pos="7937"/>
              </w:tabs>
              <w:spacing w:line="240" w:lineRule="exact"/>
              <w:rPr>
                <w:rFonts w:hint="eastAsia" w:ascii="宋体" w:eastAsia="宋体" w:cs="Arial"/>
                <w:color w:val="auto"/>
                <w:kern w:val="0"/>
                <w:sz w:val="18"/>
                <w:szCs w:val="18"/>
              </w:rPr>
            </w:pPr>
          </w:p>
          <w:p w14:paraId="65BA8DAB">
            <w:pPr>
              <w:tabs>
                <w:tab w:val="left" w:pos="7937"/>
              </w:tabs>
              <w:spacing w:line="240" w:lineRule="exact"/>
              <w:rPr>
                <w:rFonts w:hint="eastAsia" w:ascii="宋体" w:eastAsia="宋体" w:cs="Arial"/>
                <w:color w:val="auto"/>
                <w:kern w:val="0"/>
                <w:sz w:val="18"/>
                <w:szCs w:val="18"/>
              </w:rPr>
            </w:pPr>
          </w:p>
          <w:p w14:paraId="0E2DA3FF">
            <w:pPr>
              <w:tabs>
                <w:tab w:val="left" w:pos="7937"/>
              </w:tabs>
              <w:spacing w:line="240" w:lineRule="exact"/>
              <w:rPr>
                <w:rFonts w:hint="eastAsia" w:ascii="宋体" w:eastAsia="宋体" w:cs="Arial"/>
                <w:color w:val="auto"/>
                <w:kern w:val="0"/>
                <w:sz w:val="18"/>
                <w:szCs w:val="18"/>
              </w:rPr>
            </w:pPr>
          </w:p>
          <w:p w14:paraId="3F4A2C52">
            <w:pPr>
              <w:tabs>
                <w:tab w:val="left" w:pos="7937"/>
              </w:tabs>
              <w:spacing w:line="240" w:lineRule="exact"/>
              <w:rPr>
                <w:rFonts w:hint="eastAsia" w:ascii="宋体" w:eastAsia="宋体" w:cs="Arial"/>
                <w:color w:val="auto"/>
                <w:kern w:val="0"/>
                <w:sz w:val="18"/>
                <w:szCs w:val="18"/>
              </w:rPr>
            </w:pPr>
          </w:p>
          <w:p w14:paraId="38602593">
            <w:pPr>
              <w:tabs>
                <w:tab w:val="left" w:pos="7937"/>
              </w:tabs>
              <w:spacing w:line="240" w:lineRule="exact"/>
              <w:rPr>
                <w:rFonts w:hint="eastAsia" w:ascii="宋体" w:eastAsia="宋体" w:cs="Arial"/>
                <w:color w:val="auto"/>
                <w:kern w:val="0"/>
                <w:sz w:val="18"/>
                <w:szCs w:val="18"/>
              </w:rPr>
            </w:pPr>
          </w:p>
          <w:p w14:paraId="2AFA7526">
            <w:pPr>
              <w:tabs>
                <w:tab w:val="left" w:pos="7937"/>
              </w:tabs>
              <w:spacing w:line="240" w:lineRule="exact"/>
              <w:rPr>
                <w:rFonts w:hint="eastAsia" w:ascii="宋体" w:eastAsia="宋体" w:cs="Arial"/>
                <w:color w:val="auto"/>
                <w:kern w:val="0"/>
                <w:sz w:val="18"/>
                <w:szCs w:val="18"/>
              </w:rPr>
            </w:pPr>
          </w:p>
          <w:p w14:paraId="1EE2491D">
            <w:pPr>
              <w:tabs>
                <w:tab w:val="left" w:pos="7937"/>
              </w:tabs>
              <w:spacing w:line="240" w:lineRule="exact"/>
              <w:rPr>
                <w:rFonts w:hint="eastAsia" w:ascii="宋体" w:eastAsia="宋体" w:cs="Arial"/>
                <w:color w:val="auto"/>
                <w:kern w:val="0"/>
                <w:sz w:val="18"/>
                <w:szCs w:val="18"/>
              </w:rPr>
            </w:pPr>
          </w:p>
          <w:p w14:paraId="3DB0DB76">
            <w:pPr>
              <w:tabs>
                <w:tab w:val="left" w:pos="7937"/>
              </w:tabs>
              <w:spacing w:line="240" w:lineRule="exact"/>
              <w:rPr>
                <w:rFonts w:hint="eastAsia" w:ascii="宋体" w:eastAsia="宋体" w:cs="Arial"/>
                <w:color w:val="auto"/>
                <w:kern w:val="0"/>
                <w:sz w:val="18"/>
                <w:szCs w:val="18"/>
              </w:rPr>
            </w:pPr>
          </w:p>
          <w:p w14:paraId="3E0FB577">
            <w:pPr>
              <w:tabs>
                <w:tab w:val="left" w:pos="7937"/>
              </w:tabs>
              <w:spacing w:line="240" w:lineRule="exact"/>
              <w:rPr>
                <w:rFonts w:hint="eastAsia" w:ascii="宋体" w:eastAsia="宋体" w:cs="Arial"/>
                <w:color w:val="auto"/>
                <w:kern w:val="0"/>
                <w:sz w:val="18"/>
                <w:szCs w:val="18"/>
              </w:rPr>
            </w:pPr>
          </w:p>
          <w:p w14:paraId="2A4BEB29">
            <w:pPr>
              <w:tabs>
                <w:tab w:val="left" w:pos="7937"/>
              </w:tabs>
              <w:spacing w:line="240" w:lineRule="exact"/>
              <w:rPr>
                <w:rFonts w:hint="eastAsia" w:ascii="宋体" w:eastAsia="宋体" w:cs="Arial"/>
                <w:color w:val="auto"/>
                <w:kern w:val="0"/>
                <w:sz w:val="18"/>
                <w:szCs w:val="18"/>
              </w:rPr>
            </w:pPr>
          </w:p>
          <w:p w14:paraId="5D1001A2">
            <w:pPr>
              <w:tabs>
                <w:tab w:val="left" w:pos="7937"/>
              </w:tabs>
              <w:spacing w:line="240" w:lineRule="exact"/>
              <w:rPr>
                <w:rFonts w:hint="eastAsia" w:ascii="宋体" w:eastAsia="宋体" w:cs="Arial"/>
                <w:color w:val="auto"/>
                <w:kern w:val="0"/>
                <w:sz w:val="18"/>
                <w:szCs w:val="18"/>
              </w:rPr>
            </w:pPr>
          </w:p>
          <w:p w14:paraId="6239B052">
            <w:pPr>
              <w:tabs>
                <w:tab w:val="left" w:pos="7937"/>
              </w:tabs>
              <w:spacing w:line="240" w:lineRule="exact"/>
              <w:rPr>
                <w:rFonts w:hint="eastAsia" w:ascii="宋体" w:eastAsia="宋体" w:cs="Arial"/>
                <w:color w:val="auto"/>
                <w:kern w:val="0"/>
                <w:sz w:val="18"/>
                <w:szCs w:val="18"/>
              </w:rPr>
            </w:pPr>
          </w:p>
          <w:p w14:paraId="3198BDCC">
            <w:pPr>
              <w:tabs>
                <w:tab w:val="left" w:pos="7937"/>
              </w:tabs>
              <w:spacing w:line="240" w:lineRule="exact"/>
              <w:rPr>
                <w:rFonts w:hint="eastAsia" w:ascii="宋体" w:eastAsia="宋体" w:cs="Arial"/>
                <w:color w:val="auto"/>
                <w:kern w:val="0"/>
                <w:sz w:val="18"/>
                <w:szCs w:val="18"/>
              </w:rPr>
            </w:pPr>
          </w:p>
          <w:p w14:paraId="4B05B272">
            <w:pPr>
              <w:tabs>
                <w:tab w:val="left" w:pos="7937"/>
              </w:tabs>
              <w:spacing w:line="240" w:lineRule="exact"/>
              <w:rPr>
                <w:rFonts w:hint="eastAsia" w:ascii="宋体" w:eastAsia="宋体" w:cs="Arial"/>
                <w:color w:val="auto"/>
                <w:kern w:val="0"/>
                <w:sz w:val="18"/>
                <w:szCs w:val="18"/>
              </w:rPr>
            </w:pPr>
          </w:p>
          <w:p w14:paraId="23AD6EE6">
            <w:pPr>
              <w:tabs>
                <w:tab w:val="left" w:pos="7937"/>
              </w:tabs>
              <w:spacing w:line="240" w:lineRule="exact"/>
              <w:rPr>
                <w:rFonts w:hint="eastAsia" w:ascii="宋体" w:eastAsia="宋体" w:cs="Arial"/>
                <w:color w:val="auto"/>
                <w:kern w:val="0"/>
                <w:sz w:val="18"/>
                <w:szCs w:val="18"/>
              </w:rPr>
            </w:pPr>
          </w:p>
          <w:p w14:paraId="230EB214">
            <w:pPr>
              <w:tabs>
                <w:tab w:val="left" w:pos="7937"/>
              </w:tabs>
              <w:spacing w:line="240" w:lineRule="exact"/>
              <w:rPr>
                <w:rFonts w:hint="eastAsia" w:ascii="宋体" w:eastAsia="宋体" w:cs="Arial"/>
                <w:color w:val="auto"/>
                <w:kern w:val="0"/>
                <w:sz w:val="18"/>
                <w:szCs w:val="18"/>
              </w:rPr>
            </w:pPr>
          </w:p>
          <w:p w14:paraId="0E47385D">
            <w:pPr>
              <w:tabs>
                <w:tab w:val="left" w:pos="7937"/>
              </w:tabs>
              <w:spacing w:line="240" w:lineRule="exact"/>
              <w:rPr>
                <w:rFonts w:hint="eastAsia" w:ascii="宋体" w:eastAsia="宋体" w:cs="Arial"/>
                <w:color w:val="auto"/>
                <w:kern w:val="0"/>
                <w:sz w:val="18"/>
                <w:szCs w:val="18"/>
              </w:rPr>
            </w:pPr>
          </w:p>
          <w:p w14:paraId="715EA0A8">
            <w:pPr>
              <w:tabs>
                <w:tab w:val="left" w:pos="7937"/>
              </w:tabs>
              <w:spacing w:line="240" w:lineRule="exact"/>
              <w:rPr>
                <w:rFonts w:hint="eastAsia" w:ascii="宋体" w:eastAsia="宋体" w:cs="Arial"/>
                <w:color w:val="auto"/>
                <w:kern w:val="0"/>
                <w:sz w:val="18"/>
                <w:szCs w:val="18"/>
              </w:rPr>
            </w:pPr>
          </w:p>
          <w:p w14:paraId="1BC345F5">
            <w:pPr>
              <w:tabs>
                <w:tab w:val="left" w:pos="7937"/>
              </w:tabs>
              <w:spacing w:line="240" w:lineRule="exact"/>
              <w:rPr>
                <w:rFonts w:hint="eastAsia" w:ascii="宋体" w:eastAsia="宋体" w:cs="Arial"/>
                <w:color w:val="auto"/>
                <w:kern w:val="0"/>
                <w:sz w:val="18"/>
                <w:szCs w:val="18"/>
              </w:rPr>
            </w:pPr>
          </w:p>
          <w:p w14:paraId="78BCC146">
            <w:pPr>
              <w:tabs>
                <w:tab w:val="left" w:pos="7937"/>
              </w:tabs>
              <w:spacing w:line="240" w:lineRule="exact"/>
              <w:rPr>
                <w:rFonts w:hint="eastAsia" w:ascii="宋体" w:eastAsia="宋体" w:cs="Arial"/>
                <w:color w:val="auto"/>
                <w:kern w:val="0"/>
                <w:sz w:val="18"/>
                <w:szCs w:val="18"/>
              </w:rPr>
            </w:pPr>
          </w:p>
          <w:p w14:paraId="017714AB">
            <w:pPr>
              <w:tabs>
                <w:tab w:val="left" w:pos="7937"/>
              </w:tabs>
              <w:spacing w:line="240" w:lineRule="exact"/>
              <w:rPr>
                <w:rFonts w:hint="eastAsia" w:ascii="宋体" w:eastAsia="宋体" w:cs="Arial"/>
                <w:color w:val="auto"/>
                <w:kern w:val="0"/>
                <w:sz w:val="18"/>
                <w:szCs w:val="18"/>
              </w:rPr>
            </w:pPr>
          </w:p>
          <w:p w14:paraId="2BA594B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1D86522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val="en-US" w:eastAsia="zh-CN"/>
              </w:rPr>
              <w:t>中等及以下学校和其他教育机构设置</w:t>
            </w:r>
            <w:r>
              <w:rPr>
                <w:rFonts w:hint="eastAsia" w:ascii="宋体" w:eastAsia="宋体" w:cs="Arial"/>
                <w:color w:val="auto"/>
                <w:kern w:val="0"/>
                <w:sz w:val="18"/>
                <w:szCs w:val="18"/>
              </w:rPr>
              <w:t>要求。对书面申请材料进行审查，组织现场检查验收，</w:t>
            </w:r>
          </w:p>
          <w:p w14:paraId="6F9F965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2FB9892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63D8FCB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495AF0D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7CB244CA">
            <w:pPr>
              <w:tabs>
                <w:tab w:val="left" w:pos="7937"/>
              </w:tabs>
              <w:spacing w:line="240" w:lineRule="exact"/>
              <w:rPr>
                <w:rFonts w:hint="eastAsia" w:ascii="宋体" w:eastAsia="宋体" w:cs="Arial"/>
                <w:color w:val="auto"/>
                <w:kern w:val="0"/>
                <w:sz w:val="18"/>
                <w:szCs w:val="18"/>
              </w:rPr>
            </w:pPr>
          </w:p>
          <w:p w14:paraId="67E8CD3F">
            <w:pPr>
              <w:tabs>
                <w:tab w:val="left" w:pos="7937"/>
              </w:tabs>
              <w:spacing w:line="240" w:lineRule="exact"/>
              <w:rPr>
                <w:rFonts w:hint="eastAsia" w:ascii="宋体" w:eastAsia="宋体" w:cs="Arial"/>
                <w:color w:val="auto"/>
                <w:kern w:val="0"/>
                <w:sz w:val="18"/>
                <w:szCs w:val="18"/>
              </w:rPr>
            </w:pPr>
          </w:p>
          <w:p w14:paraId="48C9A6B8">
            <w:pPr>
              <w:tabs>
                <w:tab w:val="left" w:pos="7937"/>
              </w:tabs>
              <w:spacing w:line="240" w:lineRule="exact"/>
              <w:rPr>
                <w:rFonts w:hint="eastAsia" w:ascii="宋体" w:eastAsia="宋体" w:cs="Arial"/>
                <w:color w:val="auto"/>
                <w:kern w:val="0"/>
                <w:sz w:val="18"/>
                <w:szCs w:val="18"/>
              </w:rPr>
            </w:pPr>
          </w:p>
          <w:p w14:paraId="368BCA57">
            <w:pPr>
              <w:tabs>
                <w:tab w:val="left" w:pos="7937"/>
              </w:tabs>
              <w:spacing w:line="240" w:lineRule="exact"/>
              <w:rPr>
                <w:rFonts w:hint="eastAsia" w:ascii="宋体" w:eastAsia="宋体" w:cs="Arial"/>
                <w:color w:val="auto"/>
                <w:kern w:val="0"/>
                <w:sz w:val="18"/>
                <w:szCs w:val="18"/>
              </w:rPr>
            </w:pPr>
          </w:p>
          <w:p w14:paraId="69BB3A00">
            <w:pPr>
              <w:tabs>
                <w:tab w:val="left" w:pos="7937"/>
              </w:tabs>
              <w:spacing w:line="240" w:lineRule="exact"/>
              <w:rPr>
                <w:rFonts w:hint="eastAsia" w:ascii="宋体" w:eastAsia="宋体" w:cs="Arial"/>
                <w:color w:val="auto"/>
                <w:kern w:val="0"/>
                <w:sz w:val="18"/>
                <w:szCs w:val="18"/>
              </w:rPr>
            </w:pPr>
          </w:p>
          <w:p w14:paraId="10DA498B">
            <w:pPr>
              <w:tabs>
                <w:tab w:val="left" w:pos="7937"/>
              </w:tabs>
              <w:spacing w:line="240" w:lineRule="exact"/>
              <w:rPr>
                <w:rFonts w:hint="eastAsia" w:ascii="宋体" w:eastAsia="宋体" w:cs="Arial"/>
                <w:color w:val="auto"/>
                <w:kern w:val="0"/>
                <w:sz w:val="18"/>
                <w:szCs w:val="18"/>
              </w:rPr>
            </w:pPr>
          </w:p>
          <w:p w14:paraId="13F43A27">
            <w:pPr>
              <w:tabs>
                <w:tab w:val="left" w:pos="7937"/>
              </w:tabs>
              <w:spacing w:line="240" w:lineRule="exact"/>
              <w:rPr>
                <w:rFonts w:hint="eastAsia" w:ascii="宋体" w:eastAsia="宋体" w:cs="Arial"/>
                <w:color w:val="auto"/>
                <w:kern w:val="0"/>
                <w:sz w:val="18"/>
                <w:szCs w:val="18"/>
              </w:rPr>
            </w:pPr>
          </w:p>
          <w:p w14:paraId="77C1782A">
            <w:pPr>
              <w:tabs>
                <w:tab w:val="left" w:pos="7937"/>
              </w:tabs>
              <w:spacing w:line="240" w:lineRule="exact"/>
              <w:rPr>
                <w:rFonts w:hint="eastAsia" w:ascii="宋体" w:eastAsia="宋体" w:cs="Arial"/>
                <w:color w:val="auto"/>
                <w:kern w:val="0"/>
                <w:sz w:val="18"/>
                <w:szCs w:val="18"/>
              </w:rPr>
            </w:pPr>
          </w:p>
          <w:p w14:paraId="76741058">
            <w:pPr>
              <w:tabs>
                <w:tab w:val="left" w:pos="7937"/>
              </w:tabs>
              <w:spacing w:line="240" w:lineRule="exact"/>
              <w:rPr>
                <w:rFonts w:hint="eastAsia" w:ascii="宋体" w:eastAsia="宋体" w:cs="Arial"/>
                <w:color w:val="auto"/>
                <w:kern w:val="0"/>
                <w:sz w:val="18"/>
                <w:szCs w:val="18"/>
              </w:rPr>
            </w:pPr>
          </w:p>
          <w:p w14:paraId="6CA51C81">
            <w:pPr>
              <w:tabs>
                <w:tab w:val="left" w:pos="7937"/>
              </w:tabs>
              <w:spacing w:line="240" w:lineRule="exact"/>
              <w:rPr>
                <w:rFonts w:hint="eastAsia" w:ascii="宋体" w:eastAsia="宋体" w:cs="Arial"/>
                <w:color w:val="auto"/>
                <w:kern w:val="0"/>
                <w:sz w:val="18"/>
                <w:szCs w:val="18"/>
              </w:rPr>
            </w:pPr>
          </w:p>
          <w:p w14:paraId="733E8168">
            <w:pPr>
              <w:tabs>
                <w:tab w:val="left" w:pos="7937"/>
              </w:tabs>
              <w:spacing w:line="240" w:lineRule="exact"/>
              <w:rPr>
                <w:rFonts w:hint="eastAsia" w:ascii="宋体" w:eastAsia="宋体" w:cs="Arial"/>
                <w:color w:val="auto"/>
                <w:kern w:val="0"/>
                <w:sz w:val="18"/>
                <w:szCs w:val="18"/>
              </w:rPr>
            </w:pPr>
          </w:p>
          <w:p w14:paraId="64C2B41C">
            <w:pPr>
              <w:tabs>
                <w:tab w:val="left" w:pos="7937"/>
              </w:tabs>
              <w:spacing w:line="240" w:lineRule="exact"/>
              <w:rPr>
                <w:rFonts w:hint="eastAsia" w:ascii="宋体" w:eastAsia="宋体" w:cs="Arial"/>
                <w:color w:val="auto"/>
                <w:kern w:val="0"/>
                <w:sz w:val="18"/>
                <w:szCs w:val="18"/>
              </w:rPr>
            </w:pPr>
          </w:p>
          <w:p w14:paraId="3AF0BBCE">
            <w:pPr>
              <w:tabs>
                <w:tab w:val="left" w:pos="7937"/>
              </w:tabs>
              <w:spacing w:line="240" w:lineRule="exact"/>
              <w:rPr>
                <w:rFonts w:hint="eastAsia" w:ascii="宋体" w:eastAsia="宋体" w:cs="Arial"/>
                <w:color w:val="auto"/>
                <w:kern w:val="0"/>
                <w:sz w:val="18"/>
                <w:szCs w:val="18"/>
              </w:rPr>
            </w:pPr>
          </w:p>
          <w:p w14:paraId="6A557E29">
            <w:pPr>
              <w:tabs>
                <w:tab w:val="left" w:pos="7937"/>
              </w:tabs>
              <w:spacing w:line="240" w:lineRule="exact"/>
              <w:rPr>
                <w:rFonts w:hint="eastAsia" w:ascii="宋体" w:eastAsia="宋体" w:cs="Arial"/>
                <w:color w:val="auto"/>
                <w:kern w:val="0"/>
                <w:sz w:val="18"/>
                <w:szCs w:val="18"/>
              </w:rPr>
            </w:pPr>
          </w:p>
          <w:p w14:paraId="3571B5FF">
            <w:pPr>
              <w:tabs>
                <w:tab w:val="left" w:pos="7937"/>
              </w:tabs>
              <w:spacing w:line="240" w:lineRule="exact"/>
              <w:rPr>
                <w:rFonts w:hint="eastAsia" w:ascii="宋体" w:eastAsia="宋体" w:cs="Arial"/>
                <w:color w:val="auto"/>
                <w:kern w:val="0"/>
                <w:sz w:val="18"/>
                <w:szCs w:val="18"/>
              </w:rPr>
            </w:pPr>
          </w:p>
          <w:p w14:paraId="424BAE62">
            <w:pPr>
              <w:tabs>
                <w:tab w:val="left" w:pos="7937"/>
              </w:tabs>
              <w:spacing w:line="240" w:lineRule="exact"/>
              <w:rPr>
                <w:rFonts w:hint="eastAsia" w:ascii="宋体" w:eastAsia="宋体" w:cs="Arial"/>
                <w:color w:val="auto"/>
                <w:kern w:val="0"/>
                <w:sz w:val="18"/>
                <w:szCs w:val="18"/>
              </w:rPr>
            </w:pPr>
          </w:p>
          <w:p w14:paraId="514CD20E">
            <w:pPr>
              <w:tabs>
                <w:tab w:val="left" w:pos="7937"/>
              </w:tabs>
              <w:spacing w:line="240" w:lineRule="exact"/>
              <w:rPr>
                <w:rFonts w:hint="eastAsia" w:ascii="宋体" w:eastAsia="宋体" w:cs="Arial"/>
                <w:color w:val="auto"/>
                <w:kern w:val="0"/>
                <w:sz w:val="18"/>
                <w:szCs w:val="18"/>
              </w:rPr>
            </w:pPr>
          </w:p>
          <w:p w14:paraId="3D7D4AF1">
            <w:pPr>
              <w:tabs>
                <w:tab w:val="left" w:pos="7937"/>
              </w:tabs>
              <w:spacing w:line="240" w:lineRule="exact"/>
              <w:rPr>
                <w:rFonts w:hint="eastAsia" w:ascii="宋体" w:eastAsia="宋体" w:cs="Arial"/>
                <w:color w:val="auto"/>
                <w:kern w:val="0"/>
                <w:sz w:val="18"/>
                <w:szCs w:val="18"/>
              </w:rPr>
            </w:pPr>
          </w:p>
          <w:p w14:paraId="71DA2524">
            <w:pPr>
              <w:tabs>
                <w:tab w:val="left" w:pos="7937"/>
              </w:tabs>
              <w:spacing w:line="240" w:lineRule="exact"/>
              <w:rPr>
                <w:rFonts w:hint="eastAsia" w:ascii="宋体" w:eastAsia="宋体" w:cs="Arial"/>
                <w:color w:val="auto"/>
                <w:kern w:val="0"/>
                <w:sz w:val="18"/>
                <w:szCs w:val="18"/>
              </w:rPr>
            </w:pPr>
          </w:p>
          <w:p w14:paraId="763765EF">
            <w:pPr>
              <w:tabs>
                <w:tab w:val="left" w:pos="7937"/>
              </w:tabs>
              <w:spacing w:line="240" w:lineRule="exact"/>
              <w:rPr>
                <w:rFonts w:hint="eastAsia" w:ascii="宋体" w:eastAsia="宋体" w:cs="Arial"/>
                <w:color w:val="auto"/>
                <w:kern w:val="0"/>
                <w:sz w:val="18"/>
                <w:szCs w:val="18"/>
              </w:rPr>
            </w:pPr>
          </w:p>
          <w:p w14:paraId="5585AC2E">
            <w:pPr>
              <w:tabs>
                <w:tab w:val="left" w:pos="7937"/>
              </w:tabs>
              <w:spacing w:line="240" w:lineRule="exact"/>
              <w:rPr>
                <w:rFonts w:hint="eastAsia" w:ascii="宋体" w:eastAsia="宋体" w:cs="Arial"/>
                <w:color w:val="auto"/>
                <w:kern w:val="0"/>
                <w:sz w:val="18"/>
                <w:szCs w:val="18"/>
              </w:rPr>
            </w:pPr>
          </w:p>
          <w:p w14:paraId="7BF622DA">
            <w:pPr>
              <w:tabs>
                <w:tab w:val="left" w:pos="7937"/>
              </w:tabs>
              <w:spacing w:line="240" w:lineRule="exact"/>
              <w:rPr>
                <w:rFonts w:hint="eastAsia" w:ascii="宋体" w:eastAsia="宋体" w:cs="Arial"/>
                <w:color w:val="auto"/>
                <w:kern w:val="0"/>
                <w:sz w:val="18"/>
                <w:szCs w:val="18"/>
              </w:rPr>
            </w:pPr>
          </w:p>
          <w:p w14:paraId="62585DED">
            <w:pPr>
              <w:tabs>
                <w:tab w:val="left" w:pos="7937"/>
              </w:tabs>
              <w:spacing w:line="240" w:lineRule="exact"/>
              <w:rPr>
                <w:rFonts w:hint="eastAsia" w:ascii="宋体" w:eastAsia="宋体" w:cs="Arial"/>
                <w:color w:val="auto"/>
                <w:kern w:val="0"/>
                <w:sz w:val="18"/>
                <w:szCs w:val="18"/>
              </w:rPr>
            </w:pPr>
          </w:p>
          <w:p w14:paraId="14E78C0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4F68E61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2C1C1AB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14A6F2C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0127CF5F">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6C28D28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4E14402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1354F40D">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rPr>
              <w:t>7、其他违反法律法规规章文件规定的行为。</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02C513B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19E1B92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7BBBDBB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0902A5A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5C7B9DEB">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6467FCA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26F287F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2405F98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p w14:paraId="74208EFA">
            <w:pPr>
              <w:tabs>
                <w:tab w:val="left" w:pos="7937"/>
              </w:tabs>
              <w:spacing w:line="240" w:lineRule="exact"/>
              <w:rPr>
                <w:rFonts w:hint="eastAsia" w:ascii="宋体" w:eastAsia="宋体" w:cs="Arial"/>
                <w:color w:val="auto"/>
                <w:kern w:val="0"/>
                <w:sz w:val="18"/>
                <w:szCs w:val="18"/>
              </w:rPr>
            </w:pPr>
          </w:p>
          <w:p w14:paraId="0B958F44">
            <w:pPr>
              <w:tabs>
                <w:tab w:val="left" w:pos="7937"/>
              </w:tabs>
              <w:spacing w:line="240" w:lineRule="exact"/>
              <w:rPr>
                <w:rFonts w:hint="eastAsia" w:ascii="宋体" w:eastAsia="宋体" w:cs="Arial"/>
                <w:color w:val="auto"/>
                <w:kern w:val="0"/>
                <w:sz w:val="18"/>
                <w:szCs w:val="18"/>
              </w:rPr>
            </w:pPr>
          </w:p>
          <w:p w14:paraId="752F9890">
            <w:pPr>
              <w:tabs>
                <w:tab w:val="left" w:pos="7937"/>
              </w:tabs>
              <w:spacing w:line="240" w:lineRule="exact"/>
              <w:rPr>
                <w:rFonts w:hint="eastAsia" w:ascii="宋体" w:eastAsia="宋体" w:cs="Arial"/>
                <w:color w:val="auto"/>
                <w:kern w:val="0"/>
                <w:sz w:val="18"/>
                <w:szCs w:val="18"/>
              </w:rPr>
            </w:pPr>
          </w:p>
          <w:p w14:paraId="1288ED8B">
            <w:pPr>
              <w:tabs>
                <w:tab w:val="left" w:pos="7937"/>
              </w:tabs>
              <w:spacing w:line="240" w:lineRule="exact"/>
              <w:rPr>
                <w:rFonts w:hint="eastAsia" w:ascii="宋体" w:eastAsia="宋体" w:cs="Arial"/>
                <w:color w:val="auto"/>
                <w:kern w:val="0"/>
                <w:sz w:val="18"/>
                <w:szCs w:val="18"/>
              </w:rPr>
            </w:pPr>
          </w:p>
          <w:p w14:paraId="418D28F2">
            <w:pPr>
              <w:tabs>
                <w:tab w:val="left" w:pos="7937"/>
              </w:tabs>
              <w:spacing w:line="240" w:lineRule="exact"/>
              <w:rPr>
                <w:rFonts w:hint="eastAsia" w:ascii="宋体" w:eastAsia="宋体" w:cs="Arial"/>
                <w:color w:val="auto"/>
                <w:kern w:val="0"/>
                <w:sz w:val="18"/>
                <w:szCs w:val="18"/>
              </w:rPr>
            </w:pPr>
          </w:p>
          <w:p w14:paraId="30DF5577">
            <w:pPr>
              <w:tabs>
                <w:tab w:val="left" w:pos="7937"/>
              </w:tabs>
              <w:spacing w:line="240" w:lineRule="exact"/>
              <w:rPr>
                <w:rFonts w:hint="eastAsia" w:ascii="宋体" w:eastAsia="宋体" w:cs="Arial"/>
                <w:color w:val="auto"/>
                <w:kern w:val="0"/>
                <w:sz w:val="18"/>
                <w:szCs w:val="18"/>
              </w:rPr>
            </w:pPr>
          </w:p>
          <w:p w14:paraId="6D946167">
            <w:pPr>
              <w:tabs>
                <w:tab w:val="left" w:pos="7937"/>
              </w:tabs>
              <w:spacing w:line="240" w:lineRule="exact"/>
              <w:rPr>
                <w:rFonts w:hint="eastAsia" w:ascii="宋体" w:eastAsia="宋体" w:cs="Arial"/>
                <w:color w:val="auto"/>
                <w:kern w:val="0"/>
                <w:sz w:val="18"/>
                <w:szCs w:val="18"/>
              </w:rPr>
            </w:pPr>
          </w:p>
          <w:p w14:paraId="015696A8">
            <w:pPr>
              <w:tabs>
                <w:tab w:val="left" w:pos="7937"/>
              </w:tabs>
              <w:spacing w:line="240" w:lineRule="exact"/>
              <w:rPr>
                <w:rFonts w:hint="eastAsia" w:ascii="宋体" w:eastAsia="宋体" w:cs="Arial"/>
                <w:color w:val="auto"/>
                <w:kern w:val="0"/>
                <w:sz w:val="18"/>
                <w:szCs w:val="18"/>
              </w:rPr>
            </w:pPr>
          </w:p>
          <w:p w14:paraId="73242CB5">
            <w:pPr>
              <w:tabs>
                <w:tab w:val="left" w:pos="7937"/>
              </w:tabs>
              <w:spacing w:line="240" w:lineRule="exact"/>
              <w:rPr>
                <w:rFonts w:hint="eastAsia" w:ascii="宋体" w:eastAsia="宋体" w:cs="Arial"/>
                <w:color w:val="auto"/>
                <w:kern w:val="0"/>
                <w:sz w:val="18"/>
                <w:szCs w:val="18"/>
              </w:rPr>
            </w:pPr>
          </w:p>
          <w:p w14:paraId="341C27E7">
            <w:pPr>
              <w:tabs>
                <w:tab w:val="left" w:pos="7937"/>
              </w:tabs>
              <w:spacing w:line="240" w:lineRule="exact"/>
              <w:rPr>
                <w:rFonts w:hint="eastAsia" w:ascii="宋体" w:eastAsia="宋体" w:cs="Arial"/>
                <w:color w:val="auto"/>
                <w:kern w:val="0"/>
                <w:sz w:val="18"/>
                <w:szCs w:val="18"/>
              </w:rPr>
            </w:pPr>
          </w:p>
          <w:p w14:paraId="763D0688">
            <w:pPr>
              <w:tabs>
                <w:tab w:val="left" w:pos="7937"/>
              </w:tabs>
              <w:spacing w:line="240" w:lineRule="exact"/>
              <w:rPr>
                <w:rFonts w:hint="eastAsia" w:ascii="宋体" w:eastAsia="宋体" w:cs="Arial"/>
                <w:color w:val="auto"/>
                <w:kern w:val="0"/>
                <w:sz w:val="18"/>
                <w:szCs w:val="18"/>
              </w:rPr>
            </w:pPr>
          </w:p>
          <w:p w14:paraId="2CE251AE">
            <w:pPr>
              <w:tabs>
                <w:tab w:val="left" w:pos="7937"/>
              </w:tabs>
              <w:spacing w:line="240" w:lineRule="exact"/>
              <w:rPr>
                <w:rFonts w:hint="eastAsia" w:ascii="宋体" w:eastAsia="宋体" w:cs="Arial"/>
                <w:color w:val="auto"/>
                <w:kern w:val="0"/>
                <w:sz w:val="18"/>
                <w:szCs w:val="18"/>
              </w:rPr>
            </w:pPr>
          </w:p>
          <w:p w14:paraId="2A03303B">
            <w:pPr>
              <w:tabs>
                <w:tab w:val="left" w:pos="7937"/>
              </w:tabs>
              <w:spacing w:line="240" w:lineRule="exact"/>
              <w:rPr>
                <w:rFonts w:hint="eastAsia" w:ascii="宋体" w:eastAsia="宋体" w:cs="Arial"/>
                <w:color w:val="auto"/>
                <w:kern w:val="0"/>
                <w:sz w:val="18"/>
                <w:szCs w:val="18"/>
              </w:rPr>
            </w:pPr>
          </w:p>
          <w:p w14:paraId="5963DEF6">
            <w:pPr>
              <w:tabs>
                <w:tab w:val="left" w:pos="7937"/>
              </w:tabs>
              <w:spacing w:line="240" w:lineRule="exact"/>
              <w:rPr>
                <w:rFonts w:hint="eastAsia" w:ascii="宋体" w:eastAsia="宋体" w:cs="Arial"/>
                <w:color w:val="auto"/>
                <w:kern w:val="0"/>
                <w:sz w:val="18"/>
                <w:szCs w:val="18"/>
              </w:rPr>
            </w:pPr>
          </w:p>
          <w:p w14:paraId="00B30FD3">
            <w:pPr>
              <w:tabs>
                <w:tab w:val="left" w:pos="7937"/>
              </w:tabs>
              <w:spacing w:line="240" w:lineRule="exact"/>
              <w:rPr>
                <w:rFonts w:hint="eastAsia" w:ascii="宋体" w:eastAsia="宋体" w:cs="Arial"/>
                <w:color w:val="auto"/>
                <w:kern w:val="0"/>
                <w:sz w:val="18"/>
                <w:szCs w:val="18"/>
              </w:rPr>
            </w:pPr>
          </w:p>
          <w:p w14:paraId="2952A08E">
            <w:pPr>
              <w:tabs>
                <w:tab w:val="left" w:pos="7937"/>
              </w:tabs>
              <w:spacing w:line="240" w:lineRule="exact"/>
              <w:rPr>
                <w:rFonts w:hint="eastAsia" w:ascii="宋体" w:eastAsia="宋体" w:cs="Arial"/>
                <w:color w:val="auto"/>
                <w:kern w:val="0"/>
                <w:sz w:val="18"/>
                <w:szCs w:val="18"/>
              </w:rPr>
            </w:pPr>
          </w:p>
          <w:p w14:paraId="00DFB5AA">
            <w:pPr>
              <w:tabs>
                <w:tab w:val="left" w:pos="7937"/>
              </w:tabs>
              <w:spacing w:line="240" w:lineRule="exact"/>
              <w:rPr>
                <w:rFonts w:hint="eastAsia" w:ascii="宋体" w:eastAsia="宋体" w:cs="Arial"/>
                <w:color w:val="auto"/>
                <w:kern w:val="0"/>
                <w:sz w:val="18"/>
                <w:szCs w:val="18"/>
              </w:rPr>
            </w:pPr>
          </w:p>
          <w:p w14:paraId="3A813F89">
            <w:pPr>
              <w:tabs>
                <w:tab w:val="left" w:pos="7937"/>
              </w:tabs>
              <w:spacing w:line="240" w:lineRule="exact"/>
              <w:rPr>
                <w:rFonts w:hint="eastAsia" w:ascii="宋体" w:eastAsia="宋体" w:cs="Arial"/>
                <w:color w:val="auto"/>
                <w:kern w:val="0"/>
                <w:sz w:val="18"/>
                <w:szCs w:val="18"/>
              </w:rPr>
            </w:pPr>
          </w:p>
          <w:p w14:paraId="1D3F29B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31E0235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4126DD4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71F757E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6978D212">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53C83EF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4DEFF15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276777A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p w14:paraId="64D7BD65">
            <w:pPr>
              <w:tabs>
                <w:tab w:val="left" w:pos="7937"/>
              </w:tabs>
              <w:spacing w:line="240" w:lineRule="exact"/>
              <w:rPr>
                <w:rFonts w:hint="eastAsia" w:ascii="宋体" w:eastAsia="宋体" w:cs="Arial"/>
                <w:color w:val="auto"/>
                <w:kern w:val="0"/>
                <w:sz w:val="18"/>
                <w:szCs w:val="18"/>
              </w:rPr>
            </w:pPr>
          </w:p>
          <w:p w14:paraId="001E872C">
            <w:pPr>
              <w:tabs>
                <w:tab w:val="left" w:pos="7937"/>
              </w:tabs>
              <w:spacing w:line="240" w:lineRule="exact"/>
              <w:rPr>
                <w:rFonts w:hint="eastAsia" w:ascii="宋体" w:eastAsia="宋体" w:cs="Arial"/>
                <w:color w:val="auto"/>
                <w:kern w:val="0"/>
                <w:sz w:val="18"/>
                <w:szCs w:val="18"/>
              </w:rPr>
            </w:pPr>
          </w:p>
          <w:p w14:paraId="35482495">
            <w:pPr>
              <w:tabs>
                <w:tab w:val="left" w:pos="7937"/>
              </w:tabs>
              <w:spacing w:line="240" w:lineRule="exact"/>
              <w:rPr>
                <w:rFonts w:hint="eastAsia" w:ascii="宋体" w:eastAsia="宋体" w:cs="Arial"/>
                <w:color w:val="auto"/>
                <w:kern w:val="0"/>
                <w:sz w:val="18"/>
                <w:szCs w:val="18"/>
              </w:rPr>
            </w:pPr>
          </w:p>
          <w:p w14:paraId="254E7179">
            <w:pPr>
              <w:tabs>
                <w:tab w:val="left" w:pos="7937"/>
              </w:tabs>
              <w:spacing w:line="240" w:lineRule="exact"/>
              <w:rPr>
                <w:rFonts w:hint="eastAsia" w:ascii="宋体" w:eastAsia="宋体" w:cs="Arial"/>
                <w:color w:val="auto"/>
                <w:kern w:val="0"/>
                <w:sz w:val="18"/>
                <w:szCs w:val="18"/>
              </w:rPr>
            </w:pPr>
          </w:p>
          <w:p w14:paraId="1450DD2C">
            <w:pPr>
              <w:tabs>
                <w:tab w:val="left" w:pos="7937"/>
              </w:tabs>
              <w:spacing w:line="240" w:lineRule="exact"/>
              <w:rPr>
                <w:rFonts w:hint="eastAsia" w:ascii="宋体" w:eastAsia="宋体" w:cs="Arial"/>
                <w:color w:val="auto"/>
                <w:kern w:val="0"/>
                <w:sz w:val="18"/>
                <w:szCs w:val="18"/>
              </w:rPr>
            </w:pPr>
          </w:p>
          <w:p w14:paraId="14E85B9F">
            <w:pPr>
              <w:tabs>
                <w:tab w:val="left" w:pos="7937"/>
              </w:tabs>
              <w:spacing w:line="240" w:lineRule="exact"/>
              <w:rPr>
                <w:rFonts w:hint="eastAsia" w:ascii="宋体" w:eastAsia="宋体" w:cs="Arial"/>
                <w:color w:val="auto"/>
                <w:kern w:val="0"/>
                <w:sz w:val="18"/>
                <w:szCs w:val="18"/>
              </w:rPr>
            </w:pPr>
          </w:p>
          <w:p w14:paraId="38DAF5FF">
            <w:pPr>
              <w:tabs>
                <w:tab w:val="left" w:pos="7937"/>
              </w:tabs>
              <w:spacing w:line="240" w:lineRule="exact"/>
              <w:rPr>
                <w:rFonts w:hint="eastAsia" w:ascii="宋体" w:eastAsia="宋体" w:cs="Arial"/>
                <w:color w:val="auto"/>
                <w:kern w:val="0"/>
                <w:sz w:val="18"/>
                <w:szCs w:val="18"/>
              </w:rPr>
            </w:pPr>
          </w:p>
          <w:p w14:paraId="35F82118">
            <w:pPr>
              <w:tabs>
                <w:tab w:val="left" w:pos="7937"/>
              </w:tabs>
              <w:spacing w:line="240" w:lineRule="exact"/>
              <w:rPr>
                <w:rFonts w:hint="eastAsia" w:ascii="宋体" w:eastAsia="宋体" w:cs="Arial"/>
                <w:color w:val="auto"/>
                <w:kern w:val="0"/>
                <w:sz w:val="18"/>
                <w:szCs w:val="18"/>
              </w:rPr>
            </w:pPr>
          </w:p>
          <w:p w14:paraId="4975D556">
            <w:pPr>
              <w:tabs>
                <w:tab w:val="left" w:pos="7937"/>
              </w:tabs>
              <w:spacing w:line="240" w:lineRule="exact"/>
              <w:rPr>
                <w:rFonts w:hint="eastAsia" w:ascii="宋体" w:eastAsia="宋体" w:cs="Arial"/>
                <w:color w:val="auto"/>
                <w:kern w:val="0"/>
                <w:sz w:val="18"/>
                <w:szCs w:val="18"/>
              </w:rPr>
            </w:pPr>
          </w:p>
          <w:p w14:paraId="5C6B0072">
            <w:pPr>
              <w:tabs>
                <w:tab w:val="left" w:pos="7937"/>
              </w:tabs>
              <w:spacing w:line="240" w:lineRule="exact"/>
              <w:rPr>
                <w:rFonts w:hint="eastAsia" w:ascii="宋体" w:eastAsia="宋体" w:cs="Arial"/>
                <w:color w:val="auto"/>
                <w:kern w:val="0"/>
                <w:sz w:val="18"/>
                <w:szCs w:val="18"/>
              </w:rPr>
            </w:pPr>
          </w:p>
          <w:p w14:paraId="34BFC381">
            <w:pPr>
              <w:tabs>
                <w:tab w:val="left" w:pos="7937"/>
              </w:tabs>
              <w:spacing w:line="240" w:lineRule="exact"/>
              <w:rPr>
                <w:rFonts w:hint="eastAsia" w:ascii="宋体" w:eastAsia="宋体" w:cs="Arial"/>
                <w:color w:val="auto"/>
                <w:kern w:val="0"/>
                <w:sz w:val="18"/>
                <w:szCs w:val="18"/>
              </w:rPr>
            </w:pPr>
          </w:p>
          <w:p w14:paraId="63648242">
            <w:pPr>
              <w:tabs>
                <w:tab w:val="left" w:pos="7937"/>
              </w:tabs>
              <w:spacing w:line="240" w:lineRule="exact"/>
              <w:rPr>
                <w:rFonts w:hint="eastAsia" w:ascii="宋体" w:eastAsia="宋体" w:cs="Arial"/>
                <w:color w:val="auto"/>
                <w:kern w:val="0"/>
                <w:sz w:val="18"/>
                <w:szCs w:val="18"/>
              </w:rPr>
            </w:pPr>
          </w:p>
          <w:p w14:paraId="5134C302">
            <w:pPr>
              <w:tabs>
                <w:tab w:val="left" w:pos="7937"/>
              </w:tabs>
              <w:spacing w:line="240" w:lineRule="exact"/>
              <w:rPr>
                <w:rFonts w:hint="eastAsia" w:ascii="宋体" w:eastAsia="宋体" w:cs="Arial"/>
                <w:color w:val="auto"/>
                <w:kern w:val="0"/>
                <w:sz w:val="18"/>
                <w:szCs w:val="18"/>
              </w:rPr>
            </w:pPr>
          </w:p>
          <w:p w14:paraId="25BC6483">
            <w:pPr>
              <w:tabs>
                <w:tab w:val="left" w:pos="7937"/>
              </w:tabs>
              <w:spacing w:line="240" w:lineRule="exact"/>
              <w:rPr>
                <w:rFonts w:hint="eastAsia" w:ascii="宋体" w:eastAsia="宋体" w:cs="Arial"/>
                <w:color w:val="auto"/>
                <w:kern w:val="0"/>
                <w:sz w:val="18"/>
                <w:szCs w:val="18"/>
              </w:rPr>
            </w:pPr>
          </w:p>
          <w:p w14:paraId="50CFD79B">
            <w:pPr>
              <w:tabs>
                <w:tab w:val="left" w:pos="7937"/>
              </w:tabs>
              <w:spacing w:line="240" w:lineRule="exact"/>
              <w:rPr>
                <w:rFonts w:hint="eastAsia" w:ascii="宋体" w:eastAsia="宋体" w:cs="Arial"/>
                <w:color w:val="auto"/>
                <w:kern w:val="0"/>
                <w:sz w:val="18"/>
                <w:szCs w:val="18"/>
              </w:rPr>
            </w:pPr>
          </w:p>
          <w:p w14:paraId="07CFD9D3">
            <w:pPr>
              <w:tabs>
                <w:tab w:val="left" w:pos="7937"/>
              </w:tabs>
              <w:spacing w:line="240" w:lineRule="exact"/>
              <w:rPr>
                <w:rFonts w:hint="eastAsia" w:ascii="宋体" w:eastAsia="宋体" w:cs="Arial"/>
                <w:color w:val="auto"/>
                <w:kern w:val="0"/>
                <w:sz w:val="18"/>
                <w:szCs w:val="18"/>
              </w:rPr>
            </w:pPr>
          </w:p>
          <w:p w14:paraId="13750EA5">
            <w:pPr>
              <w:tabs>
                <w:tab w:val="left" w:pos="7937"/>
              </w:tabs>
              <w:spacing w:line="240" w:lineRule="exact"/>
              <w:rPr>
                <w:rFonts w:hint="eastAsia" w:ascii="宋体" w:eastAsia="宋体" w:cs="Arial"/>
                <w:color w:val="auto"/>
                <w:kern w:val="0"/>
                <w:sz w:val="18"/>
                <w:szCs w:val="18"/>
              </w:rPr>
            </w:pPr>
          </w:p>
          <w:p w14:paraId="0EE453E3">
            <w:pPr>
              <w:tabs>
                <w:tab w:val="left" w:pos="7937"/>
              </w:tabs>
              <w:spacing w:line="240" w:lineRule="exact"/>
              <w:rPr>
                <w:rFonts w:hint="eastAsia" w:ascii="宋体" w:eastAsia="宋体" w:cs="Arial"/>
                <w:color w:val="auto"/>
                <w:kern w:val="0"/>
                <w:sz w:val="18"/>
                <w:szCs w:val="18"/>
              </w:rPr>
            </w:pPr>
          </w:p>
          <w:p w14:paraId="636A21B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72D6D15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6BAFA5A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0680F93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304C8494">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1972E93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44770B7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4F6B8E23">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rPr>
              <w:t>7、其他违反法律法规规章文件规定的行为。</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D458D59">
            <w:pPr>
              <w:tabs>
                <w:tab w:val="left" w:pos="7937"/>
              </w:tabs>
              <w:spacing w:line="240" w:lineRule="exact"/>
              <w:rPr>
                <w:rFonts w:hint="eastAsia" w:ascii="宋体" w:eastAsia="宋体" w:cs="Arial"/>
                <w:color w:val="FF0000"/>
                <w:kern w:val="0"/>
                <w:sz w:val="18"/>
                <w:szCs w:val="18"/>
              </w:rPr>
            </w:pPr>
          </w:p>
        </w:tc>
      </w:tr>
      <w:tr w14:paraId="5A5CC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835"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17EB91A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45</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7C3C7E0E">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505524DB">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校车使用许可</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1C9203AD">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1D71812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1.行政法规：《校车安全管理条例》（2012年4月5日国务院令</w:t>
            </w:r>
            <w:r>
              <w:rPr>
                <w:rFonts w:hint="eastAsia" w:ascii="宋体" w:eastAsia="宋体" w:cs="Arial"/>
                <w:color w:val="auto"/>
                <w:kern w:val="0"/>
                <w:sz w:val="18"/>
                <w:szCs w:val="18"/>
                <w:lang w:eastAsia="zh-CN"/>
              </w:rPr>
              <w:t>第</w:t>
            </w:r>
            <w:r>
              <w:rPr>
                <w:rFonts w:hint="eastAsia" w:ascii="宋体" w:eastAsia="宋体" w:cs="Arial"/>
                <w:color w:val="auto"/>
                <w:kern w:val="0"/>
                <w:sz w:val="18"/>
                <w:szCs w:val="18"/>
              </w:rPr>
              <w:t>617号）第十五条“学校或者校车服务提供者申请取得校车使用许可，应当向县级或者设区的市级人民政府教育行政部门提交书面申请和证明其符合本条例第十四条规定条件的材料。教育行政部门应当自收到申请材料之日起3个工作日内，分别送同级公安机关交通管理部门、交通运输部门征求意见，公安机关交通管理部门和交通运输部门应当在3个工作日内回复意见。教育行政部门应当自收到回复意见之日起5个工作日内提出审查意见，报本级人民政府。本级人民政府决定批准的，由公安机关交通管理部门发给校车标牌，并在机动车行驶证上签注校车类型和核载人数；不予批准的，书面说明理由。”</w:t>
            </w: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1CE39DD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68E4038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val="en-US" w:eastAsia="zh-CN"/>
              </w:rPr>
              <w:t>校车使用许可</w:t>
            </w:r>
            <w:r>
              <w:rPr>
                <w:rFonts w:hint="eastAsia" w:ascii="宋体" w:eastAsia="宋体" w:cs="Arial"/>
                <w:color w:val="auto"/>
                <w:kern w:val="0"/>
                <w:sz w:val="18"/>
                <w:szCs w:val="18"/>
              </w:rPr>
              <w:t>要求。对书面申请材料进行审查，组织现场检查验收，</w:t>
            </w:r>
          </w:p>
          <w:p w14:paraId="3AF1256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4F0F7CE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6DE270E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6FA7942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76B403C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38DE39B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65A5E44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4BA6AA6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675AEE39">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305339A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39130BE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402D49F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2C87A310">
            <w:pPr>
              <w:tabs>
                <w:tab w:val="left" w:pos="7937"/>
              </w:tabs>
              <w:spacing w:line="240" w:lineRule="exact"/>
              <w:rPr>
                <w:rFonts w:hint="eastAsia" w:ascii="宋体" w:eastAsia="宋体" w:cs="Arial"/>
                <w:color w:val="auto"/>
                <w:kern w:val="0"/>
                <w:sz w:val="18"/>
                <w:szCs w:val="18"/>
              </w:rPr>
            </w:pPr>
          </w:p>
        </w:tc>
      </w:tr>
      <w:tr w14:paraId="02130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205"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7F07542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2BDEA1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567307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46F20B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46</w:t>
            </w:r>
          </w:p>
          <w:p w14:paraId="35648D2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65C2A4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BF2BF8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31628C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59BAE6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F12D11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D9FFA1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9B3908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46</w:t>
            </w:r>
          </w:p>
          <w:p w14:paraId="2D36F48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both"/>
              <w:rPr>
                <w:rFonts w:hint="default" w:ascii="宋体" w:eastAsia="宋体"/>
                <w:color w:val="auto"/>
                <w:sz w:val="18"/>
                <w:szCs w:val="18"/>
                <w:vertAlign w:val="baseline"/>
                <w:lang w:val="en-US" w:eastAsia="zh-CN"/>
              </w:rPr>
            </w:pP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04BE9171">
            <w:pPr>
              <w:tabs>
                <w:tab w:val="left" w:pos="7937"/>
              </w:tabs>
              <w:spacing w:line="240" w:lineRule="exact"/>
              <w:jc w:val="center"/>
              <w:rPr>
                <w:rFonts w:hint="eastAsia" w:ascii="宋体" w:eastAsia="宋体" w:cs="Arial"/>
                <w:color w:val="auto"/>
                <w:kern w:val="0"/>
                <w:sz w:val="18"/>
                <w:szCs w:val="18"/>
              </w:rPr>
            </w:pPr>
          </w:p>
          <w:p w14:paraId="616CB160">
            <w:pPr>
              <w:tabs>
                <w:tab w:val="left" w:pos="7937"/>
              </w:tabs>
              <w:spacing w:line="240" w:lineRule="exact"/>
              <w:jc w:val="center"/>
              <w:rPr>
                <w:rFonts w:hint="eastAsia" w:ascii="宋体" w:eastAsia="宋体" w:cs="Arial"/>
                <w:color w:val="auto"/>
                <w:kern w:val="0"/>
                <w:sz w:val="18"/>
                <w:szCs w:val="18"/>
              </w:rPr>
            </w:pPr>
          </w:p>
          <w:p w14:paraId="727C8257">
            <w:pPr>
              <w:tabs>
                <w:tab w:val="left" w:pos="7937"/>
              </w:tabs>
              <w:spacing w:line="240" w:lineRule="exact"/>
              <w:jc w:val="center"/>
              <w:rPr>
                <w:rFonts w:hint="eastAsia" w:ascii="宋体" w:eastAsia="宋体" w:cs="Arial"/>
                <w:color w:val="auto"/>
                <w:kern w:val="0"/>
                <w:sz w:val="18"/>
                <w:szCs w:val="18"/>
              </w:rPr>
            </w:pPr>
          </w:p>
          <w:p w14:paraId="5ACF5CBA">
            <w:pPr>
              <w:tabs>
                <w:tab w:val="left" w:pos="7937"/>
              </w:tabs>
              <w:spacing w:line="240" w:lineRule="exact"/>
              <w:jc w:val="center"/>
              <w:rPr>
                <w:rFonts w:hint="eastAsia" w:ascii="宋体" w:eastAsia="宋体" w:cs="Arial"/>
                <w:color w:val="auto"/>
                <w:kern w:val="0"/>
                <w:sz w:val="18"/>
                <w:szCs w:val="18"/>
              </w:rPr>
            </w:pPr>
          </w:p>
          <w:p w14:paraId="5CFE0E94">
            <w:pPr>
              <w:tabs>
                <w:tab w:val="left" w:pos="7937"/>
              </w:tabs>
              <w:spacing w:line="240" w:lineRule="exact"/>
              <w:jc w:val="center"/>
              <w:rPr>
                <w:rFonts w:hint="eastAsia" w:ascii="宋体" w:eastAsia="宋体" w:cs="Arial"/>
                <w:color w:val="auto"/>
                <w:kern w:val="0"/>
                <w:sz w:val="18"/>
                <w:szCs w:val="18"/>
              </w:rPr>
            </w:pPr>
          </w:p>
          <w:p w14:paraId="3BE9EB94">
            <w:pPr>
              <w:tabs>
                <w:tab w:val="left" w:pos="7937"/>
              </w:tabs>
              <w:spacing w:line="240" w:lineRule="exact"/>
              <w:jc w:val="both"/>
              <w:rPr>
                <w:rFonts w:hint="eastAsia" w:ascii="宋体" w:eastAsia="宋体" w:cs="Arial"/>
                <w:color w:val="auto"/>
                <w:kern w:val="0"/>
                <w:sz w:val="18"/>
                <w:szCs w:val="18"/>
              </w:rPr>
            </w:pPr>
          </w:p>
          <w:p w14:paraId="54D093BA">
            <w:pPr>
              <w:tabs>
                <w:tab w:val="left" w:pos="7937"/>
              </w:tabs>
              <w:spacing w:line="240" w:lineRule="exact"/>
              <w:jc w:val="center"/>
              <w:rPr>
                <w:rFonts w:hint="eastAsia" w:ascii="宋体" w:eastAsia="宋体" w:cs="Arial"/>
                <w:color w:val="auto"/>
                <w:kern w:val="0"/>
                <w:sz w:val="18"/>
                <w:szCs w:val="18"/>
              </w:rPr>
            </w:pPr>
          </w:p>
          <w:p w14:paraId="3EFF15B2">
            <w:pPr>
              <w:tabs>
                <w:tab w:val="left" w:pos="7937"/>
              </w:tabs>
              <w:spacing w:line="240" w:lineRule="exact"/>
              <w:jc w:val="center"/>
              <w:rPr>
                <w:rFonts w:hint="eastAsia" w:ascii="宋体" w:eastAsia="宋体" w:cs="Arial"/>
                <w:color w:val="auto"/>
                <w:kern w:val="0"/>
                <w:sz w:val="18"/>
                <w:szCs w:val="18"/>
              </w:rPr>
            </w:pPr>
          </w:p>
          <w:p w14:paraId="35F78EB4">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p w14:paraId="4A79AFE7">
            <w:pPr>
              <w:tabs>
                <w:tab w:val="left" w:pos="7937"/>
              </w:tabs>
              <w:spacing w:line="240" w:lineRule="exact"/>
              <w:jc w:val="center"/>
              <w:rPr>
                <w:rFonts w:hint="eastAsia" w:ascii="宋体" w:eastAsia="宋体" w:cs="Arial"/>
                <w:color w:val="auto"/>
                <w:kern w:val="0"/>
                <w:sz w:val="18"/>
                <w:szCs w:val="18"/>
              </w:rPr>
            </w:pPr>
          </w:p>
          <w:p w14:paraId="024A008D">
            <w:pPr>
              <w:tabs>
                <w:tab w:val="left" w:pos="7937"/>
              </w:tabs>
              <w:spacing w:line="240" w:lineRule="exact"/>
              <w:jc w:val="center"/>
              <w:rPr>
                <w:rFonts w:hint="eastAsia" w:ascii="宋体" w:eastAsia="宋体" w:cs="Arial"/>
                <w:color w:val="auto"/>
                <w:kern w:val="0"/>
                <w:sz w:val="18"/>
                <w:szCs w:val="18"/>
              </w:rPr>
            </w:pPr>
          </w:p>
          <w:p w14:paraId="1F4DE3DF">
            <w:pPr>
              <w:tabs>
                <w:tab w:val="left" w:pos="7937"/>
              </w:tabs>
              <w:spacing w:line="240" w:lineRule="exact"/>
              <w:jc w:val="center"/>
              <w:rPr>
                <w:rFonts w:hint="eastAsia" w:ascii="宋体" w:eastAsia="宋体" w:cs="Arial"/>
                <w:color w:val="auto"/>
                <w:kern w:val="0"/>
                <w:sz w:val="18"/>
                <w:szCs w:val="18"/>
              </w:rPr>
            </w:pPr>
          </w:p>
          <w:p w14:paraId="1BA55D2C">
            <w:pPr>
              <w:tabs>
                <w:tab w:val="left" w:pos="7937"/>
              </w:tabs>
              <w:spacing w:line="240" w:lineRule="exact"/>
              <w:jc w:val="center"/>
              <w:rPr>
                <w:rFonts w:hint="eastAsia" w:ascii="宋体" w:eastAsia="宋体" w:cs="Arial"/>
                <w:color w:val="auto"/>
                <w:kern w:val="0"/>
                <w:sz w:val="18"/>
                <w:szCs w:val="18"/>
              </w:rPr>
            </w:pPr>
          </w:p>
          <w:p w14:paraId="08F2AC84">
            <w:pPr>
              <w:tabs>
                <w:tab w:val="left" w:pos="7937"/>
              </w:tabs>
              <w:spacing w:line="240" w:lineRule="exact"/>
              <w:jc w:val="center"/>
              <w:rPr>
                <w:rFonts w:hint="eastAsia" w:ascii="宋体" w:eastAsia="宋体" w:cs="Arial"/>
                <w:color w:val="auto"/>
                <w:kern w:val="0"/>
                <w:sz w:val="18"/>
                <w:szCs w:val="18"/>
              </w:rPr>
            </w:pPr>
          </w:p>
          <w:p w14:paraId="478E6477">
            <w:pPr>
              <w:tabs>
                <w:tab w:val="left" w:pos="7937"/>
              </w:tabs>
              <w:spacing w:line="240" w:lineRule="exact"/>
              <w:jc w:val="center"/>
              <w:rPr>
                <w:rFonts w:hint="eastAsia" w:ascii="宋体" w:eastAsia="宋体" w:cs="Arial"/>
                <w:color w:val="auto"/>
                <w:kern w:val="0"/>
                <w:sz w:val="18"/>
                <w:szCs w:val="18"/>
              </w:rPr>
            </w:pPr>
          </w:p>
          <w:p w14:paraId="1A616032">
            <w:pPr>
              <w:tabs>
                <w:tab w:val="left" w:pos="7937"/>
              </w:tabs>
              <w:spacing w:line="240" w:lineRule="exact"/>
              <w:jc w:val="center"/>
              <w:rPr>
                <w:rFonts w:hint="eastAsia" w:ascii="宋体" w:eastAsia="宋体" w:cs="Arial"/>
                <w:color w:val="auto"/>
                <w:kern w:val="0"/>
                <w:sz w:val="18"/>
                <w:szCs w:val="18"/>
              </w:rPr>
            </w:pPr>
          </w:p>
          <w:p w14:paraId="3927D3D1">
            <w:pPr>
              <w:tabs>
                <w:tab w:val="left" w:pos="7937"/>
              </w:tabs>
              <w:spacing w:line="240" w:lineRule="exact"/>
              <w:jc w:val="center"/>
              <w:rPr>
                <w:rFonts w:hint="eastAsia" w:ascii="宋体" w:eastAsia="宋体" w:cs="Arial"/>
                <w:color w:val="auto"/>
                <w:kern w:val="0"/>
                <w:sz w:val="18"/>
                <w:szCs w:val="18"/>
              </w:rPr>
            </w:pPr>
          </w:p>
          <w:p w14:paraId="60A0DBBC">
            <w:pPr>
              <w:tabs>
                <w:tab w:val="left" w:pos="7937"/>
              </w:tabs>
              <w:spacing w:line="240" w:lineRule="exact"/>
              <w:jc w:val="center"/>
              <w:rPr>
                <w:rFonts w:hint="eastAsia" w:ascii="宋体" w:eastAsia="宋体" w:cs="Arial"/>
                <w:color w:val="auto"/>
                <w:kern w:val="0"/>
                <w:sz w:val="18"/>
                <w:szCs w:val="18"/>
              </w:rPr>
            </w:pPr>
          </w:p>
          <w:p w14:paraId="60A9477D">
            <w:pPr>
              <w:tabs>
                <w:tab w:val="left" w:pos="7937"/>
              </w:tabs>
              <w:spacing w:line="240" w:lineRule="exact"/>
              <w:jc w:val="center"/>
              <w:rPr>
                <w:rFonts w:hint="eastAsia" w:ascii="宋体" w:eastAsia="宋体" w:cs="Arial"/>
                <w:color w:val="auto"/>
                <w:kern w:val="0"/>
                <w:sz w:val="18"/>
                <w:szCs w:val="18"/>
              </w:rPr>
            </w:pPr>
          </w:p>
          <w:p w14:paraId="0F9F4E89">
            <w:pPr>
              <w:tabs>
                <w:tab w:val="left" w:pos="7937"/>
              </w:tabs>
              <w:spacing w:line="240" w:lineRule="exact"/>
              <w:jc w:val="center"/>
              <w:rPr>
                <w:rFonts w:hint="eastAsia" w:ascii="宋体" w:eastAsia="宋体" w:cs="Arial"/>
                <w:color w:val="auto"/>
                <w:kern w:val="0"/>
                <w:sz w:val="18"/>
                <w:szCs w:val="18"/>
              </w:rPr>
            </w:pPr>
          </w:p>
          <w:p w14:paraId="5E99F615">
            <w:pPr>
              <w:tabs>
                <w:tab w:val="left" w:pos="7937"/>
              </w:tabs>
              <w:spacing w:line="240" w:lineRule="exact"/>
              <w:jc w:val="center"/>
              <w:rPr>
                <w:rFonts w:hint="eastAsia" w:ascii="宋体" w:eastAsia="宋体" w:cs="Arial"/>
                <w:color w:val="auto"/>
                <w:kern w:val="0"/>
                <w:sz w:val="18"/>
                <w:szCs w:val="18"/>
              </w:rPr>
            </w:pPr>
          </w:p>
          <w:p w14:paraId="2BB9CDD6">
            <w:pPr>
              <w:tabs>
                <w:tab w:val="left" w:pos="7937"/>
              </w:tabs>
              <w:spacing w:line="240" w:lineRule="exact"/>
              <w:jc w:val="center"/>
              <w:rPr>
                <w:rFonts w:hint="eastAsia" w:ascii="宋体" w:eastAsia="宋体" w:cs="Arial"/>
                <w:color w:val="auto"/>
                <w:kern w:val="0"/>
                <w:sz w:val="18"/>
                <w:szCs w:val="18"/>
              </w:rPr>
            </w:pPr>
          </w:p>
          <w:p w14:paraId="258D6C3D">
            <w:pPr>
              <w:tabs>
                <w:tab w:val="left" w:pos="7937"/>
              </w:tabs>
              <w:spacing w:line="240" w:lineRule="exact"/>
              <w:jc w:val="center"/>
              <w:rPr>
                <w:rFonts w:hint="eastAsia" w:ascii="宋体" w:eastAsia="宋体" w:cs="Arial"/>
                <w:color w:val="auto"/>
                <w:kern w:val="0"/>
                <w:sz w:val="18"/>
                <w:szCs w:val="18"/>
              </w:rPr>
            </w:pPr>
          </w:p>
          <w:p w14:paraId="60E85B7C">
            <w:pPr>
              <w:tabs>
                <w:tab w:val="left" w:pos="7937"/>
              </w:tabs>
              <w:spacing w:line="240" w:lineRule="exact"/>
              <w:jc w:val="center"/>
              <w:rPr>
                <w:rFonts w:hint="eastAsia" w:ascii="宋体" w:eastAsia="宋体" w:cs="Arial"/>
                <w:color w:val="auto"/>
                <w:kern w:val="0"/>
                <w:sz w:val="18"/>
                <w:szCs w:val="18"/>
              </w:rPr>
            </w:pPr>
          </w:p>
          <w:p w14:paraId="627C3F77">
            <w:pPr>
              <w:tabs>
                <w:tab w:val="left" w:pos="7937"/>
              </w:tabs>
              <w:spacing w:line="240" w:lineRule="exact"/>
              <w:jc w:val="center"/>
              <w:rPr>
                <w:rFonts w:hint="eastAsia" w:ascii="宋体" w:eastAsia="宋体" w:cs="Arial"/>
                <w:color w:val="auto"/>
                <w:kern w:val="0"/>
                <w:sz w:val="18"/>
                <w:szCs w:val="18"/>
              </w:rPr>
            </w:pPr>
          </w:p>
          <w:p w14:paraId="5D24A759">
            <w:pPr>
              <w:tabs>
                <w:tab w:val="left" w:pos="7937"/>
              </w:tabs>
              <w:spacing w:line="240" w:lineRule="exact"/>
              <w:jc w:val="center"/>
              <w:rPr>
                <w:rFonts w:hint="eastAsia" w:ascii="宋体" w:eastAsia="宋体" w:cs="Arial"/>
                <w:color w:val="auto"/>
                <w:kern w:val="0"/>
                <w:sz w:val="18"/>
                <w:szCs w:val="18"/>
              </w:rPr>
            </w:pPr>
          </w:p>
          <w:p w14:paraId="2B61051F">
            <w:pPr>
              <w:tabs>
                <w:tab w:val="left" w:pos="7937"/>
              </w:tabs>
              <w:spacing w:line="240" w:lineRule="exact"/>
              <w:jc w:val="center"/>
              <w:rPr>
                <w:rFonts w:hint="eastAsia" w:ascii="宋体" w:eastAsia="宋体" w:cs="Arial"/>
                <w:color w:val="auto"/>
                <w:kern w:val="0"/>
                <w:sz w:val="18"/>
                <w:szCs w:val="18"/>
              </w:rPr>
            </w:pPr>
          </w:p>
          <w:p w14:paraId="6EB618DD">
            <w:pPr>
              <w:tabs>
                <w:tab w:val="left" w:pos="7937"/>
              </w:tabs>
              <w:spacing w:line="240" w:lineRule="exact"/>
              <w:jc w:val="center"/>
              <w:rPr>
                <w:rFonts w:hint="eastAsia" w:ascii="宋体" w:eastAsia="宋体" w:cs="Arial"/>
                <w:color w:val="auto"/>
                <w:kern w:val="0"/>
                <w:sz w:val="18"/>
                <w:szCs w:val="18"/>
              </w:rPr>
            </w:pPr>
          </w:p>
          <w:p w14:paraId="39D997D7">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6E005A22">
            <w:pPr>
              <w:tabs>
                <w:tab w:val="left" w:pos="333"/>
                <w:tab w:val="left" w:pos="7937"/>
              </w:tabs>
              <w:spacing w:line="240" w:lineRule="exact"/>
              <w:jc w:val="left"/>
              <w:rPr>
                <w:rFonts w:hint="eastAsia" w:ascii="宋体" w:eastAsia="宋体" w:cs="Arial"/>
                <w:color w:val="auto"/>
                <w:kern w:val="0"/>
                <w:sz w:val="18"/>
                <w:szCs w:val="18"/>
                <w:lang w:eastAsia="zh-CN"/>
              </w:rPr>
            </w:pPr>
          </w:p>
          <w:p w14:paraId="30C56176">
            <w:pPr>
              <w:tabs>
                <w:tab w:val="left" w:pos="333"/>
                <w:tab w:val="left" w:pos="7937"/>
              </w:tabs>
              <w:spacing w:line="240" w:lineRule="exact"/>
              <w:jc w:val="left"/>
              <w:rPr>
                <w:rFonts w:hint="eastAsia" w:ascii="宋体" w:eastAsia="宋体" w:cs="Arial"/>
                <w:color w:val="auto"/>
                <w:kern w:val="0"/>
                <w:sz w:val="18"/>
                <w:szCs w:val="18"/>
                <w:lang w:eastAsia="zh-CN"/>
              </w:rPr>
            </w:pPr>
          </w:p>
          <w:p w14:paraId="6DE00E04">
            <w:pPr>
              <w:tabs>
                <w:tab w:val="left" w:pos="333"/>
                <w:tab w:val="left" w:pos="7937"/>
              </w:tabs>
              <w:spacing w:line="240" w:lineRule="exact"/>
              <w:jc w:val="left"/>
              <w:rPr>
                <w:rFonts w:hint="eastAsia" w:ascii="宋体" w:eastAsia="宋体" w:cs="Arial"/>
                <w:color w:val="auto"/>
                <w:kern w:val="0"/>
                <w:sz w:val="18"/>
                <w:szCs w:val="18"/>
                <w:lang w:eastAsia="zh-CN"/>
              </w:rPr>
            </w:pPr>
          </w:p>
          <w:p w14:paraId="6FFE5BB9">
            <w:pPr>
              <w:tabs>
                <w:tab w:val="left" w:pos="333"/>
                <w:tab w:val="left" w:pos="7937"/>
              </w:tabs>
              <w:spacing w:line="240" w:lineRule="exact"/>
              <w:jc w:val="left"/>
              <w:rPr>
                <w:rFonts w:hint="eastAsia" w:ascii="宋体" w:eastAsia="宋体" w:cs="Arial"/>
                <w:color w:val="auto"/>
                <w:kern w:val="0"/>
                <w:sz w:val="18"/>
                <w:szCs w:val="18"/>
                <w:lang w:eastAsia="zh-CN"/>
              </w:rPr>
            </w:pPr>
          </w:p>
          <w:p w14:paraId="395B3EC3">
            <w:pPr>
              <w:tabs>
                <w:tab w:val="left" w:pos="333"/>
                <w:tab w:val="left" w:pos="7937"/>
              </w:tabs>
              <w:spacing w:line="240" w:lineRule="exact"/>
              <w:jc w:val="left"/>
              <w:rPr>
                <w:rFonts w:hint="eastAsia" w:ascii="宋体" w:eastAsia="宋体" w:cs="Arial"/>
                <w:color w:val="auto"/>
                <w:kern w:val="0"/>
                <w:sz w:val="18"/>
                <w:szCs w:val="18"/>
                <w:lang w:eastAsia="zh-CN"/>
              </w:rPr>
            </w:pPr>
          </w:p>
          <w:p w14:paraId="6505E2A8">
            <w:pPr>
              <w:tabs>
                <w:tab w:val="left" w:pos="333"/>
                <w:tab w:val="left" w:pos="7937"/>
              </w:tabs>
              <w:spacing w:line="240" w:lineRule="exact"/>
              <w:jc w:val="left"/>
              <w:rPr>
                <w:rFonts w:hint="eastAsia" w:ascii="宋体" w:eastAsia="宋体" w:cs="Arial"/>
                <w:color w:val="auto"/>
                <w:kern w:val="0"/>
                <w:sz w:val="18"/>
                <w:szCs w:val="18"/>
                <w:lang w:eastAsia="zh-CN"/>
              </w:rPr>
            </w:pPr>
          </w:p>
          <w:p w14:paraId="2E55538D">
            <w:pPr>
              <w:tabs>
                <w:tab w:val="left" w:pos="333"/>
                <w:tab w:val="left" w:pos="7937"/>
              </w:tabs>
              <w:spacing w:line="240" w:lineRule="exact"/>
              <w:jc w:val="left"/>
              <w:rPr>
                <w:rFonts w:hint="eastAsia" w:ascii="宋体" w:eastAsia="宋体" w:cs="Arial"/>
                <w:color w:val="auto"/>
                <w:kern w:val="0"/>
                <w:sz w:val="18"/>
                <w:szCs w:val="18"/>
                <w:lang w:eastAsia="zh-CN"/>
              </w:rPr>
            </w:pPr>
          </w:p>
          <w:p w14:paraId="2440EE96">
            <w:pPr>
              <w:tabs>
                <w:tab w:val="left" w:pos="333"/>
                <w:tab w:val="left" w:pos="7937"/>
              </w:tabs>
              <w:spacing w:line="240" w:lineRule="exact"/>
              <w:jc w:val="left"/>
              <w:rPr>
                <w:rFonts w:hint="eastAsia" w:ascii="宋体" w:eastAsia="宋体" w:cs="Arial"/>
                <w:color w:val="auto"/>
                <w:kern w:val="0"/>
                <w:sz w:val="18"/>
                <w:szCs w:val="18"/>
                <w:lang w:eastAsia="zh-CN"/>
              </w:rPr>
            </w:pPr>
          </w:p>
          <w:p w14:paraId="7FCD0516">
            <w:pPr>
              <w:tabs>
                <w:tab w:val="left" w:pos="333"/>
                <w:tab w:val="left" w:pos="7937"/>
              </w:tabs>
              <w:spacing w:line="240" w:lineRule="exact"/>
              <w:jc w:val="lef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教师资格认定</w:t>
            </w:r>
          </w:p>
          <w:p w14:paraId="591A8E28">
            <w:pPr>
              <w:tabs>
                <w:tab w:val="left" w:pos="333"/>
                <w:tab w:val="left" w:pos="7937"/>
              </w:tabs>
              <w:spacing w:line="240" w:lineRule="exact"/>
              <w:jc w:val="left"/>
              <w:rPr>
                <w:rFonts w:hint="eastAsia" w:ascii="宋体" w:eastAsia="宋体" w:cs="Arial"/>
                <w:color w:val="auto"/>
                <w:kern w:val="0"/>
                <w:sz w:val="18"/>
                <w:szCs w:val="18"/>
                <w:lang w:eastAsia="zh-CN"/>
              </w:rPr>
            </w:pPr>
          </w:p>
          <w:p w14:paraId="765136A9">
            <w:pPr>
              <w:tabs>
                <w:tab w:val="left" w:pos="333"/>
                <w:tab w:val="left" w:pos="7937"/>
              </w:tabs>
              <w:spacing w:line="240" w:lineRule="exact"/>
              <w:jc w:val="left"/>
              <w:rPr>
                <w:rFonts w:hint="eastAsia" w:ascii="宋体" w:eastAsia="宋体" w:cs="Arial"/>
                <w:color w:val="auto"/>
                <w:kern w:val="0"/>
                <w:sz w:val="18"/>
                <w:szCs w:val="18"/>
                <w:lang w:eastAsia="zh-CN"/>
              </w:rPr>
            </w:pPr>
          </w:p>
          <w:p w14:paraId="6042D59E">
            <w:pPr>
              <w:tabs>
                <w:tab w:val="left" w:pos="333"/>
                <w:tab w:val="left" w:pos="7937"/>
              </w:tabs>
              <w:spacing w:line="240" w:lineRule="exact"/>
              <w:jc w:val="left"/>
              <w:rPr>
                <w:rFonts w:hint="eastAsia" w:ascii="宋体" w:eastAsia="宋体" w:cs="Arial"/>
                <w:color w:val="auto"/>
                <w:kern w:val="0"/>
                <w:sz w:val="18"/>
                <w:szCs w:val="18"/>
                <w:lang w:eastAsia="zh-CN"/>
              </w:rPr>
            </w:pPr>
          </w:p>
          <w:p w14:paraId="209CA628">
            <w:pPr>
              <w:tabs>
                <w:tab w:val="left" w:pos="333"/>
                <w:tab w:val="left" w:pos="7937"/>
              </w:tabs>
              <w:spacing w:line="240" w:lineRule="exact"/>
              <w:jc w:val="left"/>
              <w:rPr>
                <w:rFonts w:hint="eastAsia" w:ascii="宋体" w:eastAsia="宋体" w:cs="Arial"/>
                <w:color w:val="auto"/>
                <w:kern w:val="0"/>
                <w:sz w:val="18"/>
                <w:szCs w:val="18"/>
                <w:lang w:eastAsia="zh-CN"/>
              </w:rPr>
            </w:pPr>
          </w:p>
          <w:p w14:paraId="7BA4FCE1">
            <w:pPr>
              <w:tabs>
                <w:tab w:val="left" w:pos="333"/>
                <w:tab w:val="left" w:pos="7937"/>
              </w:tabs>
              <w:spacing w:line="240" w:lineRule="exact"/>
              <w:jc w:val="left"/>
              <w:rPr>
                <w:rFonts w:hint="eastAsia" w:ascii="宋体" w:eastAsia="宋体" w:cs="Arial"/>
                <w:color w:val="auto"/>
                <w:kern w:val="0"/>
                <w:sz w:val="18"/>
                <w:szCs w:val="18"/>
                <w:lang w:eastAsia="zh-CN"/>
              </w:rPr>
            </w:pPr>
          </w:p>
          <w:p w14:paraId="0966C30D">
            <w:pPr>
              <w:tabs>
                <w:tab w:val="left" w:pos="333"/>
                <w:tab w:val="left" w:pos="7937"/>
              </w:tabs>
              <w:spacing w:line="240" w:lineRule="exact"/>
              <w:jc w:val="left"/>
              <w:rPr>
                <w:rFonts w:hint="eastAsia" w:ascii="宋体" w:eastAsia="宋体" w:cs="Arial"/>
                <w:color w:val="auto"/>
                <w:kern w:val="0"/>
                <w:sz w:val="18"/>
                <w:szCs w:val="18"/>
                <w:lang w:eastAsia="zh-CN"/>
              </w:rPr>
            </w:pPr>
          </w:p>
          <w:p w14:paraId="2D86E1DB">
            <w:pPr>
              <w:tabs>
                <w:tab w:val="left" w:pos="333"/>
                <w:tab w:val="left" w:pos="7937"/>
              </w:tabs>
              <w:spacing w:line="240" w:lineRule="exact"/>
              <w:jc w:val="left"/>
              <w:rPr>
                <w:rFonts w:hint="eastAsia" w:ascii="宋体" w:eastAsia="宋体" w:cs="Arial"/>
                <w:color w:val="auto"/>
                <w:kern w:val="0"/>
                <w:sz w:val="18"/>
                <w:szCs w:val="18"/>
                <w:lang w:eastAsia="zh-CN"/>
              </w:rPr>
            </w:pPr>
          </w:p>
          <w:p w14:paraId="1E16CBCE">
            <w:pPr>
              <w:tabs>
                <w:tab w:val="left" w:pos="333"/>
                <w:tab w:val="left" w:pos="7937"/>
              </w:tabs>
              <w:spacing w:line="240" w:lineRule="exact"/>
              <w:jc w:val="left"/>
              <w:rPr>
                <w:rFonts w:hint="eastAsia" w:ascii="宋体" w:eastAsia="宋体" w:cs="Arial"/>
                <w:color w:val="auto"/>
                <w:kern w:val="0"/>
                <w:sz w:val="18"/>
                <w:szCs w:val="18"/>
                <w:lang w:eastAsia="zh-CN"/>
              </w:rPr>
            </w:pPr>
          </w:p>
          <w:p w14:paraId="7EEB92CE">
            <w:pPr>
              <w:tabs>
                <w:tab w:val="left" w:pos="333"/>
                <w:tab w:val="left" w:pos="7937"/>
              </w:tabs>
              <w:spacing w:line="240" w:lineRule="exact"/>
              <w:jc w:val="left"/>
              <w:rPr>
                <w:rFonts w:hint="eastAsia" w:ascii="宋体" w:eastAsia="宋体" w:cs="Arial"/>
                <w:color w:val="auto"/>
                <w:kern w:val="0"/>
                <w:sz w:val="18"/>
                <w:szCs w:val="18"/>
                <w:lang w:eastAsia="zh-CN"/>
              </w:rPr>
            </w:pPr>
          </w:p>
          <w:p w14:paraId="50538E49">
            <w:pPr>
              <w:tabs>
                <w:tab w:val="left" w:pos="333"/>
                <w:tab w:val="left" w:pos="7937"/>
              </w:tabs>
              <w:spacing w:line="240" w:lineRule="exact"/>
              <w:jc w:val="left"/>
              <w:rPr>
                <w:rFonts w:hint="eastAsia" w:ascii="宋体" w:eastAsia="宋体" w:cs="Arial"/>
                <w:color w:val="auto"/>
                <w:kern w:val="0"/>
                <w:sz w:val="18"/>
                <w:szCs w:val="18"/>
                <w:lang w:eastAsia="zh-CN"/>
              </w:rPr>
            </w:pPr>
          </w:p>
          <w:p w14:paraId="3A9A4AB0">
            <w:pPr>
              <w:tabs>
                <w:tab w:val="left" w:pos="333"/>
                <w:tab w:val="left" w:pos="7937"/>
              </w:tabs>
              <w:spacing w:line="240" w:lineRule="exact"/>
              <w:jc w:val="left"/>
              <w:rPr>
                <w:rFonts w:hint="eastAsia" w:ascii="宋体" w:eastAsia="宋体" w:cs="Arial"/>
                <w:color w:val="auto"/>
                <w:kern w:val="0"/>
                <w:sz w:val="18"/>
                <w:szCs w:val="18"/>
                <w:lang w:eastAsia="zh-CN"/>
              </w:rPr>
            </w:pPr>
          </w:p>
          <w:p w14:paraId="7DA966F0">
            <w:pPr>
              <w:tabs>
                <w:tab w:val="left" w:pos="333"/>
                <w:tab w:val="left" w:pos="7937"/>
              </w:tabs>
              <w:spacing w:line="240" w:lineRule="exact"/>
              <w:jc w:val="left"/>
              <w:rPr>
                <w:rFonts w:hint="eastAsia" w:ascii="宋体" w:eastAsia="宋体" w:cs="Arial"/>
                <w:color w:val="auto"/>
                <w:kern w:val="0"/>
                <w:sz w:val="18"/>
                <w:szCs w:val="18"/>
                <w:lang w:eastAsia="zh-CN"/>
              </w:rPr>
            </w:pPr>
          </w:p>
          <w:p w14:paraId="5754AE14">
            <w:pPr>
              <w:tabs>
                <w:tab w:val="left" w:pos="333"/>
                <w:tab w:val="left" w:pos="7937"/>
              </w:tabs>
              <w:spacing w:line="240" w:lineRule="exact"/>
              <w:jc w:val="left"/>
              <w:rPr>
                <w:rFonts w:hint="eastAsia" w:ascii="宋体" w:eastAsia="宋体" w:cs="Arial"/>
                <w:color w:val="auto"/>
                <w:kern w:val="0"/>
                <w:sz w:val="18"/>
                <w:szCs w:val="18"/>
                <w:lang w:eastAsia="zh-CN"/>
              </w:rPr>
            </w:pPr>
          </w:p>
          <w:p w14:paraId="24BE95FC">
            <w:pPr>
              <w:tabs>
                <w:tab w:val="left" w:pos="333"/>
                <w:tab w:val="left" w:pos="7937"/>
              </w:tabs>
              <w:spacing w:line="240" w:lineRule="exact"/>
              <w:jc w:val="left"/>
              <w:rPr>
                <w:rFonts w:hint="eastAsia" w:ascii="宋体" w:eastAsia="宋体" w:cs="Arial"/>
                <w:color w:val="auto"/>
                <w:kern w:val="0"/>
                <w:sz w:val="18"/>
                <w:szCs w:val="18"/>
                <w:lang w:eastAsia="zh-CN"/>
              </w:rPr>
            </w:pPr>
          </w:p>
          <w:p w14:paraId="1ECE81D9">
            <w:pPr>
              <w:tabs>
                <w:tab w:val="left" w:pos="333"/>
                <w:tab w:val="left" w:pos="7937"/>
              </w:tabs>
              <w:spacing w:line="240" w:lineRule="exact"/>
              <w:jc w:val="left"/>
              <w:rPr>
                <w:rFonts w:hint="eastAsia" w:ascii="宋体" w:eastAsia="宋体" w:cs="Arial"/>
                <w:color w:val="auto"/>
                <w:kern w:val="0"/>
                <w:sz w:val="18"/>
                <w:szCs w:val="18"/>
                <w:lang w:eastAsia="zh-CN"/>
              </w:rPr>
            </w:pPr>
          </w:p>
          <w:p w14:paraId="29877327">
            <w:pPr>
              <w:tabs>
                <w:tab w:val="left" w:pos="333"/>
                <w:tab w:val="left" w:pos="7937"/>
              </w:tabs>
              <w:spacing w:line="240" w:lineRule="exact"/>
              <w:jc w:val="left"/>
              <w:rPr>
                <w:rFonts w:hint="eastAsia" w:ascii="宋体" w:eastAsia="宋体" w:cs="Arial"/>
                <w:color w:val="auto"/>
                <w:kern w:val="0"/>
                <w:sz w:val="18"/>
                <w:szCs w:val="18"/>
                <w:lang w:eastAsia="zh-CN"/>
              </w:rPr>
            </w:pPr>
          </w:p>
          <w:p w14:paraId="56213F6E">
            <w:pPr>
              <w:tabs>
                <w:tab w:val="left" w:pos="333"/>
                <w:tab w:val="left" w:pos="7937"/>
              </w:tabs>
              <w:spacing w:line="240" w:lineRule="exact"/>
              <w:jc w:val="left"/>
              <w:rPr>
                <w:rFonts w:hint="eastAsia" w:ascii="宋体" w:eastAsia="宋体" w:cs="Arial"/>
                <w:color w:val="auto"/>
                <w:kern w:val="0"/>
                <w:sz w:val="18"/>
                <w:szCs w:val="18"/>
                <w:lang w:eastAsia="zh-CN"/>
              </w:rPr>
            </w:pPr>
          </w:p>
          <w:p w14:paraId="7790FC07">
            <w:pPr>
              <w:tabs>
                <w:tab w:val="left" w:pos="333"/>
                <w:tab w:val="left" w:pos="7937"/>
              </w:tabs>
              <w:spacing w:line="240" w:lineRule="exact"/>
              <w:jc w:val="left"/>
              <w:rPr>
                <w:rFonts w:hint="eastAsia" w:ascii="宋体" w:eastAsia="宋体" w:cs="Arial"/>
                <w:color w:val="auto"/>
                <w:kern w:val="0"/>
                <w:sz w:val="18"/>
                <w:szCs w:val="18"/>
                <w:lang w:eastAsia="zh-CN"/>
              </w:rPr>
            </w:pPr>
          </w:p>
          <w:p w14:paraId="5C8C7503">
            <w:pPr>
              <w:tabs>
                <w:tab w:val="left" w:pos="333"/>
                <w:tab w:val="left" w:pos="7937"/>
              </w:tabs>
              <w:spacing w:line="240" w:lineRule="exact"/>
              <w:jc w:val="lef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教师资格认定</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1E08C15B">
            <w:pPr>
              <w:tabs>
                <w:tab w:val="left" w:pos="7937"/>
              </w:tabs>
              <w:spacing w:line="240" w:lineRule="exact"/>
              <w:jc w:val="center"/>
              <w:rPr>
                <w:rFonts w:hint="eastAsia" w:ascii="宋体" w:eastAsia="宋体" w:cs="Arial"/>
                <w:color w:val="auto"/>
                <w:kern w:val="0"/>
                <w:sz w:val="18"/>
                <w:szCs w:val="18"/>
                <w:lang w:eastAsia="zh-CN"/>
              </w:rPr>
            </w:pPr>
          </w:p>
          <w:p w14:paraId="3B9B95F4">
            <w:pPr>
              <w:tabs>
                <w:tab w:val="left" w:pos="7937"/>
              </w:tabs>
              <w:spacing w:line="240" w:lineRule="exact"/>
              <w:jc w:val="center"/>
              <w:rPr>
                <w:rFonts w:hint="eastAsia" w:ascii="宋体" w:eastAsia="宋体" w:cs="Arial"/>
                <w:color w:val="auto"/>
                <w:kern w:val="0"/>
                <w:sz w:val="18"/>
                <w:szCs w:val="18"/>
                <w:lang w:eastAsia="zh-CN"/>
              </w:rPr>
            </w:pPr>
          </w:p>
          <w:p w14:paraId="45A546EE">
            <w:pPr>
              <w:tabs>
                <w:tab w:val="left" w:pos="7937"/>
              </w:tabs>
              <w:spacing w:line="240" w:lineRule="exact"/>
              <w:jc w:val="center"/>
              <w:rPr>
                <w:rFonts w:hint="eastAsia" w:ascii="宋体" w:eastAsia="宋体" w:cs="Arial"/>
                <w:color w:val="auto"/>
                <w:kern w:val="0"/>
                <w:sz w:val="18"/>
                <w:szCs w:val="18"/>
                <w:lang w:eastAsia="zh-CN"/>
              </w:rPr>
            </w:pPr>
          </w:p>
          <w:p w14:paraId="46B80D77">
            <w:pPr>
              <w:tabs>
                <w:tab w:val="left" w:pos="7937"/>
              </w:tabs>
              <w:spacing w:line="240" w:lineRule="exact"/>
              <w:jc w:val="center"/>
              <w:rPr>
                <w:rFonts w:hint="eastAsia" w:ascii="宋体" w:eastAsia="宋体" w:cs="Arial"/>
                <w:color w:val="auto"/>
                <w:kern w:val="0"/>
                <w:sz w:val="18"/>
                <w:szCs w:val="18"/>
                <w:lang w:eastAsia="zh-CN"/>
              </w:rPr>
            </w:pPr>
          </w:p>
          <w:p w14:paraId="5D5DE670">
            <w:pPr>
              <w:tabs>
                <w:tab w:val="left" w:pos="7937"/>
              </w:tabs>
              <w:spacing w:line="240" w:lineRule="exact"/>
              <w:jc w:val="center"/>
              <w:rPr>
                <w:rFonts w:hint="eastAsia" w:ascii="宋体" w:eastAsia="宋体" w:cs="Arial"/>
                <w:color w:val="auto"/>
                <w:kern w:val="0"/>
                <w:sz w:val="18"/>
                <w:szCs w:val="18"/>
                <w:lang w:eastAsia="zh-CN"/>
              </w:rPr>
            </w:pPr>
          </w:p>
          <w:p w14:paraId="0E345C04">
            <w:pPr>
              <w:tabs>
                <w:tab w:val="left" w:pos="7937"/>
              </w:tabs>
              <w:spacing w:line="240" w:lineRule="exact"/>
              <w:jc w:val="center"/>
              <w:rPr>
                <w:rFonts w:hint="eastAsia" w:ascii="宋体" w:eastAsia="宋体" w:cs="Arial"/>
                <w:color w:val="auto"/>
                <w:kern w:val="0"/>
                <w:sz w:val="18"/>
                <w:szCs w:val="18"/>
                <w:lang w:eastAsia="zh-CN"/>
              </w:rPr>
            </w:pPr>
          </w:p>
          <w:p w14:paraId="24EB41C7">
            <w:pPr>
              <w:tabs>
                <w:tab w:val="left" w:pos="7937"/>
              </w:tabs>
              <w:spacing w:line="240" w:lineRule="exact"/>
              <w:jc w:val="center"/>
              <w:rPr>
                <w:rFonts w:hint="eastAsia" w:ascii="宋体" w:eastAsia="宋体" w:cs="Arial"/>
                <w:color w:val="auto"/>
                <w:kern w:val="0"/>
                <w:sz w:val="18"/>
                <w:szCs w:val="18"/>
                <w:lang w:eastAsia="zh-CN"/>
              </w:rPr>
            </w:pPr>
          </w:p>
          <w:p w14:paraId="3C7D1C26">
            <w:pPr>
              <w:tabs>
                <w:tab w:val="left" w:pos="7937"/>
              </w:tabs>
              <w:spacing w:line="240" w:lineRule="exact"/>
              <w:jc w:val="center"/>
              <w:rPr>
                <w:rFonts w:hint="eastAsia" w:ascii="宋体" w:eastAsia="宋体" w:cs="Arial"/>
                <w:color w:val="auto"/>
                <w:kern w:val="0"/>
                <w:sz w:val="18"/>
                <w:szCs w:val="18"/>
                <w:lang w:eastAsia="zh-CN"/>
              </w:rPr>
            </w:pPr>
          </w:p>
          <w:p w14:paraId="4287B437">
            <w:pPr>
              <w:tabs>
                <w:tab w:val="left" w:pos="7937"/>
              </w:tabs>
              <w:spacing w:line="240" w:lineRule="exact"/>
              <w:jc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灵寿县数据和政务服务局</w:t>
            </w:r>
          </w:p>
          <w:p w14:paraId="44C61C45">
            <w:pPr>
              <w:tabs>
                <w:tab w:val="left" w:pos="7937"/>
              </w:tabs>
              <w:spacing w:line="240" w:lineRule="exact"/>
              <w:jc w:val="center"/>
              <w:rPr>
                <w:rFonts w:hint="eastAsia" w:ascii="宋体" w:eastAsia="宋体" w:cs="Arial"/>
                <w:color w:val="auto"/>
                <w:kern w:val="0"/>
                <w:sz w:val="18"/>
                <w:szCs w:val="18"/>
                <w:lang w:eastAsia="zh-CN"/>
              </w:rPr>
            </w:pPr>
          </w:p>
          <w:p w14:paraId="66EFFB4F">
            <w:pPr>
              <w:tabs>
                <w:tab w:val="left" w:pos="7937"/>
              </w:tabs>
              <w:spacing w:line="240" w:lineRule="exact"/>
              <w:jc w:val="center"/>
              <w:rPr>
                <w:rFonts w:hint="eastAsia" w:ascii="宋体" w:eastAsia="宋体" w:cs="Arial"/>
                <w:color w:val="auto"/>
                <w:kern w:val="0"/>
                <w:sz w:val="18"/>
                <w:szCs w:val="18"/>
                <w:lang w:eastAsia="zh-CN"/>
              </w:rPr>
            </w:pPr>
          </w:p>
          <w:p w14:paraId="4FD5B4FE">
            <w:pPr>
              <w:tabs>
                <w:tab w:val="left" w:pos="7937"/>
              </w:tabs>
              <w:spacing w:line="240" w:lineRule="exact"/>
              <w:jc w:val="center"/>
              <w:rPr>
                <w:rFonts w:hint="eastAsia" w:ascii="宋体" w:eastAsia="宋体" w:cs="Arial"/>
                <w:color w:val="auto"/>
                <w:kern w:val="0"/>
                <w:sz w:val="18"/>
                <w:szCs w:val="18"/>
                <w:lang w:eastAsia="zh-CN"/>
              </w:rPr>
            </w:pPr>
          </w:p>
          <w:p w14:paraId="74D66DF6">
            <w:pPr>
              <w:tabs>
                <w:tab w:val="left" w:pos="7937"/>
              </w:tabs>
              <w:spacing w:line="240" w:lineRule="exact"/>
              <w:jc w:val="center"/>
              <w:rPr>
                <w:rFonts w:hint="eastAsia" w:ascii="宋体" w:eastAsia="宋体" w:cs="Arial"/>
                <w:color w:val="auto"/>
                <w:kern w:val="0"/>
                <w:sz w:val="18"/>
                <w:szCs w:val="18"/>
                <w:lang w:eastAsia="zh-CN"/>
              </w:rPr>
            </w:pPr>
          </w:p>
          <w:p w14:paraId="7905E352">
            <w:pPr>
              <w:tabs>
                <w:tab w:val="left" w:pos="7937"/>
              </w:tabs>
              <w:spacing w:line="240" w:lineRule="exact"/>
              <w:jc w:val="center"/>
              <w:rPr>
                <w:rFonts w:hint="eastAsia" w:ascii="宋体" w:eastAsia="宋体" w:cs="Arial"/>
                <w:color w:val="auto"/>
                <w:kern w:val="0"/>
                <w:sz w:val="18"/>
                <w:szCs w:val="18"/>
                <w:lang w:eastAsia="zh-CN"/>
              </w:rPr>
            </w:pPr>
          </w:p>
          <w:p w14:paraId="7EB0D7B2">
            <w:pPr>
              <w:tabs>
                <w:tab w:val="left" w:pos="7937"/>
              </w:tabs>
              <w:spacing w:line="240" w:lineRule="exact"/>
              <w:jc w:val="center"/>
              <w:rPr>
                <w:rFonts w:hint="eastAsia" w:ascii="宋体" w:eastAsia="宋体" w:cs="Arial"/>
                <w:color w:val="auto"/>
                <w:kern w:val="0"/>
                <w:sz w:val="18"/>
                <w:szCs w:val="18"/>
                <w:lang w:eastAsia="zh-CN"/>
              </w:rPr>
            </w:pPr>
          </w:p>
          <w:p w14:paraId="4A581027">
            <w:pPr>
              <w:tabs>
                <w:tab w:val="left" w:pos="7937"/>
              </w:tabs>
              <w:spacing w:line="240" w:lineRule="exact"/>
              <w:jc w:val="center"/>
              <w:rPr>
                <w:rFonts w:hint="eastAsia" w:ascii="宋体" w:eastAsia="宋体" w:cs="Arial"/>
                <w:color w:val="auto"/>
                <w:kern w:val="0"/>
                <w:sz w:val="18"/>
                <w:szCs w:val="18"/>
                <w:lang w:eastAsia="zh-CN"/>
              </w:rPr>
            </w:pPr>
          </w:p>
          <w:p w14:paraId="2FA86845">
            <w:pPr>
              <w:tabs>
                <w:tab w:val="left" w:pos="7937"/>
              </w:tabs>
              <w:spacing w:line="240" w:lineRule="exact"/>
              <w:jc w:val="center"/>
              <w:rPr>
                <w:rFonts w:hint="eastAsia" w:ascii="宋体" w:eastAsia="宋体" w:cs="Arial"/>
                <w:color w:val="auto"/>
                <w:kern w:val="0"/>
                <w:sz w:val="18"/>
                <w:szCs w:val="18"/>
                <w:lang w:eastAsia="zh-CN"/>
              </w:rPr>
            </w:pPr>
          </w:p>
          <w:p w14:paraId="5D677523">
            <w:pPr>
              <w:tabs>
                <w:tab w:val="left" w:pos="7937"/>
              </w:tabs>
              <w:spacing w:line="240" w:lineRule="exact"/>
              <w:jc w:val="center"/>
              <w:rPr>
                <w:rFonts w:hint="eastAsia" w:ascii="宋体" w:eastAsia="宋体" w:cs="Arial"/>
                <w:color w:val="auto"/>
                <w:kern w:val="0"/>
                <w:sz w:val="18"/>
                <w:szCs w:val="18"/>
                <w:lang w:eastAsia="zh-CN"/>
              </w:rPr>
            </w:pPr>
          </w:p>
          <w:p w14:paraId="21BE73D8">
            <w:pPr>
              <w:tabs>
                <w:tab w:val="left" w:pos="7937"/>
              </w:tabs>
              <w:spacing w:line="240" w:lineRule="exact"/>
              <w:jc w:val="center"/>
              <w:rPr>
                <w:rFonts w:hint="eastAsia" w:ascii="宋体" w:eastAsia="宋体" w:cs="Arial"/>
                <w:color w:val="auto"/>
                <w:kern w:val="0"/>
                <w:sz w:val="18"/>
                <w:szCs w:val="18"/>
                <w:lang w:eastAsia="zh-CN"/>
              </w:rPr>
            </w:pPr>
          </w:p>
          <w:p w14:paraId="3B0F392C">
            <w:pPr>
              <w:tabs>
                <w:tab w:val="left" w:pos="7937"/>
              </w:tabs>
              <w:spacing w:line="240" w:lineRule="exact"/>
              <w:jc w:val="center"/>
              <w:rPr>
                <w:rFonts w:hint="eastAsia" w:ascii="宋体" w:eastAsia="宋体" w:cs="Arial"/>
                <w:color w:val="auto"/>
                <w:kern w:val="0"/>
                <w:sz w:val="18"/>
                <w:szCs w:val="18"/>
                <w:lang w:eastAsia="zh-CN"/>
              </w:rPr>
            </w:pPr>
          </w:p>
          <w:p w14:paraId="45BC0CBE">
            <w:pPr>
              <w:tabs>
                <w:tab w:val="left" w:pos="7937"/>
              </w:tabs>
              <w:spacing w:line="240" w:lineRule="exact"/>
              <w:jc w:val="center"/>
              <w:rPr>
                <w:rFonts w:hint="eastAsia" w:ascii="宋体" w:eastAsia="宋体" w:cs="Arial"/>
                <w:color w:val="auto"/>
                <w:kern w:val="0"/>
                <w:sz w:val="18"/>
                <w:szCs w:val="18"/>
                <w:lang w:eastAsia="zh-CN"/>
              </w:rPr>
            </w:pPr>
          </w:p>
          <w:p w14:paraId="1396F34C">
            <w:pPr>
              <w:tabs>
                <w:tab w:val="left" w:pos="7937"/>
              </w:tabs>
              <w:spacing w:line="240" w:lineRule="exact"/>
              <w:jc w:val="center"/>
              <w:rPr>
                <w:rFonts w:hint="eastAsia" w:ascii="宋体" w:eastAsia="宋体" w:cs="Arial"/>
                <w:color w:val="auto"/>
                <w:kern w:val="0"/>
                <w:sz w:val="18"/>
                <w:szCs w:val="18"/>
                <w:lang w:eastAsia="zh-CN"/>
              </w:rPr>
            </w:pPr>
          </w:p>
          <w:p w14:paraId="7AD2284A">
            <w:pPr>
              <w:tabs>
                <w:tab w:val="left" w:pos="7937"/>
              </w:tabs>
              <w:spacing w:line="240" w:lineRule="exact"/>
              <w:jc w:val="center"/>
              <w:rPr>
                <w:rFonts w:hint="eastAsia" w:ascii="宋体" w:eastAsia="宋体" w:cs="Arial"/>
                <w:color w:val="auto"/>
                <w:kern w:val="0"/>
                <w:sz w:val="18"/>
                <w:szCs w:val="18"/>
                <w:lang w:eastAsia="zh-CN"/>
              </w:rPr>
            </w:pPr>
          </w:p>
          <w:p w14:paraId="62C9AD00">
            <w:pPr>
              <w:tabs>
                <w:tab w:val="left" w:pos="7937"/>
              </w:tabs>
              <w:spacing w:line="240" w:lineRule="exact"/>
              <w:jc w:val="center"/>
              <w:rPr>
                <w:rFonts w:hint="eastAsia" w:ascii="宋体" w:eastAsia="宋体" w:cs="Arial"/>
                <w:color w:val="auto"/>
                <w:kern w:val="0"/>
                <w:sz w:val="18"/>
                <w:szCs w:val="18"/>
                <w:lang w:eastAsia="zh-CN"/>
              </w:rPr>
            </w:pPr>
          </w:p>
          <w:p w14:paraId="3486E983">
            <w:pPr>
              <w:tabs>
                <w:tab w:val="left" w:pos="7937"/>
              </w:tabs>
              <w:spacing w:line="240" w:lineRule="exact"/>
              <w:jc w:val="center"/>
              <w:rPr>
                <w:rFonts w:hint="eastAsia" w:ascii="宋体" w:eastAsia="宋体" w:cs="Arial"/>
                <w:color w:val="auto"/>
                <w:kern w:val="0"/>
                <w:sz w:val="18"/>
                <w:szCs w:val="18"/>
                <w:lang w:eastAsia="zh-CN"/>
              </w:rPr>
            </w:pPr>
          </w:p>
          <w:p w14:paraId="0AF7E31B">
            <w:pPr>
              <w:tabs>
                <w:tab w:val="left" w:pos="7937"/>
              </w:tabs>
              <w:spacing w:line="240" w:lineRule="exact"/>
              <w:jc w:val="center"/>
              <w:rPr>
                <w:rFonts w:hint="eastAsia" w:ascii="宋体" w:eastAsia="宋体" w:cs="Arial"/>
                <w:color w:val="auto"/>
                <w:kern w:val="0"/>
                <w:sz w:val="18"/>
                <w:szCs w:val="18"/>
                <w:lang w:eastAsia="zh-CN"/>
              </w:rPr>
            </w:pPr>
          </w:p>
          <w:p w14:paraId="3D0CFA67">
            <w:pPr>
              <w:tabs>
                <w:tab w:val="left" w:pos="7937"/>
              </w:tabs>
              <w:spacing w:line="240" w:lineRule="exact"/>
              <w:jc w:val="center"/>
              <w:rPr>
                <w:rFonts w:hint="eastAsia" w:ascii="宋体" w:eastAsia="宋体" w:cs="Arial"/>
                <w:color w:val="auto"/>
                <w:kern w:val="0"/>
                <w:sz w:val="18"/>
                <w:szCs w:val="18"/>
                <w:lang w:eastAsia="zh-CN"/>
              </w:rPr>
            </w:pPr>
          </w:p>
          <w:p w14:paraId="4AC47802">
            <w:pPr>
              <w:tabs>
                <w:tab w:val="left" w:pos="7937"/>
              </w:tabs>
              <w:spacing w:line="240" w:lineRule="exact"/>
              <w:jc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3369E5E5">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法律：《中华人民共和国教师法》(1993年10月31日第八届全国人民代表大会常务委员会第四次会议通过，主席令第15号公布，2009年8月27日修正)第十三条“中小学教师资格由县级以上地方人民政府教育行政部门认定。中等专业学校、技工学校的教师资格由县级以上地方人民政府教育行政部门组织有关主管部门认定。普通高等学校的教师资格由国务院或者省、自治区、直辖市教育行政部门或者由其委托的学校认定。 具备本法规定的学历或者经国家教师资格考试合格的公民，要求有关部门认定其教师资格的，有关部门应当依照本法规定的条件予以认定。取得教师资格的人员首次任教时，应当有试用期。”</w:t>
            </w:r>
          </w:p>
          <w:p w14:paraId="18562EA3">
            <w:pPr>
              <w:tabs>
                <w:tab w:val="left" w:pos="7937"/>
              </w:tabs>
              <w:spacing w:line="240" w:lineRule="exact"/>
              <w:rPr>
                <w:rFonts w:hint="eastAsia" w:ascii="宋体" w:hAnsi="宋体" w:eastAsia="宋体" w:cs="宋体"/>
                <w:b w:val="0"/>
                <w:i w:val="0"/>
                <w:snapToGrid/>
                <w:color w:val="auto"/>
                <w:sz w:val="18"/>
                <w:szCs w:val="18"/>
                <w:u w:val="none"/>
                <w:lang w:val="en-US" w:eastAsia="zh-CN"/>
              </w:rPr>
            </w:pPr>
            <w:r>
              <w:rPr>
                <w:rFonts w:hint="eastAsia" w:ascii="宋体" w:eastAsia="宋体" w:cs="Arial"/>
                <w:color w:val="auto"/>
                <w:kern w:val="0"/>
                <w:sz w:val="18"/>
                <w:szCs w:val="18"/>
                <w:lang w:val="en-US" w:eastAsia="zh-CN"/>
              </w:rPr>
              <w:t>2.行政法规：《教师资格条例》（1995年12月12日国务院令第188号）第十三条“幼儿园、小学和初级中学教师资格，由申请人户籍所在地或者申请人任教学校所在地的县级人民政府教育行政部门认定。高级中学教师资格，由申请人户籍所在地或者申请人任教学校所在地的县级人民政府教育行政部门审查后，报上一级教育行政部门认定。中等职业学校教师资格和中等职业学校实习指导教师资格，由申请人户籍所在地或者申请人任教学校所在地的县级人民政府教育行</w:t>
            </w:r>
            <w:r>
              <w:rPr>
                <w:rFonts w:hint="eastAsia" w:ascii="宋体" w:hAnsi="宋体" w:eastAsia="宋体" w:cs="宋体"/>
                <w:b w:val="0"/>
                <w:i w:val="0"/>
                <w:snapToGrid/>
                <w:color w:val="auto"/>
                <w:sz w:val="18"/>
                <w:szCs w:val="18"/>
                <w:u w:val="none"/>
                <w:lang w:val="en-US" w:eastAsia="zh-CN"/>
              </w:rPr>
              <w:t>政部门审查后，报上一级教育行政部门认定或者组织有关部门认定。 受国务院教育行政部门或者省、自治区、直辖市人民政府教育行政部门委托的高等学校，负责认定在本校任职的人员和拟聘人员的高等学校教师资格。 在未受国务院教育行政部门或者省、自治区、直辖市人民政府教育行政部门委托的高等学校任职的人员和拟聘人员的高等学校教师资格，按照学校行政隶属关系，由国务院教育行政部门认定或者由学校所在地的省、自治区、直辖市人民政府教育行政部门认定。”</w:t>
            </w:r>
          </w:p>
          <w:p w14:paraId="5FC2D9EA">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Chars="0" w:right="0" w:rightChars="0"/>
              <w:jc w:val="left"/>
              <w:textAlignment w:val="center"/>
              <w:outlineLvl w:val="9"/>
              <w:rPr>
                <w:rFonts w:hint="eastAsia" w:ascii="宋体" w:hAnsi="宋体" w:eastAsia="宋体" w:cs="宋体"/>
                <w:b w:val="0"/>
                <w:i w:val="0"/>
                <w:snapToGrid/>
                <w:color w:val="auto"/>
                <w:sz w:val="18"/>
                <w:szCs w:val="18"/>
                <w:u w:val="none"/>
                <w:lang w:val="en-US" w:eastAsia="zh-CN"/>
              </w:rPr>
            </w:pPr>
            <w:r>
              <w:rPr>
                <w:rFonts w:hint="eastAsia" w:ascii="宋体" w:hAnsi="宋体" w:eastAsia="宋体" w:cs="宋体"/>
                <w:b w:val="0"/>
                <w:i w:val="0"/>
                <w:snapToGrid/>
                <w:color w:val="auto"/>
                <w:sz w:val="18"/>
                <w:szCs w:val="18"/>
                <w:u w:val="none"/>
                <w:lang w:val="en-US" w:eastAsia="zh-CN"/>
              </w:rPr>
              <w:t>3.《河北省中小学和幼儿园教师资格认定实施方案》（冀教师〔2013〕9号）全文。</w:t>
            </w:r>
          </w:p>
          <w:p w14:paraId="1CF747FC">
            <w:pPr>
              <w:tabs>
                <w:tab w:val="left" w:pos="7937"/>
              </w:tabs>
              <w:spacing w:line="240" w:lineRule="exact"/>
              <w:rPr>
                <w:rFonts w:hint="eastAsia" w:ascii="宋体" w:eastAsia="宋体" w:cs="Arial"/>
                <w:color w:val="auto"/>
                <w:kern w:val="0"/>
                <w:sz w:val="18"/>
                <w:szCs w:val="18"/>
              </w:rPr>
            </w:pP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136561B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2CC1FA7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val="en-US" w:eastAsia="zh-CN"/>
              </w:rPr>
              <w:t>教师资格</w:t>
            </w:r>
            <w:r>
              <w:rPr>
                <w:rFonts w:hint="eastAsia" w:ascii="宋体" w:eastAsia="宋体" w:cs="Arial"/>
                <w:color w:val="auto"/>
                <w:kern w:val="0"/>
                <w:sz w:val="18"/>
                <w:szCs w:val="18"/>
              </w:rPr>
              <w:t>要求。</w:t>
            </w:r>
          </w:p>
          <w:p w14:paraId="4AC23261">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对书面申请材料进行审查</w:t>
            </w:r>
            <w:r>
              <w:rPr>
                <w:rFonts w:hint="eastAsia" w:ascii="宋体" w:eastAsia="宋体" w:cs="Arial"/>
                <w:color w:val="auto"/>
                <w:kern w:val="0"/>
                <w:sz w:val="18"/>
                <w:szCs w:val="18"/>
                <w:lang w:eastAsia="zh-CN"/>
              </w:rPr>
              <w:t>。</w:t>
            </w:r>
          </w:p>
          <w:p w14:paraId="3057A53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w:t>
            </w:r>
            <w:r>
              <w:rPr>
                <w:rFonts w:hint="eastAsia" w:ascii="宋体" w:eastAsia="宋体" w:cs="Arial"/>
                <w:color w:val="auto"/>
                <w:kern w:val="0"/>
                <w:sz w:val="18"/>
                <w:szCs w:val="18"/>
                <w:lang w:eastAsia="zh-CN"/>
              </w:rPr>
              <w:t>上报</w:t>
            </w:r>
            <w:r>
              <w:rPr>
                <w:rFonts w:hint="eastAsia" w:ascii="宋体" w:eastAsia="宋体" w:cs="Arial"/>
                <w:color w:val="auto"/>
                <w:kern w:val="0"/>
                <w:sz w:val="18"/>
                <w:szCs w:val="18"/>
              </w:rPr>
              <w:t>责任；</w:t>
            </w:r>
            <w:r>
              <w:rPr>
                <w:rFonts w:hint="eastAsia" w:ascii="宋体" w:eastAsia="宋体" w:cs="Arial"/>
                <w:color w:val="auto"/>
                <w:kern w:val="0"/>
                <w:sz w:val="18"/>
                <w:szCs w:val="18"/>
                <w:lang w:eastAsia="zh-CN"/>
              </w:rPr>
              <w:t>及时向市审批局报送材料</w:t>
            </w:r>
            <w:r>
              <w:rPr>
                <w:rFonts w:hint="eastAsia" w:ascii="宋体" w:eastAsia="宋体" w:cs="Arial"/>
                <w:color w:val="auto"/>
                <w:kern w:val="0"/>
                <w:sz w:val="18"/>
                <w:szCs w:val="18"/>
              </w:rPr>
              <w:t>。</w:t>
            </w:r>
          </w:p>
          <w:p w14:paraId="450C3E8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4</w:t>
            </w:r>
            <w:r>
              <w:rPr>
                <w:rFonts w:hint="eastAsia" w:ascii="宋体" w:eastAsia="宋体" w:cs="Arial"/>
                <w:color w:val="auto"/>
                <w:kern w:val="0"/>
                <w:sz w:val="18"/>
                <w:szCs w:val="18"/>
              </w:rPr>
              <w:t>、其他法律法规规章文件规定应履行的责任。</w:t>
            </w:r>
          </w:p>
          <w:p w14:paraId="277451A0">
            <w:pPr>
              <w:tabs>
                <w:tab w:val="left" w:pos="7937"/>
              </w:tabs>
              <w:spacing w:line="240" w:lineRule="exact"/>
              <w:rPr>
                <w:rFonts w:hint="eastAsia" w:ascii="宋体" w:eastAsia="宋体" w:cs="Arial"/>
                <w:color w:val="auto"/>
                <w:kern w:val="0"/>
                <w:sz w:val="18"/>
                <w:szCs w:val="18"/>
              </w:rPr>
            </w:pPr>
          </w:p>
          <w:p w14:paraId="28CD0A06">
            <w:pPr>
              <w:tabs>
                <w:tab w:val="left" w:pos="7937"/>
              </w:tabs>
              <w:spacing w:line="240" w:lineRule="exact"/>
              <w:rPr>
                <w:rFonts w:hint="eastAsia" w:ascii="宋体" w:eastAsia="宋体" w:cs="Arial"/>
                <w:color w:val="auto"/>
                <w:kern w:val="0"/>
                <w:sz w:val="18"/>
                <w:szCs w:val="18"/>
              </w:rPr>
            </w:pPr>
          </w:p>
          <w:p w14:paraId="543B3A80">
            <w:pPr>
              <w:tabs>
                <w:tab w:val="left" w:pos="7937"/>
              </w:tabs>
              <w:spacing w:line="240" w:lineRule="exact"/>
              <w:rPr>
                <w:rFonts w:hint="eastAsia" w:ascii="宋体" w:eastAsia="宋体" w:cs="Arial"/>
                <w:color w:val="auto"/>
                <w:kern w:val="0"/>
                <w:sz w:val="18"/>
                <w:szCs w:val="18"/>
              </w:rPr>
            </w:pPr>
          </w:p>
          <w:p w14:paraId="0E579ACD">
            <w:pPr>
              <w:tabs>
                <w:tab w:val="left" w:pos="7937"/>
              </w:tabs>
              <w:spacing w:line="240" w:lineRule="exact"/>
              <w:rPr>
                <w:rFonts w:hint="eastAsia" w:ascii="宋体" w:eastAsia="宋体" w:cs="Arial"/>
                <w:color w:val="auto"/>
                <w:kern w:val="0"/>
                <w:sz w:val="18"/>
                <w:szCs w:val="18"/>
              </w:rPr>
            </w:pPr>
          </w:p>
          <w:p w14:paraId="70BEF59D">
            <w:pPr>
              <w:tabs>
                <w:tab w:val="left" w:pos="7937"/>
              </w:tabs>
              <w:spacing w:line="240" w:lineRule="exact"/>
              <w:rPr>
                <w:rFonts w:hint="eastAsia" w:ascii="宋体" w:eastAsia="宋体" w:cs="Arial"/>
                <w:color w:val="auto"/>
                <w:kern w:val="0"/>
                <w:sz w:val="18"/>
                <w:szCs w:val="18"/>
              </w:rPr>
            </w:pPr>
          </w:p>
          <w:p w14:paraId="420AFC2F">
            <w:pPr>
              <w:tabs>
                <w:tab w:val="left" w:pos="7937"/>
              </w:tabs>
              <w:spacing w:line="240" w:lineRule="exact"/>
              <w:rPr>
                <w:rFonts w:hint="eastAsia" w:ascii="宋体" w:eastAsia="宋体" w:cs="Arial"/>
                <w:color w:val="auto"/>
                <w:kern w:val="0"/>
                <w:sz w:val="18"/>
                <w:szCs w:val="18"/>
              </w:rPr>
            </w:pPr>
          </w:p>
          <w:p w14:paraId="011112FF">
            <w:pPr>
              <w:tabs>
                <w:tab w:val="left" w:pos="7937"/>
              </w:tabs>
              <w:spacing w:line="240" w:lineRule="exact"/>
              <w:rPr>
                <w:rFonts w:hint="eastAsia" w:ascii="宋体" w:eastAsia="宋体" w:cs="Arial"/>
                <w:color w:val="auto"/>
                <w:kern w:val="0"/>
                <w:sz w:val="18"/>
                <w:szCs w:val="18"/>
              </w:rPr>
            </w:pPr>
          </w:p>
          <w:p w14:paraId="7DAA2A35">
            <w:pPr>
              <w:tabs>
                <w:tab w:val="left" w:pos="7937"/>
              </w:tabs>
              <w:spacing w:line="240" w:lineRule="exact"/>
              <w:rPr>
                <w:rFonts w:hint="eastAsia" w:ascii="宋体" w:eastAsia="宋体" w:cs="Arial"/>
                <w:color w:val="auto"/>
                <w:kern w:val="0"/>
                <w:sz w:val="18"/>
                <w:szCs w:val="18"/>
              </w:rPr>
            </w:pPr>
          </w:p>
          <w:p w14:paraId="194CE35E">
            <w:pPr>
              <w:tabs>
                <w:tab w:val="left" w:pos="7937"/>
              </w:tabs>
              <w:spacing w:line="240" w:lineRule="exact"/>
              <w:rPr>
                <w:rFonts w:hint="eastAsia" w:ascii="宋体" w:eastAsia="宋体" w:cs="Arial"/>
                <w:color w:val="auto"/>
                <w:kern w:val="0"/>
                <w:sz w:val="18"/>
                <w:szCs w:val="18"/>
              </w:rPr>
            </w:pPr>
          </w:p>
          <w:p w14:paraId="0CCAA0BB">
            <w:pPr>
              <w:tabs>
                <w:tab w:val="left" w:pos="7937"/>
              </w:tabs>
              <w:spacing w:line="240" w:lineRule="exact"/>
              <w:rPr>
                <w:rFonts w:hint="eastAsia" w:ascii="宋体" w:eastAsia="宋体" w:cs="Arial"/>
                <w:color w:val="auto"/>
                <w:kern w:val="0"/>
                <w:sz w:val="18"/>
                <w:szCs w:val="18"/>
              </w:rPr>
            </w:pPr>
          </w:p>
          <w:p w14:paraId="14C4D0E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45774EC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val="en-US" w:eastAsia="zh-CN"/>
              </w:rPr>
              <w:t>教师资格</w:t>
            </w:r>
            <w:r>
              <w:rPr>
                <w:rFonts w:hint="eastAsia" w:ascii="宋体" w:eastAsia="宋体" w:cs="Arial"/>
                <w:color w:val="auto"/>
                <w:kern w:val="0"/>
                <w:sz w:val="18"/>
                <w:szCs w:val="18"/>
              </w:rPr>
              <w:t>要求。</w:t>
            </w:r>
          </w:p>
          <w:p w14:paraId="68662552">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对书面申请材料进行审查</w:t>
            </w:r>
            <w:r>
              <w:rPr>
                <w:rFonts w:hint="eastAsia" w:ascii="宋体" w:eastAsia="宋体" w:cs="Arial"/>
                <w:color w:val="auto"/>
                <w:kern w:val="0"/>
                <w:sz w:val="18"/>
                <w:szCs w:val="18"/>
                <w:lang w:eastAsia="zh-CN"/>
              </w:rPr>
              <w:t>。</w:t>
            </w:r>
          </w:p>
          <w:p w14:paraId="5981B8D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w:t>
            </w:r>
            <w:r>
              <w:rPr>
                <w:rFonts w:hint="eastAsia" w:ascii="宋体" w:eastAsia="宋体" w:cs="Arial"/>
                <w:color w:val="auto"/>
                <w:kern w:val="0"/>
                <w:sz w:val="18"/>
                <w:szCs w:val="18"/>
                <w:lang w:eastAsia="zh-CN"/>
              </w:rPr>
              <w:t>上报</w:t>
            </w:r>
            <w:r>
              <w:rPr>
                <w:rFonts w:hint="eastAsia" w:ascii="宋体" w:eastAsia="宋体" w:cs="Arial"/>
                <w:color w:val="auto"/>
                <w:kern w:val="0"/>
                <w:sz w:val="18"/>
                <w:szCs w:val="18"/>
              </w:rPr>
              <w:t>责任；</w:t>
            </w:r>
            <w:r>
              <w:rPr>
                <w:rFonts w:hint="eastAsia" w:ascii="宋体" w:eastAsia="宋体" w:cs="Arial"/>
                <w:color w:val="auto"/>
                <w:kern w:val="0"/>
                <w:sz w:val="18"/>
                <w:szCs w:val="18"/>
                <w:lang w:eastAsia="zh-CN"/>
              </w:rPr>
              <w:t>及时向市审批局报送材料</w:t>
            </w:r>
            <w:r>
              <w:rPr>
                <w:rFonts w:hint="eastAsia" w:ascii="宋体" w:eastAsia="宋体" w:cs="Arial"/>
                <w:color w:val="auto"/>
                <w:kern w:val="0"/>
                <w:sz w:val="18"/>
                <w:szCs w:val="18"/>
              </w:rPr>
              <w:t>。</w:t>
            </w:r>
          </w:p>
          <w:p w14:paraId="0AAF3B65">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4</w:t>
            </w:r>
            <w:r>
              <w:rPr>
                <w:rFonts w:hint="eastAsia" w:ascii="宋体" w:eastAsia="宋体" w:cs="Arial"/>
                <w:color w:val="auto"/>
                <w:kern w:val="0"/>
                <w:sz w:val="18"/>
                <w:szCs w:val="18"/>
              </w:rPr>
              <w:t>、其他法律法规规章文件规定应履行的责任。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0C3DCC3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60164FA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2DB4E62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2</w:t>
            </w:r>
            <w:r>
              <w:rPr>
                <w:rFonts w:hint="eastAsia" w:ascii="宋体" w:eastAsia="宋体" w:cs="Arial"/>
                <w:color w:val="auto"/>
                <w:kern w:val="0"/>
                <w:sz w:val="18"/>
                <w:szCs w:val="18"/>
              </w:rPr>
              <w:t>、工作中玩忽职守、滥用职权的；</w:t>
            </w:r>
          </w:p>
          <w:p w14:paraId="150CE1F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3</w:t>
            </w:r>
            <w:r>
              <w:rPr>
                <w:rFonts w:hint="eastAsia" w:ascii="宋体" w:eastAsia="宋体" w:cs="Arial"/>
                <w:color w:val="auto"/>
                <w:kern w:val="0"/>
                <w:sz w:val="18"/>
                <w:szCs w:val="18"/>
              </w:rPr>
              <w:t>、办理过程中，索取或者收受他人财物或者谋取其他利益的；</w:t>
            </w:r>
          </w:p>
          <w:p w14:paraId="6B412D9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4</w:t>
            </w:r>
            <w:r>
              <w:rPr>
                <w:rFonts w:hint="eastAsia" w:ascii="宋体" w:eastAsia="宋体" w:cs="Arial"/>
                <w:color w:val="auto"/>
                <w:kern w:val="0"/>
                <w:sz w:val="18"/>
                <w:szCs w:val="18"/>
              </w:rPr>
              <w:t>、其他违反法律法规规章文件规定的行为。</w:t>
            </w:r>
          </w:p>
          <w:p w14:paraId="391083A7">
            <w:pPr>
              <w:tabs>
                <w:tab w:val="left" w:pos="7937"/>
              </w:tabs>
              <w:spacing w:line="240" w:lineRule="exact"/>
              <w:rPr>
                <w:rFonts w:hint="eastAsia" w:ascii="宋体" w:eastAsia="宋体" w:cs="Arial"/>
                <w:color w:val="auto"/>
                <w:kern w:val="0"/>
                <w:sz w:val="18"/>
                <w:szCs w:val="18"/>
              </w:rPr>
            </w:pPr>
          </w:p>
          <w:p w14:paraId="76B7D52B">
            <w:pPr>
              <w:tabs>
                <w:tab w:val="left" w:pos="7937"/>
              </w:tabs>
              <w:spacing w:line="240" w:lineRule="exact"/>
              <w:rPr>
                <w:rFonts w:hint="eastAsia" w:ascii="宋体" w:eastAsia="宋体" w:cs="Arial"/>
                <w:color w:val="auto"/>
                <w:kern w:val="0"/>
                <w:sz w:val="18"/>
                <w:szCs w:val="18"/>
              </w:rPr>
            </w:pPr>
          </w:p>
          <w:p w14:paraId="6A58EBC4">
            <w:pPr>
              <w:tabs>
                <w:tab w:val="left" w:pos="7937"/>
              </w:tabs>
              <w:spacing w:line="240" w:lineRule="exact"/>
              <w:rPr>
                <w:rFonts w:hint="eastAsia" w:ascii="宋体" w:eastAsia="宋体" w:cs="Arial"/>
                <w:color w:val="auto"/>
                <w:kern w:val="0"/>
                <w:sz w:val="18"/>
                <w:szCs w:val="18"/>
              </w:rPr>
            </w:pPr>
          </w:p>
          <w:p w14:paraId="0703A816">
            <w:pPr>
              <w:tabs>
                <w:tab w:val="left" w:pos="7937"/>
              </w:tabs>
              <w:spacing w:line="240" w:lineRule="exact"/>
              <w:rPr>
                <w:rFonts w:hint="eastAsia" w:ascii="宋体" w:eastAsia="宋体" w:cs="Arial"/>
                <w:color w:val="auto"/>
                <w:kern w:val="0"/>
                <w:sz w:val="18"/>
                <w:szCs w:val="18"/>
              </w:rPr>
            </w:pPr>
          </w:p>
          <w:p w14:paraId="2F5E8DD4">
            <w:pPr>
              <w:tabs>
                <w:tab w:val="left" w:pos="7937"/>
              </w:tabs>
              <w:spacing w:line="240" w:lineRule="exact"/>
              <w:rPr>
                <w:rFonts w:hint="eastAsia" w:ascii="宋体" w:eastAsia="宋体" w:cs="Arial"/>
                <w:color w:val="auto"/>
                <w:kern w:val="0"/>
                <w:sz w:val="18"/>
                <w:szCs w:val="18"/>
              </w:rPr>
            </w:pPr>
          </w:p>
          <w:p w14:paraId="5E00E336">
            <w:pPr>
              <w:tabs>
                <w:tab w:val="left" w:pos="7937"/>
              </w:tabs>
              <w:spacing w:line="240" w:lineRule="exact"/>
              <w:rPr>
                <w:rFonts w:hint="eastAsia" w:ascii="宋体" w:eastAsia="宋体" w:cs="Arial"/>
                <w:color w:val="auto"/>
                <w:kern w:val="0"/>
                <w:sz w:val="18"/>
                <w:szCs w:val="18"/>
              </w:rPr>
            </w:pPr>
          </w:p>
          <w:p w14:paraId="0AE5E9B0">
            <w:pPr>
              <w:tabs>
                <w:tab w:val="left" w:pos="7937"/>
              </w:tabs>
              <w:spacing w:line="240" w:lineRule="exact"/>
              <w:rPr>
                <w:rFonts w:hint="eastAsia" w:ascii="宋体" w:eastAsia="宋体" w:cs="Arial"/>
                <w:color w:val="auto"/>
                <w:kern w:val="0"/>
                <w:sz w:val="18"/>
                <w:szCs w:val="18"/>
              </w:rPr>
            </w:pPr>
          </w:p>
          <w:p w14:paraId="7ECAFDFE">
            <w:pPr>
              <w:tabs>
                <w:tab w:val="left" w:pos="7937"/>
              </w:tabs>
              <w:spacing w:line="240" w:lineRule="exact"/>
              <w:rPr>
                <w:rFonts w:hint="eastAsia" w:ascii="宋体" w:eastAsia="宋体" w:cs="Arial"/>
                <w:color w:val="auto"/>
                <w:kern w:val="0"/>
                <w:sz w:val="18"/>
                <w:szCs w:val="18"/>
              </w:rPr>
            </w:pPr>
          </w:p>
          <w:p w14:paraId="69937E7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4C1E366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3B41620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2</w:t>
            </w:r>
            <w:r>
              <w:rPr>
                <w:rFonts w:hint="eastAsia" w:ascii="宋体" w:eastAsia="宋体" w:cs="Arial"/>
                <w:color w:val="auto"/>
                <w:kern w:val="0"/>
                <w:sz w:val="18"/>
                <w:szCs w:val="18"/>
              </w:rPr>
              <w:t>、工作中玩忽职守、滥用职权的；</w:t>
            </w:r>
          </w:p>
          <w:p w14:paraId="3CFD832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3</w:t>
            </w:r>
            <w:r>
              <w:rPr>
                <w:rFonts w:hint="eastAsia" w:ascii="宋体" w:eastAsia="宋体" w:cs="Arial"/>
                <w:color w:val="auto"/>
                <w:kern w:val="0"/>
                <w:sz w:val="18"/>
                <w:szCs w:val="18"/>
              </w:rPr>
              <w:t>、办理过程中，索取或者收受他人财物或者谋取其他利益的；</w:t>
            </w:r>
          </w:p>
          <w:p w14:paraId="153E8E3C">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4</w:t>
            </w:r>
            <w:r>
              <w:rPr>
                <w:rFonts w:hint="eastAsia" w:ascii="宋体" w:eastAsia="宋体" w:cs="Arial"/>
                <w:color w:val="auto"/>
                <w:kern w:val="0"/>
                <w:sz w:val="18"/>
                <w:szCs w:val="18"/>
              </w:rPr>
              <w:t>、其他违反法律法规规章文件规定的行为。</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52B8CCE9">
            <w:pPr>
              <w:spacing w:line="240" w:lineRule="exact"/>
              <w:jc w:val="center"/>
              <w:rPr>
                <w:rFonts w:hint="eastAsia" w:ascii="宋体" w:eastAsia="宋体" w:cs="Arial"/>
                <w:color w:val="auto"/>
                <w:kern w:val="0"/>
                <w:sz w:val="18"/>
                <w:szCs w:val="18"/>
              </w:rPr>
            </w:pPr>
          </w:p>
          <w:p w14:paraId="7842492C">
            <w:pPr>
              <w:spacing w:line="240" w:lineRule="exact"/>
              <w:jc w:val="center"/>
              <w:rPr>
                <w:rFonts w:hint="eastAsia" w:ascii="宋体" w:eastAsia="宋体" w:cs="Arial"/>
                <w:color w:val="auto"/>
                <w:kern w:val="0"/>
                <w:sz w:val="18"/>
                <w:szCs w:val="18"/>
              </w:rPr>
            </w:pPr>
          </w:p>
          <w:p w14:paraId="00344FCC">
            <w:pPr>
              <w:spacing w:line="240" w:lineRule="exact"/>
              <w:jc w:val="center"/>
              <w:rPr>
                <w:rFonts w:hint="eastAsia" w:ascii="宋体" w:eastAsia="宋体" w:cs="Arial"/>
                <w:color w:val="auto"/>
                <w:kern w:val="0"/>
                <w:sz w:val="18"/>
                <w:szCs w:val="18"/>
              </w:rPr>
            </w:pPr>
          </w:p>
          <w:p w14:paraId="1182FAF9">
            <w:pPr>
              <w:spacing w:line="240" w:lineRule="exact"/>
              <w:jc w:val="center"/>
              <w:rPr>
                <w:rFonts w:hint="eastAsia" w:ascii="宋体" w:eastAsia="宋体" w:cs="Arial"/>
                <w:color w:val="auto"/>
                <w:kern w:val="0"/>
                <w:sz w:val="18"/>
                <w:szCs w:val="18"/>
              </w:rPr>
            </w:pPr>
          </w:p>
          <w:p w14:paraId="141FCFF8">
            <w:pPr>
              <w:spacing w:line="240" w:lineRule="exact"/>
              <w:jc w:val="center"/>
              <w:rPr>
                <w:rFonts w:hint="eastAsia" w:ascii="宋体" w:eastAsia="宋体" w:cs="Arial"/>
                <w:color w:val="auto"/>
                <w:kern w:val="0"/>
                <w:sz w:val="18"/>
                <w:szCs w:val="18"/>
              </w:rPr>
            </w:pPr>
          </w:p>
          <w:p w14:paraId="07BDC25E">
            <w:pPr>
              <w:spacing w:line="240" w:lineRule="exact"/>
              <w:jc w:val="center"/>
              <w:rPr>
                <w:rFonts w:hint="eastAsia" w:ascii="宋体" w:eastAsia="宋体" w:cs="Arial"/>
                <w:color w:val="auto"/>
                <w:kern w:val="0"/>
                <w:sz w:val="18"/>
                <w:szCs w:val="18"/>
              </w:rPr>
            </w:pPr>
          </w:p>
          <w:p w14:paraId="16380C87">
            <w:pPr>
              <w:spacing w:line="240" w:lineRule="exact"/>
              <w:jc w:val="center"/>
              <w:rPr>
                <w:rFonts w:hint="eastAsia" w:ascii="宋体" w:eastAsia="宋体" w:cs="Arial"/>
                <w:color w:val="auto"/>
                <w:kern w:val="0"/>
                <w:sz w:val="18"/>
                <w:szCs w:val="18"/>
              </w:rPr>
            </w:pPr>
          </w:p>
          <w:p w14:paraId="40CE9B61">
            <w:pPr>
              <w:spacing w:line="240" w:lineRule="exact"/>
              <w:jc w:val="center"/>
              <w:rPr>
                <w:rFonts w:hint="eastAsia" w:ascii="宋体" w:eastAsia="宋体" w:cs="Arial"/>
                <w:color w:val="auto"/>
                <w:kern w:val="0"/>
                <w:sz w:val="18"/>
                <w:szCs w:val="18"/>
              </w:rPr>
            </w:pPr>
          </w:p>
          <w:p w14:paraId="39F1A526">
            <w:pPr>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县级初审，审核上报</w:t>
            </w:r>
          </w:p>
          <w:p w14:paraId="578E0FD1">
            <w:pPr>
              <w:spacing w:line="240" w:lineRule="exact"/>
              <w:jc w:val="center"/>
              <w:rPr>
                <w:rFonts w:hint="eastAsia" w:ascii="宋体" w:eastAsia="宋体" w:cs="Arial"/>
                <w:color w:val="auto"/>
                <w:kern w:val="0"/>
                <w:sz w:val="18"/>
                <w:szCs w:val="18"/>
              </w:rPr>
            </w:pPr>
          </w:p>
          <w:p w14:paraId="6135D3A6">
            <w:pPr>
              <w:spacing w:line="240" w:lineRule="exact"/>
              <w:jc w:val="center"/>
              <w:rPr>
                <w:rFonts w:hint="eastAsia" w:ascii="宋体" w:eastAsia="宋体" w:cs="Arial"/>
                <w:color w:val="auto"/>
                <w:kern w:val="0"/>
                <w:sz w:val="18"/>
                <w:szCs w:val="18"/>
              </w:rPr>
            </w:pPr>
          </w:p>
          <w:p w14:paraId="7D9C3127">
            <w:pPr>
              <w:spacing w:line="240" w:lineRule="exact"/>
              <w:jc w:val="center"/>
              <w:rPr>
                <w:rFonts w:hint="eastAsia" w:ascii="宋体" w:eastAsia="宋体" w:cs="Arial"/>
                <w:color w:val="auto"/>
                <w:kern w:val="0"/>
                <w:sz w:val="18"/>
                <w:szCs w:val="18"/>
              </w:rPr>
            </w:pPr>
          </w:p>
          <w:p w14:paraId="3AA00118">
            <w:pPr>
              <w:spacing w:line="240" w:lineRule="exact"/>
              <w:jc w:val="center"/>
              <w:rPr>
                <w:rFonts w:hint="eastAsia" w:ascii="宋体" w:eastAsia="宋体" w:cs="Arial"/>
                <w:color w:val="auto"/>
                <w:kern w:val="0"/>
                <w:sz w:val="18"/>
                <w:szCs w:val="18"/>
              </w:rPr>
            </w:pPr>
          </w:p>
          <w:p w14:paraId="65325A8F">
            <w:pPr>
              <w:spacing w:line="240" w:lineRule="exact"/>
              <w:jc w:val="center"/>
              <w:rPr>
                <w:rFonts w:hint="eastAsia" w:ascii="宋体" w:eastAsia="宋体" w:cs="Arial"/>
                <w:color w:val="auto"/>
                <w:kern w:val="0"/>
                <w:sz w:val="18"/>
                <w:szCs w:val="18"/>
              </w:rPr>
            </w:pPr>
          </w:p>
          <w:p w14:paraId="270E0013">
            <w:pPr>
              <w:spacing w:line="240" w:lineRule="exact"/>
              <w:jc w:val="center"/>
              <w:rPr>
                <w:rFonts w:hint="eastAsia" w:ascii="宋体" w:eastAsia="宋体" w:cs="Arial"/>
                <w:color w:val="auto"/>
                <w:kern w:val="0"/>
                <w:sz w:val="18"/>
                <w:szCs w:val="18"/>
              </w:rPr>
            </w:pPr>
          </w:p>
          <w:p w14:paraId="4398556E">
            <w:pPr>
              <w:spacing w:line="240" w:lineRule="exact"/>
              <w:jc w:val="center"/>
              <w:rPr>
                <w:rFonts w:hint="eastAsia" w:ascii="宋体" w:eastAsia="宋体" w:cs="Arial"/>
                <w:color w:val="auto"/>
                <w:kern w:val="0"/>
                <w:sz w:val="18"/>
                <w:szCs w:val="18"/>
              </w:rPr>
            </w:pPr>
          </w:p>
          <w:p w14:paraId="30272005">
            <w:pPr>
              <w:spacing w:line="240" w:lineRule="exact"/>
              <w:jc w:val="center"/>
              <w:rPr>
                <w:rFonts w:hint="eastAsia" w:ascii="宋体" w:eastAsia="宋体" w:cs="Arial"/>
                <w:color w:val="auto"/>
                <w:kern w:val="0"/>
                <w:sz w:val="18"/>
                <w:szCs w:val="18"/>
              </w:rPr>
            </w:pPr>
          </w:p>
          <w:p w14:paraId="3E0BD42D">
            <w:pPr>
              <w:spacing w:line="240" w:lineRule="exact"/>
              <w:jc w:val="center"/>
              <w:rPr>
                <w:rFonts w:hint="eastAsia" w:ascii="宋体" w:eastAsia="宋体" w:cs="Arial"/>
                <w:color w:val="auto"/>
                <w:kern w:val="0"/>
                <w:sz w:val="18"/>
                <w:szCs w:val="18"/>
              </w:rPr>
            </w:pPr>
          </w:p>
          <w:p w14:paraId="5723E8F5">
            <w:pPr>
              <w:spacing w:line="240" w:lineRule="exact"/>
              <w:jc w:val="center"/>
              <w:rPr>
                <w:rFonts w:hint="eastAsia" w:ascii="宋体" w:eastAsia="宋体" w:cs="Arial"/>
                <w:color w:val="auto"/>
                <w:kern w:val="0"/>
                <w:sz w:val="18"/>
                <w:szCs w:val="18"/>
              </w:rPr>
            </w:pPr>
          </w:p>
          <w:p w14:paraId="3C9881E0">
            <w:pPr>
              <w:spacing w:line="240" w:lineRule="exact"/>
              <w:jc w:val="center"/>
              <w:rPr>
                <w:rFonts w:hint="eastAsia" w:ascii="宋体" w:eastAsia="宋体" w:cs="Arial"/>
                <w:color w:val="auto"/>
                <w:kern w:val="0"/>
                <w:sz w:val="18"/>
                <w:szCs w:val="18"/>
              </w:rPr>
            </w:pPr>
          </w:p>
          <w:p w14:paraId="33C50092">
            <w:pPr>
              <w:spacing w:line="240" w:lineRule="exact"/>
              <w:jc w:val="center"/>
              <w:rPr>
                <w:rFonts w:hint="eastAsia" w:ascii="宋体" w:eastAsia="宋体" w:cs="Arial"/>
                <w:color w:val="auto"/>
                <w:kern w:val="0"/>
                <w:sz w:val="18"/>
                <w:szCs w:val="18"/>
              </w:rPr>
            </w:pPr>
          </w:p>
          <w:p w14:paraId="46AD41E3">
            <w:pPr>
              <w:spacing w:line="240" w:lineRule="exact"/>
              <w:jc w:val="center"/>
              <w:rPr>
                <w:rFonts w:hint="eastAsia" w:ascii="宋体" w:eastAsia="宋体" w:cs="Arial"/>
                <w:color w:val="auto"/>
                <w:kern w:val="0"/>
                <w:sz w:val="18"/>
                <w:szCs w:val="18"/>
              </w:rPr>
            </w:pPr>
          </w:p>
          <w:p w14:paraId="1CB4466B">
            <w:pPr>
              <w:spacing w:line="240" w:lineRule="exact"/>
              <w:jc w:val="center"/>
              <w:rPr>
                <w:rFonts w:hint="eastAsia" w:ascii="宋体" w:eastAsia="宋体" w:cs="Arial"/>
                <w:color w:val="auto"/>
                <w:kern w:val="0"/>
                <w:sz w:val="18"/>
                <w:szCs w:val="18"/>
              </w:rPr>
            </w:pPr>
          </w:p>
          <w:p w14:paraId="5B460B4E">
            <w:pPr>
              <w:spacing w:line="240" w:lineRule="exact"/>
              <w:jc w:val="center"/>
              <w:rPr>
                <w:rFonts w:hint="eastAsia" w:ascii="宋体" w:eastAsia="宋体" w:cs="Arial"/>
                <w:color w:val="auto"/>
                <w:kern w:val="0"/>
                <w:sz w:val="18"/>
                <w:szCs w:val="18"/>
              </w:rPr>
            </w:pPr>
          </w:p>
          <w:p w14:paraId="27CA34F7">
            <w:pPr>
              <w:spacing w:line="240" w:lineRule="exact"/>
              <w:jc w:val="center"/>
              <w:rPr>
                <w:rFonts w:hint="eastAsia" w:ascii="宋体" w:eastAsia="宋体" w:cs="Arial"/>
                <w:color w:val="auto"/>
                <w:kern w:val="0"/>
                <w:sz w:val="18"/>
                <w:szCs w:val="18"/>
              </w:rPr>
            </w:pPr>
          </w:p>
          <w:p w14:paraId="7B1A70DD">
            <w:pPr>
              <w:spacing w:line="240" w:lineRule="exact"/>
              <w:jc w:val="center"/>
              <w:rPr>
                <w:rFonts w:hint="eastAsia" w:ascii="宋体" w:eastAsia="宋体" w:cs="Arial"/>
                <w:color w:val="auto"/>
                <w:kern w:val="0"/>
                <w:sz w:val="18"/>
                <w:szCs w:val="18"/>
              </w:rPr>
            </w:pPr>
          </w:p>
          <w:p w14:paraId="54352239">
            <w:pPr>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县级初审，审核上报</w:t>
            </w:r>
          </w:p>
        </w:tc>
      </w:tr>
      <w:tr w14:paraId="0EB51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3385"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4022BD8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47</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30585091">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0E78E64D">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更新采伐护路林审批</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61F99079">
            <w:pPr>
              <w:tabs>
                <w:tab w:val="left" w:pos="7937"/>
              </w:tabs>
              <w:spacing w:line="240" w:lineRule="exact"/>
              <w:jc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62C30F31">
            <w:pPr>
              <w:tabs>
                <w:tab w:val="left" w:pos="7937"/>
              </w:tabs>
              <w:spacing w:line="240" w:lineRule="exact"/>
              <w:rPr>
                <w:rFonts w:hint="eastAsia" w:ascii="宋体" w:eastAsia="宋体" w:cs="Arial"/>
                <w:color w:val="auto"/>
                <w:kern w:val="0"/>
                <w:sz w:val="18"/>
                <w:szCs w:val="18"/>
              </w:rPr>
            </w:pPr>
          </w:p>
          <w:p w14:paraId="6A65D49A">
            <w:pPr>
              <w:tabs>
                <w:tab w:val="left" w:pos="7937"/>
              </w:tabs>
              <w:spacing w:line="240" w:lineRule="exact"/>
              <w:rPr>
                <w:rFonts w:hint="eastAsia" w:ascii="宋体" w:eastAsia="宋体" w:cs="Arial"/>
                <w:color w:val="auto"/>
                <w:kern w:val="0"/>
                <w:sz w:val="18"/>
                <w:szCs w:val="18"/>
              </w:rPr>
            </w:pPr>
          </w:p>
          <w:p w14:paraId="3AE6A384">
            <w:pPr>
              <w:tabs>
                <w:tab w:val="left" w:pos="7937"/>
              </w:tabs>
              <w:spacing w:line="240" w:lineRule="exact"/>
              <w:rPr>
                <w:rFonts w:hint="eastAsia" w:ascii="宋体" w:eastAsia="宋体" w:cs="Arial"/>
                <w:color w:val="auto"/>
                <w:kern w:val="0"/>
                <w:sz w:val="18"/>
                <w:szCs w:val="18"/>
              </w:rPr>
            </w:pPr>
          </w:p>
          <w:p w14:paraId="4C06531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法律：《中华人民共和国公路法》（1997年7月3日第八届全国人民代表大会常务委员会第二十六次会议通过，主席令第八十一号，2017年11月4日第五次修正）第四十二条“公路绿化工作，由公路管理机构按照公路工程技术标准组织实施。公路用地上的树木，不得任意砍伐；需要更新砍伐的，应当经县级以上地方人民政府交通主管部门同意后，依照《中华人民共和国森林法》的规定办理审批手续，并完成更新补种任务。”</w:t>
            </w:r>
          </w:p>
          <w:p w14:paraId="31FA2BE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2.行政法规：《公路安全保护条例》（2011年2月16日国务院第144次常务会议通过，国务院令</w:t>
            </w:r>
            <w:r>
              <w:rPr>
                <w:rFonts w:hint="eastAsia" w:ascii="宋体" w:eastAsia="宋体" w:cs="Arial"/>
                <w:color w:val="auto"/>
                <w:kern w:val="0"/>
                <w:sz w:val="18"/>
                <w:szCs w:val="18"/>
                <w:lang w:eastAsia="zh-CN"/>
              </w:rPr>
              <w:t>第</w:t>
            </w:r>
            <w:r>
              <w:rPr>
                <w:rFonts w:hint="eastAsia" w:ascii="宋体" w:eastAsia="宋体" w:cs="Arial"/>
                <w:color w:val="auto"/>
                <w:kern w:val="0"/>
                <w:sz w:val="18"/>
                <w:szCs w:val="18"/>
              </w:rPr>
              <w:t>593号，自2011年7月1日起施行）第二十六条“禁止破坏公路、公路用地范围内的绿化物。需要更新采伐护路林的，应当向公路管理机构提出申请，经批准方可更新采伐，并及时补种；不能及时补种的，应当交纳补种所需费用，由公路管理机构代为补种。”</w:t>
            </w: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7397228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 </w:t>
            </w:r>
          </w:p>
          <w:p w14:paraId="0B34745D">
            <w:pPr>
              <w:tabs>
                <w:tab w:val="left" w:pos="7937"/>
              </w:tabs>
              <w:spacing w:line="240" w:lineRule="exact"/>
              <w:rPr>
                <w:rFonts w:hint="eastAsia" w:ascii="宋体" w:eastAsia="宋体" w:cs="Arial"/>
                <w:color w:val="auto"/>
                <w:kern w:val="0"/>
                <w:sz w:val="18"/>
                <w:szCs w:val="18"/>
              </w:rPr>
            </w:pPr>
          </w:p>
          <w:p w14:paraId="27EB92B8">
            <w:pPr>
              <w:tabs>
                <w:tab w:val="left" w:pos="7937"/>
              </w:tabs>
              <w:spacing w:line="240" w:lineRule="exact"/>
              <w:rPr>
                <w:rFonts w:hint="eastAsia" w:ascii="宋体" w:eastAsia="宋体" w:cs="Arial"/>
                <w:color w:val="auto"/>
                <w:kern w:val="0"/>
                <w:sz w:val="18"/>
                <w:szCs w:val="18"/>
              </w:rPr>
            </w:pPr>
          </w:p>
          <w:p w14:paraId="5823774D">
            <w:pPr>
              <w:tabs>
                <w:tab w:val="left" w:pos="7937"/>
              </w:tabs>
              <w:spacing w:line="240" w:lineRule="exact"/>
              <w:rPr>
                <w:rFonts w:hint="eastAsia" w:ascii="宋体" w:eastAsia="宋体" w:cs="Arial"/>
                <w:color w:val="auto"/>
                <w:kern w:val="0"/>
                <w:sz w:val="18"/>
                <w:szCs w:val="18"/>
              </w:rPr>
            </w:pPr>
          </w:p>
          <w:p w14:paraId="37DB24C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6098797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2、审查责任：按照《中华人民共和国公路法》等相关法律法规，对书面申请材料进行审查，提出是否同意许可的审核意见，组织现场勘验。</w:t>
            </w:r>
          </w:p>
          <w:p w14:paraId="1F93E61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3、决定责任:作出行政许可或者不予行政许可决定，法定告知（不予许可的应当书面告知理由）。</w:t>
            </w:r>
          </w:p>
          <w:p w14:paraId="5420C50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4、送达责任：准予许可的制发送达许可证，按规定推送到县交通运输局，信息公开。 </w:t>
            </w:r>
          </w:p>
          <w:p w14:paraId="2DDAD5E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7BA1084D">
            <w:pPr>
              <w:tabs>
                <w:tab w:val="left" w:pos="7937"/>
              </w:tabs>
              <w:spacing w:line="240" w:lineRule="exact"/>
              <w:rPr>
                <w:rFonts w:hint="eastAsia" w:ascii="宋体" w:eastAsia="宋体" w:cs="Arial"/>
                <w:color w:val="auto"/>
                <w:kern w:val="0"/>
                <w:sz w:val="18"/>
                <w:szCs w:val="18"/>
              </w:rPr>
            </w:pPr>
          </w:p>
          <w:p w14:paraId="2E252D02">
            <w:pPr>
              <w:tabs>
                <w:tab w:val="left" w:pos="7937"/>
              </w:tabs>
              <w:spacing w:line="240" w:lineRule="exact"/>
              <w:rPr>
                <w:rFonts w:hint="eastAsia" w:ascii="宋体" w:eastAsia="宋体" w:cs="Arial"/>
                <w:color w:val="auto"/>
                <w:kern w:val="0"/>
                <w:sz w:val="18"/>
                <w:szCs w:val="18"/>
              </w:rPr>
            </w:pPr>
          </w:p>
          <w:p w14:paraId="699A633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0095827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1、对符合法定条件的更新采伐护路林审批申请不予受理的；</w:t>
            </w:r>
          </w:p>
          <w:p w14:paraId="7CF2C3E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4FAAAF4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42036DF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4、违反法定程序实施行政许可的；</w:t>
            </w:r>
          </w:p>
          <w:p w14:paraId="684F34D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10F0C30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6、办理更新采伐护路林审批业务，索取或者收受他人财物或者谋取其他利益的；</w:t>
            </w:r>
          </w:p>
          <w:p w14:paraId="706EF18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13EDA9AF">
            <w:pPr>
              <w:spacing w:line="240" w:lineRule="exact"/>
              <w:jc w:val="center"/>
              <w:rPr>
                <w:rFonts w:hint="eastAsia" w:ascii="宋体" w:eastAsia="宋体" w:cs="Arial"/>
                <w:color w:val="FF0000"/>
                <w:kern w:val="0"/>
                <w:sz w:val="18"/>
                <w:szCs w:val="18"/>
              </w:rPr>
            </w:pPr>
          </w:p>
        </w:tc>
      </w:tr>
      <w:tr w14:paraId="1A8A0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3536"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53A8DC1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41624A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F8E357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both"/>
              <w:rPr>
                <w:rFonts w:hint="eastAsia" w:ascii="宋体" w:eastAsia="宋体"/>
                <w:color w:val="auto"/>
                <w:sz w:val="18"/>
                <w:szCs w:val="18"/>
                <w:vertAlign w:val="baseline"/>
                <w:lang w:val="en-US" w:eastAsia="zh-CN"/>
              </w:rPr>
            </w:pPr>
          </w:p>
          <w:p w14:paraId="5655E4D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D71FB7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48</w:t>
            </w:r>
          </w:p>
          <w:p w14:paraId="1F5FAB3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52E859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0BFF11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F31211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78197F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A7D81C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2B9076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32D6F1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BC7765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48</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74EA6C7F">
            <w:pPr>
              <w:tabs>
                <w:tab w:val="left" w:pos="7937"/>
              </w:tabs>
              <w:spacing w:line="240" w:lineRule="exact"/>
              <w:jc w:val="center"/>
              <w:rPr>
                <w:rFonts w:hint="eastAsia" w:ascii="宋体" w:eastAsia="宋体" w:cs="Arial"/>
                <w:color w:val="auto"/>
                <w:kern w:val="0"/>
                <w:sz w:val="18"/>
                <w:szCs w:val="18"/>
              </w:rPr>
            </w:pPr>
          </w:p>
          <w:p w14:paraId="6470D3D5">
            <w:pPr>
              <w:tabs>
                <w:tab w:val="left" w:pos="7937"/>
              </w:tabs>
              <w:spacing w:line="240" w:lineRule="exact"/>
              <w:jc w:val="center"/>
              <w:rPr>
                <w:rFonts w:hint="eastAsia" w:ascii="宋体" w:eastAsia="宋体" w:cs="Arial"/>
                <w:color w:val="auto"/>
                <w:kern w:val="0"/>
                <w:sz w:val="18"/>
                <w:szCs w:val="18"/>
              </w:rPr>
            </w:pPr>
          </w:p>
          <w:p w14:paraId="6F9E8221">
            <w:pPr>
              <w:tabs>
                <w:tab w:val="left" w:pos="7937"/>
              </w:tabs>
              <w:spacing w:line="240" w:lineRule="exact"/>
              <w:jc w:val="center"/>
              <w:rPr>
                <w:rFonts w:hint="eastAsia" w:ascii="宋体" w:eastAsia="宋体" w:cs="Arial"/>
                <w:color w:val="auto"/>
                <w:kern w:val="0"/>
                <w:sz w:val="18"/>
                <w:szCs w:val="18"/>
              </w:rPr>
            </w:pPr>
          </w:p>
          <w:p w14:paraId="1756AEDC">
            <w:pPr>
              <w:tabs>
                <w:tab w:val="left" w:pos="7937"/>
              </w:tabs>
              <w:spacing w:line="240" w:lineRule="exact"/>
              <w:jc w:val="center"/>
              <w:rPr>
                <w:rFonts w:hint="eastAsia" w:ascii="宋体" w:eastAsia="宋体" w:cs="Arial"/>
                <w:color w:val="auto"/>
                <w:kern w:val="0"/>
                <w:sz w:val="18"/>
                <w:szCs w:val="18"/>
              </w:rPr>
            </w:pPr>
          </w:p>
          <w:p w14:paraId="08272CF4">
            <w:pPr>
              <w:tabs>
                <w:tab w:val="left" w:pos="7937"/>
              </w:tabs>
              <w:spacing w:line="240" w:lineRule="exact"/>
              <w:jc w:val="center"/>
              <w:rPr>
                <w:rFonts w:hint="eastAsia" w:ascii="宋体" w:eastAsia="宋体" w:cs="Arial"/>
                <w:color w:val="auto"/>
                <w:kern w:val="0"/>
                <w:sz w:val="18"/>
                <w:szCs w:val="18"/>
              </w:rPr>
            </w:pPr>
          </w:p>
          <w:p w14:paraId="2762F79D">
            <w:pPr>
              <w:tabs>
                <w:tab w:val="left" w:pos="7937"/>
              </w:tabs>
              <w:spacing w:line="240" w:lineRule="exact"/>
              <w:jc w:val="center"/>
              <w:rPr>
                <w:rFonts w:hint="eastAsia" w:ascii="宋体" w:eastAsia="宋体" w:cs="Arial"/>
                <w:color w:val="auto"/>
                <w:kern w:val="0"/>
                <w:sz w:val="18"/>
                <w:szCs w:val="18"/>
              </w:rPr>
            </w:pPr>
          </w:p>
          <w:p w14:paraId="1A95FCD8">
            <w:pPr>
              <w:tabs>
                <w:tab w:val="left" w:pos="7937"/>
              </w:tabs>
              <w:spacing w:line="240" w:lineRule="exact"/>
              <w:jc w:val="center"/>
              <w:rPr>
                <w:rFonts w:hint="eastAsia" w:ascii="宋体" w:eastAsia="宋体" w:cs="Arial"/>
                <w:color w:val="auto"/>
                <w:kern w:val="0"/>
                <w:sz w:val="18"/>
                <w:szCs w:val="18"/>
              </w:rPr>
            </w:pPr>
          </w:p>
          <w:p w14:paraId="4CB61776">
            <w:pPr>
              <w:tabs>
                <w:tab w:val="left" w:pos="7937"/>
              </w:tabs>
              <w:spacing w:line="240" w:lineRule="exact"/>
              <w:jc w:val="center"/>
              <w:rPr>
                <w:rFonts w:hint="eastAsia" w:ascii="宋体" w:eastAsia="宋体" w:cs="Arial"/>
                <w:color w:val="auto"/>
                <w:kern w:val="0"/>
                <w:sz w:val="18"/>
                <w:szCs w:val="18"/>
              </w:rPr>
            </w:pPr>
          </w:p>
          <w:p w14:paraId="5D1C3E2F">
            <w:pPr>
              <w:tabs>
                <w:tab w:val="left" w:pos="7937"/>
              </w:tabs>
              <w:spacing w:line="240" w:lineRule="exact"/>
              <w:jc w:val="center"/>
              <w:rPr>
                <w:rFonts w:hint="eastAsia" w:ascii="宋体" w:eastAsia="宋体" w:cs="Arial"/>
                <w:color w:val="auto"/>
                <w:kern w:val="0"/>
                <w:sz w:val="18"/>
                <w:szCs w:val="18"/>
              </w:rPr>
            </w:pPr>
          </w:p>
          <w:p w14:paraId="557FFF8E">
            <w:pPr>
              <w:tabs>
                <w:tab w:val="left" w:pos="7937"/>
              </w:tabs>
              <w:spacing w:line="240" w:lineRule="exact"/>
              <w:jc w:val="center"/>
              <w:rPr>
                <w:rFonts w:hint="eastAsia" w:ascii="宋体" w:eastAsia="宋体" w:cs="Arial"/>
                <w:color w:val="auto"/>
                <w:kern w:val="0"/>
                <w:sz w:val="18"/>
                <w:szCs w:val="18"/>
              </w:rPr>
            </w:pPr>
          </w:p>
          <w:p w14:paraId="19268A34">
            <w:pPr>
              <w:tabs>
                <w:tab w:val="left" w:pos="7937"/>
              </w:tabs>
              <w:spacing w:line="240" w:lineRule="exact"/>
              <w:jc w:val="center"/>
              <w:rPr>
                <w:rFonts w:hint="eastAsia" w:ascii="宋体" w:eastAsia="宋体" w:cs="Arial"/>
                <w:color w:val="auto"/>
                <w:kern w:val="0"/>
                <w:sz w:val="18"/>
                <w:szCs w:val="18"/>
              </w:rPr>
            </w:pPr>
          </w:p>
          <w:p w14:paraId="4C584AA2">
            <w:pPr>
              <w:tabs>
                <w:tab w:val="left" w:pos="7937"/>
              </w:tabs>
              <w:spacing w:line="240" w:lineRule="exact"/>
              <w:jc w:val="center"/>
              <w:rPr>
                <w:rFonts w:hint="eastAsia" w:ascii="宋体" w:eastAsia="宋体" w:cs="Arial"/>
                <w:color w:val="auto"/>
                <w:kern w:val="0"/>
                <w:sz w:val="18"/>
                <w:szCs w:val="18"/>
              </w:rPr>
            </w:pPr>
          </w:p>
          <w:p w14:paraId="5187DAEF">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p w14:paraId="2E4FAB53">
            <w:pPr>
              <w:tabs>
                <w:tab w:val="left" w:pos="7937"/>
              </w:tabs>
              <w:spacing w:line="240" w:lineRule="exact"/>
              <w:jc w:val="center"/>
              <w:rPr>
                <w:rFonts w:hint="eastAsia" w:ascii="宋体" w:eastAsia="宋体" w:cs="Arial"/>
                <w:color w:val="auto"/>
                <w:kern w:val="0"/>
                <w:sz w:val="18"/>
                <w:szCs w:val="18"/>
              </w:rPr>
            </w:pPr>
          </w:p>
          <w:p w14:paraId="21942467">
            <w:pPr>
              <w:tabs>
                <w:tab w:val="left" w:pos="7937"/>
              </w:tabs>
              <w:spacing w:line="240" w:lineRule="exact"/>
              <w:jc w:val="center"/>
              <w:rPr>
                <w:rFonts w:hint="eastAsia" w:ascii="宋体" w:eastAsia="宋体" w:cs="Arial"/>
                <w:color w:val="auto"/>
                <w:kern w:val="0"/>
                <w:sz w:val="18"/>
                <w:szCs w:val="18"/>
              </w:rPr>
            </w:pPr>
          </w:p>
          <w:p w14:paraId="68F01765">
            <w:pPr>
              <w:tabs>
                <w:tab w:val="left" w:pos="7937"/>
              </w:tabs>
              <w:spacing w:line="240" w:lineRule="exact"/>
              <w:jc w:val="center"/>
              <w:rPr>
                <w:rFonts w:hint="eastAsia" w:ascii="宋体" w:eastAsia="宋体" w:cs="Arial"/>
                <w:color w:val="auto"/>
                <w:kern w:val="0"/>
                <w:sz w:val="18"/>
                <w:szCs w:val="18"/>
              </w:rPr>
            </w:pPr>
          </w:p>
          <w:p w14:paraId="4DA23ABF">
            <w:pPr>
              <w:tabs>
                <w:tab w:val="left" w:pos="7937"/>
              </w:tabs>
              <w:spacing w:line="240" w:lineRule="exact"/>
              <w:jc w:val="center"/>
              <w:rPr>
                <w:rFonts w:hint="eastAsia" w:ascii="宋体" w:eastAsia="宋体" w:cs="Arial"/>
                <w:color w:val="auto"/>
                <w:kern w:val="0"/>
                <w:sz w:val="18"/>
                <w:szCs w:val="18"/>
              </w:rPr>
            </w:pPr>
          </w:p>
          <w:p w14:paraId="623F71D1">
            <w:pPr>
              <w:tabs>
                <w:tab w:val="left" w:pos="7937"/>
              </w:tabs>
              <w:spacing w:line="240" w:lineRule="exact"/>
              <w:jc w:val="center"/>
              <w:rPr>
                <w:rFonts w:hint="eastAsia" w:ascii="宋体" w:eastAsia="宋体" w:cs="Arial"/>
                <w:color w:val="auto"/>
                <w:kern w:val="0"/>
                <w:sz w:val="18"/>
                <w:szCs w:val="18"/>
              </w:rPr>
            </w:pPr>
          </w:p>
          <w:p w14:paraId="76A6DB15">
            <w:pPr>
              <w:tabs>
                <w:tab w:val="left" w:pos="7937"/>
              </w:tabs>
              <w:spacing w:line="240" w:lineRule="exact"/>
              <w:jc w:val="center"/>
              <w:rPr>
                <w:rFonts w:hint="eastAsia" w:ascii="宋体" w:eastAsia="宋体" w:cs="Arial"/>
                <w:color w:val="auto"/>
                <w:kern w:val="0"/>
                <w:sz w:val="18"/>
                <w:szCs w:val="18"/>
              </w:rPr>
            </w:pPr>
          </w:p>
          <w:p w14:paraId="32F138C8">
            <w:pPr>
              <w:tabs>
                <w:tab w:val="left" w:pos="7937"/>
              </w:tabs>
              <w:spacing w:line="240" w:lineRule="exact"/>
              <w:jc w:val="center"/>
              <w:rPr>
                <w:rFonts w:hint="eastAsia" w:ascii="宋体" w:eastAsia="宋体" w:cs="Arial"/>
                <w:color w:val="auto"/>
                <w:kern w:val="0"/>
                <w:sz w:val="18"/>
                <w:szCs w:val="18"/>
              </w:rPr>
            </w:pPr>
          </w:p>
          <w:p w14:paraId="092BB4F8">
            <w:pPr>
              <w:tabs>
                <w:tab w:val="left" w:pos="7937"/>
              </w:tabs>
              <w:spacing w:line="240" w:lineRule="exact"/>
              <w:jc w:val="center"/>
              <w:rPr>
                <w:rFonts w:hint="eastAsia" w:ascii="宋体" w:eastAsia="宋体" w:cs="Arial"/>
                <w:color w:val="auto"/>
                <w:kern w:val="0"/>
                <w:sz w:val="18"/>
                <w:szCs w:val="18"/>
              </w:rPr>
            </w:pPr>
          </w:p>
          <w:p w14:paraId="2AA03141">
            <w:pPr>
              <w:tabs>
                <w:tab w:val="left" w:pos="7937"/>
              </w:tabs>
              <w:spacing w:line="240" w:lineRule="exact"/>
              <w:jc w:val="center"/>
              <w:rPr>
                <w:rFonts w:hint="eastAsia" w:ascii="宋体" w:eastAsia="宋体" w:cs="Arial"/>
                <w:color w:val="auto"/>
                <w:kern w:val="0"/>
                <w:sz w:val="18"/>
                <w:szCs w:val="18"/>
              </w:rPr>
            </w:pPr>
          </w:p>
          <w:p w14:paraId="4EA64AC9">
            <w:pPr>
              <w:tabs>
                <w:tab w:val="left" w:pos="7937"/>
              </w:tabs>
              <w:spacing w:line="240" w:lineRule="exact"/>
              <w:jc w:val="center"/>
              <w:rPr>
                <w:rFonts w:hint="eastAsia" w:ascii="宋体" w:eastAsia="宋体" w:cs="Arial"/>
                <w:color w:val="auto"/>
                <w:kern w:val="0"/>
                <w:sz w:val="18"/>
                <w:szCs w:val="18"/>
              </w:rPr>
            </w:pPr>
          </w:p>
          <w:p w14:paraId="5F4E4896">
            <w:pPr>
              <w:tabs>
                <w:tab w:val="left" w:pos="7937"/>
              </w:tabs>
              <w:spacing w:line="240" w:lineRule="exact"/>
              <w:jc w:val="center"/>
              <w:rPr>
                <w:rFonts w:hint="eastAsia" w:ascii="宋体" w:eastAsia="宋体" w:cs="Arial"/>
                <w:color w:val="auto"/>
                <w:kern w:val="0"/>
                <w:sz w:val="18"/>
                <w:szCs w:val="18"/>
              </w:rPr>
            </w:pPr>
          </w:p>
          <w:p w14:paraId="56BA35E7">
            <w:pPr>
              <w:tabs>
                <w:tab w:val="left" w:pos="7937"/>
              </w:tabs>
              <w:spacing w:line="240" w:lineRule="exact"/>
              <w:jc w:val="center"/>
              <w:rPr>
                <w:rFonts w:hint="eastAsia" w:ascii="宋体" w:eastAsia="宋体" w:cs="Arial"/>
                <w:color w:val="auto"/>
                <w:kern w:val="0"/>
                <w:sz w:val="18"/>
                <w:szCs w:val="18"/>
              </w:rPr>
            </w:pPr>
          </w:p>
          <w:p w14:paraId="184152AA">
            <w:pPr>
              <w:tabs>
                <w:tab w:val="left" w:pos="7937"/>
              </w:tabs>
              <w:spacing w:line="240" w:lineRule="exact"/>
              <w:jc w:val="center"/>
              <w:rPr>
                <w:rFonts w:hint="eastAsia" w:ascii="宋体" w:eastAsia="宋体" w:cs="Arial"/>
                <w:color w:val="auto"/>
                <w:kern w:val="0"/>
                <w:sz w:val="18"/>
                <w:szCs w:val="18"/>
              </w:rPr>
            </w:pPr>
          </w:p>
          <w:p w14:paraId="720466A4">
            <w:pPr>
              <w:tabs>
                <w:tab w:val="left" w:pos="7937"/>
              </w:tabs>
              <w:spacing w:line="240" w:lineRule="exact"/>
              <w:jc w:val="center"/>
              <w:rPr>
                <w:rFonts w:hint="eastAsia" w:ascii="宋体" w:eastAsia="宋体" w:cs="Arial"/>
                <w:color w:val="auto"/>
                <w:kern w:val="0"/>
                <w:sz w:val="18"/>
                <w:szCs w:val="18"/>
              </w:rPr>
            </w:pPr>
          </w:p>
          <w:p w14:paraId="6FCD22E9">
            <w:pPr>
              <w:tabs>
                <w:tab w:val="left" w:pos="7937"/>
              </w:tabs>
              <w:spacing w:line="240" w:lineRule="exact"/>
              <w:jc w:val="center"/>
              <w:rPr>
                <w:rFonts w:hint="eastAsia" w:ascii="宋体" w:eastAsia="宋体" w:cs="Arial"/>
                <w:color w:val="auto"/>
                <w:kern w:val="0"/>
                <w:sz w:val="18"/>
                <w:szCs w:val="18"/>
              </w:rPr>
            </w:pPr>
          </w:p>
          <w:p w14:paraId="48F48995">
            <w:pPr>
              <w:tabs>
                <w:tab w:val="left" w:pos="7937"/>
              </w:tabs>
              <w:spacing w:line="240" w:lineRule="exact"/>
              <w:jc w:val="center"/>
              <w:rPr>
                <w:rFonts w:hint="eastAsia" w:ascii="宋体" w:eastAsia="宋体" w:cs="Arial"/>
                <w:color w:val="auto"/>
                <w:kern w:val="0"/>
                <w:sz w:val="18"/>
                <w:szCs w:val="18"/>
              </w:rPr>
            </w:pPr>
          </w:p>
          <w:p w14:paraId="098BF771">
            <w:pPr>
              <w:tabs>
                <w:tab w:val="left" w:pos="7937"/>
              </w:tabs>
              <w:spacing w:line="240" w:lineRule="exact"/>
              <w:jc w:val="center"/>
              <w:rPr>
                <w:rFonts w:hint="eastAsia" w:ascii="宋体" w:eastAsia="宋体" w:cs="Arial"/>
                <w:color w:val="auto"/>
                <w:kern w:val="0"/>
                <w:sz w:val="18"/>
                <w:szCs w:val="18"/>
              </w:rPr>
            </w:pPr>
          </w:p>
          <w:p w14:paraId="3B45A4A0">
            <w:pPr>
              <w:tabs>
                <w:tab w:val="left" w:pos="7937"/>
              </w:tabs>
              <w:spacing w:line="240" w:lineRule="exact"/>
              <w:jc w:val="center"/>
              <w:rPr>
                <w:rFonts w:hint="eastAsia" w:ascii="宋体" w:eastAsia="宋体" w:cs="Arial"/>
                <w:color w:val="auto"/>
                <w:kern w:val="0"/>
                <w:sz w:val="18"/>
                <w:szCs w:val="18"/>
              </w:rPr>
            </w:pPr>
          </w:p>
          <w:p w14:paraId="1A45FA2F">
            <w:pPr>
              <w:tabs>
                <w:tab w:val="left" w:pos="7937"/>
              </w:tabs>
              <w:spacing w:line="240" w:lineRule="exact"/>
              <w:jc w:val="center"/>
              <w:rPr>
                <w:rFonts w:hint="eastAsia" w:ascii="宋体" w:eastAsia="宋体" w:cs="Arial"/>
                <w:color w:val="auto"/>
                <w:kern w:val="0"/>
                <w:sz w:val="18"/>
                <w:szCs w:val="18"/>
              </w:rPr>
            </w:pPr>
          </w:p>
          <w:p w14:paraId="64A46BBF">
            <w:pPr>
              <w:tabs>
                <w:tab w:val="left" w:pos="7937"/>
              </w:tabs>
              <w:spacing w:line="240" w:lineRule="exact"/>
              <w:jc w:val="center"/>
              <w:rPr>
                <w:rFonts w:hint="eastAsia" w:ascii="宋体" w:eastAsia="宋体" w:cs="Arial"/>
                <w:color w:val="auto"/>
                <w:kern w:val="0"/>
                <w:sz w:val="18"/>
                <w:szCs w:val="18"/>
              </w:rPr>
            </w:pPr>
          </w:p>
          <w:p w14:paraId="04D18802">
            <w:pPr>
              <w:tabs>
                <w:tab w:val="left" w:pos="7937"/>
              </w:tabs>
              <w:spacing w:line="240" w:lineRule="exact"/>
              <w:jc w:val="center"/>
              <w:rPr>
                <w:rFonts w:hint="eastAsia" w:ascii="宋体" w:eastAsia="宋体" w:cs="Arial"/>
                <w:color w:val="auto"/>
                <w:kern w:val="0"/>
                <w:sz w:val="18"/>
                <w:szCs w:val="18"/>
              </w:rPr>
            </w:pPr>
          </w:p>
          <w:p w14:paraId="517D4BC6">
            <w:pPr>
              <w:tabs>
                <w:tab w:val="left" w:pos="7937"/>
              </w:tabs>
              <w:spacing w:line="240" w:lineRule="exact"/>
              <w:jc w:val="center"/>
              <w:rPr>
                <w:rFonts w:hint="eastAsia" w:ascii="宋体" w:eastAsia="宋体" w:cs="Arial"/>
                <w:color w:val="auto"/>
                <w:kern w:val="0"/>
                <w:sz w:val="18"/>
                <w:szCs w:val="18"/>
              </w:rPr>
            </w:pPr>
          </w:p>
          <w:p w14:paraId="2D9101DE">
            <w:pPr>
              <w:tabs>
                <w:tab w:val="left" w:pos="7937"/>
              </w:tabs>
              <w:spacing w:line="240" w:lineRule="exact"/>
              <w:jc w:val="center"/>
              <w:rPr>
                <w:rFonts w:hint="eastAsia" w:ascii="宋体" w:eastAsia="宋体" w:cs="Arial"/>
                <w:color w:val="auto"/>
                <w:kern w:val="0"/>
                <w:sz w:val="18"/>
                <w:szCs w:val="18"/>
              </w:rPr>
            </w:pPr>
          </w:p>
          <w:p w14:paraId="45A73C37">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3BF774A6">
            <w:pPr>
              <w:tabs>
                <w:tab w:val="left" w:pos="7937"/>
              </w:tabs>
              <w:spacing w:line="240" w:lineRule="exact"/>
              <w:jc w:val="center"/>
              <w:rPr>
                <w:rFonts w:hint="eastAsia" w:ascii="宋体" w:eastAsia="宋体" w:cs="Arial"/>
                <w:color w:val="auto"/>
                <w:kern w:val="0"/>
                <w:sz w:val="18"/>
                <w:szCs w:val="18"/>
              </w:rPr>
            </w:pPr>
          </w:p>
          <w:p w14:paraId="44BEC3C0">
            <w:pPr>
              <w:tabs>
                <w:tab w:val="left" w:pos="7937"/>
              </w:tabs>
              <w:spacing w:line="240" w:lineRule="exact"/>
              <w:jc w:val="center"/>
              <w:rPr>
                <w:rFonts w:hint="eastAsia" w:ascii="宋体" w:eastAsia="宋体" w:cs="Arial"/>
                <w:color w:val="auto"/>
                <w:kern w:val="0"/>
                <w:sz w:val="18"/>
                <w:szCs w:val="18"/>
              </w:rPr>
            </w:pPr>
          </w:p>
          <w:p w14:paraId="417F27B5">
            <w:pPr>
              <w:tabs>
                <w:tab w:val="left" w:pos="7937"/>
              </w:tabs>
              <w:spacing w:line="240" w:lineRule="exact"/>
              <w:jc w:val="center"/>
              <w:rPr>
                <w:rFonts w:hint="eastAsia" w:ascii="宋体" w:eastAsia="宋体" w:cs="Arial"/>
                <w:color w:val="auto"/>
                <w:kern w:val="0"/>
                <w:sz w:val="18"/>
                <w:szCs w:val="18"/>
              </w:rPr>
            </w:pPr>
          </w:p>
          <w:p w14:paraId="28AA256E">
            <w:pPr>
              <w:tabs>
                <w:tab w:val="left" w:pos="7937"/>
              </w:tabs>
              <w:spacing w:line="240" w:lineRule="exact"/>
              <w:jc w:val="center"/>
              <w:rPr>
                <w:rFonts w:hint="eastAsia" w:ascii="宋体" w:eastAsia="宋体" w:cs="Arial"/>
                <w:color w:val="auto"/>
                <w:kern w:val="0"/>
                <w:sz w:val="18"/>
                <w:szCs w:val="18"/>
              </w:rPr>
            </w:pPr>
          </w:p>
          <w:p w14:paraId="489C487C">
            <w:pPr>
              <w:tabs>
                <w:tab w:val="left" w:pos="7937"/>
              </w:tabs>
              <w:spacing w:line="240" w:lineRule="exact"/>
              <w:jc w:val="center"/>
              <w:rPr>
                <w:rFonts w:hint="eastAsia" w:ascii="宋体" w:eastAsia="宋体" w:cs="Arial"/>
                <w:color w:val="auto"/>
                <w:kern w:val="0"/>
                <w:sz w:val="18"/>
                <w:szCs w:val="18"/>
              </w:rPr>
            </w:pPr>
          </w:p>
          <w:p w14:paraId="0CCD90FC">
            <w:pPr>
              <w:tabs>
                <w:tab w:val="left" w:pos="7937"/>
              </w:tabs>
              <w:spacing w:line="240" w:lineRule="exact"/>
              <w:jc w:val="center"/>
              <w:rPr>
                <w:rFonts w:hint="eastAsia" w:ascii="宋体" w:eastAsia="宋体" w:cs="Arial"/>
                <w:color w:val="auto"/>
                <w:kern w:val="0"/>
                <w:sz w:val="18"/>
                <w:szCs w:val="18"/>
              </w:rPr>
            </w:pPr>
          </w:p>
          <w:p w14:paraId="3C098639">
            <w:pPr>
              <w:tabs>
                <w:tab w:val="left" w:pos="7937"/>
              </w:tabs>
              <w:spacing w:line="240" w:lineRule="exact"/>
              <w:jc w:val="center"/>
              <w:rPr>
                <w:rFonts w:hint="eastAsia" w:ascii="宋体" w:eastAsia="宋体" w:cs="Arial"/>
                <w:color w:val="auto"/>
                <w:kern w:val="0"/>
                <w:sz w:val="18"/>
                <w:szCs w:val="18"/>
              </w:rPr>
            </w:pPr>
          </w:p>
          <w:p w14:paraId="6F671B7B">
            <w:pPr>
              <w:tabs>
                <w:tab w:val="left" w:pos="7937"/>
              </w:tabs>
              <w:spacing w:line="240" w:lineRule="exact"/>
              <w:jc w:val="center"/>
              <w:rPr>
                <w:rFonts w:hint="eastAsia" w:ascii="宋体" w:eastAsia="宋体" w:cs="Arial"/>
                <w:color w:val="auto"/>
                <w:kern w:val="0"/>
                <w:sz w:val="18"/>
                <w:szCs w:val="18"/>
              </w:rPr>
            </w:pPr>
          </w:p>
          <w:p w14:paraId="40B0C3D5">
            <w:pPr>
              <w:tabs>
                <w:tab w:val="left" w:pos="7937"/>
              </w:tabs>
              <w:spacing w:line="240" w:lineRule="exact"/>
              <w:jc w:val="center"/>
              <w:rPr>
                <w:rFonts w:hint="eastAsia" w:ascii="宋体" w:eastAsia="宋体" w:cs="Arial"/>
                <w:color w:val="auto"/>
                <w:kern w:val="0"/>
                <w:sz w:val="18"/>
                <w:szCs w:val="18"/>
              </w:rPr>
            </w:pPr>
          </w:p>
          <w:p w14:paraId="19839F0D">
            <w:pPr>
              <w:tabs>
                <w:tab w:val="left" w:pos="7937"/>
              </w:tabs>
              <w:spacing w:line="240" w:lineRule="exact"/>
              <w:jc w:val="center"/>
              <w:rPr>
                <w:rFonts w:hint="eastAsia" w:ascii="宋体" w:eastAsia="宋体" w:cs="Arial"/>
                <w:color w:val="auto"/>
                <w:kern w:val="0"/>
                <w:sz w:val="18"/>
                <w:szCs w:val="18"/>
              </w:rPr>
            </w:pPr>
          </w:p>
          <w:p w14:paraId="7C43BFFE">
            <w:pPr>
              <w:tabs>
                <w:tab w:val="left" w:pos="7937"/>
              </w:tabs>
              <w:spacing w:line="240" w:lineRule="exact"/>
              <w:jc w:val="center"/>
              <w:rPr>
                <w:rFonts w:hint="eastAsia" w:ascii="宋体" w:eastAsia="宋体" w:cs="Arial"/>
                <w:color w:val="auto"/>
                <w:kern w:val="0"/>
                <w:sz w:val="18"/>
                <w:szCs w:val="18"/>
              </w:rPr>
            </w:pPr>
          </w:p>
          <w:p w14:paraId="61D355CD">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道路旅客运输经营许可</w:t>
            </w:r>
          </w:p>
          <w:p w14:paraId="359F489A">
            <w:pPr>
              <w:tabs>
                <w:tab w:val="left" w:pos="7937"/>
              </w:tabs>
              <w:spacing w:line="240" w:lineRule="exact"/>
              <w:jc w:val="center"/>
              <w:rPr>
                <w:rFonts w:hint="eastAsia" w:ascii="宋体" w:eastAsia="宋体" w:cs="Arial"/>
                <w:color w:val="auto"/>
                <w:kern w:val="0"/>
                <w:sz w:val="18"/>
                <w:szCs w:val="18"/>
              </w:rPr>
            </w:pPr>
          </w:p>
          <w:p w14:paraId="1C6850E7">
            <w:pPr>
              <w:tabs>
                <w:tab w:val="left" w:pos="7937"/>
              </w:tabs>
              <w:spacing w:line="240" w:lineRule="exact"/>
              <w:jc w:val="center"/>
              <w:rPr>
                <w:rFonts w:hint="eastAsia" w:ascii="宋体" w:eastAsia="宋体" w:cs="Arial"/>
                <w:color w:val="auto"/>
                <w:kern w:val="0"/>
                <w:sz w:val="18"/>
                <w:szCs w:val="18"/>
              </w:rPr>
            </w:pPr>
          </w:p>
          <w:p w14:paraId="0C6DF157">
            <w:pPr>
              <w:tabs>
                <w:tab w:val="left" w:pos="7937"/>
              </w:tabs>
              <w:spacing w:line="240" w:lineRule="exact"/>
              <w:jc w:val="center"/>
              <w:rPr>
                <w:rFonts w:hint="eastAsia" w:ascii="宋体" w:eastAsia="宋体" w:cs="Arial"/>
                <w:color w:val="auto"/>
                <w:kern w:val="0"/>
                <w:sz w:val="18"/>
                <w:szCs w:val="18"/>
              </w:rPr>
            </w:pPr>
          </w:p>
          <w:p w14:paraId="6F772AE3">
            <w:pPr>
              <w:tabs>
                <w:tab w:val="left" w:pos="7937"/>
              </w:tabs>
              <w:spacing w:line="240" w:lineRule="exact"/>
              <w:jc w:val="center"/>
              <w:rPr>
                <w:rFonts w:hint="eastAsia" w:ascii="宋体" w:eastAsia="宋体" w:cs="Arial"/>
                <w:color w:val="auto"/>
                <w:kern w:val="0"/>
                <w:sz w:val="18"/>
                <w:szCs w:val="18"/>
              </w:rPr>
            </w:pPr>
          </w:p>
          <w:p w14:paraId="5A53E7DC">
            <w:pPr>
              <w:tabs>
                <w:tab w:val="left" w:pos="7937"/>
              </w:tabs>
              <w:spacing w:line="240" w:lineRule="exact"/>
              <w:jc w:val="center"/>
              <w:rPr>
                <w:rFonts w:hint="eastAsia" w:ascii="宋体" w:eastAsia="宋体" w:cs="Arial"/>
                <w:color w:val="auto"/>
                <w:kern w:val="0"/>
                <w:sz w:val="18"/>
                <w:szCs w:val="18"/>
              </w:rPr>
            </w:pPr>
          </w:p>
          <w:p w14:paraId="63A91810">
            <w:pPr>
              <w:tabs>
                <w:tab w:val="left" w:pos="7937"/>
              </w:tabs>
              <w:spacing w:line="240" w:lineRule="exact"/>
              <w:jc w:val="center"/>
              <w:rPr>
                <w:rFonts w:hint="eastAsia" w:ascii="宋体" w:eastAsia="宋体" w:cs="Arial"/>
                <w:color w:val="auto"/>
                <w:kern w:val="0"/>
                <w:sz w:val="18"/>
                <w:szCs w:val="18"/>
              </w:rPr>
            </w:pPr>
          </w:p>
          <w:p w14:paraId="6BF96A39">
            <w:pPr>
              <w:tabs>
                <w:tab w:val="left" w:pos="7937"/>
              </w:tabs>
              <w:spacing w:line="240" w:lineRule="exact"/>
              <w:jc w:val="center"/>
              <w:rPr>
                <w:rFonts w:hint="eastAsia" w:ascii="宋体" w:eastAsia="宋体" w:cs="Arial"/>
                <w:color w:val="auto"/>
                <w:kern w:val="0"/>
                <w:sz w:val="18"/>
                <w:szCs w:val="18"/>
              </w:rPr>
            </w:pPr>
          </w:p>
          <w:p w14:paraId="0E760C4E">
            <w:pPr>
              <w:tabs>
                <w:tab w:val="left" w:pos="7937"/>
              </w:tabs>
              <w:spacing w:line="240" w:lineRule="exact"/>
              <w:jc w:val="center"/>
              <w:rPr>
                <w:rFonts w:hint="eastAsia" w:ascii="宋体" w:eastAsia="宋体" w:cs="Arial"/>
                <w:color w:val="auto"/>
                <w:kern w:val="0"/>
                <w:sz w:val="18"/>
                <w:szCs w:val="18"/>
              </w:rPr>
            </w:pPr>
          </w:p>
          <w:p w14:paraId="46EC97A2">
            <w:pPr>
              <w:tabs>
                <w:tab w:val="left" w:pos="7937"/>
              </w:tabs>
              <w:spacing w:line="240" w:lineRule="exact"/>
              <w:jc w:val="center"/>
              <w:rPr>
                <w:rFonts w:hint="eastAsia" w:ascii="宋体" w:eastAsia="宋体" w:cs="Arial"/>
                <w:color w:val="auto"/>
                <w:kern w:val="0"/>
                <w:sz w:val="18"/>
                <w:szCs w:val="18"/>
              </w:rPr>
            </w:pPr>
          </w:p>
          <w:p w14:paraId="6B1E4D77">
            <w:pPr>
              <w:tabs>
                <w:tab w:val="left" w:pos="7937"/>
              </w:tabs>
              <w:spacing w:line="240" w:lineRule="exact"/>
              <w:jc w:val="center"/>
              <w:rPr>
                <w:rFonts w:hint="eastAsia" w:ascii="宋体" w:eastAsia="宋体" w:cs="Arial"/>
                <w:color w:val="auto"/>
                <w:kern w:val="0"/>
                <w:sz w:val="18"/>
                <w:szCs w:val="18"/>
              </w:rPr>
            </w:pPr>
          </w:p>
          <w:p w14:paraId="54C1CB8B">
            <w:pPr>
              <w:tabs>
                <w:tab w:val="left" w:pos="7937"/>
              </w:tabs>
              <w:spacing w:line="240" w:lineRule="exact"/>
              <w:jc w:val="center"/>
              <w:rPr>
                <w:rFonts w:hint="eastAsia" w:ascii="宋体" w:eastAsia="宋体" w:cs="Arial"/>
                <w:color w:val="auto"/>
                <w:kern w:val="0"/>
                <w:sz w:val="18"/>
                <w:szCs w:val="18"/>
              </w:rPr>
            </w:pPr>
          </w:p>
          <w:p w14:paraId="7C27D195">
            <w:pPr>
              <w:tabs>
                <w:tab w:val="left" w:pos="7937"/>
              </w:tabs>
              <w:spacing w:line="240" w:lineRule="exact"/>
              <w:jc w:val="center"/>
              <w:rPr>
                <w:rFonts w:hint="eastAsia" w:ascii="宋体" w:eastAsia="宋体" w:cs="Arial"/>
                <w:color w:val="auto"/>
                <w:kern w:val="0"/>
                <w:sz w:val="18"/>
                <w:szCs w:val="18"/>
              </w:rPr>
            </w:pPr>
          </w:p>
          <w:p w14:paraId="3B0421AA">
            <w:pPr>
              <w:tabs>
                <w:tab w:val="left" w:pos="7937"/>
              </w:tabs>
              <w:spacing w:line="240" w:lineRule="exact"/>
              <w:jc w:val="center"/>
              <w:rPr>
                <w:rFonts w:hint="eastAsia" w:ascii="宋体" w:eastAsia="宋体" w:cs="Arial"/>
                <w:color w:val="auto"/>
                <w:kern w:val="0"/>
                <w:sz w:val="18"/>
                <w:szCs w:val="18"/>
              </w:rPr>
            </w:pPr>
          </w:p>
          <w:p w14:paraId="7D89CE98">
            <w:pPr>
              <w:tabs>
                <w:tab w:val="left" w:pos="7937"/>
              </w:tabs>
              <w:spacing w:line="240" w:lineRule="exact"/>
              <w:jc w:val="center"/>
              <w:rPr>
                <w:rFonts w:hint="eastAsia" w:ascii="宋体" w:eastAsia="宋体" w:cs="Arial"/>
                <w:color w:val="auto"/>
                <w:kern w:val="0"/>
                <w:sz w:val="18"/>
                <w:szCs w:val="18"/>
              </w:rPr>
            </w:pPr>
          </w:p>
          <w:p w14:paraId="00499FE6">
            <w:pPr>
              <w:tabs>
                <w:tab w:val="left" w:pos="7937"/>
              </w:tabs>
              <w:spacing w:line="240" w:lineRule="exact"/>
              <w:jc w:val="center"/>
              <w:rPr>
                <w:rFonts w:hint="eastAsia" w:ascii="宋体" w:eastAsia="宋体" w:cs="Arial"/>
                <w:color w:val="auto"/>
                <w:kern w:val="0"/>
                <w:sz w:val="18"/>
                <w:szCs w:val="18"/>
              </w:rPr>
            </w:pPr>
          </w:p>
          <w:p w14:paraId="0067B9DA">
            <w:pPr>
              <w:tabs>
                <w:tab w:val="left" w:pos="7937"/>
              </w:tabs>
              <w:spacing w:line="240" w:lineRule="exact"/>
              <w:jc w:val="center"/>
              <w:rPr>
                <w:rFonts w:hint="eastAsia" w:ascii="宋体" w:eastAsia="宋体" w:cs="Arial"/>
                <w:color w:val="auto"/>
                <w:kern w:val="0"/>
                <w:sz w:val="18"/>
                <w:szCs w:val="18"/>
              </w:rPr>
            </w:pPr>
          </w:p>
          <w:p w14:paraId="648DAEA9">
            <w:pPr>
              <w:tabs>
                <w:tab w:val="left" w:pos="7937"/>
              </w:tabs>
              <w:spacing w:line="240" w:lineRule="exact"/>
              <w:jc w:val="center"/>
              <w:rPr>
                <w:rFonts w:hint="eastAsia" w:ascii="宋体" w:eastAsia="宋体" w:cs="Arial"/>
                <w:color w:val="auto"/>
                <w:kern w:val="0"/>
                <w:sz w:val="18"/>
                <w:szCs w:val="18"/>
              </w:rPr>
            </w:pPr>
          </w:p>
          <w:p w14:paraId="7E23F782">
            <w:pPr>
              <w:tabs>
                <w:tab w:val="left" w:pos="7937"/>
              </w:tabs>
              <w:spacing w:line="240" w:lineRule="exact"/>
              <w:jc w:val="center"/>
              <w:rPr>
                <w:rFonts w:hint="eastAsia" w:ascii="宋体" w:eastAsia="宋体" w:cs="Arial"/>
                <w:color w:val="auto"/>
                <w:kern w:val="0"/>
                <w:sz w:val="18"/>
                <w:szCs w:val="18"/>
              </w:rPr>
            </w:pPr>
          </w:p>
          <w:p w14:paraId="24080863">
            <w:pPr>
              <w:tabs>
                <w:tab w:val="left" w:pos="7937"/>
              </w:tabs>
              <w:spacing w:line="240" w:lineRule="exact"/>
              <w:jc w:val="center"/>
              <w:rPr>
                <w:rFonts w:hint="eastAsia" w:ascii="宋体" w:eastAsia="宋体" w:cs="Arial"/>
                <w:color w:val="auto"/>
                <w:kern w:val="0"/>
                <w:sz w:val="18"/>
                <w:szCs w:val="18"/>
              </w:rPr>
            </w:pPr>
          </w:p>
          <w:p w14:paraId="1DB67CEE">
            <w:pPr>
              <w:tabs>
                <w:tab w:val="left" w:pos="7937"/>
              </w:tabs>
              <w:spacing w:line="240" w:lineRule="exact"/>
              <w:jc w:val="center"/>
              <w:rPr>
                <w:rFonts w:hint="eastAsia" w:ascii="宋体" w:eastAsia="宋体" w:cs="Arial"/>
                <w:color w:val="auto"/>
                <w:kern w:val="0"/>
                <w:sz w:val="18"/>
                <w:szCs w:val="18"/>
              </w:rPr>
            </w:pPr>
          </w:p>
          <w:p w14:paraId="1FC76206">
            <w:pPr>
              <w:tabs>
                <w:tab w:val="left" w:pos="7937"/>
              </w:tabs>
              <w:spacing w:line="240" w:lineRule="exact"/>
              <w:jc w:val="center"/>
              <w:rPr>
                <w:rFonts w:hint="eastAsia" w:ascii="宋体" w:eastAsia="宋体" w:cs="Arial"/>
                <w:color w:val="auto"/>
                <w:kern w:val="0"/>
                <w:sz w:val="18"/>
                <w:szCs w:val="18"/>
              </w:rPr>
            </w:pPr>
          </w:p>
          <w:p w14:paraId="0D7200EE">
            <w:pPr>
              <w:tabs>
                <w:tab w:val="left" w:pos="7937"/>
              </w:tabs>
              <w:spacing w:line="240" w:lineRule="exact"/>
              <w:jc w:val="center"/>
              <w:rPr>
                <w:rFonts w:hint="eastAsia" w:ascii="宋体" w:eastAsia="宋体" w:cs="Arial"/>
                <w:color w:val="auto"/>
                <w:kern w:val="0"/>
                <w:sz w:val="18"/>
                <w:szCs w:val="18"/>
              </w:rPr>
            </w:pPr>
          </w:p>
          <w:p w14:paraId="31540AD1">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道路旅客运输经营许可</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2283B27C">
            <w:pPr>
              <w:tabs>
                <w:tab w:val="left" w:pos="7937"/>
              </w:tabs>
              <w:spacing w:line="240" w:lineRule="exact"/>
              <w:jc w:val="center"/>
              <w:rPr>
                <w:rFonts w:hint="eastAsia" w:ascii="宋体" w:eastAsia="宋体" w:cs="Arial"/>
                <w:color w:val="auto"/>
                <w:kern w:val="0"/>
                <w:sz w:val="18"/>
                <w:szCs w:val="18"/>
                <w:lang w:eastAsia="zh-CN"/>
              </w:rPr>
            </w:pPr>
          </w:p>
          <w:p w14:paraId="1504113B">
            <w:pPr>
              <w:tabs>
                <w:tab w:val="left" w:pos="7937"/>
              </w:tabs>
              <w:spacing w:line="240" w:lineRule="exact"/>
              <w:jc w:val="center"/>
              <w:rPr>
                <w:rFonts w:hint="eastAsia" w:ascii="宋体" w:eastAsia="宋体" w:cs="Arial"/>
                <w:color w:val="auto"/>
                <w:kern w:val="0"/>
                <w:sz w:val="18"/>
                <w:szCs w:val="18"/>
                <w:lang w:eastAsia="zh-CN"/>
              </w:rPr>
            </w:pPr>
          </w:p>
          <w:p w14:paraId="50392C69">
            <w:pPr>
              <w:tabs>
                <w:tab w:val="left" w:pos="7937"/>
              </w:tabs>
              <w:spacing w:line="240" w:lineRule="exact"/>
              <w:jc w:val="center"/>
              <w:rPr>
                <w:rFonts w:hint="eastAsia" w:ascii="宋体" w:eastAsia="宋体" w:cs="Arial"/>
                <w:color w:val="auto"/>
                <w:kern w:val="0"/>
                <w:sz w:val="18"/>
                <w:szCs w:val="18"/>
                <w:lang w:eastAsia="zh-CN"/>
              </w:rPr>
            </w:pPr>
          </w:p>
          <w:p w14:paraId="10A40B40">
            <w:pPr>
              <w:tabs>
                <w:tab w:val="left" w:pos="7937"/>
              </w:tabs>
              <w:spacing w:line="240" w:lineRule="exact"/>
              <w:jc w:val="center"/>
              <w:rPr>
                <w:rFonts w:hint="eastAsia" w:ascii="宋体" w:eastAsia="宋体" w:cs="Arial"/>
                <w:color w:val="auto"/>
                <w:kern w:val="0"/>
                <w:sz w:val="18"/>
                <w:szCs w:val="18"/>
                <w:lang w:eastAsia="zh-CN"/>
              </w:rPr>
            </w:pPr>
          </w:p>
          <w:p w14:paraId="4525E114">
            <w:pPr>
              <w:tabs>
                <w:tab w:val="left" w:pos="7937"/>
              </w:tabs>
              <w:spacing w:line="240" w:lineRule="exact"/>
              <w:jc w:val="center"/>
              <w:rPr>
                <w:rFonts w:hint="eastAsia" w:ascii="宋体" w:eastAsia="宋体" w:cs="Arial"/>
                <w:color w:val="auto"/>
                <w:kern w:val="0"/>
                <w:sz w:val="18"/>
                <w:szCs w:val="18"/>
                <w:lang w:eastAsia="zh-CN"/>
              </w:rPr>
            </w:pPr>
          </w:p>
          <w:p w14:paraId="0ECD43F9">
            <w:pPr>
              <w:tabs>
                <w:tab w:val="left" w:pos="7937"/>
              </w:tabs>
              <w:spacing w:line="240" w:lineRule="exact"/>
              <w:jc w:val="center"/>
              <w:rPr>
                <w:rFonts w:hint="eastAsia" w:ascii="宋体" w:eastAsia="宋体" w:cs="Arial"/>
                <w:color w:val="auto"/>
                <w:kern w:val="0"/>
                <w:sz w:val="18"/>
                <w:szCs w:val="18"/>
                <w:lang w:eastAsia="zh-CN"/>
              </w:rPr>
            </w:pPr>
          </w:p>
          <w:p w14:paraId="1063D6B7">
            <w:pPr>
              <w:tabs>
                <w:tab w:val="left" w:pos="7937"/>
              </w:tabs>
              <w:spacing w:line="240" w:lineRule="exact"/>
              <w:jc w:val="center"/>
              <w:rPr>
                <w:rFonts w:hint="eastAsia" w:ascii="宋体" w:eastAsia="宋体" w:cs="Arial"/>
                <w:color w:val="auto"/>
                <w:kern w:val="0"/>
                <w:sz w:val="18"/>
                <w:szCs w:val="18"/>
                <w:lang w:eastAsia="zh-CN"/>
              </w:rPr>
            </w:pPr>
          </w:p>
          <w:p w14:paraId="748ECD1A">
            <w:pPr>
              <w:tabs>
                <w:tab w:val="left" w:pos="7937"/>
              </w:tabs>
              <w:spacing w:line="240" w:lineRule="exact"/>
              <w:jc w:val="center"/>
              <w:rPr>
                <w:rFonts w:hint="eastAsia" w:ascii="宋体" w:eastAsia="宋体" w:cs="Arial"/>
                <w:color w:val="auto"/>
                <w:kern w:val="0"/>
                <w:sz w:val="18"/>
                <w:szCs w:val="18"/>
                <w:lang w:eastAsia="zh-CN"/>
              </w:rPr>
            </w:pPr>
          </w:p>
          <w:p w14:paraId="32CE3040">
            <w:pPr>
              <w:tabs>
                <w:tab w:val="left" w:pos="7937"/>
              </w:tabs>
              <w:spacing w:line="240" w:lineRule="exact"/>
              <w:jc w:val="center"/>
              <w:rPr>
                <w:rFonts w:hint="eastAsia" w:ascii="宋体" w:eastAsia="宋体" w:cs="Arial"/>
                <w:color w:val="auto"/>
                <w:kern w:val="0"/>
                <w:sz w:val="18"/>
                <w:szCs w:val="18"/>
                <w:lang w:eastAsia="zh-CN"/>
              </w:rPr>
            </w:pPr>
          </w:p>
          <w:p w14:paraId="3160DD5E">
            <w:pPr>
              <w:tabs>
                <w:tab w:val="left" w:pos="7937"/>
              </w:tabs>
              <w:spacing w:line="240" w:lineRule="exact"/>
              <w:jc w:val="center"/>
              <w:rPr>
                <w:rFonts w:hint="eastAsia" w:ascii="宋体" w:eastAsia="宋体" w:cs="Arial"/>
                <w:color w:val="auto"/>
                <w:kern w:val="0"/>
                <w:sz w:val="18"/>
                <w:szCs w:val="18"/>
                <w:lang w:eastAsia="zh-CN"/>
              </w:rPr>
            </w:pPr>
          </w:p>
          <w:p w14:paraId="550AE954">
            <w:pPr>
              <w:tabs>
                <w:tab w:val="left" w:pos="7937"/>
              </w:tabs>
              <w:spacing w:line="240" w:lineRule="exact"/>
              <w:jc w:val="center"/>
              <w:rPr>
                <w:rFonts w:hint="eastAsia" w:ascii="宋体" w:eastAsia="宋体" w:cs="Arial"/>
                <w:color w:val="auto"/>
                <w:kern w:val="0"/>
                <w:sz w:val="18"/>
                <w:szCs w:val="18"/>
                <w:lang w:eastAsia="zh-CN"/>
              </w:rPr>
            </w:pPr>
          </w:p>
          <w:p w14:paraId="0D6A90DC">
            <w:pPr>
              <w:tabs>
                <w:tab w:val="left" w:pos="7937"/>
              </w:tabs>
              <w:spacing w:line="240" w:lineRule="exact"/>
              <w:jc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灵寿县数据和政务服务局</w:t>
            </w:r>
          </w:p>
          <w:p w14:paraId="77F5583D">
            <w:pPr>
              <w:tabs>
                <w:tab w:val="left" w:pos="7937"/>
              </w:tabs>
              <w:spacing w:line="240" w:lineRule="exact"/>
              <w:jc w:val="center"/>
              <w:rPr>
                <w:rFonts w:hint="eastAsia" w:ascii="宋体" w:eastAsia="宋体" w:cs="Arial"/>
                <w:color w:val="auto"/>
                <w:kern w:val="0"/>
                <w:sz w:val="18"/>
                <w:szCs w:val="18"/>
                <w:lang w:eastAsia="zh-CN"/>
              </w:rPr>
            </w:pPr>
          </w:p>
          <w:p w14:paraId="53C11904">
            <w:pPr>
              <w:tabs>
                <w:tab w:val="left" w:pos="7937"/>
              </w:tabs>
              <w:spacing w:line="240" w:lineRule="exact"/>
              <w:jc w:val="center"/>
              <w:rPr>
                <w:rFonts w:hint="eastAsia" w:ascii="宋体" w:eastAsia="宋体" w:cs="Arial"/>
                <w:color w:val="auto"/>
                <w:kern w:val="0"/>
                <w:sz w:val="18"/>
                <w:szCs w:val="18"/>
                <w:lang w:eastAsia="zh-CN"/>
              </w:rPr>
            </w:pPr>
          </w:p>
          <w:p w14:paraId="08B778B0">
            <w:pPr>
              <w:tabs>
                <w:tab w:val="left" w:pos="7937"/>
              </w:tabs>
              <w:spacing w:line="240" w:lineRule="exact"/>
              <w:jc w:val="center"/>
              <w:rPr>
                <w:rFonts w:hint="eastAsia" w:ascii="宋体" w:eastAsia="宋体" w:cs="Arial"/>
                <w:color w:val="auto"/>
                <w:kern w:val="0"/>
                <w:sz w:val="18"/>
                <w:szCs w:val="18"/>
                <w:lang w:eastAsia="zh-CN"/>
              </w:rPr>
            </w:pPr>
          </w:p>
          <w:p w14:paraId="151A3713">
            <w:pPr>
              <w:tabs>
                <w:tab w:val="left" w:pos="7937"/>
              </w:tabs>
              <w:spacing w:line="240" w:lineRule="exact"/>
              <w:jc w:val="center"/>
              <w:rPr>
                <w:rFonts w:hint="eastAsia" w:ascii="宋体" w:eastAsia="宋体" w:cs="Arial"/>
                <w:color w:val="auto"/>
                <w:kern w:val="0"/>
                <w:sz w:val="18"/>
                <w:szCs w:val="18"/>
                <w:lang w:eastAsia="zh-CN"/>
              </w:rPr>
            </w:pPr>
          </w:p>
          <w:p w14:paraId="524A42D4">
            <w:pPr>
              <w:tabs>
                <w:tab w:val="left" w:pos="7937"/>
              </w:tabs>
              <w:spacing w:line="240" w:lineRule="exact"/>
              <w:jc w:val="center"/>
              <w:rPr>
                <w:rFonts w:hint="eastAsia" w:ascii="宋体" w:eastAsia="宋体" w:cs="Arial"/>
                <w:color w:val="auto"/>
                <w:kern w:val="0"/>
                <w:sz w:val="18"/>
                <w:szCs w:val="18"/>
                <w:lang w:eastAsia="zh-CN"/>
              </w:rPr>
            </w:pPr>
          </w:p>
          <w:p w14:paraId="2CA0834E">
            <w:pPr>
              <w:tabs>
                <w:tab w:val="left" w:pos="7937"/>
              </w:tabs>
              <w:spacing w:line="240" w:lineRule="exact"/>
              <w:jc w:val="center"/>
              <w:rPr>
                <w:rFonts w:hint="eastAsia" w:ascii="宋体" w:eastAsia="宋体" w:cs="Arial"/>
                <w:color w:val="auto"/>
                <w:kern w:val="0"/>
                <w:sz w:val="18"/>
                <w:szCs w:val="18"/>
                <w:lang w:eastAsia="zh-CN"/>
              </w:rPr>
            </w:pPr>
          </w:p>
          <w:p w14:paraId="3625E313">
            <w:pPr>
              <w:tabs>
                <w:tab w:val="left" w:pos="7937"/>
              </w:tabs>
              <w:spacing w:line="240" w:lineRule="exact"/>
              <w:jc w:val="center"/>
              <w:rPr>
                <w:rFonts w:hint="eastAsia" w:ascii="宋体" w:eastAsia="宋体" w:cs="Arial"/>
                <w:color w:val="auto"/>
                <w:kern w:val="0"/>
                <w:sz w:val="18"/>
                <w:szCs w:val="18"/>
                <w:lang w:eastAsia="zh-CN"/>
              </w:rPr>
            </w:pPr>
          </w:p>
          <w:p w14:paraId="79ED26AD">
            <w:pPr>
              <w:tabs>
                <w:tab w:val="left" w:pos="7937"/>
              </w:tabs>
              <w:spacing w:line="240" w:lineRule="exact"/>
              <w:jc w:val="center"/>
              <w:rPr>
                <w:rFonts w:hint="eastAsia" w:ascii="宋体" w:eastAsia="宋体" w:cs="Arial"/>
                <w:color w:val="auto"/>
                <w:kern w:val="0"/>
                <w:sz w:val="18"/>
                <w:szCs w:val="18"/>
                <w:lang w:eastAsia="zh-CN"/>
              </w:rPr>
            </w:pPr>
          </w:p>
          <w:p w14:paraId="6727E53E">
            <w:pPr>
              <w:tabs>
                <w:tab w:val="left" w:pos="7937"/>
              </w:tabs>
              <w:spacing w:line="240" w:lineRule="exact"/>
              <w:jc w:val="center"/>
              <w:rPr>
                <w:rFonts w:hint="eastAsia" w:ascii="宋体" w:eastAsia="宋体" w:cs="Arial"/>
                <w:color w:val="auto"/>
                <w:kern w:val="0"/>
                <w:sz w:val="18"/>
                <w:szCs w:val="18"/>
                <w:lang w:eastAsia="zh-CN"/>
              </w:rPr>
            </w:pPr>
          </w:p>
          <w:p w14:paraId="358BF6F7">
            <w:pPr>
              <w:tabs>
                <w:tab w:val="left" w:pos="7937"/>
              </w:tabs>
              <w:spacing w:line="240" w:lineRule="exact"/>
              <w:jc w:val="center"/>
              <w:rPr>
                <w:rFonts w:hint="eastAsia" w:ascii="宋体" w:eastAsia="宋体" w:cs="Arial"/>
                <w:color w:val="auto"/>
                <w:kern w:val="0"/>
                <w:sz w:val="18"/>
                <w:szCs w:val="18"/>
                <w:lang w:eastAsia="zh-CN"/>
              </w:rPr>
            </w:pPr>
          </w:p>
          <w:p w14:paraId="4719963D">
            <w:pPr>
              <w:tabs>
                <w:tab w:val="left" w:pos="7937"/>
              </w:tabs>
              <w:spacing w:line="240" w:lineRule="exact"/>
              <w:jc w:val="center"/>
              <w:rPr>
                <w:rFonts w:hint="eastAsia" w:ascii="宋体" w:eastAsia="宋体" w:cs="Arial"/>
                <w:color w:val="auto"/>
                <w:kern w:val="0"/>
                <w:sz w:val="18"/>
                <w:szCs w:val="18"/>
                <w:lang w:eastAsia="zh-CN"/>
              </w:rPr>
            </w:pPr>
          </w:p>
          <w:p w14:paraId="7311DF61">
            <w:pPr>
              <w:tabs>
                <w:tab w:val="left" w:pos="7937"/>
              </w:tabs>
              <w:spacing w:line="240" w:lineRule="exact"/>
              <w:jc w:val="center"/>
              <w:rPr>
                <w:rFonts w:hint="eastAsia" w:ascii="宋体" w:eastAsia="宋体" w:cs="Arial"/>
                <w:color w:val="auto"/>
                <w:kern w:val="0"/>
                <w:sz w:val="18"/>
                <w:szCs w:val="18"/>
                <w:lang w:eastAsia="zh-CN"/>
              </w:rPr>
            </w:pPr>
          </w:p>
          <w:p w14:paraId="6AAADEB4">
            <w:pPr>
              <w:tabs>
                <w:tab w:val="left" w:pos="7937"/>
              </w:tabs>
              <w:spacing w:line="240" w:lineRule="exact"/>
              <w:jc w:val="center"/>
              <w:rPr>
                <w:rFonts w:hint="eastAsia" w:ascii="宋体" w:eastAsia="宋体" w:cs="Arial"/>
                <w:color w:val="auto"/>
                <w:kern w:val="0"/>
                <w:sz w:val="18"/>
                <w:szCs w:val="18"/>
                <w:lang w:eastAsia="zh-CN"/>
              </w:rPr>
            </w:pPr>
          </w:p>
          <w:p w14:paraId="0A70A61E">
            <w:pPr>
              <w:tabs>
                <w:tab w:val="left" w:pos="7937"/>
              </w:tabs>
              <w:spacing w:line="240" w:lineRule="exact"/>
              <w:jc w:val="center"/>
              <w:rPr>
                <w:rFonts w:hint="eastAsia" w:ascii="宋体" w:eastAsia="宋体" w:cs="Arial"/>
                <w:color w:val="auto"/>
                <w:kern w:val="0"/>
                <w:sz w:val="18"/>
                <w:szCs w:val="18"/>
                <w:lang w:eastAsia="zh-CN"/>
              </w:rPr>
            </w:pPr>
          </w:p>
          <w:p w14:paraId="00604287">
            <w:pPr>
              <w:tabs>
                <w:tab w:val="left" w:pos="7937"/>
              </w:tabs>
              <w:spacing w:line="240" w:lineRule="exact"/>
              <w:jc w:val="center"/>
              <w:rPr>
                <w:rFonts w:hint="eastAsia" w:ascii="宋体" w:eastAsia="宋体" w:cs="Arial"/>
                <w:color w:val="auto"/>
                <w:kern w:val="0"/>
                <w:sz w:val="18"/>
                <w:szCs w:val="18"/>
                <w:lang w:eastAsia="zh-CN"/>
              </w:rPr>
            </w:pPr>
          </w:p>
          <w:p w14:paraId="7EF04D7C">
            <w:pPr>
              <w:tabs>
                <w:tab w:val="left" w:pos="7937"/>
              </w:tabs>
              <w:spacing w:line="240" w:lineRule="exact"/>
              <w:jc w:val="center"/>
              <w:rPr>
                <w:rFonts w:hint="eastAsia" w:ascii="宋体" w:eastAsia="宋体" w:cs="Arial"/>
                <w:color w:val="auto"/>
                <w:kern w:val="0"/>
                <w:sz w:val="18"/>
                <w:szCs w:val="18"/>
                <w:lang w:eastAsia="zh-CN"/>
              </w:rPr>
            </w:pPr>
          </w:p>
          <w:p w14:paraId="228C60C2">
            <w:pPr>
              <w:tabs>
                <w:tab w:val="left" w:pos="7937"/>
              </w:tabs>
              <w:spacing w:line="240" w:lineRule="exact"/>
              <w:jc w:val="center"/>
              <w:rPr>
                <w:rFonts w:hint="eastAsia" w:ascii="宋体" w:eastAsia="宋体" w:cs="Arial"/>
                <w:color w:val="auto"/>
                <w:kern w:val="0"/>
                <w:sz w:val="18"/>
                <w:szCs w:val="18"/>
                <w:lang w:eastAsia="zh-CN"/>
              </w:rPr>
            </w:pPr>
          </w:p>
          <w:p w14:paraId="42376B87">
            <w:pPr>
              <w:tabs>
                <w:tab w:val="left" w:pos="7937"/>
              </w:tabs>
              <w:spacing w:line="240" w:lineRule="exact"/>
              <w:jc w:val="center"/>
              <w:rPr>
                <w:rFonts w:hint="eastAsia" w:ascii="宋体" w:eastAsia="宋体" w:cs="Arial"/>
                <w:color w:val="auto"/>
                <w:kern w:val="0"/>
                <w:sz w:val="18"/>
                <w:szCs w:val="18"/>
                <w:lang w:eastAsia="zh-CN"/>
              </w:rPr>
            </w:pPr>
          </w:p>
          <w:p w14:paraId="3CCED175">
            <w:pPr>
              <w:tabs>
                <w:tab w:val="left" w:pos="7937"/>
              </w:tabs>
              <w:spacing w:line="240" w:lineRule="exact"/>
              <w:jc w:val="center"/>
              <w:rPr>
                <w:rFonts w:hint="eastAsia" w:ascii="宋体" w:eastAsia="宋体" w:cs="Arial"/>
                <w:color w:val="auto"/>
                <w:kern w:val="0"/>
                <w:sz w:val="18"/>
                <w:szCs w:val="18"/>
                <w:lang w:eastAsia="zh-CN"/>
              </w:rPr>
            </w:pPr>
          </w:p>
          <w:p w14:paraId="699D3B14">
            <w:pPr>
              <w:tabs>
                <w:tab w:val="left" w:pos="7937"/>
              </w:tabs>
              <w:spacing w:line="240" w:lineRule="exact"/>
              <w:jc w:val="center"/>
              <w:rPr>
                <w:rFonts w:hint="eastAsia" w:ascii="宋体" w:eastAsia="宋体" w:cs="Arial"/>
                <w:color w:val="auto"/>
                <w:kern w:val="0"/>
                <w:sz w:val="18"/>
                <w:szCs w:val="18"/>
                <w:lang w:eastAsia="zh-CN"/>
              </w:rPr>
            </w:pPr>
          </w:p>
          <w:p w14:paraId="54317A92">
            <w:pPr>
              <w:tabs>
                <w:tab w:val="left" w:pos="7937"/>
              </w:tabs>
              <w:spacing w:line="240" w:lineRule="exact"/>
              <w:jc w:val="center"/>
              <w:rPr>
                <w:rFonts w:hint="eastAsia" w:ascii="宋体" w:eastAsia="宋体" w:cs="Arial"/>
                <w:color w:val="auto"/>
                <w:kern w:val="0"/>
                <w:sz w:val="18"/>
                <w:szCs w:val="18"/>
                <w:lang w:eastAsia="zh-CN"/>
              </w:rPr>
            </w:pPr>
          </w:p>
          <w:p w14:paraId="0EF165B1">
            <w:pPr>
              <w:tabs>
                <w:tab w:val="left" w:pos="7937"/>
              </w:tabs>
              <w:spacing w:line="240" w:lineRule="exact"/>
              <w:jc w:val="center"/>
              <w:rPr>
                <w:rFonts w:hint="eastAsia" w:ascii="宋体" w:eastAsia="宋体" w:cs="Arial"/>
                <w:color w:val="auto"/>
                <w:kern w:val="0"/>
                <w:sz w:val="18"/>
                <w:szCs w:val="18"/>
                <w:lang w:eastAsia="zh-CN"/>
              </w:rPr>
            </w:pPr>
          </w:p>
          <w:p w14:paraId="4ABFC3B3">
            <w:pPr>
              <w:tabs>
                <w:tab w:val="left" w:pos="7937"/>
              </w:tabs>
              <w:spacing w:line="240" w:lineRule="exact"/>
              <w:jc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7B5BA88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中华人民共和国道路运输条例》（2004年4月30日中华人民共和国国务院令第406号公布；根据2019年3月2日《国务院关于修改部分行政法规的决定》（国务院令第709号）第十条：“申请从事客运经营的，应当依法向工商行政管理机关办理有关登记手续后，按照下列规定提出申请并提交符合本条例第八条规定条件的相关材料(一)从事县级行政区域内客运经营的，向县级道路运输管理机构提出申请；(二)从事省、自治区、直辖市行政区域内跨2个县级以上行政区域客运经营的，向其共同的上一级道路运输管理机构提出申请；(三)从事跨省、自治区、直辖市行政区域客运经营的，向所在地的省、自治区、直辖市道路运输管理机构提出申请。依照前款规定收到申请的道路运输管理机构，应当自受理申请之日起20日内审查完毕，作出许可或者不予许可的决定。予以许可的，向申请人颁发道路运输经营许可证，并向申请人投入运输的车辆配发车辆营运证；不予许可的，应当书面通知申请人并说明理由。对从事跨省、自治区、直辖市行政区域客运经营的申请，有关省、自治区、直辖市道路运输管理机构依照本条第二款规定颁发道路运输经营许可证前，应当与运输线路目的地的省、自治区、直辖市道路运输管理机构协商；协商不成的，应当报国务院交通主管部门决定。”</w:t>
            </w:r>
          </w:p>
          <w:p w14:paraId="543F93B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第十一条 “取得道路运输经营许可证的客运经营者，需要增加客运班线的，应当依照本条例第十条的规定办理有关手续。”</w:t>
            </w:r>
          </w:p>
          <w:p w14:paraId="7295F94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道路旅客运输及客运站管理规定》（2005年7月12日交通部发布，2020年7月2日修订）第十二条“申请从事道路客运经营的，应当依法向市场监督管理部门办理有关登记手续后，按照下列规定提出申请：（一）从事一类、二类、三类客运班线经营或者包车客运经营的，向所在地设区的市级道路运输管理机构提出申请；（二）从事四类客运班线经营的，向所在地县级道路运输管理机构提出申请。在直辖市申请从事道路客运经营的，应当向直辖市人民政府确定的道路运输管理机构提出申请。省级人民政府交通运输主管部门对省内包车客运实行分类管理的，对从事市际包车客运、县际包车客运经营的，向所在地设区的市级道路运输管理机构提出申请；对从事县内包车客运经营的，向所在地县级道路运输管理机构提出申请。”</w:t>
            </w:r>
          </w:p>
          <w:p w14:paraId="3299A78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3.《河北省人民政府办公厅关于衔接落实国务院取消和下放一批行政许可事项的通知》冀政办发〔2019〕1号，附件2，第3条“省际、市际(除毗邻县行政区域间外)道路旅客运 输经营许可下放至设 区的市级交通运输部 门或行政审批局、雄安新区管委会。毗邻县行政区域间道路旅客运 输经营许可下放至县 级交通运输部门或行政审批局。”</w:t>
            </w: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5AE85DB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37D6F05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2、审查责任：按照《中华人民共和国道路运输条例》等相关法律法规，对书面申请材料进行审查，提出是否同意许可的审核意见。组织现场勘验。</w:t>
            </w:r>
          </w:p>
          <w:p w14:paraId="4929AEC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3、决定责任:作出行政许可或者不予行政许可决定，法定告知（不予许可的应当书面告知理由）。</w:t>
            </w:r>
          </w:p>
          <w:p w14:paraId="00A04FE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4、送达责任：准予许可的制发送达许可证，按规定推送到县交通运输局，信息公开。 </w:t>
            </w:r>
          </w:p>
          <w:p w14:paraId="562C891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5、其他法律法规规章文件规定应履行的责任。</w:t>
            </w:r>
          </w:p>
          <w:p w14:paraId="72E1F17D">
            <w:pPr>
              <w:tabs>
                <w:tab w:val="left" w:pos="7937"/>
              </w:tabs>
              <w:spacing w:line="240" w:lineRule="exact"/>
              <w:rPr>
                <w:rFonts w:hint="eastAsia" w:ascii="宋体" w:eastAsia="宋体" w:cs="Arial"/>
                <w:color w:val="auto"/>
                <w:kern w:val="0"/>
                <w:sz w:val="18"/>
                <w:szCs w:val="18"/>
              </w:rPr>
            </w:pPr>
          </w:p>
          <w:p w14:paraId="0745247A">
            <w:pPr>
              <w:tabs>
                <w:tab w:val="left" w:pos="7937"/>
              </w:tabs>
              <w:spacing w:line="240" w:lineRule="exact"/>
              <w:rPr>
                <w:rFonts w:hint="eastAsia" w:ascii="宋体" w:eastAsia="宋体" w:cs="Arial"/>
                <w:color w:val="auto"/>
                <w:kern w:val="0"/>
                <w:sz w:val="18"/>
                <w:szCs w:val="18"/>
              </w:rPr>
            </w:pPr>
          </w:p>
          <w:p w14:paraId="55E33FB5">
            <w:pPr>
              <w:tabs>
                <w:tab w:val="left" w:pos="7937"/>
              </w:tabs>
              <w:spacing w:line="240" w:lineRule="exact"/>
              <w:rPr>
                <w:rFonts w:hint="eastAsia" w:ascii="宋体" w:eastAsia="宋体" w:cs="Arial"/>
                <w:color w:val="auto"/>
                <w:kern w:val="0"/>
                <w:sz w:val="18"/>
                <w:szCs w:val="18"/>
              </w:rPr>
            </w:pPr>
          </w:p>
          <w:p w14:paraId="42FD799A">
            <w:pPr>
              <w:tabs>
                <w:tab w:val="left" w:pos="7937"/>
              </w:tabs>
              <w:spacing w:line="240" w:lineRule="exact"/>
              <w:rPr>
                <w:rFonts w:hint="eastAsia" w:ascii="宋体" w:eastAsia="宋体" w:cs="Arial"/>
                <w:color w:val="auto"/>
                <w:kern w:val="0"/>
                <w:sz w:val="18"/>
                <w:szCs w:val="18"/>
              </w:rPr>
            </w:pPr>
          </w:p>
          <w:p w14:paraId="439F3822">
            <w:pPr>
              <w:tabs>
                <w:tab w:val="left" w:pos="7937"/>
              </w:tabs>
              <w:spacing w:line="240" w:lineRule="exact"/>
              <w:rPr>
                <w:rFonts w:hint="eastAsia" w:ascii="宋体" w:eastAsia="宋体" w:cs="Arial"/>
                <w:color w:val="auto"/>
                <w:kern w:val="0"/>
                <w:sz w:val="18"/>
                <w:szCs w:val="18"/>
              </w:rPr>
            </w:pPr>
          </w:p>
          <w:p w14:paraId="6B9BEDF8">
            <w:pPr>
              <w:tabs>
                <w:tab w:val="left" w:pos="7937"/>
              </w:tabs>
              <w:spacing w:line="240" w:lineRule="exact"/>
              <w:rPr>
                <w:rFonts w:hint="eastAsia" w:ascii="宋体" w:eastAsia="宋体" w:cs="Arial"/>
                <w:color w:val="auto"/>
                <w:kern w:val="0"/>
                <w:sz w:val="18"/>
                <w:szCs w:val="18"/>
              </w:rPr>
            </w:pPr>
          </w:p>
          <w:p w14:paraId="71EC6FD1">
            <w:pPr>
              <w:tabs>
                <w:tab w:val="left" w:pos="7937"/>
              </w:tabs>
              <w:spacing w:line="240" w:lineRule="exact"/>
              <w:rPr>
                <w:rFonts w:hint="eastAsia" w:ascii="宋体" w:eastAsia="宋体" w:cs="Arial"/>
                <w:color w:val="auto"/>
                <w:kern w:val="0"/>
                <w:sz w:val="18"/>
                <w:szCs w:val="18"/>
              </w:rPr>
            </w:pPr>
          </w:p>
          <w:p w14:paraId="747F6EAE">
            <w:pPr>
              <w:tabs>
                <w:tab w:val="left" w:pos="7937"/>
              </w:tabs>
              <w:spacing w:line="240" w:lineRule="exact"/>
              <w:rPr>
                <w:rFonts w:hint="eastAsia" w:ascii="宋体" w:eastAsia="宋体" w:cs="Arial"/>
                <w:color w:val="auto"/>
                <w:kern w:val="0"/>
                <w:sz w:val="18"/>
                <w:szCs w:val="18"/>
              </w:rPr>
            </w:pPr>
          </w:p>
          <w:p w14:paraId="780F2C05">
            <w:pPr>
              <w:tabs>
                <w:tab w:val="left" w:pos="7937"/>
              </w:tabs>
              <w:spacing w:line="240" w:lineRule="exact"/>
              <w:rPr>
                <w:rFonts w:hint="eastAsia" w:ascii="宋体" w:eastAsia="宋体" w:cs="Arial"/>
                <w:color w:val="auto"/>
                <w:kern w:val="0"/>
                <w:sz w:val="18"/>
                <w:szCs w:val="18"/>
              </w:rPr>
            </w:pPr>
          </w:p>
          <w:p w14:paraId="50C72A0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3620EDF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2、审查责任：按照《中华人民共和国道路运输条例》等相关法律法规，对书面申请材料进行审查，提出是否同意许可的审核意见。组织现场勘验。</w:t>
            </w:r>
          </w:p>
          <w:p w14:paraId="2F6155A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3、决定责任:作出行政许可或者不予行政许可决定，法定告知（不予许可的应当书面告知理由）。</w:t>
            </w:r>
          </w:p>
          <w:p w14:paraId="3F27DB1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4、送达责任：准予许可的制发送达许可证，按规定推送到县交通运输局，信息公开。 </w:t>
            </w:r>
          </w:p>
          <w:p w14:paraId="4AE2C5B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7FB3C6A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699F765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1、对符合法定条件的道路旅客运输经营许可申请不予受理的；</w:t>
            </w:r>
          </w:p>
          <w:p w14:paraId="2CD00DF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241386D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5FA48EC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4、违反法定程序实施行政许可的；</w:t>
            </w:r>
          </w:p>
          <w:p w14:paraId="4B28FB1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174F236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6、办理道路旅客运输经营许可，索取或者收受他人财物或者谋取其他利益的；</w:t>
            </w:r>
          </w:p>
          <w:p w14:paraId="789E6A5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p w14:paraId="2D335E09">
            <w:pPr>
              <w:tabs>
                <w:tab w:val="left" w:pos="7937"/>
              </w:tabs>
              <w:spacing w:line="240" w:lineRule="exact"/>
              <w:rPr>
                <w:rFonts w:hint="eastAsia" w:ascii="宋体" w:eastAsia="宋体" w:cs="Arial"/>
                <w:color w:val="auto"/>
                <w:kern w:val="0"/>
                <w:sz w:val="18"/>
                <w:szCs w:val="18"/>
              </w:rPr>
            </w:pPr>
          </w:p>
          <w:p w14:paraId="3E42ECC3">
            <w:pPr>
              <w:tabs>
                <w:tab w:val="left" w:pos="7937"/>
              </w:tabs>
              <w:spacing w:line="240" w:lineRule="exact"/>
              <w:rPr>
                <w:rFonts w:hint="eastAsia" w:ascii="宋体" w:eastAsia="宋体" w:cs="Arial"/>
                <w:color w:val="auto"/>
                <w:kern w:val="0"/>
                <w:sz w:val="18"/>
                <w:szCs w:val="18"/>
              </w:rPr>
            </w:pPr>
          </w:p>
          <w:p w14:paraId="2A10F7EA">
            <w:pPr>
              <w:tabs>
                <w:tab w:val="left" w:pos="7937"/>
              </w:tabs>
              <w:spacing w:line="240" w:lineRule="exact"/>
              <w:rPr>
                <w:rFonts w:hint="eastAsia" w:ascii="宋体" w:eastAsia="宋体" w:cs="Arial"/>
                <w:color w:val="auto"/>
                <w:kern w:val="0"/>
                <w:sz w:val="18"/>
                <w:szCs w:val="18"/>
              </w:rPr>
            </w:pPr>
          </w:p>
          <w:p w14:paraId="1F7B5349">
            <w:pPr>
              <w:tabs>
                <w:tab w:val="left" w:pos="7937"/>
              </w:tabs>
              <w:spacing w:line="240" w:lineRule="exact"/>
              <w:rPr>
                <w:rFonts w:hint="eastAsia" w:ascii="宋体" w:eastAsia="宋体" w:cs="Arial"/>
                <w:color w:val="auto"/>
                <w:kern w:val="0"/>
                <w:sz w:val="18"/>
                <w:szCs w:val="18"/>
              </w:rPr>
            </w:pPr>
          </w:p>
          <w:p w14:paraId="174CA351">
            <w:pPr>
              <w:tabs>
                <w:tab w:val="left" w:pos="7937"/>
              </w:tabs>
              <w:spacing w:line="240" w:lineRule="exact"/>
              <w:rPr>
                <w:rFonts w:hint="eastAsia" w:ascii="宋体" w:eastAsia="宋体" w:cs="Arial"/>
                <w:color w:val="auto"/>
                <w:kern w:val="0"/>
                <w:sz w:val="18"/>
                <w:szCs w:val="18"/>
              </w:rPr>
            </w:pPr>
          </w:p>
          <w:p w14:paraId="31077143">
            <w:pPr>
              <w:tabs>
                <w:tab w:val="left" w:pos="7937"/>
              </w:tabs>
              <w:spacing w:line="240" w:lineRule="exact"/>
              <w:rPr>
                <w:rFonts w:hint="eastAsia" w:ascii="宋体" w:eastAsia="宋体" w:cs="Arial"/>
                <w:color w:val="auto"/>
                <w:kern w:val="0"/>
                <w:sz w:val="18"/>
                <w:szCs w:val="18"/>
              </w:rPr>
            </w:pPr>
          </w:p>
          <w:p w14:paraId="3F172ED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678A36C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1、对符合法定条件的道路旅客运输经营许可申请不予受理的；</w:t>
            </w:r>
          </w:p>
          <w:p w14:paraId="2B206F8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6219906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08E953A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4、违反法定程序实施行政许可的；</w:t>
            </w:r>
          </w:p>
          <w:p w14:paraId="5DEB343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1FDF3E1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6、办理道路旅客运输经营许可，索取或者收受他人财物或者谋取其他利益的；</w:t>
            </w:r>
          </w:p>
          <w:p w14:paraId="2F4470F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p w14:paraId="2F501651">
            <w:pPr>
              <w:tabs>
                <w:tab w:val="left" w:pos="7937"/>
              </w:tabs>
              <w:spacing w:line="240" w:lineRule="exact"/>
              <w:rPr>
                <w:rFonts w:hint="eastAsia" w:ascii="宋体" w:eastAsia="宋体" w:cs="Arial"/>
                <w:color w:val="auto"/>
                <w:kern w:val="0"/>
                <w:sz w:val="18"/>
                <w:szCs w:val="18"/>
              </w:rPr>
            </w:pPr>
          </w:p>
          <w:p w14:paraId="70427E04">
            <w:pPr>
              <w:tabs>
                <w:tab w:val="left" w:pos="7937"/>
              </w:tabs>
              <w:spacing w:line="240" w:lineRule="exact"/>
              <w:rPr>
                <w:rFonts w:hint="eastAsia" w:ascii="宋体" w:eastAsia="宋体" w:cs="Arial"/>
                <w:color w:val="auto"/>
                <w:kern w:val="0"/>
                <w:sz w:val="18"/>
                <w:szCs w:val="18"/>
              </w:rPr>
            </w:pP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165BC3E0">
            <w:pPr>
              <w:spacing w:line="240" w:lineRule="exact"/>
              <w:jc w:val="center"/>
              <w:rPr>
                <w:rFonts w:hint="eastAsia" w:ascii="宋体" w:eastAsia="宋体" w:cs="Arial"/>
                <w:color w:val="FF0000"/>
                <w:kern w:val="0"/>
                <w:sz w:val="18"/>
                <w:szCs w:val="18"/>
              </w:rPr>
            </w:pPr>
          </w:p>
        </w:tc>
      </w:tr>
      <w:tr w14:paraId="64B58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1981"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D5D862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B5FA7D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157F7D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BB25D8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5C2816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995DBB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BDFD6D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580626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49</w:t>
            </w:r>
          </w:p>
          <w:p w14:paraId="5CE6018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B65B36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D1613E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923738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22AD3B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B43F5F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631AA0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799281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851FB9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B9F730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63103F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13C870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8836CB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7B2EA9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01BF4E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49</w:t>
            </w:r>
          </w:p>
          <w:p w14:paraId="6D4EFC0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324F68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7C0C0D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8AAABE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60E13B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41DF96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AE2BD6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A2DE8D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1242C7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282BB6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2A5CBC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D3EBF2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CCFA90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49</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44D894D4">
            <w:pPr>
              <w:tabs>
                <w:tab w:val="left" w:pos="7937"/>
              </w:tabs>
              <w:spacing w:line="240" w:lineRule="exact"/>
              <w:jc w:val="center"/>
              <w:rPr>
                <w:rFonts w:hint="eastAsia" w:ascii="宋体" w:eastAsia="宋体" w:cs="Arial"/>
                <w:color w:val="auto"/>
                <w:kern w:val="0"/>
                <w:sz w:val="18"/>
                <w:szCs w:val="18"/>
              </w:rPr>
            </w:pPr>
          </w:p>
          <w:p w14:paraId="19878057">
            <w:pPr>
              <w:tabs>
                <w:tab w:val="left" w:pos="7937"/>
              </w:tabs>
              <w:spacing w:line="240" w:lineRule="exact"/>
              <w:jc w:val="center"/>
              <w:rPr>
                <w:rFonts w:hint="eastAsia" w:ascii="宋体" w:eastAsia="宋体" w:cs="Arial"/>
                <w:color w:val="auto"/>
                <w:kern w:val="0"/>
                <w:sz w:val="18"/>
                <w:szCs w:val="18"/>
              </w:rPr>
            </w:pPr>
          </w:p>
          <w:p w14:paraId="38DFB742">
            <w:pPr>
              <w:tabs>
                <w:tab w:val="left" w:pos="7937"/>
              </w:tabs>
              <w:spacing w:line="240" w:lineRule="exact"/>
              <w:jc w:val="center"/>
              <w:rPr>
                <w:rFonts w:hint="eastAsia" w:ascii="宋体" w:eastAsia="宋体" w:cs="Arial"/>
                <w:color w:val="auto"/>
                <w:kern w:val="0"/>
                <w:sz w:val="18"/>
                <w:szCs w:val="18"/>
              </w:rPr>
            </w:pPr>
          </w:p>
          <w:p w14:paraId="12FEEAC0">
            <w:pPr>
              <w:tabs>
                <w:tab w:val="left" w:pos="7937"/>
              </w:tabs>
              <w:spacing w:line="240" w:lineRule="exact"/>
              <w:jc w:val="center"/>
              <w:rPr>
                <w:rFonts w:hint="eastAsia" w:ascii="宋体" w:eastAsia="宋体" w:cs="Arial"/>
                <w:color w:val="auto"/>
                <w:kern w:val="0"/>
                <w:sz w:val="18"/>
                <w:szCs w:val="18"/>
              </w:rPr>
            </w:pPr>
          </w:p>
          <w:p w14:paraId="6354A524">
            <w:pPr>
              <w:tabs>
                <w:tab w:val="left" w:pos="7937"/>
              </w:tabs>
              <w:spacing w:line="240" w:lineRule="exact"/>
              <w:jc w:val="center"/>
              <w:rPr>
                <w:rFonts w:hint="eastAsia" w:ascii="宋体" w:eastAsia="宋体" w:cs="Arial"/>
                <w:color w:val="auto"/>
                <w:kern w:val="0"/>
                <w:sz w:val="18"/>
                <w:szCs w:val="18"/>
              </w:rPr>
            </w:pPr>
          </w:p>
          <w:p w14:paraId="703301BD">
            <w:pPr>
              <w:tabs>
                <w:tab w:val="left" w:pos="7937"/>
              </w:tabs>
              <w:spacing w:line="240" w:lineRule="exact"/>
              <w:jc w:val="center"/>
              <w:rPr>
                <w:rFonts w:hint="eastAsia" w:ascii="宋体" w:eastAsia="宋体" w:cs="Arial"/>
                <w:color w:val="auto"/>
                <w:kern w:val="0"/>
                <w:sz w:val="18"/>
                <w:szCs w:val="18"/>
              </w:rPr>
            </w:pPr>
          </w:p>
          <w:p w14:paraId="7A106EC6">
            <w:pPr>
              <w:tabs>
                <w:tab w:val="left" w:pos="7937"/>
              </w:tabs>
              <w:spacing w:line="240" w:lineRule="exact"/>
              <w:jc w:val="center"/>
              <w:rPr>
                <w:rFonts w:hint="eastAsia" w:ascii="宋体" w:eastAsia="宋体" w:cs="Arial"/>
                <w:color w:val="auto"/>
                <w:kern w:val="0"/>
                <w:sz w:val="18"/>
                <w:szCs w:val="18"/>
              </w:rPr>
            </w:pPr>
          </w:p>
          <w:p w14:paraId="7A6FE8CB">
            <w:pPr>
              <w:tabs>
                <w:tab w:val="left" w:pos="7937"/>
              </w:tabs>
              <w:spacing w:line="240" w:lineRule="exact"/>
              <w:jc w:val="center"/>
              <w:rPr>
                <w:rFonts w:hint="eastAsia" w:ascii="宋体" w:eastAsia="宋体" w:cs="Arial"/>
                <w:color w:val="auto"/>
                <w:kern w:val="0"/>
                <w:sz w:val="18"/>
                <w:szCs w:val="18"/>
              </w:rPr>
            </w:pPr>
          </w:p>
          <w:p w14:paraId="4F684B6E">
            <w:pPr>
              <w:tabs>
                <w:tab w:val="left" w:pos="7937"/>
              </w:tabs>
              <w:spacing w:line="240" w:lineRule="exact"/>
              <w:jc w:val="center"/>
              <w:rPr>
                <w:rFonts w:hint="eastAsia" w:ascii="宋体" w:eastAsia="宋体" w:cs="Arial"/>
                <w:color w:val="auto"/>
                <w:kern w:val="0"/>
                <w:sz w:val="18"/>
                <w:szCs w:val="18"/>
              </w:rPr>
            </w:pPr>
          </w:p>
          <w:p w14:paraId="4F490134">
            <w:pPr>
              <w:tabs>
                <w:tab w:val="left" w:pos="7937"/>
              </w:tabs>
              <w:spacing w:line="240" w:lineRule="exact"/>
              <w:jc w:val="center"/>
              <w:rPr>
                <w:rFonts w:hint="eastAsia" w:ascii="宋体" w:eastAsia="宋体" w:cs="Arial"/>
                <w:color w:val="auto"/>
                <w:kern w:val="0"/>
                <w:sz w:val="18"/>
                <w:szCs w:val="18"/>
              </w:rPr>
            </w:pPr>
          </w:p>
          <w:p w14:paraId="3F4E2680">
            <w:pPr>
              <w:tabs>
                <w:tab w:val="left" w:pos="7937"/>
              </w:tabs>
              <w:spacing w:line="240" w:lineRule="exact"/>
              <w:jc w:val="center"/>
              <w:rPr>
                <w:rFonts w:hint="eastAsia" w:ascii="宋体" w:eastAsia="宋体" w:cs="Arial"/>
                <w:color w:val="auto"/>
                <w:kern w:val="0"/>
                <w:sz w:val="18"/>
                <w:szCs w:val="18"/>
              </w:rPr>
            </w:pPr>
          </w:p>
          <w:p w14:paraId="214CF511">
            <w:pPr>
              <w:tabs>
                <w:tab w:val="left" w:pos="7937"/>
              </w:tabs>
              <w:spacing w:line="240" w:lineRule="exact"/>
              <w:jc w:val="center"/>
              <w:rPr>
                <w:rFonts w:hint="eastAsia" w:ascii="宋体" w:eastAsia="宋体" w:cs="Arial"/>
                <w:color w:val="auto"/>
                <w:kern w:val="0"/>
                <w:sz w:val="18"/>
                <w:szCs w:val="18"/>
              </w:rPr>
            </w:pPr>
          </w:p>
          <w:p w14:paraId="3E7D577D">
            <w:pPr>
              <w:tabs>
                <w:tab w:val="left" w:pos="7937"/>
              </w:tabs>
              <w:spacing w:line="240" w:lineRule="exact"/>
              <w:jc w:val="center"/>
              <w:rPr>
                <w:rFonts w:hint="eastAsia" w:ascii="宋体" w:eastAsia="宋体" w:cs="Arial"/>
                <w:color w:val="auto"/>
                <w:kern w:val="0"/>
                <w:sz w:val="18"/>
                <w:szCs w:val="18"/>
              </w:rPr>
            </w:pPr>
          </w:p>
          <w:p w14:paraId="119DBB4F">
            <w:pPr>
              <w:tabs>
                <w:tab w:val="left" w:pos="7937"/>
              </w:tabs>
              <w:spacing w:line="240" w:lineRule="exact"/>
              <w:jc w:val="center"/>
              <w:rPr>
                <w:rFonts w:hint="eastAsia" w:ascii="宋体" w:eastAsia="宋体" w:cs="Arial"/>
                <w:color w:val="auto"/>
                <w:kern w:val="0"/>
                <w:sz w:val="18"/>
                <w:szCs w:val="18"/>
              </w:rPr>
            </w:pPr>
          </w:p>
          <w:p w14:paraId="5B24ADF8">
            <w:pPr>
              <w:tabs>
                <w:tab w:val="left" w:pos="7937"/>
              </w:tabs>
              <w:spacing w:line="240" w:lineRule="exact"/>
              <w:jc w:val="center"/>
              <w:rPr>
                <w:rFonts w:hint="eastAsia" w:ascii="宋体" w:eastAsia="宋体" w:cs="Arial"/>
                <w:color w:val="auto"/>
                <w:kern w:val="0"/>
                <w:sz w:val="18"/>
                <w:szCs w:val="18"/>
              </w:rPr>
            </w:pPr>
          </w:p>
          <w:p w14:paraId="29DD620B">
            <w:pPr>
              <w:tabs>
                <w:tab w:val="left" w:pos="7937"/>
              </w:tabs>
              <w:spacing w:line="240" w:lineRule="exact"/>
              <w:jc w:val="center"/>
              <w:rPr>
                <w:rFonts w:hint="eastAsia" w:ascii="宋体" w:eastAsia="宋体" w:cs="Arial"/>
                <w:color w:val="auto"/>
                <w:kern w:val="0"/>
                <w:sz w:val="18"/>
                <w:szCs w:val="18"/>
              </w:rPr>
            </w:pPr>
          </w:p>
          <w:p w14:paraId="45C0E80F">
            <w:pPr>
              <w:tabs>
                <w:tab w:val="left" w:pos="7937"/>
              </w:tabs>
              <w:spacing w:line="240" w:lineRule="exact"/>
              <w:jc w:val="center"/>
              <w:rPr>
                <w:rFonts w:hint="eastAsia" w:ascii="宋体" w:eastAsia="宋体" w:cs="Arial"/>
                <w:color w:val="auto"/>
                <w:kern w:val="0"/>
                <w:sz w:val="18"/>
                <w:szCs w:val="18"/>
              </w:rPr>
            </w:pPr>
          </w:p>
          <w:p w14:paraId="131005E5">
            <w:pPr>
              <w:tabs>
                <w:tab w:val="left" w:pos="7937"/>
              </w:tabs>
              <w:spacing w:line="240" w:lineRule="exact"/>
              <w:jc w:val="center"/>
              <w:rPr>
                <w:rFonts w:hint="eastAsia" w:ascii="宋体" w:eastAsia="宋体" w:cs="Arial"/>
                <w:color w:val="auto"/>
                <w:kern w:val="0"/>
                <w:sz w:val="18"/>
                <w:szCs w:val="18"/>
              </w:rPr>
            </w:pPr>
          </w:p>
          <w:p w14:paraId="137EAA2B">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p w14:paraId="7EDB4C16">
            <w:pPr>
              <w:tabs>
                <w:tab w:val="left" w:pos="7937"/>
              </w:tabs>
              <w:spacing w:line="240" w:lineRule="exact"/>
              <w:jc w:val="center"/>
              <w:rPr>
                <w:rFonts w:hint="eastAsia" w:ascii="宋体" w:eastAsia="宋体" w:cs="Arial"/>
                <w:color w:val="auto"/>
                <w:kern w:val="0"/>
                <w:sz w:val="18"/>
                <w:szCs w:val="18"/>
              </w:rPr>
            </w:pPr>
          </w:p>
          <w:p w14:paraId="065695D7">
            <w:pPr>
              <w:tabs>
                <w:tab w:val="left" w:pos="7937"/>
              </w:tabs>
              <w:spacing w:line="240" w:lineRule="exact"/>
              <w:jc w:val="center"/>
              <w:rPr>
                <w:rFonts w:hint="eastAsia" w:ascii="宋体" w:eastAsia="宋体" w:cs="Arial"/>
                <w:color w:val="auto"/>
                <w:kern w:val="0"/>
                <w:sz w:val="18"/>
                <w:szCs w:val="18"/>
              </w:rPr>
            </w:pPr>
          </w:p>
          <w:p w14:paraId="68D1F9DC">
            <w:pPr>
              <w:tabs>
                <w:tab w:val="left" w:pos="7937"/>
              </w:tabs>
              <w:spacing w:line="240" w:lineRule="exact"/>
              <w:jc w:val="center"/>
              <w:rPr>
                <w:rFonts w:hint="eastAsia" w:ascii="宋体" w:eastAsia="宋体" w:cs="Arial"/>
                <w:color w:val="auto"/>
                <w:kern w:val="0"/>
                <w:sz w:val="18"/>
                <w:szCs w:val="18"/>
              </w:rPr>
            </w:pPr>
          </w:p>
          <w:p w14:paraId="0A1696A0">
            <w:pPr>
              <w:tabs>
                <w:tab w:val="left" w:pos="7937"/>
              </w:tabs>
              <w:spacing w:line="240" w:lineRule="exact"/>
              <w:jc w:val="center"/>
              <w:rPr>
                <w:rFonts w:hint="eastAsia" w:ascii="宋体" w:eastAsia="宋体" w:cs="Arial"/>
                <w:color w:val="auto"/>
                <w:kern w:val="0"/>
                <w:sz w:val="18"/>
                <w:szCs w:val="18"/>
              </w:rPr>
            </w:pPr>
          </w:p>
          <w:p w14:paraId="39227C50">
            <w:pPr>
              <w:tabs>
                <w:tab w:val="left" w:pos="7937"/>
              </w:tabs>
              <w:spacing w:line="240" w:lineRule="exact"/>
              <w:jc w:val="center"/>
              <w:rPr>
                <w:rFonts w:hint="eastAsia" w:ascii="宋体" w:eastAsia="宋体" w:cs="Arial"/>
                <w:color w:val="auto"/>
                <w:kern w:val="0"/>
                <w:sz w:val="18"/>
                <w:szCs w:val="18"/>
              </w:rPr>
            </w:pPr>
          </w:p>
          <w:p w14:paraId="4C2CA874">
            <w:pPr>
              <w:tabs>
                <w:tab w:val="left" w:pos="7937"/>
              </w:tabs>
              <w:spacing w:line="240" w:lineRule="exact"/>
              <w:jc w:val="center"/>
              <w:rPr>
                <w:rFonts w:hint="eastAsia" w:ascii="宋体" w:eastAsia="宋体" w:cs="Arial"/>
                <w:color w:val="auto"/>
                <w:kern w:val="0"/>
                <w:sz w:val="18"/>
                <w:szCs w:val="18"/>
              </w:rPr>
            </w:pPr>
          </w:p>
          <w:p w14:paraId="2C1D26C7">
            <w:pPr>
              <w:tabs>
                <w:tab w:val="left" w:pos="7937"/>
              </w:tabs>
              <w:spacing w:line="240" w:lineRule="exact"/>
              <w:jc w:val="center"/>
              <w:rPr>
                <w:rFonts w:hint="eastAsia" w:ascii="宋体" w:eastAsia="宋体" w:cs="Arial"/>
                <w:color w:val="auto"/>
                <w:kern w:val="0"/>
                <w:sz w:val="18"/>
                <w:szCs w:val="18"/>
              </w:rPr>
            </w:pPr>
          </w:p>
          <w:p w14:paraId="70C7BEA6">
            <w:pPr>
              <w:tabs>
                <w:tab w:val="left" w:pos="7937"/>
              </w:tabs>
              <w:spacing w:line="240" w:lineRule="exact"/>
              <w:jc w:val="center"/>
              <w:rPr>
                <w:rFonts w:hint="eastAsia" w:ascii="宋体" w:eastAsia="宋体" w:cs="Arial"/>
                <w:color w:val="auto"/>
                <w:kern w:val="0"/>
                <w:sz w:val="18"/>
                <w:szCs w:val="18"/>
              </w:rPr>
            </w:pPr>
          </w:p>
          <w:p w14:paraId="1292D181">
            <w:pPr>
              <w:tabs>
                <w:tab w:val="left" w:pos="7937"/>
              </w:tabs>
              <w:spacing w:line="240" w:lineRule="exact"/>
              <w:jc w:val="center"/>
              <w:rPr>
                <w:rFonts w:hint="eastAsia" w:ascii="宋体" w:eastAsia="宋体" w:cs="Arial"/>
                <w:color w:val="auto"/>
                <w:kern w:val="0"/>
                <w:sz w:val="18"/>
                <w:szCs w:val="18"/>
              </w:rPr>
            </w:pPr>
          </w:p>
          <w:p w14:paraId="7F63C359">
            <w:pPr>
              <w:tabs>
                <w:tab w:val="left" w:pos="7937"/>
              </w:tabs>
              <w:spacing w:line="240" w:lineRule="exact"/>
              <w:jc w:val="center"/>
              <w:rPr>
                <w:rFonts w:hint="eastAsia" w:ascii="宋体" w:eastAsia="宋体" w:cs="Arial"/>
                <w:color w:val="auto"/>
                <w:kern w:val="0"/>
                <w:sz w:val="18"/>
                <w:szCs w:val="18"/>
              </w:rPr>
            </w:pPr>
          </w:p>
          <w:p w14:paraId="30A5AD9B">
            <w:pPr>
              <w:tabs>
                <w:tab w:val="left" w:pos="7937"/>
              </w:tabs>
              <w:spacing w:line="240" w:lineRule="exact"/>
              <w:jc w:val="center"/>
              <w:rPr>
                <w:rFonts w:hint="eastAsia" w:ascii="宋体" w:eastAsia="宋体" w:cs="Arial"/>
                <w:color w:val="auto"/>
                <w:kern w:val="0"/>
                <w:sz w:val="18"/>
                <w:szCs w:val="18"/>
              </w:rPr>
            </w:pPr>
          </w:p>
          <w:p w14:paraId="1193A6B2">
            <w:pPr>
              <w:tabs>
                <w:tab w:val="left" w:pos="7937"/>
              </w:tabs>
              <w:spacing w:line="240" w:lineRule="exact"/>
              <w:jc w:val="center"/>
              <w:rPr>
                <w:rFonts w:hint="eastAsia" w:ascii="宋体" w:eastAsia="宋体" w:cs="Arial"/>
                <w:color w:val="auto"/>
                <w:kern w:val="0"/>
                <w:sz w:val="18"/>
                <w:szCs w:val="18"/>
              </w:rPr>
            </w:pPr>
          </w:p>
          <w:p w14:paraId="04A255FE">
            <w:pPr>
              <w:tabs>
                <w:tab w:val="left" w:pos="7937"/>
              </w:tabs>
              <w:spacing w:line="240" w:lineRule="exact"/>
              <w:jc w:val="center"/>
              <w:rPr>
                <w:rFonts w:hint="eastAsia" w:ascii="宋体" w:eastAsia="宋体" w:cs="Arial"/>
                <w:color w:val="auto"/>
                <w:kern w:val="0"/>
                <w:sz w:val="18"/>
                <w:szCs w:val="18"/>
              </w:rPr>
            </w:pPr>
          </w:p>
          <w:p w14:paraId="6EAB8E2A">
            <w:pPr>
              <w:tabs>
                <w:tab w:val="left" w:pos="7937"/>
              </w:tabs>
              <w:spacing w:line="240" w:lineRule="exact"/>
              <w:jc w:val="center"/>
              <w:rPr>
                <w:rFonts w:hint="eastAsia" w:ascii="宋体" w:eastAsia="宋体" w:cs="Arial"/>
                <w:color w:val="auto"/>
                <w:kern w:val="0"/>
                <w:sz w:val="18"/>
                <w:szCs w:val="18"/>
              </w:rPr>
            </w:pPr>
          </w:p>
          <w:p w14:paraId="1EED5D40">
            <w:pPr>
              <w:tabs>
                <w:tab w:val="left" w:pos="7937"/>
              </w:tabs>
              <w:spacing w:line="240" w:lineRule="exact"/>
              <w:jc w:val="center"/>
              <w:rPr>
                <w:rFonts w:hint="eastAsia" w:ascii="宋体" w:eastAsia="宋体" w:cs="Arial"/>
                <w:color w:val="auto"/>
                <w:kern w:val="0"/>
                <w:sz w:val="18"/>
                <w:szCs w:val="18"/>
              </w:rPr>
            </w:pPr>
          </w:p>
          <w:p w14:paraId="6C1240E6">
            <w:pPr>
              <w:tabs>
                <w:tab w:val="left" w:pos="7937"/>
              </w:tabs>
              <w:spacing w:line="240" w:lineRule="exact"/>
              <w:jc w:val="center"/>
              <w:rPr>
                <w:rFonts w:hint="eastAsia" w:ascii="宋体" w:eastAsia="宋体" w:cs="Arial"/>
                <w:color w:val="auto"/>
                <w:kern w:val="0"/>
                <w:sz w:val="18"/>
                <w:szCs w:val="18"/>
              </w:rPr>
            </w:pPr>
          </w:p>
          <w:p w14:paraId="095D873D">
            <w:pPr>
              <w:tabs>
                <w:tab w:val="left" w:pos="7937"/>
              </w:tabs>
              <w:spacing w:line="240" w:lineRule="exact"/>
              <w:jc w:val="center"/>
              <w:rPr>
                <w:rFonts w:hint="eastAsia" w:ascii="宋体" w:eastAsia="宋体" w:cs="Arial"/>
                <w:color w:val="auto"/>
                <w:kern w:val="0"/>
                <w:sz w:val="18"/>
                <w:szCs w:val="18"/>
              </w:rPr>
            </w:pPr>
          </w:p>
          <w:p w14:paraId="6ED65E88">
            <w:pPr>
              <w:tabs>
                <w:tab w:val="left" w:pos="7937"/>
              </w:tabs>
              <w:spacing w:line="240" w:lineRule="exact"/>
              <w:jc w:val="center"/>
              <w:rPr>
                <w:rFonts w:hint="eastAsia" w:ascii="宋体" w:eastAsia="宋体" w:cs="Arial"/>
                <w:color w:val="auto"/>
                <w:kern w:val="0"/>
                <w:sz w:val="18"/>
                <w:szCs w:val="18"/>
              </w:rPr>
            </w:pPr>
          </w:p>
          <w:p w14:paraId="3282C1C7">
            <w:pPr>
              <w:tabs>
                <w:tab w:val="left" w:pos="7937"/>
              </w:tabs>
              <w:spacing w:line="240" w:lineRule="exact"/>
              <w:jc w:val="center"/>
              <w:rPr>
                <w:rFonts w:hint="eastAsia" w:ascii="宋体" w:eastAsia="宋体" w:cs="Arial"/>
                <w:color w:val="auto"/>
                <w:kern w:val="0"/>
                <w:sz w:val="18"/>
                <w:szCs w:val="18"/>
              </w:rPr>
            </w:pPr>
          </w:p>
          <w:p w14:paraId="452DE7E6">
            <w:pPr>
              <w:tabs>
                <w:tab w:val="left" w:pos="7937"/>
              </w:tabs>
              <w:spacing w:line="240" w:lineRule="exact"/>
              <w:jc w:val="center"/>
              <w:rPr>
                <w:rFonts w:hint="eastAsia" w:ascii="宋体" w:eastAsia="宋体" w:cs="Arial"/>
                <w:color w:val="auto"/>
                <w:kern w:val="0"/>
                <w:sz w:val="18"/>
                <w:szCs w:val="18"/>
              </w:rPr>
            </w:pPr>
          </w:p>
          <w:p w14:paraId="32E09D35">
            <w:pPr>
              <w:tabs>
                <w:tab w:val="left" w:pos="7937"/>
              </w:tabs>
              <w:spacing w:line="240" w:lineRule="exact"/>
              <w:jc w:val="center"/>
              <w:rPr>
                <w:rFonts w:hint="eastAsia" w:ascii="宋体" w:eastAsia="宋体" w:cs="Arial"/>
                <w:color w:val="auto"/>
                <w:kern w:val="0"/>
                <w:sz w:val="18"/>
                <w:szCs w:val="18"/>
              </w:rPr>
            </w:pPr>
          </w:p>
          <w:p w14:paraId="52A0AAF0">
            <w:pPr>
              <w:tabs>
                <w:tab w:val="left" w:pos="7937"/>
              </w:tabs>
              <w:spacing w:line="240" w:lineRule="exact"/>
              <w:jc w:val="center"/>
              <w:rPr>
                <w:rFonts w:hint="eastAsia" w:ascii="宋体" w:eastAsia="宋体" w:cs="Arial"/>
                <w:color w:val="auto"/>
                <w:kern w:val="0"/>
                <w:sz w:val="18"/>
                <w:szCs w:val="18"/>
              </w:rPr>
            </w:pPr>
          </w:p>
          <w:p w14:paraId="58157B43">
            <w:pPr>
              <w:tabs>
                <w:tab w:val="left" w:pos="7937"/>
              </w:tabs>
              <w:spacing w:line="240" w:lineRule="exact"/>
              <w:jc w:val="center"/>
              <w:rPr>
                <w:rFonts w:hint="eastAsia" w:ascii="宋体" w:eastAsia="宋体" w:cs="Arial"/>
                <w:color w:val="auto"/>
                <w:kern w:val="0"/>
                <w:sz w:val="18"/>
                <w:szCs w:val="18"/>
              </w:rPr>
            </w:pPr>
          </w:p>
          <w:p w14:paraId="797A52E8">
            <w:pPr>
              <w:tabs>
                <w:tab w:val="left" w:pos="7937"/>
              </w:tabs>
              <w:spacing w:line="240" w:lineRule="exact"/>
              <w:jc w:val="center"/>
              <w:rPr>
                <w:rFonts w:hint="eastAsia" w:ascii="宋体" w:eastAsia="宋体" w:cs="Arial"/>
                <w:color w:val="auto"/>
                <w:kern w:val="0"/>
                <w:sz w:val="18"/>
                <w:szCs w:val="18"/>
              </w:rPr>
            </w:pPr>
          </w:p>
          <w:p w14:paraId="331506CD">
            <w:pPr>
              <w:tabs>
                <w:tab w:val="left" w:pos="7937"/>
              </w:tabs>
              <w:spacing w:line="240" w:lineRule="exact"/>
              <w:jc w:val="center"/>
              <w:rPr>
                <w:rFonts w:hint="eastAsia" w:ascii="宋体" w:eastAsia="宋体" w:cs="Arial"/>
                <w:color w:val="auto"/>
                <w:kern w:val="0"/>
                <w:sz w:val="18"/>
                <w:szCs w:val="18"/>
              </w:rPr>
            </w:pPr>
          </w:p>
          <w:p w14:paraId="7B34FA7D">
            <w:pPr>
              <w:tabs>
                <w:tab w:val="left" w:pos="7937"/>
              </w:tabs>
              <w:spacing w:line="240" w:lineRule="exact"/>
              <w:jc w:val="center"/>
              <w:rPr>
                <w:rFonts w:hint="eastAsia" w:ascii="宋体" w:eastAsia="宋体" w:cs="Arial"/>
                <w:color w:val="auto"/>
                <w:kern w:val="0"/>
                <w:sz w:val="18"/>
                <w:szCs w:val="18"/>
              </w:rPr>
            </w:pPr>
          </w:p>
          <w:p w14:paraId="117DE03A">
            <w:pPr>
              <w:tabs>
                <w:tab w:val="left" w:pos="7937"/>
              </w:tabs>
              <w:spacing w:line="240" w:lineRule="exact"/>
              <w:jc w:val="center"/>
              <w:rPr>
                <w:rFonts w:hint="eastAsia" w:ascii="宋体" w:eastAsia="宋体" w:cs="Arial"/>
                <w:color w:val="auto"/>
                <w:kern w:val="0"/>
                <w:sz w:val="18"/>
                <w:szCs w:val="18"/>
              </w:rPr>
            </w:pPr>
          </w:p>
          <w:p w14:paraId="75C415CB">
            <w:pPr>
              <w:tabs>
                <w:tab w:val="left" w:pos="7937"/>
              </w:tabs>
              <w:spacing w:line="240" w:lineRule="exact"/>
              <w:jc w:val="center"/>
              <w:rPr>
                <w:rFonts w:hint="eastAsia" w:ascii="宋体" w:eastAsia="宋体" w:cs="Arial"/>
                <w:color w:val="auto"/>
                <w:kern w:val="0"/>
                <w:sz w:val="18"/>
                <w:szCs w:val="18"/>
              </w:rPr>
            </w:pPr>
          </w:p>
          <w:p w14:paraId="09099C08">
            <w:pPr>
              <w:tabs>
                <w:tab w:val="left" w:pos="7937"/>
              </w:tabs>
              <w:spacing w:line="240" w:lineRule="exact"/>
              <w:jc w:val="center"/>
              <w:rPr>
                <w:rFonts w:hint="eastAsia" w:ascii="宋体" w:eastAsia="宋体" w:cs="Arial"/>
                <w:color w:val="auto"/>
                <w:kern w:val="0"/>
                <w:sz w:val="18"/>
                <w:szCs w:val="18"/>
              </w:rPr>
            </w:pPr>
          </w:p>
          <w:p w14:paraId="4D1E8F08">
            <w:pPr>
              <w:tabs>
                <w:tab w:val="left" w:pos="7937"/>
              </w:tabs>
              <w:spacing w:line="240" w:lineRule="exact"/>
              <w:jc w:val="center"/>
              <w:rPr>
                <w:rFonts w:hint="eastAsia" w:ascii="宋体" w:eastAsia="宋体" w:cs="Arial"/>
                <w:color w:val="auto"/>
                <w:kern w:val="0"/>
                <w:sz w:val="18"/>
                <w:szCs w:val="18"/>
              </w:rPr>
            </w:pPr>
          </w:p>
          <w:p w14:paraId="2A6FEA86">
            <w:pPr>
              <w:tabs>
                <w:tab w:val="left" w:pos="7937"/>
              </w:tabs>
              <w:spacing w:line="240" w:lineRule="exact"/>
              <w:jc w:val="both"/>
              <w:rPr>
                <w:rFonts w:hint="eastAsia" w:ascii="宋体" w:eastAsia="宋体" w:cs="Arial"/>
                <w:color w:val="auto"/>
                <w:kern w:val="0"/>
                <w:sz w:val="18"/>
                <w:szCs w:val="18"/>
              </w:rPr>
            </w:pPr>
          </w:p>
          <w:p w14:paraId="37996953">
            <w:pPr>
              <w:tabs>
                <w:tab w:val="left" w:pos="7937"/>
              </w:tabs>
              <w:spacing w:line="240" w:lineRule="exact"/>
              <w:jc w:val="center"/>
              <w:rPr>
                <w:rFonts w:hint="eastAsia" w:ascii="宋体" w:eastAsia="宋体" w:cs="Arial"/>
                <w:color w:val="auto"/>
                <w:kern w:val="0"/>
                <w:sz w:val="18"/>
                <w:szCs w:val="18"/>
              </w:rPr>
            </w:pPr>
          </w:p>
          <w:p w14:paraId="422E5C16">
            <w:pPr>
              <w:tabs>
                <w:tab w:val="left" w:pos="7937"/>
              </w:tabs>
              <w:spacing w:line="240" w:lineRule="exact"/>
              <w:jc w:val="center"/>
              <w:rPr>
                <w:rFonts w:hint="eastAsia" w:ascii="宋体" w:eastAsia="宋体" w:cs="Arial"/>
                <w:color w:val="auto"/>
                <w:kern w:val="0"/>
                <w:sz w:val="18"/>
                <w:szCs w:val="18"/>
              </w:rPr>
            </w:pPr>
          </w:p>
          <w:p w14:paraId="5A57723E">
            <w:pPr>
              <w:tabs>
                <w:tab w:val="left" w:pos="7937"/>
              </w:tabs>
              <w:spacing w:line="240" w:lineRule="exact"/>
              <w:jc w:val="center"/>
              <w:rPr>
                <w:rFonts w:hint="eastAsia" w:ascii="宋体" w:eastAsia="宋体" w:cs="Arial"/>
                <w:color w:val="auto"/>
                <w:kern w:val="0"/>
                <w:sz w:val="18"/>
                <w:szCs w:val="18"/>
              </w:rPr>
            </w:pPr>
          </w:p>
          <w:p w14:paraId="17F3F7D4">
            <w:pPr>
              <w:tabs>
                <w:tab w:val="left" w:pos="7937"/>
              </w:tabs>
              <w:spacing w:line="240" w:lineRule="exact"/>
              <w:jc w:val="center"/>
              <w:rPr>
                <w:rFonts w:hint="eastAsia" w:ascii="宋体" w:eastAsia="宋体" w:cs="Arial"/>
                <w:color w:val="auto"/>
                <w:kern w:val="0"/>
                <w:sz w:val="18"/>
                <w:szCs w:val="18"/>
              </w:rPr>
            </w:pPr>
          </w:p>
          <w:p w14:paraId="56E8E7D6">
            <w:pPr>
              <w:tabs>
                <w:tab w:val="left" w:pos="7937"/>
              </w:tabs>
              <w:spacing w:line="240" w:lineRule="exact"/>
              <w:jc w:val="center"/>
              <w:rPr>
                <w:rFonts w:hint="eastAsia" w:ascii="宋体" w:eastAsia="宋体" w:cs="Arial"/>
                <w:color w:val="auto"/>
                <w:kern w:val="0"/>
                <w:sz w:val="18"/>
                <w:szCs w:val="18"/>
              </w:rPr>
            </w:pPr>
          </w:p>
          <w:p w14:paraId="3C4120C9">
            <w:pPr>
              <w:tabs>
                <w:tab w:val="left" w:pos="7937"/>
              </w:tabs>
              <w:spacing w:line="240" w:lineRule="exact"/>
              <w:jc w:val="center"/>
              <w:rPr>
                <w:rFonts w:hint="eastAsia" w:ascii="宋体" w:eastAsia="宋体" w:cs="Arial"/>
                <w:color w:val="auto"/>
                <w:kern w:val="0"/>
                <w:sz w:val="18"/>
                <w:szCs w:val="18"/>
              </w:rPr>
            </w:pPr>
          </w:p>
          <w:p w14:paraId="79844089">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p w14:paraId="4B40689C">
            <w:pPr>
              <w:tabs>
                <w:tab w:val="left" w:pos="7937"/>
              </w:tabs>
              <w:spacing w:line="240" w:lineRule="exact"/>
              <w:jc w:val="center"/>
              <w:rPr>
                <w:rFonts w:hint="eastAsia" w:ascii="宋体" w:eastAsia="宋体" w:cs="Arial"/>
                <w:color w:val="auto"/>
                <w:kern w:val="0"/>
                <w:sz w:val="18"/>
                <w:szCs w:val="18"/>
              </w:rPr>
            </w:pPr>
          </w:p>
          <w:p w14:paraId="7A33F375">
            <w:pPr>
              <w:tabs>
                <w:tab w:val="left" w:pos="7937"/>
              </w:tabs>
              <w:spacing w:line="240" w:lineRule="exact"/>
              <w:jc w:val="center"/>
              <w:rPr>
                <w:rFonts w:hint="eastAsia" w:ascii="宋体" w:eastAsia="宋体" w:cs="Arial"/>
                <w:color w:val="auto"/>
                <w:kern w:val="0"/>
                <w:sz w:val="18"/>
                <w:szCs w:val="18"/>
              </w:rPr>
            </w:pPr>
          </w:p>
          <w:p w14:paraId="02F4531D">
            <w:pPr>
              <w:tabs>
                <w:tab w:val="left" w:pos="7937"/>
              </w:tabs>
              <w:spacing w:line="240" w:lineRule="exact"/>
              <w:jc w:val="center"/>
              <w:rPr>
                <w:rFonts w:hint="eastAsia" w:ascii="宋体" w:eastAsia="宋体" w:cs="Arial"/>
                <w:color w:val="auto"/>
                <w:kern w:val="0"/>
                <w:sz w:val="18"/>
                <w:szCs w:val="18"/>
              </w:rPr>
            </w:pPr>
          </w:p>
          <w:p w14:paraId="25CA8A82">
            <w:pPr>
              <w:tabs>
                <w:tab w:val="left" w:pos="7937"/>
              </w:tabs>
              <w:spacing w:line="240" w:lineRule="exact"/>
              <w:jc w:val="center"/>
              <w:rPr>
                <w:rFonts w:hint="eastAsia" w:ascii="宋体" w:eastAsia="宋体" w:cs="Arial"/>
                <w:color w:val="auto"/>
                <w:kern w:val="0"/>
                <w:sz w:val="18"/>
                <w:szCs w:val="18"/>
              </w:rPr>
            </w:pPr>
          </w:p>
          <w:p w14:paraId="3AC3AEC6">
            <w:pPr>
              <w:tabs>
                <w:tab w:val="left" w:pos="7937"/>
              </w:tabs>
              <w:spacing w:line="240" w:lineRule="exact"/>
              <w:jc w:val="center"/>
              <w:rPr>
                <w:rFonts w:hint="eastAsia" w:ascii="宋体" w:eastAsia="宋体" w:cs="Arial"/>
                <w:color w:val="auto"/>
                <w:kern w:val="0"/>
                <w:sz w:val="18"/>
                <w:szCs w:val="18"/>
              </w:rPr>
            </w:pPr>
          </w:p>
          <w:p w14:paraId="2D9852F0">
            <w:pPr>
              <w:tabs>
                <w:tab w:val="left" w:pos="7937"/>
              </w:tabs>
              <w:spacing w:line="240" w:lineRule="exact"/>
              <w:jc w:val="center"/>
              <w:rPr>
                <w:rFonts w:hint="eastAsia" w:ascii="宋体" w:eastAsia="宋体" w:cs="Arial"/>
                <w:color w:val="auto"/>
                <w:kern w:val="0"/>
                <w:sz w:val="18"/>
                <w:szCs w:val="18"/>
              </w:rPr>
            </w:pPr>
          </w:p>
          <w:p w14:paraId="2393CD0D">
            <w:pPr>
              <w:tabs>
                <w:tab w:val="left" w:pos="7937"/>
              </w:tabs>
              <w:spacing w:line="240" w:lineRule="exact"/>
              <w:jc w:val="center"/>
              <w:rPr>
                <w:rFonts w:hint="eastAsia" w:ascii="宋体" w:eastAsia="宋体" w:cs="Arial"/>
                <w:color w:val="auto"/>
                <w:kern w:val="0"/>
                <w:sz w:val="18"/>
                <w:szCs w:val="18"/>
              </w:rPr>
            </w:pPr>
          </w:p>
          <w:p w14:paraId="4348A484">
            <w:pPr>
              <w:tabs>
                <w:tab w:val="left" w:pos="7937"/>
              </w:tabs>
              <w:spacing w:line="240" w:lineRule="exact"/>
              <w:jc w:val="center"/>
              <w:rPr>
                <w:rFonts w:hint="eastAsia" w:ascii="宋体" w:eastAsia="宋体" w:cs="Arial"/>
                <w:color w:val="auto"/>
                <w:kern w:val="0"/>
                <w:sz w:val="18"/>
                <w:szCs w:val="18"/>
              </w:rPr>
            </w:pPr>
          </w:p>
          <w:p w14:paraId="500474B4">
            <w:pPr>
              <w:tabs>
                <w:tab w:val="left" w:pos="7937"/>
              </w:tabs>
              <w:spacing w:line="240" w:lineRule="exact"/>
              <w:jc w:val="center"/>
              <w:rPr>
                <w:rFonts w:hint="eastAsia" w:ascii="宋体" w:eastAsia="宋体" w:cs="Arial"/>
                <w:color w:val="auto"/>
                <w:kern w:val="0"/>
                <w:sz w:val="18"/>
                <w:szCs w:val="18"/>
              </w:rPr>
            </w:pPr>
          </w:p>
          <w:p w14:paraId="77DCDEE4">
            <w:pPr>
              <w:tabs>
                <w:tab w:val="left" w:pos="7937"/>
              </w:tabs>
              <w:spacing w:line="240" w:lineRule="exact"/>
              <w:jc w:val="center"/>
              <w:rPr>
                <w:rFonts w:hint="eastAsia" w:ascii="宋体" w:eastAsia="宋体" w:cs="Arial"/>
                <w:color w:val="auto"/>
                <w:kern w:val="0"/>
                <w:sz w:val="18"/>
                <w:szCs w:val="18"/>
              </w:rPr>
            </w:pPr>
          </w:p>
          <w:p w14:paraId="76FB57AE">
            <w:pPr>
              <w:tabs>
                <w:tab w:val="left" w:pos="7937"/>
              </w:tabs>
              <w:spacing w:line="240" w:lineRule="exact"/>
              <w:jc w:val="center"/>
              <w:rPr>
                <w:rFonts w:hint="eastAsia" w:ascii="宋体" w:eastAsia="宋体" w:cs="Arial"/>
                <w:color w:val="auto"/>
                <w:kern w:val="0"/>
                <w:sz w:val="18"/>
                <w:szCs w:val="18"/>
              </w:rPr>
            </w:pPr>
          </w:p>
          <w:p w14:paraId="7CAD2ABC">
            <w:pPr>
              <w:tabs>
                <w:tab w:val="left" w:pos="7937"/>
              </w:tabs>
              <w:spacing w:line="240" w:lineRule="exact"/>
              <w:jc w:val="center"/>
              <w:rPr>
                <w:rFonts w:hint="eastAsia" w:ascii="宋体" w:eastAsia="宋体" w:cs="Arial"/>
                <w:color w:val="auto"/>
                <w:kern w:val="0"/>
                <w:sz w:val="18"/>
                <w:szCs w:val="18"/>
              </w:rPr>
            </w:pPr>
          </w:p>
          <w:p w14:paraId="418670B7">
            <w:pPr>
              <w:tabs>
                <w:tab w:val="left" w:pos="7937"/>
              </w:tabs>
              <w:spacing w:line="240" w:lineRule="exact"/>
              <w:jc w:val="center"/>
              <w:rPr>
                <w:rFonts w:hint="eastAsia" w:ascii="宋体" w:eastAsia="宋体" w:cs="Arial"/>
                <w:color w:val="auto"/>
                <w:kern w:val="0"/>
                <w:sz w:val="18"/>
                <w:szCs w:val="18"/>
              </w:rPr>
            </w:pPr>
          </w:p>
          <w:p w14:paraId="70ACE5C8">
            <w:pPr>
              <w:tabs>
                <w:tab w:val="left" w:pos="7937"/>
              </w:tabs>
              <w:spacing w:line="240" w:lineRule="exact"/>
              <w:jc w:val="center"/>
              <w:rPr>
                <w:rFonts w:hint="eastAsia" w:ascii="宋体" w:eastAsia="宋体" w:cs="Arial"/>
                <w:color w:val="auto"/>
                <w:kern w:val="0"/>
                <w:sz w:val="18"/>
                <w:szCs w:val="18"/>
              </w:rPr>
            </w:pPr>
          </w:p>
          <w:p w14:paraId="287DB122">
            <w:pPr>
              <w:tabs>
                <w:tab w:val="left" w:pos="7937"/>
              </w:tabs>
              <w:spacing w:line="240" w:lineRule="exact"/>
              <w:jc w:val="center"/>
              <w:rPr>
                <w:rFonts w:hint="eastAsia" w:ascii="宋体" w:eastAsia="宋体" w:cs="Arial"/>
                <w:color w:val="auto"/>
                <w:kern w:val="0"/>
                <w:sz w:val="18"/>
                <w:szCs w:val="18"/>
              </w:rPr>
            </w:pPr>
          </w:p>
          <w:p w14:paraId="63D61DAE">
            <w:pPr>
              <w:tabs>
                <w:tab w:val="left" w:pos="7937"/>
              </w:tabs>
              <w:spacing w:line="240" w:lineRule="exact"/>
              <w:jc w:val="center"/>
              <w:rPr>
                <w:rFonts w:hint="eastAsia" w:ascii="宋体" w:eastAsia="宋体" w:cs="Arial"/>
                <w:color w:val="auto"/>
                <w:kern w:val="0"/>
                <w:sz w:val="18"/>
                <w:szCs w:val="18"/>
              </w:rPr>
            </w:pPr>
          </w:p>
          <w:p w14:paraId="5E83F940">
            <w:pPr>
              <w:tabs>
                <w:tab w:val="left" w:pos="7937"/>
              </w:tabs>
              <w:spacing w:line="240" w:lineRule="exact"/>
              <w:jc w:val="center"/>
              <w:rPr>
                <w:rFonts w:hint="eastAsia" w:ascii="宋体" w:eastAsia="宋体" w:cs="Arial"/>
                <w:color w:val="auto"/>
                <w:kern w:val="0"/>
                <w:sz w:val="18"/>
                <w:szCs w:val="18"/>
              </w:rPr>
            </w:pPr>
          </w:p>
          <w:p w14:paraId="39366C99">
            <w:pPr>
              <w:tabs>
                <w:tab w:val="left" w:pos="7937"/>
              </w:tabs>
              <w:spacing w:line="240" w:lineRule="exact"/>
              <w:jc w:val="center"/>
              <w:rPr>
                <w:rFonts w:hint="eastAsia" w:ascii="宋体" w:eastAsia="宋体" w:cs="Arial"/>
                <w:color w:val="auto"/>
                <w:kern w:val="0"/>
                <w:sz w:val="18"/>
                <w:szCs w:val="18"/>
              </w:rPr>
            </w:pPr>
          </w:p>
          <w:p w14:paraId="5DF208F8">
            <w:pPr>
              <w:tabs>
                <w:tab w:val="left" w:pos="7937"/>
              </w:tabs>
              <w:spacing w:line="240" w:lineRule="exact"/>
              <w:jc w:val="center"/>
              <w:rPr>
                <w:rFonts w:hint="eastAsia" w:ascii="宋体" w:eastAsia="宋体" w:cs="Arial"/>
                <w:color w:val="auto"/>
                <w:kern w:val="0"/>
                <w:sz w:val="18"/>
                <w:szCs w:val="18"/>
              </w:rPr>
            </w:pPr>
          </w:p>
          <w:p w14:paraId="3B089BE4">
            <w:pPr>
              <w:tabs>
                <w:tab w:val="left" w:pos="7937"/>
              </w:tabs>
              <w:spacing w:line="240" w:lineRule="exact"/>
              <w:jc w:val="center"/>
              <w:rPr>
                <w:rFonts w:hint="eastAsia" w:ascii="宋体" w:eastAsia="宋体" w:cs="Arial"/>
                <w:color w:val="auto"/>
                <w:kern w:val="0"/>
                <w:sz w:val="18"/>
                <w:szCs w:val="18"/>
              </w:rPr>
            </w:pPr>
          </w:p>
          <w:p w14:paraId="2651FEB7">
            <w:pPr>
              <w:tabs>
                <w:tab w:val="left" w:pos="7937"/>
              </w:tabs>
              <w:spacing w:line="240" w:lineRule="exact"/>
              <w:jc w:val="center"/>
              <w:rPr>
                <w:rFonts w:hint="eastAsia" w:ascii="宋体" w:eastAsia="宋体" w:cs="Arial"/>
                <w:color w:val="auto"/>
                <w:kern w:val="0"/>
                <w:sz w:val="18"/>
                <w:szCs w:val="18"/>
              </w:rPr>
            </w:pPr>
          </w:p>
          <w:p w14:paraId="2DE0E1A7">
            <w:pPr>
              <w:tabs>
                <w:tab w:val="left" w:pos="7937"/>
              </w:tabs>
              <w:spacing w:line="240" w:lineRule="exact"/>
              <w:jc w:val="center"/>
              <w:rPr>
                <w:rFonts w:hint="eastAsia" w:ascii="宋体" w:eastAsia="宋体" w:cs="Arial"/>
                <w:color w:val="auto"/>
                <w:kern w:val="0"/>
                <w:sz w:val="18"/>
                <w:szCs w:val="18"/>
              </w:rPr>
            </w:pPr>
          </w:p>
          <w:p w14:paraId="15E2A31B">
            <w:pPr>
              <w:tabs>
                <w:tab w:val="left" w:pos="7937"/>
              </w:tabs>
              <w:spacing w:line="240" w:lineRule="exact"/>
              <w:jc w:val="center"/>
              <w:rPr>
                <w:rFonts w:hint="eastAsia" w:ascii="宋体" w:eastAsia="宋体" w:cs="Arial"/>
                <w:color w:val="auto"/>
                <w:kern w:val="0"/>
                <w:sz w:val="18"/>
                <w:szCs w:val="18"/>
              </w:rPr>
            </w:pPr>
          </w:p>
          <w:p w14:paraId="64250774">
            <w:pPr>
              <w:tabs>
                <w:tab w:val="left" w:pos="7937"/>
              </w:tabs>
              <w:spacing w:line="240" w:lineRule="exact"/>
              <w:jc w:val="center"/>
              <w:rPr>
                <w:rFonts w:hint="eastAsia" w:ascii="宋体" w:eastAsia="宋体" w:cs="Arial"/>
                <w:color w:val="auto"/>
                <w:kern w:val="0"/>
                <w:sz w:val="18"/>
                <w:szCs w:val="18"/>
              </w:rPr>
            </w:pPr>
          </w:p>
          <w:p w14:paraId="23976B03">
            <w:pPr>
              <w:tabs>
                <w:tab w:val="left" w:pos="7937"/>
              </w:tabs>
              <w:spacing w:line="240" w:lineRule="exact"/>
              <w:jc w:val="center"/>
              <w:rPr>
                <w:rFonts w:hint="eastAsia" w:ascii="宋体" w:eastAsia="宋体" w:cs="Arial"/>
                <w:color w:val="auto"/>
                <w:kern w:val="0"/>
                <w:sz w:val="18"/>
                <w:szCs w:val="18"/>
              </w:rPr>
            </w:pPr>
          </w:p>
          <w:p w14:paraId="6DC6B9CC">
            <w:pPr>
              <w:tabs>
                <w:tab w:val="left" w:pos="7937"/>
              </w:tabs>
              <w:spacing w:line="240" w:lineRule="exact"/>
              <w:jc w:val="center"/>
              <w:rPr>
                <w:rFonts w:hint="eastAsia" w:ascii="宋体" w:eastAsia="宋体" w:cs="Arial"/>
                <w:color w:val="auto"/>
                <w:kern w:val="0"/>
                <w:sz w:val="18"/>
                <w:szCs w:val="18"/>
              </w:rPr>
            </w:pPr>
          </w:p>
          <w:p w14:paraId="6AD07898">
            <w:pPr>
              <w:tabs>
                <w:tab w:val="left" w:pos="7937"/>
              </w:tabs>
              <w:spacing w:line="240" w:lineRule="exact"/>
              <w:jc w:val="center"/>
              <w:rPr>
                <w:rFonts w:hint="eastAsia" w:ascii="宋体" w:eastAsia="宋体" w:cs="Arial"/>
                <w:color w:val="auto"/>
                <w:kern w:val="0"/>
                <w:sz w:val="18"/>
                <w:szCs w:val="18"/>
              </w:rPr>
            </w:pPr>
          </w:p>
          <w:p w14:paraId="03F7C535">
            <w:pPr>
              <w:tabs>
                <w:tab w:val="left" w:pos="7937"/>
              </w:tabs>
              <w:spacing w:line="240" w:lineRule="exact"/>
              <w:jc w:val="center"/>
              <w:rPr>
                <w:rFonts w:hint="eastAsia" w:ascii="宋体" w:eastAsia="宋体" w:cs="Arial"/>
                <w:color w:val="auto"/>
                <w:kern w:val="0"/>
                <w:sz w:val="18"/>
                <w:szCs w:val="18"/>
              </w:rPr>
            </w:pPr>
          </w:p>
          <w:p w14:paraId="676A6A7F">
            <w:pPr>
              <w:tabs>
                <w:tab w:val="left" w:pos="7937"/>
              </w:tabs>
              <w:spacing w:line="240" w:lineRule="exact"/>
              <w:jc w:val="center"/>
              <w:rPr>
                <w:rFonts w:hint="eastAsia" w:ascii="宋体" w:eastAsia="宋体" w:cs="Arial"/>
                <w:color w:val="auto"/>
                <w:kern w:val="0"/>
                <w:sz w:val="18"/>
                <w:szCs w:val="18"/>
              </w:rPr>
            </w:pPr>
          </w:p>
          <w:p w14:paraId="7E404653">
            <w:pPr>
              <w:tabs>
                <w:tab w:val="left" w:pos="7937"/>
              </w:tabs>
              <w:spacing w:line="240" w:lineRule="exact"/>
              <w:jc w:val="center"/>
              <w:rPr>
                <w:rFonts w:hint="eastAsia" w:ascii="宋体" w:eastAsia="宋体" w:cs="Arial"/>
                <w:color w:val="auto"/>
                <w:kern w:val="0"/>
                <w:sz w:val="18"/>
                <w:szCs w:val="18"/>
              </w:rPr>
            </w:pPr>
          </w:p>
          <w:p w14:paraId="73838FDC">
            <w:pPr>
              <w:tabs>
                <w:tab w:val="left" w:pos="7937"/>
              </w:tabs>
              <w:spacing w:line="240" w:lineRule="exact"/>
              <w:jc w:val="center"/>
              <w:rPr>
                <w:rFonts w:hint="eastAsia" w:ascii="宋体" w:eastAsia="宋体" w:cs="Arial"/>
                <w:color w:val="auto"/>
                <w:kern w:val="0"/>
                <w:sz w:val="18"/>
                <w:szCs w:val="18"/>
              </w:rPr>
            </w:pPr>
          </w:p>
          <w:p w14:paraId="3A38061D">
            <w:pPr>
              <w:tabs>
                <w:tab w:val="left" w:pos="7937"/>
              </w:tabs>
              <w:spacing w:line="240" w:lineRule="exact"/>
              <w:jc w:val="center"/>
              <w:rPr>
                <w:rFonts w:hint="eastAsia" w:ascii="宋体" w:eastAsia="宋体" w:cs="Arial"/>
                <w:color w:val="auto"/>
                <w:kern w:val="0"/>
                <w:sz w:val="18"/>
                <w:szCs w:val="18"/>
              </w:rPr>
            </w:pPr>
          </w:p>
          <w:p w14:paraId="675AD708">
            <w:pPr>
              <w:tabs>
                <w:tab w:val="left" w:pos="7937"/>
              </w:tabs>
              <w:spacing w:line="240" w:lineRule="exact"/>
              <w:jc w:val="both"/>
              <w:rPr>
                <w:rFonts w:hint="eastAsia" w:ascii="宋体" w:eastAsia="宋体" w:cs="Arial"/>
                <w:color w:val="auto"/>
                <w:kern w:val="0"/>
                <w:sz w:val="18"/>
                <w:szCs w:val="18"/>
              </w:rPr>
            </w:pPr>
          </w:p>
          <w:p w14:paraId="097B5E2F">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4B5E6E58">
            <w:pPr>
              <w:tabs>
                <w:tab w:val="left" w:pos="7937"/>
              </w:tabs>
              <w:spacing w:line="240" w:lineRule="exact"/>
              <w:jc w:val="center"/>
              <w:rPr>
                <w:rFonts w:hint="eastAsia" w:ascii="宋体" w:eastAsia="宋体" w:cs="Arial"/>
                <w:color w:val="auto"/>
                <w:kern w:val="0"/>
                <w:sz w:val="18"/>
                <w:szCs w:val="18"/>
              </w:rPr>
            </w:pPr>
          </w:p>
          <w:p w14:paraId="78A3E6C8">
            <w:pPr>
              <w:tabs>
                <w:tab w:val="left" w:pos="7937"/>
              </w:tabs>
              <w:spacing w:line="240" w:lineRule="exact"/>
              <w:jc w:val="center"/>
              <w:rPr>
                <w:rFonts w:hint="eastAsia" w:ascii="宋体" w:eastAsia="宋体" w:cs="Arial"/>
                <w:color w:val="auto"/>
                <w:kern w:val="0"/>
                <w:sz w:val="18"/>
                <w:szCs w:val="18"/>
              </w:rPr>
            </w:pPr>
          </w:p>
          <w:p w14:paraId="3A9E52FC">
            <w:pPr>
              <w:tabs>
                <w:tab w:val="left" w:pos="7937"/>
              </w:tabs>
              <w:spacing w:line="240" w:lineRule="exact"/>
              <w:jc w:val="center"/>
              <w:rPr>
                <w:rFonts w:hint="eastAsia" w:ascii="宋体" w:eastAsia="宋体" w:cs="Arial"/>
                <w:color w:val="auto"/>
                <w:kern w:val="0"/>
                <w:sz w:val="18"/>
                <w:szCs w:val="18"/>
              </w:rPr>
            </w:pPr>
          </w:p>
          <w:p w14:paraId="6D6CECBD">
            <w:pPr>
              <w:tabs>
                <w:tab w:val="left" w:pos="7937"/>
              </w:tabs>
              <w:spacing w:line="240" w:lineRule="exact"/>
              <w:jc w:val="center"/>
              <w:rPr>
                <w:rFonts w:hint="eastAsia" w:ascii="宋体" w:eastAsia="宋体" w:cs="Arial"/>
                <w:color w:val="auto"/>
                <w:kern w:val="0"/>
                <w:sz w:val="18"/>
                <w:szCs w:val="18"/>
              </w:rPr>
            </w:pPr>
          </w:p>
          <w:p w14:paraId="1799B43D">
            <w:pPr>
              <w:tabs>
                <w:tab w:val="left" w:pos="7937"/>
              </w:tabs>
              <w:spacing w:line="240" w:lineRule="exact"/>
              <w:jc w:val="center"/>
              <w:rPr>
                <w:rFonts w:hint="eastAsia" w:ascii="宋体" w:eastAsia="宋体" w:cs="Arial"/>
                <w:color w:val="auto"/>
                <w:kern w:val="0"/>
                <w:sz w:val="18"/>
                <w:szCs w:val="18"/>
              </w:rPr>
            </w:pPr>
          </w:p>
          <w:p w14:paraId="48EB3EA4">
            <w:pPr>
              <w:tabs>
                <w:tab w:val="left" w:pos="7937"/>
              </w:tabs>
              <w:spacing w:line="240" w:lineRule="exact"/>
              <w:jc w:val="center"/>
              <w:rPr>
                <w:rFonts w:hint="eastAsia" w:ascii="宋体" w:eastAsia="宋体" w:cs="Arial"/>
                <w:color w:val="auto"/>
                <w:kern w:val="0"/>
                <w:sz w:val="18"/>
                <w:szCs w:val="18"/>
              </w:rPr>
            </w:pPr>
          </w:p>
          <w:p w14:paraId="7C02ECDE">
            <w:pPr>
              <w:tabs>
                <w:tab w:val="left" w:pos="7937"/>
              </w:tabs>
              <w:spacing w:line="240" w:lineRule="exact"/>
              <w:jc w:val="center"/>
              <w:rPr>
                <w:rFonts w:hint="eastAsia" w:ascii="宋体" w:eastAsia="宋体" w:cs="Arial"/>
                <w:color w:val="auto"/>
                <w:kern w:val="0"/>
                <w:sz w:val="18"/>
                <w:szCs w:val="18"/>
              </w:rPr>
            </w:pPr>
          </w:p>
          <w:p w14:paraId="7B488EF9">
            <w:pPr>
              <w:tabs>
                <w:tab w:val="left" w:pos="7937"/>
              </w:tabs>
              <w:spacing w:line="240" w:lineRule="exact"/>
              <w:jc w:val="center"/>
              <w:rPr>
                <w:rFonts w:hint="eastAsia" w:ascii="宋体" w:eastAsia="宋体" w:cs="Arial"/>
                <w:color w:val="auto"/>
                <w:kern w:val="0"/>
                <w:sz w:val="18"/>
                <w:szCs w:val="18"/>
              </w:rPr>
            </w:pPr>
          </w:p>
          <w:p w14:paraId="40F7B655">
            <w:pPr>
              <w:tabs>
                <w:tab w:val="left" w:pos="7937"/>
              </w:tabs>
              <w:spacing w:line="240" w:lineRule="exact"/>
              <w:jc w:val="center"/>
              <w:rPr>
                <w:rFonts w:hint="eastAsia" w:ascii="宋体" w:eastAsia="宋体" w:cs="Arial"/>
                <w:color w:val="auto"/>
                <w:kern w:val="0"/>
                <w:sz w:val="18"/>
                <w:szCs w:val="18"/>
              </w:rPr>
            </w:pPr>
          </w:p>
          <w:p w14:paraId="0D0177F3">
            <w:pPr>
              <w:tabs>
                <w:tab w:val="left" w:pos="7937"/>
              </w:tabs>
              <w:spacing w:line="240" w:lineRule="exact"/>
              <w:jc w:val="center"/>
              <w:rPr>
                <w:rFonts w:hint="eastAsia" w:ascii="宋体" w:eastAsia="宋体" w:cs="Arial"/>
                <w:color w:val="auto"/>
                <w:kern w:val="0"/>
                <w:sz w:val="18"/>
                <w:szCs w:val="18"/>
              </w:rPr>
            </w:pPr>
          </w:p>
          <w:p w14:paraId="19F4BB2D">
            <w:pPr>
              <w:tabs>
                <w:tab w:val="left" w:pos="7937"/>
              </w:tabs>
              <w:spacing w:line="240" w:lineRule="exact"/>
              <w:jc w:val="center"/>
              <w:rPr>
                <w:rFonts w:hint="eastAsia" w:ascii="宋体" w:eastAsia="宋体" w:cs="Arial"/>
                <w:color w:val="auto"/>
                <w:kern w:val="0"/>
                <w:sz w:val="18"/>
                <w:szCs w:val="18"/>
              </w:rPr>
            </w:pPr>
          </w:p>
          <w:p w14:paraId="4CB63565">
            <w:pPr>
              <w:tabs>
                <w:tab w:val="left" w:pos="7937"/>
              </w:tabs>
              <w:spacing w:line="240" w:lineRule="exact"/>
              <w:jc w:val="center"/>
              <w:rPr>
                <w:rFonts w:hint="eastAsia" w:ascii="宋体" w:eastAsia="宋体" w:cs="Arial"/>
                <w:color w:val="auto"/>
                <w:kern w:val="0"/>
                <w:sz w:val="18"/>
                <w:szCs w:val="18"/>
              </w:rPr>
            </w:pPr>
          </w:p>
          <w:p w14:paraId="7032A29B">
            <w:pPr>
              <w:tabs>
                <w:tab w:val="left" w:pos="7937"/>
              </w:tabs>
              <w:spacing w:line="240" w:lineRule="exact"/>
              <w:jc w:val="center"/>
              <w:rPr>
                <w:rFonts w:hint="eastAsia" w:ascii="宋体" w:eastAsia="宋体" w:cs="Arial"/>
                <w:color w:val="auto"/>
                <w:kern w:val="0"/>
                <w:sz w:val="18"/>
                <w:szCs w:val="18"/>
              </w:rPr>
            </w:pPr>
          </w:p>
          <w:p w14:paraId="6065635B">
            <w:pPr>
              <w:tabs>
                <w:tab w:val="left" w:pos="7937"/>
              </w:tabs>
              <w:spacing w:line="240" w:lineRule="exact"/>
              <w:jc w:val="center"/>
              <w:rPr>
                <w:rFonts w:hint="eastAsia" w:ascii="宋体" w:eastAsia="宋体" w:cs="Arial"/>
                <w:color w:val="auto"/>
                <w:kern w:val="0"/>
                <w:sz w:val="18"/>
                <w:szCs w:val="18"/>
              </w:rPr>
            </w:pPr>
          </w:p>
          <w:p w14:paraId="6BF4B12C">
            <w:pPr>
              <w:tabs>
                <w:tab w:val="left" w:pos="7937"/>
              </w:tabs>
              <w:spacing w:line="240" w:lineRule="exact"/>
              <w:jc w:val="center"/>
              <w:rPr>
                <w:rFonts w:hint="eastAsia" w:ascii="宋体" w:eastAsia="宋体" w:cs="Arial"/>
                <w:color w:val="auto"/>
                <w:kern w:val="0"/>
                <w:sz w:val="18"/>
                <w:szCs w:val="18"/>
              </w:rPr>
            </w:pPr>
          </w:p>
          <w:p w14:paraId="5ACF34E7">
            <w:pPr>
              <w:tabs>
                <w:tab w:val="left" w:pos="7937"/>
              </w:tabs>
              <w:spacing w:line="240" w:lineRule="exact"/>
              <w:jc w:val="center"/>
              <w:rPr>
                <w:rFonts w:hint="eastAsia" w:ascii="宋体" w:eastAsia="宋体" w:cs="Arial"/>
                <w:color w:val="auto"/>
                <w:kern w:val="0"/>
                <w:sz w:val="18"/>
                <w:szCs w:val="18"/>
              </w:rPr>
            </w:pPr>
          </w:p>
          <w:p w14:paraId="77E585EF">
            <w:pPr>
              <w:tabs>
                <w:tab w:val="left" w:pos="7937"/>
              </w:tabs>
              <w:spacing w:line="240" w:lineRule="exact"/>
              <w:jc w:val="center"/>
              <w:rPr>
                <w:rFonts w:hint="eastAsia" w:ascii="宋体" w:eastAsia="宋体" w:cs="Arial"/>
                <w:color w:val="auto"/>
                <w:kern w:val="0"/>
                <w:sz w:val="18"/>
                <w:szCs w:val="18"/>
              </w:rPr>
            </w:pPr>
          </w:p>
          <w:p w14:paraId="6DF61C4F">
            <w:pPr>
              <w:tabs>
                <w:tab w:val="left" w:pos="7937"/>
              </w:tabs>
              <w:spacing w:line="240" w:lineRule="exact"/>
              <w:jc w:val="center"/>
              <w:rPr>
                <w:rFonts w:hint="eastAsia" w:ascii="宋体" w:eastAsia="宋体" w:cs="Arial"/>
                <w:color w:val="auto"/>
                <w:kern w:val="0"/>
                <w:sz w:val="18"/>
                <w:szCs w:val="18"/>
              </w:rPr>
            </w:pPr>
          </w:p>
          <w:p w14:paraId="330F27F5">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出租汽车车辆运营证核发</w:t>
            </w:r>
          </w:p>
          <w:p w14:paraId="7D0E880C">
            <w:pPr>
              <w:tabs>
                <w:tab w:val="left" w:pos="7937"/>
              </w:tabs>
              <w:spacing w:line="240" w:lineRule="exact"/>
              <w:jc w:val="center"/>
              <w:rPr>
                <w:rFonts w:hint="eastAsia" w:ascii="宋体" w:eastAsia="宋体" w:cs="Arial"/>
                <w:color w:val="auto"/>
                <w:kern w:val="0"/>
                <w:sz w:val="18"/>
                <w:szCs w:val="18"/>
              </w:rPr>
            </w:pPr>
          </w:p>
          <w:p w14:paraId="4131DE17">
            <w:pPr>
              <w:tabs>
                <w:tab w:val="left" w:pos="7937"/>
              </w:tabs>
              <w:spacing w:line="240" w:lineRule="exact"/>
              <w:jc w:val="center"/>
              <w:rPr>
                <w:rFonts w:hint="eastAsia" w:ascii="宋体" w:eastAsia="宋体" w:cs="Arial"/>
                <w:color w:val="auto"/>
                <w:kern w:val="0"/>
                <w:sz w:val="18"/>
                <w:szCs w:val="18"/>
              </w:rPr>
            </w:pPr>
          </w:p>
          <w:p w14:paraId="67D36C9C">
            <w:pPr>
              <w:tabs>
                <w:tab w:val="left" w:pos="7937"/>
              </w:tabs>
              <w:spacing w:line="240" w:lineRule="exact"/>
              <w:jc w:val="center"/>
              <w:rPr>
                <w:rFonts w:hint="eastAsia" w:ascii="宋体" w:eastAsia="宋体" w:cs="Arial"/>
                <w:color w:val="auto"/>
                <w:kern w:val="0"/>
                <w:sz w:val="18"/>
                <w:szCs w:val="18"/>
              </w:rPr>
            </w:pPr>
          </w:p>
          <w:p w14:paraId="7CAC82E3">
            <w:pPr>
              <w:tabs>
                <w:tab w:val="left" w:pos="7937"/>
              </w:tabs>
              <w:spacing w:line="240" w:lineRule="exact"/>
              <w:jc w:val="center"/>
              <w:rPr>
                <w:rFonts w:hint="eastAsia" w:ascii="宋体" w:eastAsia="宋体" w:cs="Arial"/>
                <w:color w:val="auto"/>
                <w:kern w:val="0"/>
                <w:sz w:val="18"/>
                <w:szCs w:val="18"/>
              </w:rPr>
            </w:pPr>
          </w:p>
          <w:p w14:paraId="15731DFE">
            <w:pPr>
              <w:tabs>
                <w:tab w:val="left" w:pos="7937"/>
              </w:tabs>
              <w:spacing w:line="240" w:lineRule="exact"/>
              <w:jc w:val="center"/>
              <w:rPr>
                <w:rFonts w:hint="eastAsia" w:ascii="宋体" w:eastAsia="宋体" w:cs="Arial"/>
                <w:color w:val="auto"/>
                <w:kern w:val="0"/>
                <w:sz w:val="18"/>
                <w:szCs w:val="18"/>
              </w:rPr>
            </w:pPr>
          </w:p>
          <w:p w14:paraId="6216EF2B">
            <w:pPr>
              <w:tabs>
                <w:tab w:val="left" w:pos="7937"/>
              </w:tabs>
              <w:spacing w:line="240" w:lineRule="exact"/>
              <w:jc w:val="center"/>
              <w:rPr>
                <w:rFonts w:hint="eastAsia" w:ascii="宋体" w:eastAsia="宋体" w:cs="Arial"/>
                <w:color w:val="auto"/>
                <w:kern w:val="0"/>
                <w:sz w:val="18"/>
                <w:szCs w:val="18"/>
              </w:rPr>
            </w:pPr>
          </w:p>
          <w:p w14:paraId="1E8419F3">
            <w:pPr>
              <w:tabs>
                <w:tab w:val="left" w:pos="7937"/>
              </w:tabs>
              <w:spacing w:line="240" w:lineRule="exact"/>
              <w:jc w:val="center"/>
              <w:rPr>
                <w:rFonts w:hint="eastAsia" w:ascii="宋体" w:eastAsia="宋体" w:cs="Arial"/>
                <w:color w:val="auto"/>
                <w:kern w:val="0"/>
                <w:sz w:val="18"/>
                <w:szCs w:val="18"/>
              </w:rPr>
            </w:pPr>
          </w:p>
          <w:p w14:paraId="3E8EC5BE">
            <w:pPr>
              <w:tabs>
                <w:tab w:val="left" w:pos="7937"/>
              </w:tabs>
              <w:spacing w:line="240" w:lineRule="exact"/>
              <w:jc w:val="center"/>
              <w:rPr>
                <w:rFonts w:hint="eastAsia" w:ascii="宋体" w:eastAsia="宋体" w:cs="Arial"/>
                <w:color w:val="auto"/>
                <w:kern w:val="0"/>
                <w:sz w:val="18"/>
                <w:szCs w:val="18"/>
              </w:rPr>
            </w:pPr>
          </w:p>
          <w:p w14:paraId="24BBD59A">
            <w:pPr>
              <w:tabs>
                <w:tab w:val="left" w:pos="7937"/>
              </w:tabs>
              <w:spacing w:line="240" w:lineRule="exact"/>
              <w:jc w:val="center"/>
              <w:rPr>
                <w:rFonts w:hint="eastAsia" w:ascii="宋体" w:eastAsia="宋体" w:cs="Arial"/>
                <w:color w:val="auto"/>
                <w:kern w:val="0"/>
                <w:sz w:val="18"/>
                <w:szCs w:val="18"/>
              </w:rPr>
            </w:pPr>
          </w:p>
          <w:p w14:paraId="7E1D5C96">
            <w:pPr>
              <w:tabs>
                <w:tab w:val="left" w:pos="7937"/>
              </w:tabs>
              <w:spacing w:line="240" w:lineRule="exact"/>
              <w:jc w:val="center"/>
              <w:rPr>
                <w:rFonts w:hint="eastAsia" w:ascii="宋体" w:eastAsia="宋体" w:cs="Arial"/>
                <w:color w:val="auto"/>
                <w:kern w:val="0"/>
                <w:sz w:val="18"/>
                <w:szCs w:val="18"/>
              </w:rPr>
            </w:pPr>
          </w:p>
          <w:p w14:paraId="51BD5E40">
            <w:pPr>
              <w:tabs>
                <w:tab w:val="left" w:pos="7937"/>
              </w:tabs>
              <w:spacing w:line="240" w:lineRule="exact"/>
              <w:jc w:val="center"/>
              <w:rPr>
                <w:rFonts w:hint="eastAsia" w:ascii="宋体" w:eastAsia="宋体" w:cs="Arial"/>
                <w:color w:val="auto"/>
                <w:kern w:val="0"/>
                <w:sz w:val="18"/>
                <w:szCs w:val="18"/>
              </w:rPr>
            </w:pPr>
          </w:p>
          <w:p w14:paraId="2308041F">
            <w:pPr>
              <w:tabs>
                <w:tab w:val="left" w:pos="7937"/>
              </w:tabs>
              <w:spacing w:line="240" w:lineRule="exact"/>
              <w:jc w:val="center"/>
              <w:rPr>
                <w:rFonts w:hint="eastAsia" w:ascii="宋体" w:eastAsia="宋体" w:cs="Arial"/>
                <w:color w:val="auto"/>
                <w:kern w:val="0"/>
                <w:sz w:val="18"/>
                <w:szCs w:val="18"/>
              </w:rPr>
            </w:pPr>
          </w:p>
          <w:p w14:paraId="1553CE1D">
            <w:pPr>
              <w:tabs>
                <w:tab w:val="left" w:pos="7937"/>
              </w:tabs>
              <w:spacing w:line="240" w:lineRule="exact"/>
              <w:jc w:val="center"/>
              <w:rPr>
                <w:rFonts w:hint="eastAsia" w:ascii="宋体" w:eastAsia="宋体" w:cs="Arial"/>
                <w:color w:val="auto"/>
                <w:kern w:val="0"/>
                <w:sz w:val="18"/>
                <w:szCs w:val="18"/>
              </w:rPr>
            </w:pPr>
          </w:p>
          <w:p w14:paraId="6EC6D743">
            <w:pPr>
              <w:tabs>
                <w:tab w:val="left" w:pos="7937"/>
              </w:tabs>
              <w:spacing w:line="240" w:lineRule="exact"/>
              <w:jc w:val="center"/>
              <w:rPr>
                <w:rFonts w:hint="eastAsia" w:ascii="宋体" w:eastAsia="宋体" w:cs="Arial"/>
                <w:color w:val="auto"/>
                <w:kern w:val="0"/>
                <w:sz w:val="18"/>
                <w:szCs w:val="18"/>
              </w:rPr>
            </w:pPr>
          </w:p>
          <w:p w14:paraId="7727E46E">
            <w:pPr>
              <w:tabs>
                <w:tab w:val="left" w:pos="7937"/>
              </w:tabs>
              <w:spacing w:line="240" w:lineRule="exact"/>
              <w:jc w:val="center"/>
              <w:rPr>
                <w:rFonts w:hint="eastAsia" w:ascii="宋体" w:eastAsia="宋体" w:cs="Arial"/>
                <w:color w:val="auto"/>
                <w:kern w:val="0"/>
                <w:sz w:val="18"/>
                <w:szCs w:val="18"/>
              </w:rPr>
            </w:pPr>
          </w:p>
          <w:p w14:paraId="79A5B142">
            <w:pPr>
              <w:tabs>
                <w:tab w:val="left" w:pos="7937"/>
              </w:tabs>
              <w:spacing w:line="240" w:lineRule="exact"/>
              <w:jc w:val="center"/>
              <w:rPr>
                <w:rFonts w:hint="eastAsia" w:ascii="宋体" w:eastAsia="宋体" w:cs="Arial"/>
                <w:color w:val="auto"/>
                <w:kern w:val="0"/>
                <w:sz w:val="18"/>
                <w:szCs w:val="18"/>
              </w:rPr>
            </w:pPr>
          </w:p>
          <w:p w14:paraId="463AE4B7">
            <w:pPr>
              <w:tabs>
                <w:tab w:val="left" w:pos="7937"/>
              </w:tabs>
              <w:spacing w:line="240" w:lineRule="exact"/>
              <w:jc w:val="center"/>
              <w:rPr>
                <w:rFonts w:hint="eastAsia" w:ascii="宋体" w:eastAsia="宋体" w:cs="Arial"/>
                <w:color w:val="auto"/>
                <w:kern w:val="0"/>
                <w:sz w:val="18"/>
                <w:szCs w:val="18"/>
              </w:rPr>
            </w:pPr>
          </w:p>
          <w:p w14:paraId="53CDB8AF">
            <w:pPr>
              <w:tabs>
                <w:tab w:val="left" w:pos="7937"/>
              </w:tabs>
              <w:spacing w:line="240" w:lineRule="exact"/>
              <w:jc w:val="center"/>
              <w:rPr>
                <w:rFonts w:hint="eastAsia" w:ascii="宋体" w:eastAsia="宋体" w:cs="Arial"/>
                <w:color w:val="auto"/>
                <w:kern w:val="0"/>
                <w:sz w:val="18"/>
                <w:szCs w:val="18"/>
              </w:rPr>
            </w:pPr>
          </w:p>
          <w:p w14:paraId="056F5E11">
            <w:pPr>
              <w:tabs>
                <w:tab w:val="left" w:pos="7937"/>
              </w:tabs>
              <w:spacing w:line="240" w:lineRule="exact"/>
              <w:jc w:val="center"/>
              <w:rPr>
                <w:rFonts w:hint="eastAsia" w:ascii="宋体" w:eastAsia="宋体" w:cs="Arial"/>
                <w:color w:val="auto"/>
                <w:kern w:val="0"/>
                <w:sz w:val="18"/>
                <w:szCs w:val="18"/>
              </w:rPr>
            </w:pPr>
          </w:p>
          <w:p w14:paraId="3D1CDE61">
            <w:pPr>
              <w:tabs>
                <w:tab w:val="left" w:pos="7937"/>
              </w:tabs>
              <w:spacing w:line="240" w:lineRule="exact"/>
              <w:jc w:val="center"/>
              <w:rPr>
                <w:rFonts w:hint="eastAsia" w:ascii="宋体" w:eastAsia="宋体" w:cs="Arial"/>
                <w:color w:val="auto"/>
                <w:kern w:val="0"/>
                <w:sz w:val="18"/>
                <w:szCs w:val="18"/>
              </w:rPr>
            </w:pPr>
          </w:p>
          <w:p w14:paraId="332809B3">
            <w:pPr>
              <w:tabs>
                <w:tab w:val="left" w:pos="7937"/>
              </w:tabs>
              <w:spacing w:line="240" w:lineRule="exact"/>
              <w:jc w:val="center"/>
              <w:rPr>
                <w:rFonts w:hint="eastAsia" w:ascii="宋体" w:eastAsia="宋体" w:cs="Arial"/>
                <w:color w:val="auto"/>
                <w:kern w:val="0"/>
                <w:sz w:val="18"/>
                <w:szCs w:val="18"/>
              </w:rPr>
            </w:pPr>
          </w:p>
          <w:p w14:paraId="57DAB48E">
            <w:pPr>
              <w:tabs>
                <w:tab w:val="left" w:pos="7937"/>
              </w:tabs>
              <w:spacing w:line="240" w:lineRule="exact"/>
              <w:jc w:val="center"/>
              <w:rPr>
                <w:rFonts w:hint="eastAsia" w:ascii="宋体" w:eastAsia="宋体" w:cs="Arial"/>
                <w:color w:val="auto"/>
                <w:kern w:val="0"/>
                <w:sz w:val="18"/>
                <w:szCs w:val="18"/>
              </w:rPr>
            </w:pPr>
          </w:p>
          <w:p w14:paraId="2C0495E8">
            <w:pPr>
              <w:tabs>
                <w:tab w:val="left" w:pos="7937"/>
              </w:tabs>
              <w:spacing w:line="240" w:lineRule="exact"/>
              <w:jc w:val="center"/>
              <w:rPr>
                <w:rFonts w:hint="eastAsia" w:ascii="宋体" w:eastAsia="宋体" w:cs="Arial"/>
                <w:color w:val="auto"/>
                <w:kern w:val="0"/>
                <w:sz w:val="18"/>
                <w:szCs w:val="18"/>
              </w:rPr>
            </w:pPr>
          </w:p>
          <w:p w14:paraId="5CAD5D45">
            <w:pPr>
              <w:tabs>
                <w:tab w:val="left" w:pos="7937"/>
              </w:tabs>
              <w:spacing w:line="240" w:lineRule="exact"/>
              <w:jc w:val="center"/>
              <w:rPr>
                <w:rFonts w:hint="eastAsia" w:ascii="宋体" w:eastAsia="宋体" w:cs="Arial"/>
                <w:color w:val="auto"/>
                <w:kern w:val="0"/>
                <w:sz w:val="18"/>
                <w:szCs w:val="18"/>
              </w:rPr>
            </w:pPr>
          </w:p>
          <w:p w14:paraId="630AC385">
            <w:pPr>
              <w:tabs>
                <w:tab w:val="left" w:pos="7937"/>
              </w:tabs>
              <w:spacing w:line="240" w:lineRule="exact"/>
              <w:jc w:val="center"/>
              <w:rPr>
                <w:rFonts w:hint="eastAsia" w:ascii="宋体" w:eastAsia="宋体" w:cs="Arial"/>
                <w:color w:val="auto"/>
                <w:kern w:val="0"/>
                <w:sz w:val="18"/>
                <w:szCs w:val="18"/>
              </w:rPr>
            </w:pPr>
          </w:p>
          <w:p w14:paraId="35297EBC">
            <w:pPr>
              <w:tabs>
                <w:tab w:val="left" w:pos="7937"/>
              </w:tabs>
              <w:spacing w:line="240" w:lineRule="exact"/>
              <w:jc w:val="center"/>
              <w:rPr>
                <w:rFonts w:hint="eastAsia" w:ascii="宋体" w:eastAsia="宋体" w:cs="Arial"/>
                <w:color w:val="auto"/>
                <w:kern w:val="0"/>
                <w:sz w:val="18"/>
                <w:szCs w:val="18"/>
              </w:rPr>
            </w:pPr>
          </w:p>
          <w:p w14:paraId="6477D267">
            <w:pPr>
              <w:tabs>
                <w:tab w:val="left" w:pos="7937"/>
              </w:tabs>
              <w:spacing w:line="240" w:lineRule="exact"/>
              <w:jc w:val="center"/>
              <w:rPr>
                <w:rFonts w:hint="eastAsia" w:ascii="宋体" w:eastAsia="宋体" w:cs="Arial"/>
                <w:color w:val="auto"/>
                <w:kern w:val="0"/>
                <w:sz w:val="18"/>
                <w:szCs w:val="18"/>
              </w:rPr>
            </w:pPr>
          </w:p>
          <w:p w14:paraId="1157EE5D">
            <w:pPr>
              <w:tabs>
                <w:tab w:val="left" w:pos="7937"/>
              </w:tabs>
              <w:spacing w:line="240" w:lineRule="exact"/>
              <w:jc w:val="center"/>
              <w:rPr>
                <w:rFonts w:hint="eastAsia" w:ascii="宋体" w:eastAsia="宋体" w:cs="Arial"/>
                <w:color w:val="auto"/>
                <w:kern w:val="0"/>
                <w:sz w:val="18"/>
                <w:szCs w:val="18"/>
              </w:rPr>
            </w:pPr>
          </w:p>
          <w:p w14:paraId="40CEE95A">
            <w:pPr>
              <w:tabs>
                <w:tab w:val="left" w:pos="7937"/>
              </w:tabs>
              <w:spacing w:line="240" w:lineRule="exact"/>
              <w:jc w:val="center"/>
              <w:rPr>
                <w:rFonts w:hint="eastAsia" w:ascii="宋体" w:eastAsia="宋体" w:cs="Arial"/>
                <w:color w:val="auto"/>
                <w:kern w:val="0"/>
                <w:sz w:val="18"/>
                <w:szCs w:val="18"/>
              </w:rPr>
            </w:pPr>
          </w:p>
          <w:p w14:paraId="7DB1C769">
            <w:pPr>
              <w:tabs>
                <w:tab w:val="left" w:pos="7937"/>
              </w:tabs>
              <w:spacing w:line="240" w:lineRule="exact"/>
              <w:jc w:val="both"/>
              <w:rPr>
                <w:rFonts w:hint="eastAsia" w:ascii="宋体" w:eastAsia="宋体" w:cs="Arial"/>
                <w:color w:val="auto"/>
                <w:kern w:val="0"/>
                <w:sz w:val="18"/>
                <w:szCs w:val="18"/>
              </w:rPr>
            </w:pPr>
          </w:p>
          <w:p w14:paraId="0BA7B586">
            <w:pPr>
              <w:tabs>
                <w:tab w:val="left" w:pos="7937"/>
              </w:tabs>
              <w:spacing w:line="240" w:lineRule="exact"/>
              <w:jc w:val="center"/>
              <w:rPr>
                <w:rFonts w:hint="eastAsia" w:ascii="宋体" w:eastAsia="宋体" w:cs="Arial"/>
                <w:color w:val="auto"/>
                <w:kern w:val="0"/>
                <w:sz w:val="18"/>
                <w:szCs w:val="18"/>
              </w:rPr>
            </w:pPr>
          </w:p>
          <w:p w14:paraId="28775772">
            <w:pPr>
              <w:tabs>
                <w:tab w:val="left" w:pos="7937"/>
              </w:tabs>
              <w:spacing w:line="240" w:lineRule="exact"/>
              <w:jc w:val="center"/>
              <w:rPr>
                <w:rFonts w:hint="eastAsia" w:ascii="宋体" w:eastAsia="宋体" w:cs="Arial"/>
                <w:color w:val="auto"/>
                <w:kern w:val="0"/>
                <w:sz w:val="18"/>
                <w:szCs w:val="18"/>
              </w:rPr>
            </w:pPr>
          </w:p>
          <w:p w14:paraId="42705523">
            <w:pPr>
              <w:tabs>
                <w:tab w:val="left" w:pos="7937"/>
              </w:tabs>
              <w:spacing w:line="240" w:lineRule="exact"/>
              <w:jc w:val="center"/>
              <w:rPr>
                <w:rFonts w:hint="eastAsia" w:ascii="宋体" w:eastAsia="宋体" w:cs="Arial"/>
                <w:color w:val="auto"/>
                <w:kern w:val="0"/>
                <w:sz w:val="18"/>
                <w:szCs w:val="18"/>
              </w:rPr>
            </w:pPr>
          </w:p>
          <w:p w14:paraId="19A5E237">
            <w:pPr>
              <w:tabs>
                <w:tab w:val="left" w:pos="7937"/>
              </w:tabs>
              <w:spacing w:line="240" w:lineRule="exact"/>
              <w:jc w:val="center"/>
              <w:rPr>
                <w:rFonts w:hint="eastAsia" w:ascii="宋体" w:eastAsia="宋体" w:cs="Arial"/>
                <w:color w:val="auto"/>
                <w:kern w:val="0"/>
                <w:sz w:val="18"/>
                <w:szCs w:val="18"/>
              </w:rPr>
            </w:pPr>
          </w:p>
          <w:p w14:paraId="04ABED51">
            <w:pPr>
              <w:tabs>
                <w:tab w:val="left" w:pos="7937"/>
              </w:tabs>
              <w:spacing w:line="240" w:lineRule="exact"/>
              <w:jc w:val="center"/>
              <w:rPr>
                <w:rFonts w:hint="eastAsia" w:ascii="宋体" w:eastAsia="宋体" w:cs="Arial"/>
                <w:color w:val="auto"/>
                <w:kern w:val="0"/>
                <w:sz w:val="18"/>
                <w:szCs w:val="18"/>
              </w:rPr>
            </w:pPr>
          </w:p>
          <w:p w14:paraId="6CBB7BFA">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出租汽车车辆运营证核发</w:t>
            </w:r>
          </w:p>
          <w:p w14:paraId="13E194DF">
            <w:pPr>
              <w:tabs>
                <w:tab w:val="left" w:pos="7937"/>
              </w:tabs>
              <w:spacing w:line="240" w:lineRule="exact"/>
              <w:jc w:val="center"/>
              <w:rPr>
                <w:rFonts w:hint="eastAsia" w:ascii="宋体" w:eastAsia="宋体" w:cs="Arial"/>
                <w:color w:val="auto"/>
                <w:kern w:val="0"/>
                <w:sz w:val="18"/>
                <w:szCs w:val="18"/>
              </w:rPr>
            </w:pPr>
          </w:p>
          <w:p w14:paraId="234EAB3D">
            <w:pPr>
              <w:tabs>
                <w:tab w:val="left" w:pos="7937"/>
              </w:tabs>
              <w:spacing w:line="240" w:lineRule="exact"/>
              <w:jc w:val="center"/>
              <w:rPr>
                <w:rFonts w:hint="eastAsia" w:ascii="宋体" w:eastAsia="宋体" w:cs="Arial"/>
                <w:color w:val="auto"/>
                <w:kern w:val="0"/>
                <w:sz w:val="18"/>
                <w:szCs w:val="18"/>
              </w:rPr>
            </w:pPr>
          </w:p>
          <w:p w14:paraId="15CA5B71">
            <w:pPr>
              <w:tabs>
                <w:tab w:val="left" w:pos="7937"/>
              </w:tabs>
              <w:spacing w:line="240" w:lineRule="exact"/>
              <w:jc w:val="center"/>
              <w:rPr>
                <w:rFonts w:hint="eastAsia" w:ascii="宋体" w:eastAsia="宋体" w:cs="Arial"/>
                <w:color w:val="auto"/>
                <w:kern w:val="0"/>
                <w:sz w:val="18"/>
                <w:szCs w:val="18"/>
              </w:rPr>
            </w:pPr>
          </w:p>
          <w:p w14:paraId="406B3F2A">
            <w:pPr>
              <w:tabs>
                <w:tab w:val="left" w:pos="7937"/>
              </w:tabs>
              <w:spacing w:line="240" w:lineRule="exact"/>
              <w:jc w:val="center"/>
              <w:rPr>
                <w:rFonts w:hint="eastAsia" w:ascii="宋体" w:eastAsia="宋体" w:cs="Arial"/>
                <w:color w:val="auto"/>
                <w:kern w:val="0"/>
                <w:sz w:val="18"/>
                <w:szCs w:val="18"/>
              </w:rPr>
            </w:pPr>
          </w:p>
          <w:p w14:paraId="4213D9B9">
            <w:pPr>
              <w:tabs>
                <w:tab w:val="left" w:pos="7937"/>
              </w:tabs>
              <w:spacing w:line="240" w:lineRule="exact"/>
              <w:jc w:val="center"/>
              <w:rPr>
                <w:rFonts w:hint="eastAsia" w:ascii="宋体" w:eastAsia="宋体" w:cs="Arial"/>
                <w:color w:val="auto"/>
                <w:kern w:val="0"/>
                <w:sz w:val="18"/>
                <w:szCs w:val="18"/>
              </w:rPr>
            </w:pPr>
          </w:p>
          <w:p w14:paraId="3C0EDF4B">
            <w:pPr>
              <w:tabs>
                <w:tab w:val="left" w:pos="7937"/>
              </w:tabs>
              <w:spacing w:line="240" w:lineRule="exact"/>
              <w:jc w:val="center"/>
              <w:rPr>
                <w:rFonts w:hint="eastAsia" w:ascii="宋体" w:eastAsia="宋体" w:cs="Arial"/>
                <w:color w:val="auto"/>
                <w:kern w:val="0"/>
                <w:sz w:val="18"/>
                <w:szCs w:val="18"/>
              </w:rPr>
            </w:pPr>
          </w:p>
          <w:p w14:paraId="4432BC6C">
            <w:pPr>
              <w:tabs>
                <w:tab w:val="left" w:pos="7937"/>
              </w:tabs>
              <w:spacing w:line="240" w:lineRule="exact"/>
              <w:jc w:val="center"/>
              <w:rPr>
                <w:rFonts w:hint="eastAsia" w:ascii="宋体" w:eastAsia="宋体" w:cs="Arial"/>
                <w:color w:val="auto"/>
                <w:kern w:val="0"/>
                <w:sz w:val="18"/>
                <w:szCs w:val="18"/>
              </w:rPr>
            </w:pPr>
          </w:p>
          <w:p w14:paraId="531254BA">
            <w:pPr>
              <w:tabs>
                <w:tab w:val="left" w:pos="7937"/>
              </w:tabs>
              <w:spacing w:line="240" w:lineRule="exact"/>
              <w:jc w:val="center"/>
              <w:rPr>
                <w:rFonts w:hint="eastAsia" w:ascii="宋体" w:eastAsia="宋体" w:cs="Arial"/>
                <w:color w:val="auto"/>
                <w:kern w:val="0"/>
                <w:sz w:val="18"/>
                <w:szCs w:val="18"/>
              </w:rPr>
            </w:pPr>
          </w:p>
          <w:p w14:paraId="17EAD267">
            <w:pPr>
              <w:tabs>
                <w:tab w:val="left" w:pos="7937"/>
              </w:tabs>
              <w:spacing w:line="240" w:lineRule="exact"/>
              <w:jc w:val="center"/>
              <w:rPr>
                <w:rFonts w:hint="eastAsia" w:ascii="宋体" w:eastAsia="宋体" w:cs="Arial"/>
                <w:color w:val="auto"/>
                <w:kern w:val="0"/>
                <w:sz w:val="18"/>
                <w:szCs w:val="18"/>
              </w:rPr>
            </w:pPr>
          </w:p>
          <w:p w14:paraId="3C8D19BD">
            <w:pPr>
              <w:tabs>
                <w:tab w:val="left" w:pos="7937"/>
              </w:tabs>
              <w:spacing w:line="240" w:lineRule="exact"/>
              <w:jc w:val="center"/>
              <w:rPr>
                <w:rFonts w:hint="eastAsia" w:ascii="宋体" w:eastAsia="宋体" w:cs="Arial"/>
                <w:color w:val="auto"/>
                <w:kern w:val="0"/>
                <w:sz w:val="18"/>
                <w:szCs w:val="18"/>
              </w:rPr>
            </w:pPr>
          </w:p>
          <w:p w14:paraId="0E5E6DA5">
            <w:pPr>
              <w:tabs>
                <w:tab w:val="left" w:pos="7937"/>
              </w:tabs>
              <w:spacing w:line="240" w:lineRule="exact"/>
              <w:jc w:val="center"/>
              <w:rPr>
                <w:rFonts w:hint="eastAsia" w:ascii="宋体" w:eastAsia="宋体" w:cs="Arial"/>
                <w:color w:val="auto"/>
                <w:kern w:val="0"/>
                <w:sz w:val="18"/>
                <w:szCs w:val="18"/>
              </w:rPr>
            </w:pPr>
          </w:p>
          <w:p w14:paraId="2E1C277B">
            <w:pPr>
              <w:tabs>
                <w:tab w:val="left" w:pos="7937"/>
              </w:tabs>
              <w:spacing w:line="240" w:lineRule="exact"/>
              <w:jc w:val="center"/>
              <w:rPr>
                <w:rFonts w:hint="eastAsia" w:ascii="宋体" w:eastAsia="宋体" w:cs="Arial"/>
                <w:color w:val="auto"/>
                <w:kern w:val="0"/>
                <w:sz w:val="18"/>
                <w:szCs w:val="18"/>
              </w:rPr>
            </w:pPr>
          </w:p>
          <w:p w14:paraId="4B79416A">
            <w:pPr>
              <w:tabs>
                <w:tab w:val="left" w:pos="7937"/>
              </w:tabs>
              <w:spacing w:line="240" w:lineRule="exact"/>
              <w:jc w:val="center"/>
              <w:rPr>
                <w:rFonts w:hint="eastAsia" w:ascii="宋体" w:eastAsia="宋体" w:cs="Arial"/>
                <w:color w:val="auto"/>
                <w:kern w:val="0"/>
                <w:sz w:val="18"/>
                <w:szCs w:val="18"/>
              </w:rPr>
            </w:pPr>
          </w:p>
          <w:p w14:paraId="641AED3B">
            <w:pPr>
              <w:tabs>
                <w:tab w:val="left" w:pos="7937"/>
              </w:tabs>
              <w:spacing w:line="240" w:lineRule="exact"/>
              <w:jc w:val="center"/>
              <w:rPr>
                <w:rFonts w:hint="eastAsia" w:ascii="宋体" w:eastAsia="宋体" w:cs="Arial"/>
                <w:color w:val="auto"/>
                <w:kern w:val="0"/>
                <w:sz w:val="18"/>
                <w:szCs w:val="18"/>
              </w:rPr>
            </w:pPr>
          </w:p>
          <w:p w14:paraId="16BE33F7">
            <w:pPr>
              <w:tabs>
                <w:tab w:val="left" w:pos="7937"/>
              </w:tabs>
              <w:spacing w:line="240" w:lineRule="exact"/>
              <w:jc w:val="center"/>
              <w:rPr>
                <w:rFonts w:hint="eastAsia" w:ascii="宋体" w:eastAsia="宋体" w:cs="Arial"/>
                <w:color w:val="auto"/>
                <w:kern w:val="0"/>
                <w:sz w:val="18"/>
                <w:szCs w:val="18"/>
              </w:rPr>
            </w:pPr>
          </w:p>
          <w:p w14:paraId="7879F9A5">
            <w:pPr>
              <w:tabs>
                <w:tab w:val="left" w:pos="7937"/>
              </w:tabs>
              <w:spacing w:line="240" w:lineRule="exact"/>
              <w:jc w:val="center"/>
              <w:rPr>
                <w:rFonts w:hint="eastAsia" w:ascii="宋体" w:eastAsia="宋体" w:cs="Arial"/>
                <w:color w:val="auto"/>
                <w:kern w:val="0"/>
                <w:sz w:val="18"/>
                <w:szCs w:val="18"/>
              </w:rPr>
            </w:pPr>
          </w:p>
          <w:p w14:paraId="5F1A846C">
            <w:pPr>
              <w:tabs>
                <w:tab w:val="left" w:pos="7937"/>
              </w:tabs>
              <w:spacing w:line="240" w:lineRule="exact"/>
              <w:jc w:val="center"/>
              <w:rPr>
                <w:rFonts w:hint="eastAsia" w:ascii="宋体" w:eastAsia="宋体" w:cs="Arial"/>
                <w:color w:val="auto"/>
                <w:kern w:val="0"/>
                <w:sz w:val="18"/>
                <w:szCs w:val="18"/>
              </w:rPr>
            </w:pPr>
          </w:p>
          <w:p w14:paraId="27099157">
            <w:pPr>
              <w:tabs>
                <w:tab w:val="left" w:pos="7937"/>
              </w:tabs>
              <w:spacing w:line="240" w:lineRule="exact"/>
              <w:jc w:val="center"/>
              <w:rPr>
                <w:rFonts w:hint="eastAsia" w:ascii="宋体" w:eastAsia="宋体" w:cs="Arial"/>
                <w:color w:val="auto"/>
                <w:kern w:val="0"/>
                <w:sz w:val="18"/>
                <w:szCs w:val="18"/>
              </w:rPr>
            </w:pPr>
          </w:p>
          <w:p w14:paraId="6256DF2C">
            <w:pPr>
              <w:tabs>
                <w:tab w:val="left" w:pos="7937"/>
              </w:tabs>
              <w:spacing w:line="240" w:lineRule="exact"/>
              <w:jc w:val="center"/>
              <w:rPr>
                <w:rFonts w:hint="eastAsia" w:ascii="宋体" w:eastAsia="宋体" w:cs="Arial"/>
                <w:color w:val="auto"/>
                <w:kern w:val="0"/>
                <w:sz w:val="18"/>
                <w:szCs w:val="18"/>
              </w:rPr>
            </w:pPr>
          </w:p>
          <w:p w14:paraId="239077BA">
            <w:pPr>
              <w:tabs>
                <w:tab w:val="left" w:pos="7937"/>
              </w:tabs>
              <w:spacing w:line="240" w:lineRule="exact"/>
              <w:jc w:val="center"/>
              <w:rPr>
                <w:rFonts w:hint="eastAsia" w:ascii="宋体" w:eastAsia="宋体" w:cs="Arial"/>
                <w:color w:val="auto"/>
                <w:kern w:val="0"/>
                <w:sz w:val="18"/>
                <w:szCs w:val="18"/>
              </w:rPr>
            </w:pPr>
          </w:p>
          <w:p w14:paraId="0C41A3B8">
            <w:pPr>
              <w:tabs>
                <w:tab w:val="left" w:pos="7937"/>
              </w:tabs>
              <w:spacing w:line="240" w:lineRule="exact"/>
              <w:jc w:val="center"/>
              <w:rPr>
                <w:rFonts w:hint="eastAsia" w:ascii="宋体" w:eastAsia="宋体" w:cs="Arial"/>
                <w:color w:val="auto"/>
                <w:kern w:val="0"/>
                <w:sz w:val="18"/>
                <w:szCs w:val="18"/>
              </w:rPr>
            </w:pPr>
          </w:p>
          <w:p w14:paraId="721CE034">
            <w:pPr>
              <w:tabs>
                <w:tab w:val="left" w:pos="7937"/>
              </w:tabs>
              <w:spacing w:line="240" w:lineRule="exact"/>
              <w:jc w:val="center"/>
              <w:rPr>
                <w:rFonts w:hint="eastAsia" w:ascii="宋体" w:eastAsia="宋体" w:cs="Arial"/>
                <w:color w:val="auto"/>
                <w:kern w:val="0"/>
                <w:sz w:val="18"/>
                <w:szCs w:val="18"/>
              </w:rPr>
            </w:pPr>
          </w:p>
          <w:p w14:paraId="47DA78D0">
            <w:pPr>
              <w:tabs>
                <w:tab w:val="left" w:pos="7937"/>
              </w:tabs>
              <w:spacing w:line="240" w:lineRule="exact"/>
              <w:jc w:val="center"/>
              <w:rPr>
                <w:rFonts w:hint="eastAsia" w:ascii="宋体" w:eastAsia="宋体" w:cs="Arial"/>
                <w:color w:val="auto"/>
                <w:kern w:val="0"/>
                <w:sz w:val="18"/>
                <w:szCs w:val="18"/>
              </w:rPr>
            </w:pPr>
          </w:p>
          <w:p w14:paraId="135F480B">
            <w:pPr>
              <w:tabs>
                <w:tab w:val="left" w:pos="7937"/>
              </w:tabs>
              <w:spacing w:line="240" w:lineRule="exact"/>
              <w:jc w:val="center"/>
              <w:rPr>
                <w:rFonts w:hint="eastAsia" w:ascii="宋体" w:eastAsia="宋体" w:cs="Arial"/>
                <w:color w:val="auto"/>
                <w:kern w:val="0"/>
                <w:sz w:val="18"/>
                <w:szCs w:val="18"/>
              </w:rPr>
            </w:pPr>
          </w:p>
          <w:p w14:paraId="6070C2FC">
            <w:pPr>
              <w:tabs>
                <w:tab w:val="left" w:pos="7937"/>
              </w:tabs>
              <w:spacing w:line="240" w:lineRule="exact"/>
              <w:jc w:val="center"/>
              <w:rPr>
                <w:rFonts w:hint="eastAsia" w:ascii="宋体" w:eastAsia="宋体" w:cs="Arial"/>
                <w:color w:val="auto"/>
                <w:kern w:val="0"/>
                <w:sz w:val="18"/>
                <w:szCs w:val="18"/>
              </w:rPr>
            </w:pPr>
          </w:p>
          <w:p w14:paraId="651FC49A">
            <w:pPr>
              <w:tabs>
                <w:tab w:val="left" w:pos="7937"/>
              </w:tabs>
              <w:spacing w:line="240" w:lineRule="exact"/>
              <w:jc w:val="center"/>
              <w:rPr>
                <w:rFonts w:hint="eastAsia" w:ascii="宋体" w:eastAsia="宋体" w:cs="Arial"/>
                <w:color w:val="auto"/>
                <w:kern w:val="0"/>
                <w:sz w:val="18"/>
                <w:szCs w:val="18"/>
              </w:rPr>
            </w:pPr>
          </w:p>
          <w:p w14:paraId="68F806E4">
            <w:pPr>
              <w:tabs>
                <w:tab w:val="left" w:pos="7937"/>
              </w:tabs>
              <w:spacing w:line="240" w:lineRule="exact"/>
              <w:jc w:val="center"/>
              <w:rPr>
                <w:rFonts w:hint="eastAsia" w:ascii="宋体" w:eastAsia="宋体" w:cs="Arial"/>
                <w:color w:val="auto"/>
                <w:kern w:val="0"/>
                <w:sz w:val="18"/>
                <w:szCs w:val="18"/>
              </w:rPr>
            </w:pPr>
          </w:p>
          <w:p w14:paraId="790E7EEF">
            <w:pPr>
              <w:tabs>
                <w:tab w:val="left" w:pos="7937"/>
              </w:tabs>
              <w:spacing w:line="240" w:lineRule="exact"/>
              <w:jc w:val="center"/>
              <w:rPr>
                <w:rFonts w:hint="eastAsia" w:ascii="宋体" w:eastAsia="宋体" w:cs="Arial"/>
                <w:color w:val="auto"/>
                <w:kern w:val="0"/>
                <w:sz w:val="18"/>
                <w:szCs w:val="18"/>
              </w:rPr>
            </w:pPr>
          </w:p>
          <w:p w14:paraId="75C74EAD">
            <w:pPr>
              <w:tabs>
                <w:tab w:val="left" w:pos="7937"/>
              </w:tabs>
              <w:spacing w:line="240" w:lineRule="exact"/>
              <w:jc w:val="center"/>
              <w:rPr>
                <w:rFonts w:hint="eastAsia" w:ascii="宋体" w:eastAsia="宋体" w:cs="Arial"/>
                <w:color w:val="auto"/>
                <w:kern w:val="0"/>
                <w:sz w:val="18"/>
                <w:szCs w:val="18"/>
              </w:rPr>
            </w:pPr>
          </w:p>
          <w:p w14:paraId="44789F8F">
            <w:pPr>
              <w:tabs>
                <w:tab w:val="left" w:pos="7937"/>
              </w:tabs>
              <w:spacing w:line="240" w:lineRule="exact"/>
              <w:jc w:val="center"/>
              <w:rPr>
                <w:rFonts w:hint="eastAsia" w:ascii="宋体" w:eastAsia="宋体" w:cs="Arial"/>
                <w:color w:val="auto"/>
                <w:kern w:val="0"/>
                <w:sz w:val="18"/>
                <w:szCs w:val="18"/>
              </w:rPr>
            </w:pPr>
          </w:p>
          <w:p w14:paraId="045FAF73">
            <w:pPr>
              <w:tabs>
                <w:tab w:val="left" w:pos="7937"/>
              </w:tabs>
              <w:spacing w:line="240" w:lineRule="exact"/>
              <w:jc w:val="center"/>
              <w:rPr>
                <w:rFonts w:hint="eastAsia" w:ascii="宋体" w:eastAsia="宋体" w:cs="Arial"/>
                <w:color w:val="auto"/>
                <w:kern w:val="0"/>
                <w:sz w:val="18"/>
                <w:szCs w:val="18"/>
              </w:rPr>
            </w:pPr>
          </w:p>
          <w:p w14:paraId="381BD64C">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出租汽车车辆运营证核发</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05B690B1">
            <w:pPr>
              <w:tabs>
                <w:tab w:val="left" w:pos="7937"/>
              </w:tabs>
              <w:spacing w:line="240" w:lineRule="exact"/>
              <w:jc w:val="center"/>
              <w:rPr>
                <w:rFonts w:hint="eastAsia" w:ascii="宋体" w:eastAsia="宋体" w:cs="Arial"/>
                <w:color w:val="auto"/>
                <w:kern w:val="0"/>
                <w:sz w:val="18"/>
                <w:szCs w:val="18"/>
                <w:lang w:eastAsia="zh-CN"/>
              </w:rPr>
            </w:pPr>
          </w:p>
          <w:p w14:paraId="3BE66167">
            <w:pPr>
              <w:tabs>
                <w:tab w:val="left" w:pos="7937"/>
              </w:tabs>
              <w:spacing w:line="240" w:lineRule="exact"/>
              <w:jc w:val="center"/>
              <w:rPr>
                <w:rFonts w:hint="eastAsia" w:ascii="宋体" w:eastAsia="宋体" w:cs="Arial"/>
                <w:color w:val="auto"/>
                <w:kern w:val="0"/>
                <w:sz w:val="18"/>
                <w:szCs w:val="18"/>
                <w:lang w:eastAsia="zh-CN"/>
              </w:rPr>
            </w:pPr>
          </w:p>
          <w:p w14:paraId="299F918D">
            <w:pPr>
              <w:tabs>
                <w:tab w:val="left" w:pos="7937"/>
              </w:tabs>
              <w:spacing w:line="240" w:lineRule="exact"/>
              <w:jc w:val="center"/>
              <w:rPr>
                <w:rFonts w:hint="eastAsia" w:ascii="宋体" w:eastAsia="宋体" w:cs="Arial"/>
                <w:color w:val="auto"/>
                <w:kern w:val="0"/>
                <w:sz w:val="18"/>
                <w:szCs w:val="18"/>
                <w:lang w:eastAsia="zh-CN"/>
              </w:rPr>
            </w:pPr>
          </w:p>
          <w:p w14:paraId="3DE3B8B7">
            <w:pPr>
              <w:tabs>
                <w:tab w:val="left" w:pos="7937"/>
              </w:tabs>
              <w:spacing w:line="240" w:lineRule="exact"/>
              <w:jc w:val="center"/>
              <w:rPr>
                <w:rFonts w:hint="eastAsia" w:ascii="宋体" w:eastAsia="宋体" w:cs="Arial"/>
                <w:color w:val="auto"/>
                <w:kern w:val="0"/>
                <w:sz w:val="18"/>
                <w:szCs w:val="18"/>
                <w:lang w:eastAsia="zh-CN"/>
              </w:rPr>
            </w:pPr>
          </w:p>
          <w:p w14:paraId="5F9137B5">
            <w:pPr>
              <w:tabs>
                <w:tab w:val="left" w:pos="7937"/>
              </w:tabs>
              <w:spacing w:line="240" w:lineRule="exact"/>
              <w:jc w:val="center"/>
              <w:rPr>
                <w:rFonts w:hint="eastAsia" w:ascii="宋体" w:eastAsia="宋体" w:cs="Arial"/>
                <w:color w:val="auto"/>
                <w:kern w:val="0"/>
                <w:sz w:val="18"/>
                <w:szCs w:val="18"/>
                <w:lang w:eastAsia="zh-CN"/>
              </w:rPr>
            </w:pPr>
          </w:p>
          <w:p w14:paraId="494DC665">
            <w:pPr>
              <w:tabs>
                <w:tab w:val="left" w:pos="7937"/>
              </w:tabs>
              <w:spacing w:line="240" w:lineRule="exact"/>
              <w:jc w:val="center"/>
              <w:rPr>
                <w:rFonts w:hint="eastAsia" w:ascii="宋体" w:eastAsia="宋体" w:cs="Arial"/>
                <w:color w:val="auto"/>
                <w:kern w:val="0"/>
                <w:sz w:val="18"/>
                <w:szCs w:val="18"/>
                <w:lang w:eastAsia="zh-CN"/>
              </w:rPr>
            </w:pPr>
          </w:p>
          <w:p w14:paraId="22C410F8">
            <w:pPr>
              <w:tabs>
                <w:tab w:val="left" w:pos="7937"/>
              </w:tabs>
              <w:spacing w:line="240" w:lineRule="exact"/>
              <w:jc w:val="center"/>
              <w:rPr>
                <w:rFonts w:hint="eastAsia" w:ascii="宋体" w:eastAsia="宋体" w:cs="Arial"/>
                <w:color w:val="auto"/>
                <w:kern w:val="0"/>
                <w:sz w:val="18"/>
                <w:szCs w:val="18"/>
                <w:lang w:eastAsia="zh-CN"/>
              </w:rPr>
            </w:pPr>
          </w:p>
          <w:p w14:paraId="7EF9D5DE">
            <w:pPr>
              <w:tabs>
                <w:tab w:val="left" w:pos="7937"/>
              </w:tabs>
              <w:spacing w:line="240" w:lineRule="exact"/>
              <w:jc w:val="center"/>
              <w:rPr>
                <w:rFonts w:hint="eastAsia" w:ascii="宋体" w:eastAsia="宋体" w:cs="Arial"/>
                <w:color w:val="auto"/>
                <w:kern w:val="0"/>
                <w:sz w:val="18"/>
                <w:szCs w:val="18"/>
                <w:lang w:eastAsia="zh-CN"/>
              </w:rPr>
            </w:pPr>
          </w:p>
          <w:p w14:paraId="7F0A25CF">
            <w:pPr>
              <w:tabs>
                <w:tab w:val="left" w:pos="7937"/>
              </w:tabs>
              <w:spacing w:line="240" w:lineRule="exact"/>
              <w:jc w:val="center"/>
              <w:rPr>
                <w:rFonts w:hint="eastAsia" w:ascii="宋体" w:eastAsia="宋体" w:cs="Arial"/>
                <w:color w:val="auto"/>
                <w:kern w:val="0"/>
                <w:sz w:val="18"/>
                <w:szCs w:val="18"/>
                <w:lang w:eastAsia="zh-CN"/>
              </w:rPr>
            </w:pPr>
          </w:p>
          <w:p w14:paraId="0B06A604">
            <w:pPr>
              <w:tabs>
                <w:tab w:val="left" w:pos="7937"/>
              </w:tabs>
              <w:spacing w:line="240" w:lineRule="exact"/>
              <w:jc w:val="center"/>
              <w:rPr>
                <w:rFonts w:hint="eastAsia" w:ascii="宋体" w:eastAsia="宋体" w:cs="Arial"/>
                <w:color w:val="auto"/>
                <w:kern w:val="0"/>
                <w:sz w:val="18"/>
                <w:szCs w:val="18"/>
                <w:lang w:eastAsia="zh-CN"/>
              </w:rPr>
            </w:pPr>
          </w:p>
          <w:p w14:paraId="2BDF97EE">
            <w:pPr>
              <w:tabs>
                <w:tab w:val="left" w:pos="7937"/>
              </w:tabs>
              <w:spacing w:line="240" w:lineRule="exact"/>
              <w:jc w:val="center"/>
              <w:rPr>
                <w:rFonts w:hint="eastAsia" w:ascii="宋体" w:eastAsia="宋体" w:cs="Arial"/>
                <w:color w:val="auto"/>
                <w:kern w:val="0"/>
                <w:sz w:val="18"/>
                <w:szCs w:val="18"/>
                <w:lang w:eastAsia="zh-CN"/>
              </w:rPr>
            </w:pPr>
          </w:p>
          <w:p w14:paraId="5CFAB701">
            <w:pPr>
              <w:tabs>
                <w:tab w:val="left" w:pos="7937"/>
              </w:tabs>
              <w:spacing w:line="240" w:lineRule="exact"/>
              <w:jc w:val="center"/>
              <w:rPr>
                <w:rFonts w:hint="eastAsia" w:ascii="宋体" w:eastAsia="宋体" w:cs="Arial"/>
                <w:color w:val="auto"/>
                <w:kern w:val="0"/>
                <w:sz w:val="18"/>
                <w:szCs w:val="18"/>
                <w:lang w:eastAsia="zh-CN"/>
              </w:rPr>
            </w:pPr>
          </w:p>
          <w:p w14:paraId="02B2B129">
            <w:pPr>
              <w:tabs>
                <w:tab w:val="left" w:pos="7937"/>
              </w:tabs>
              <w:spacing w:line="240" w:lineRule="exact"/>
              <w:jc w:val="center"/>
              <w:rPr>
                <w:rFonts w:hint="eastAsia" w:ascii="宋体" w:eastAsia="宋体" w:cs="Arial"/>
                <w:color w:val="auto"/>
                <w:kern w:val="0"/>
                <w:sz w:val="18"/>
                <w:szCs w:val="18"/>
                <w:lang w:eastAsia="zh-CN"/>
              </w:rPr>
            </w:pPr>
          </w:p>
          <w:p w14:paraId="117FB882">
            <w:pPr>
              <w:tabs>
                <w:tab w:val="left" w:pos="7937"/>
              </w:tabs>
              <w:spacing w:line="240" w:lineRule="exact"/>
              <w:jc w:val="center"/>
              <w:rPr>
                <w:rFonts w:hint="eastAsia" w:ascii="宋体" w:eastAsia="宋体" w:cs="Arial"/>
                <w:color w:val="auto"/>
                <w:kern w:val="0"/>
                <w:sz w:val="18"/>
                <w:szCs w:val="18"/>
                <w:lang w:eastAsia="zh-CN"/>
              </w:rPr>
            </w:pPr>
          </w:p>
          <w:p w14:paraId="0DEFFD9E">
            <w:pPr>
              <w:tabs>
                <w:tab w:val="left" w:pos="7937"/>
              </w:tabs>
              <w:spacing w:line="240" w:lineRule="exact"/>
              <w:jc w:val="center"/>
              <w:rPr>
                <w:rFonts w:hint="eastAsia" w:ascii="宋体" w:eastAsia="宋体" w:cs="Arial"/>
                <w:color w:val="auto"/>
                <w:kern w:val="0"/>
                <w:sz w:val="18"/>
                <w:szCs w:val="18"/>
                <w:lang w:eastAsia="zh-CN"/>
              </w:rPr>
            </w:pPr>
          </w:p>
          <w:p w14:paraId="7ECD78CD">
            <w:pPr>
              <w:tabs>
                <w:tab w:val="left" w:pos="7937"/>
              </w:tabs>
              <w:spacing w:line="240" w:lineRule="exact"/>
              <w:jc w:val="center"/>
              <w:rPr>
                <w:rFonts w:hint="eastAsia" w:ascii="宋体" w:eastAsia="宋体" w:cs="Arial"/>
                <w:color w:val="auto"/>
                <w:kern w:val="0"/>
                <w:sz w:val="18"/>
                <w:szCs w:val="18"/>
                <w:lang w:eastAsia="zh-CN"/>
              </w:rPr>
            </w:pPr>
          </w:p>
          <w:p w14:paraId="30244BA5">
            <w:pPr>
              <w:tabs>
                <w:tab w:val="left" w:pos="7937"/>
              </w:tabs>
              <w:spacing w:line="240" w:lineRule="exact"/>
              <w:jc w:val="center"/>
              <w:rPr>
                <w:rFonts w:hint="eastAsia" w:ascii="宋体" w:eastAsia="宋体" w:cs="Arial"/>
                <w:color w:val="auto"/>
                <w:kern w:val="0"/>
                <w:sz w:val="18"/>
                <w:szCs w:val="18"/>
                <w:lang w:eastAsia="zh-CN"/>
              </w:rPr>
            </w:pPr>
          </w:p>
          <w:p w14:paraId="57349FA9">
            <w:pPr>
              <w:tabs>
                <w:tab w:val="left" w:pos="7937"/>
              </w:tabs>
              <w:spacing w:line="240" w:lineRule="exact"/>
              <w:jc w:val="both"/>
              <w:rPr>
                <w:rFonts w:hint="eastAsia" w:ascii="宋体" w:eastAsia="宋体" w:cs="Arial"/>
                <w:color w:val="auto"/>
                <w:kern w:val="0"/>
                <w:sz w:val="18"/>
                <w:szCs w:val="18"/>
                <w:lang w:eastAsia="zh-CN"/>
              </w:rPr>
            </w:pPr>
          </w:p>
          <w:p w14:paraId="4E111A05">
            <w:pPr>
              <w:tabs>
                <w:tab w:val="left" w:pos="7937"/>
              </w:tabs>
              <w:spacing w:line="240" w:lineRule="exact"/>
              <w:jc w:val="both"/>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灵寿县数据和政务服务局</w:t>
            </w:r>
          </w:p>
          <w:p w14:paraId="6D1D1F1B">
            <w:pPr>
              <w:tabs>
                <w:tab w:val="left" w:pos="7937"/>
              </w:tabs>
              <w:spacing w:line="240" w:lineRule="exact"/>
              <w:jc w:val="center"/>
              <w:rPr>
                <w:rFonts w:hint="eastAsia" w:ascii="宋体" w:eastAsia="宋体" w:cs="Arial"/>
                <w:color w:val="auto"/>
                <w:kern w:val="0"/>
                <w:sz w:val="18"/>
                <w:szCs w:val="18"/>
                <w:lang w:eastAsia="zh-CN"/>
              </w:rPr>
            </w:pPr>
          </w:p>
          <w:p w14:paraId="7D1EDE86">
            <w:pPr>
              <w:tabs>
                <w:tab w:val="left" w:pos="7937"/>
              </w:tabs>
              <w:spacing w:line="240" w:lineRule="exact"/>
              <w:jc w:val="center"/>
              <w:rPr>
                <w:rFonts w:hint="eastAsia" w:ascii="宋体" w:eastAsia="宋体" w:cs="Arial"/>
                <w:color w:val="auto"/>
                <w:kern w:val="0"/>
                <w:sz w:val="18"/>
                <w:szCs w:val="18"/>
                <w:lang w:eastAsia="zh-CN"/>
              </w:rPr>
            </w:pPr>
          </w:p>
          <w:p w14:paraId="5CA8C614">
            <w:pPr>
              <w:tabs>
                <w:tab w:val="left" w:pos="7937"/>
              </w:tabs>
              <w:spacing w:line="240" w:lineRule="exact"/>
              <w:jc w:val="center"/>
              <w:rPr>
                <w:rFonts w:hint="eastAsia" w:ascii="宋体" w:eastAsia="宋体" w:cs="Arial"/>
                <w:color w:val="auto"/>
                <w:kern w:val="0"/>
                <w:sz w:val="18"/>
                <w:szCs w:val="18"/>
                <w:lang w:eastAsia="zh-CN"/>
              </w:rPr>
            </w:pPr>
          </w:p>
          <w:p w14:paraId="5C9BB5E9">
            <w:pPr>
              <w:tabs>
                <w:tab w:val="left" w:pos="7937"/>
              </w:tabs>
              <w:spacing w:line="240" w:lineRule="exact"/>
              <w:jc w:val="center"/>
              <w:rPr>
                <w:rFonts w:hint="eastAsia" w:ascii="宋体" w:eastAsia="宋体" w:cs="Arial"/>
                <w:color w:val="auto"/>
                <w:kern w:val="0"/>
                <w:sz w:val="18"/>
                <w:szCs w:val="18"/>
                <w:lang w:eastAsia="zh-CN"/>
              </w:rPr>
            </w:pPr>
          </w:p>
          <w:p w14:paraId="5E7AC380">
            <w:pPr>
              <w:tabs>
                <w:tab w:val="left" w:pos="7937"/>
              </w:tabs>
              <w:spacing w:line="240" w:lineRule="exact"/>
              <w:jc w:val="center"/>
              <w:rPr>
                <w:rFonts w:hint="eastAsia" w:ascii="宋体" w:eastAsia="宋体" w:cs="Arial"/>
                <w:color w:val="auto"/>
                <w:kern w:val="0"/>
                <w:sz w:val="18"/>
                <w:szCs w:val="18"/>
                <w:lang w:eastAsia="zh-CN"/>
              </w:rPr>
            </w:pPr>
          </w:p>
          <w:p w14:paraId="7A6893F4">
            <w:pPr>
              <w:tabs>
                <w:tab w:val="left" w:pos="7937"/>
              </w:tabs>
              <w:spacing w:line="240" w:lineRule="exact"/>
              <w:jc w:val="center"/>
              <w:rPr>
                <w:rFonts w:hint="eastAsia" w:ascii="宋体" w:eastAsia="宋体" w:cs="Arial"/>
                <w:color w:val="auto"/>
                <w:kern w:val="0"/>
                <w:sz w:val="18"/>
                <w:szCs w:val="18"/>
                <w:lang w:eastAsia="zh-CN"/>
              </w:rPr>
            </w:pPr>
          </w:p>
          <w:p w14:paraId="59951792">
            <w:pPr>
              <w:tabs>
                <w:tab w:val="left" w:pos="7937"/>
              </w:tabs>
              <w:spacing w:line="240" w:lineRule="exact"/>
              <w:jc w:val="center"/>
              <w:rPr>
                <w:rFonts w:hint="eastAsia" w:ascii="宋体" w:eastAsia="宋体" w:cs="Arial"/>
                <w:color w:val="auto"/>
                <w:kern w:val="0"/>
                <w:sz w:val="18"/>
                <w:szCs w:val="18"/>
                <w:lang w:eastAsia="zh-CN"/>
              </w:rPr>
            </w:pPr>
          </w:p>
          <w:p w14:paraId="247F96AF">
            <w:pPr>
              <w:tabs>
                <w:tab w:val="left" w:pos="7937"/>
              </w:tabs>
              <w:spacing w:line="240" w:lineRule="exact"/>
              <w:jc w:val="center"/>
              <w:rPr>
                <w:rFonts w:hint="eastAsia" w:ascii="宋体" w:eastAsia="宋体" w:cs="Arial"/>
                <w:color w:val="auto"/>
                <w:kern w:val="0"/>
                <w:sz w:val="18"/>
                <w:szCs w:val="18"/>
                <w:lang w:eastAsia="zh-CN"/>
              </w:rPr>
            </w:pPr>
          </w:p>
          <w:p w14:paraId="7B531029">
            <w:pPr>
              <w:tabs>
                <w:tab w:val="left" w:pos="7937"/>
              </w:tabs>
              <w:spacing w:line="240" w:lineRule="exact"/>
              <w:jc w:val="center"/>
              <w:rPr>
                <w:rFonts w:hint="eastAsia" w:ascii="宋体" w:eastAsia="宋体" w:cs="Arial"/>
                <w:color w:val="auto"/>
                <w:kern w:val="0"/>
                <w:sz w:val="18"/>
                <w:szCs w:val="18"/>
                <w:lang w:eastAsia="zh-CN"/>
              </w:rPr>
            </w:pPr>
          </w:p>
          <w:p w14:paraId="3BB0D1F3">
            <w:pPr>
              <w:tabs>
                <w:tab w:val="left" w:pos="7937"/>
              </w:tabs>
              <w:spacing w:line="240" w:lineRule="exact"/>
              <w:jc w:val="center"/>
              <w:rPr>
                <w:rFonts w:hint="eastAsia" w:ascii="宋体" w:eastAsia="宋体" w:cs="Arial"/>
                <w:color w:val="auto"/>
                <w:kern w:val="0"/>
                <w:sz w:val="18"/>
                <w:szCs w:val="18"/>
                <w:lang w:eastAsia="zh-CN"/>
              </w:rPr>
            </w:pPr>
          </w:p>
          <w:p w14:paraId="5A29F33A">
            <w:pPr>
              <w:tabs>
                <w:tab w:val="left" w:pos="7937"/>
              </w:tabs>
              <w:spacing w:line="240" w:lineRule="exact"/>
              <w:jc w:val="center"/>
              <w:rPr>
                <w:rFonts w:hint="eastAsia" w:ascii="宋体" w:eastAsia="宋体" w:cs="Arial"/>
                <w:color w:val="auto"/>
                <w:kern w:val="0"/>
                <w:sz w:val="18"/>
                <w:szCs w:val="18"/>
                <w:lang w:eastAsia="zh-CN"/>
              </w:rPr>
            </w:pPr>
          </w:p>
          <w:p w14:paraId="1A90A752">
            <w:pPr>
              <w:tabs>
                <w:tab w:val="left" w:pos="7937"/>
              </w:tabs>
              <w:spacing w:line="240" w:lineRule="exact"/>
              <w:jc w:val="center"/>
              <w:rPr>
                <w:rFonts w:hint="eastAsia" w:ascii="宋体" w:eastAsia="宋体" w:cs="Arial"/>
                <w:color w:val="auto"/>
                <w:kern w:val="0"/>
                <w:sz w:val="18"/>
                <w:szCs w:val="18"/>
                <w:lang w:eastAsia="zh-CN"/>
              </w:rPr>
            </w:pPr>
          </w:p>
          <w:p w14:paraId="4936DB1C">
            <w:pPr>
              <w:tabs>
                <w:tab w:val="left" w:pos="7937"/>
              </w:tabs>
              <w:spacing w:line="240" w:lineRule="exact"/>
              <w:jc w:val="center"/>
              <w:rPr>
                <w:rFonts w:hint="eastAsia" w:ascii="宋体" w:eastAsia="宋体" w:cs="Arial"/>
                <w:color w:val="auto"/>
                <w:kern w:val="0"/>
                <w:sz w:val="18"/>
                <w:szCs w:val="18"/>
                <w:lang w:eastAsia="zh-CN"/>
              </w:rPr>
            </w:pPr>
          </w:p>
          <w:p w14:paraId="2252B71C">
            <w:pPr>
              <w:tabs>
                <w:tab w:val="left" w:pos="7937"/>
              </w:tabs>
              <w:spacing w:line="240" w:lineRule="exact"/>
              <w:jc w:val="center"/>
              <w:rPr>
                <w:rFonts w:hint="eastAsia" w:ascii="宋体" w:eastAsia="宋体" w:cs="Arial"/>
                <w:color w:val="auto"/>
                <w:kern w:val="0"/>
                <w:sz w:val="18"/>
                <w:szCs w:val="18"/>
                <w:lang w:eastAsia="zh-CN"/>
              </w:rPr>
            </w:pPr>
          </w:p>
          <w:p w14:paraId="58B14066">
            <w:pPr>
              <w:tabs>
                <w:tab w:val="left" w:pos="7937"/>
              </w:tabs>
              <w:spacing w:line="240" w:lineRule="exact"/>
              <w:jc w:val="center"/>
              <w:rPr>
                <w:rFonts w:hint="eastAsia" w:ascii="宋体" w:eastAsia="宋体" w:cs="Arial"/>
                <w:color w:val="auto"/>
                <w:kern w:val="0"/>
                <w:sz w:val="18"/>
                <w:szCs w:val="18"/>
                <w:lang w:eastAsia="zh-CN"/>
              </w:rPr>
            </w:pPr>
          </w:p>
          <w:p w14:paraId="26E80CA3">
            <w:pPr>
              <w:tabs>
                <w:tab w:val="left" w:pos="7937"/>
              </w:tabs>
              <w:spacing w:line="240" w:lineRule="exact"/>
              <w:jc w:val="center"/>
              <w:rPr>
                <w:rFonts w:hint="eastAsia" w:ascii="宋体" w:eastAsia="宋体" w:cs="Arial"/>
                <w:color w:val="auto"/>
                <w:kern w:val="0"/>
                <w:sz w:val="18"/>
                <w:szCs w:val="18"/>
                <w:lang w:eastAsia="zh-CN"/>
              </w:rPr>
            </w:pPr>
          </w:p>
          <w:p w14:paraId="3E5B7A4F">
            <w:pPr>
              <w:tabs>
                <w:tab w:val="left" w:pos="7937"/>
              </w:tabs>
              <w:spacing w:line="240" w:lineRule="exact"/>
              <w:jc w:val="center"/>
              <w:rPr>
                <w:rFonts w:hint="eastAsia" w:ascii="宋体" w:eastAsia="宋体" w:cs="Arial"/>
                <w:color w:val="auto"/>
                <w:kern w:val="0"/>
                <w:sz w:val="18"/>
                <w:szCs w:val="18"/>
                <w:lang w:eastAsia="zh-CN"/>
              </w:rPr>
            </w:pPr>
          </w:p>
          <w:p w14:paraId="385E3CA0">
            <w:pPr>
              <w:tabs>
                <w:tab w:val="left" w:pos="7937"/>
              </w:tabs>
              <w:spacing w:line="240" w:lineRule="exact"/>
              <w:jc w:val="center"/>
              <w:rPr>
                <w:rFonts w:hint="eastAsia" w:ascii="宋体" w:eastAsia="宋体" w:cs="Arial"/>
                <w:color w:val="auto"/>
                <w:kern w:val="0"/>
                <w:sz w:val="18"/>
                <w:szCs w:val="18"/>
                <w:lang w:eastAsia="zh-CN"/>
              </w:rPr>
            </w:pPr>
          </w:p>
          <w:p w14:paraId="13D6EF13">
            <w:pPr>
              <w:tabs>
                <w:tab w:val="left" w:pos="7937"/>
              </w:tabs>
              <w:spacing w:line="240" w:lineRule="exact"/>
              <w:jc w:val="center"/>
              <w:rPr>
                <w:rFonts w:hint="eastAsia" w:ascii="宋体" w:eastAsia="宋体" w:cs="Arial"/>
                <w:color w:val="auto"/>
                <w:kern w:val="0"/>
                <w:sz w:val="18"/>
                <w:szCs w:val="18"/>
                <w:lang w:eastAsia="zh-CN"/>
              </w:rPr>
            </w:pPr>
          </w:p>
          <w:p w14:paraId="1BA82E92">
            <w:pPr>
              <w:tabs>
                <w:tab w:val="left" w:pos="7937"/>
              </w:tabs>
              <w:spacing w:line="240" w:lineRule="exact"/>
              <w:jc w:val="center"/>
              <w:rPr>
                <w:rFonts w:hint="eastAsia" w:ascii="宋体" w:eastAsia="宋体" w:cs="Arial"/>
                <w:color w:val="auto"/>
                <w:kern w:val="0"/>
                <w:sz w:val="18"/>
                <w:szCs w:val="18"/>
                <w:lang w:eastAsia="zh-CN"/>
              </w:rPr>
            </w:pPr>
          </w:p>
          <w:p w14:paraId="1A8FB893">
            <w:pPr>
              <w:tabs>
                <w:tab w:val="left" w:pos="7937"/>
              </w:tabs>
              <w:spacing w:line="240" w:lineRule="exact"/>
              <w:jc w:val="center"/>
              <w:rPr>
                <w:rFonts w:hint="eastAsia" w:ascii="宋体" w:eastAsia="宋体" w:cs="Arial"/>
                <w:color w:val="auto"/>
                <w:kern w:val="0"/>
                <w:sz w:val="18"/>
                <w:szCs w:val="18"/>
                <w:lang w:eastAsia="zh-CN"/>
              </w:rPr>
            </w:pPr>
          </w:p>
          <w:p w14:paraId="124FFE89">
            <w:pPr>
              <w:tabs>
                <w:tab w:val="left" w:pos="7937"/>
              </w:tabs>
              <w:spacing w:line="240" w:lineRule="exact"/>
              <w:jc w:val="center"/>
              <w:rPr>
                <w:rFonts w:hint="eastAsia" w:ascii="宋体" w:eastAsia="宋体" w:cs="Arial"/>
                <w:color w:val="auto"/>
                <w:kern w:val="0"/>
                <w:sz w:val="18"/>
                <w:szCs w:val="18"/>
                <w:lang w:eastAsia="zh-CN"/>
              </w:rPr>
            </w:pPr>
          </w:p>
          <w:p w14:paraId="2C418B06">
            <w:pPr>
              <w:tabs>
                <w:tab w:val="left" w:pos="7937"/>
              </w:tabs>
              <w:spacing w:line="240" w:lineRule="exact"/>
              <w:jc w:val="center"/>
              <w:rPr>
                <w:rFonts w:hint="eastAsia" w:ascii="宋体" w:eastAsia="宋体" w:cs="Arial"/>
                <w:color w:val="auto"/>
                <w:kern w:val="0"/>
                <w:sz w:val="18"/>
                <w:szCs w:val="18"/>
                <w:lang w:eastAsia="zh-CN"/>
              </w:rPr>
            </w:pPr>
          </w:p>
          <w:p w14:paraId="15B036A1">
            <w:pPr>
              <w:tabs>
                <w:tab w:val="left" w:pos="7937"/>
              </w:tabs>
              <w:spacing w:line="240" w:lineRule="exact"/>
              <w:jc w:val="center"/>
              <w:rPr>
                <w:rFonts w:hint="eastAsia" w:ascii="宋体" w:eastAsia="宋体" w:cs="Arial"/>
                <w:color w:val="auto"/>
                <w:kern w:val="0"/>
                <w:sz w:val="18"/>
                <w:szCs w:val="18"/>
                <w:lang w:eastAsia="zh-CN"/>
              </w:rPr>
            </w:pPr>
          </w:p>
          <w:p w14:paraId="4E1B0F6B">
            <w:pPr>
              <w:tabs>
                <w:tab w:val="left" w:pos="7937"/>
              </w:tabs>
              <w:spacing w:line="240" w:lineRule="exact"/>
              <w:jc w:val="center"/>
              <w:rPr>
                <w:rFonts w:hint="eastAsia" w:ascii="宋体" w:eastAsia="宋体" w:cs="Arial"/>
                <w:color w:val="auto"/>
                <w:kern w:val="0"/>
                <w:sz w:val="18"/>
                <w:szCs w:val="18"/>
                <w:lang w:eastAsia="zh-CN"/>
              </w:rPr>
            </w:pPr>
          </w:p>
          <w:p w14:paraId="3FC78464">
            <w:pPr>
              <w:tabs>
                <w:tab w:val="left" w:pos="7937"/>
              </w:tabs>
              <w:spacing w:line="240" w:lineRule="exact"/>
              <w:jc w:val="center"/>
              <w:rPr>
                <w:rFonts w:hint="eastAsia" w:ascii="宋体" w:eastAsia="宋体" w:cs="Arial"/>
                <w:color w:val="auto"/>
                <w:kern w:val="0"/>
                <w:sz w:val="18"/>
                <w:szCs w:val="18"/>
                <w:lang w:eastAsia="zh-CN"/>
              </w:rPr>
            </w:pPr>
          </w:p>
          <w:p w14:paraId="7534E7A9">
            <w:pPr>
              <w:tabs>
                <w:tab w:val="left" w:pos="7937"/>
              </w:tabs>
              <w:spacing w:line="240" w:lineRule="exact"/>
              <w:jc w:val="center"/>
              <w:rPr>
                <w:rFonts w:hint="eastAsia" w:ascii="宋体" w:eastAsia="宋体" w:cs="Arial"/>
                <w:color w:val="auto"/>
                <w:kern w:val="0"/>
                <w:sz w:val="18"/>
                <w:szCs w:val="18"/>
                <w:lang w:eastAsia="zh-CN"/>
              </w:rPr>
            </w:pPr>
          </w:p>
          <w:p w14:paraId="0A44D25A">
            <w:pPr>
              <w:tabs>
                <w:tab w:val="left" w:pos="7937"/>
              </w:tabs>
              <w:spacing w:line="240" w:lineRule="exact"/>
              <w:jc w:val="center"/>
              <w:rPr>
                <w:rFonts w:hint="eastAsia" w:ascii="宋体" w:eastAsia="宋体" w:cs="Arial"/>
                <w:color w:val="auto"/>
                <w:kern w:val="0"/>
                <w:sz w:val="18"/>
                <w:szCs w:val="18"/>
                <w:lang w:eastAsia="zh-CN"/>
              </w:rPr>
            </w:pPr>
          </w:p>
          <w:p w14:paraId="32911309">
            <w:pPr>
              <w:tabs>
                <w:tab w:val="left" w:pos="7937"/>
              </w:tabs>
              <w:spacing w:line="240" w:lineRule="exact"/>
              <w:jc w:val="center"/>
              <w:rPr>
                <w:rFonts w:hint="eastAsia" w:ascii="宋体" w:eastAsia="宋体" w:cs="Arial"/>
                <w:color w:val="auto"/>
                <w:kern w:val="0"/>
                <w:sz w:val="18"/>
                <w:szCs w:val="18"/>
                <w:lang w:eastAsia="zh-CN"/>
              </w:rPr>
            </w:pPr>
          </w:p>
          <w:p w14:paraId="75F1CC51">
            <w:pPr>
              <w:tabs>
                <w:tab w:val="left" w:pos="7937"/>
              </w:tabs>
              <w:spacing w:line="240" w:lineRule="exact"/>
              <w:jc w:val="center"/>
              <w:rPr>
                <w:rFonts w:hint="eastAsia" w:ascii="宋体" w:eastAsia="宋体" w:cs="Arial"/>
                <w:color w:val="auto"/>
                <w:kern w:val="0"/>
                <w:sz w:val="18"/>
                <w:szCs w:val="18"/>
                <w:lang w:eastAsia="zh-CN"/>
              </w:rPr>
            </w:pPr>
          </w:p>
          <w:p w14:paraId="64EF5D50">
            <w:pPr>
              <w:tabs>
                <w:tab w:val="left" w:pos="7937"/>
              </w:tabs>
              <w:spacing w:line="240" w:lineRule="exact"/>
              <w:jc w:val="center"/>
              <w:rPr>
                <w:rFonts w:hint="eastAsia" w:ascii="宋体" w:eastAsia="宋体" w:cs="Arial"/>
                <w:color w:val="auto"/>
                <w:kern w:val="0"/>
                <w:sz w:val="18"/>
                <w:szCs w:val="18"/>
                <w:lang w:eastAsia="zh-CN"/>
              </w:rPr>
            </w:pPr>
          </w:p>
          <w:p w14:paraId="30556286">
            <w:pPr>
              <w:tabs>
                <w:tab w:val="left" w:pos="7937"/>
              </w:tabs>
              <w:spacing w:line="240" w:lineRule="exact"/>
              <w:jc w:val="center"/>
              <w:rPr>
                <w:rFonts w:hint="eastAsia" w:ascii="宋体" w:eastAsia="宋体" w:cs="Arial"/>
                <w:color w:val="auto"/>
                <w:kern w:val="0"/>
                <w:sz w:val="18"/>
                <w:szCs w:val="18"/>
                <w:lang w:eastAsia="zh-CN"/>
              </w:rPr>
            </w:pPr>
          </w:p>
          <w:p w14:paraId="01F986E1">
            <w:pPr>
              <w:tabs>
                <w:tab w:val="left" w:pos="7937"/>
              </w:tabs>
              <w:spacing w:line="240" w:lineRule="exact"/>
              <w:jc w:val="center"/>
              <w:rPr>
                <w:rFonts w:hint="eastAsia" w:ascii="宋体" w:eastAsia="宋体" w:cs="Arial"/>
                <w:color w:val="auto"/>
                <w:kern w:val="0"/>
                <w:sz w:val="18"/>
                <w:szCs w:val="18"/>
                <w:lang w:eastAsia="zh-CN"/>
              </w:rPr>
            </w:pPr>
          </w:p>
          <w:p w14:paraId="0ACD086F">
            <w:pPr>
              <w:tabs>
                <w:tab w:val="left" w:pos="7937"/>
              </w:tabs>
              <w:spacing w:line="240" w:lineRule="exact"/>
              <w:jc w:val="center"/>
              <w:rPr>
                <w:rFonts w:hint="eastAsia" w:ascii="宋体" w:eastAsia="宋体" w:cs="Arial"/>
                <w:color w:val="auto"/>
                <w:kern w:val="0"/>
                <w:sz w:val="18"/>
                <w:szCs w:val="18"/>
                <w:lang w:eastAsia="zh-CN"/>
              </w:rPr>
            </w:pPr>
          </w:p>
          <w:p w14:paraId="29926294">
            <w:pPr>
              <w:tabs>
                <w:tab w:val="left" w:pos="7937"/>
              </w:tabs>
              <w:spacing w:line="240" w:lineRule="exact"/>
              <w:jc w:val="center"/>
              <w:rPr>
                <w:rFonts w:hint="eastAsia" w:ascii="宋体" w:eastAsia="宋体" w:cs="Arial"/>
                <w:color w:val="auto"/>
                <w:kern w:val="0"/>
                <w:sz w:val="18"/>
                <w:szCs w:val="18"/>
                <w:lang w:eastAsia="zh-CN"/>
              </w:rPr>
            </w:pPr>
          </w:p>
          <w:p w14:paraId="7A09ED7A">
            <w:pPr>
              <w:tabs>
                <w:tab w:val="left" w:pos="7937"/>
              </w:tabs>
              <w:spacing w:line="240" w:lineRule="exact"/>
              <w:jc w:val="center"/>
              <w:rPr>
                <w:rFonts w:hint="eastAsia" w:ascii="宋体" w:eastAsia="宋体" w:cs="Arial"/>
                <w:color w:val="auto"/>
                <w:kern w:val="0"/>
                <w:sz w:val="18"/>
                <w:szCs w:val="18"/>
                <w:lang w:eastAsia="zh-CN"/>
              </w:rPr>
            </w:pPr>
          </w:p>
          <w:p w14:paraId="0B1B83A2">
            <w:pPr>
              <w:tabs>
                <w:tab w:val="left" w:pos="7937"/>
              </w:tabs>
              <w:spacing w:line="240" w:lineRule="exact"/>
              <w:jc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灵寿县数据和政务服务局</w:t>
            </w:r>
          </w:p>
          <w:p w14:paraId="36C3173F">
            <w:pPr>
              <w:tabs>
                <w:tab w:val="left" w:pos="7937"/>
              </w:tabs>
              <w:spacing w:line="240" w:lineRule="exact"/>
              <w:jc w:val="center"/>
              <w:rPr>
                <w:rFonts w:hint="eastAsia" w:ascii="宋体" w:eastAsia="宋体" w:cs="Arial"/>
                <w:color w:val="auto"/>
                <w:kern w:val="0"/>
                <w:sz w:val="18"/>
                <w:szCs w:val="18"/>
                <w:lang w:eastAsia="zh-CN"/>
              </w:rPr>
            </w:pPr>
          </w:p>
          <w:p w14:paraId="0A5E66EC">
            <w:pPr>
              <w:tabs>
                <w:tab w:val="left" w:pos="7937"/>
              </w:tabs>
              <w:spacing w:line="240" w:lineRule="exact"/>
              <w:jc w:val="center"/>
              <w:rPr>
                <w:rFonts w:hint="eastAsia" w:ascii="宋体" w:eastAsia="宋体" w:cs="Arial"/>
                <w:color w:val="auto"/>
                <w:kern w:val="0"/>
                <w:sz w:val="18"/>
                <w:szCs w:val="18"/>
                <w:lang w:eastAsia="zh-CN"/>
              </w:rPr>
            </w:pPr>
          </w:p>
          <w:p w14:paraId="75B8DC21">
            <w:pPr>
              <w:tabs>
                <w:tab w:val="left" w:pos="7937"/>
              </w:tabs>
              <w:spacing w:line="240" w:lineRule="exact"/>
              <w:jc w:val="center"/>
              <w:rPr>
                <w:rFonts w:hint="eastAsia" w:ascii="宋体" w:eastAsia="宋体" w:cs="Arial"/>
                <w:color w:val="auto"/>
                <w:kern w:val="0"/>
                <w:sz w:val="18"/>
                <w:szCs w:val="18"/>
                <w:lang w:eastAsia="zh-CN"/>
              </w:rPr>
            </w:pPr>
          </w:p>
          <w:p w14:paraId="5EF02195">
            <w:pPr>
              <w:tabs>
                <w:tab w:val="left" w:pos="7937"/>
              </w:tabs>
              <w:spacing w:line="240" w:lineRule="exact"/>
              <w:jc w:val="center"/>
              <w:rPr>
                <w:rFonts w:hint="eastAsia" w:ascii="宋体" w:eastAsia="宋体" w:cs="Arial"/>
                <w:color w:val="auto"/>
                <w:kern w:val="0"/>
                <w:sz w:val="18"/>
                <w:szCs w:val="18"/>
                <w:lang w:eastAsia="zh-CN"/>
              </w:rPr>
            </w:pPr>
          </w:p>
          <w:p w14:paraId="4242045F">
            <w:pPr>
              <w:tabs>
                <w:tab w:val="left" w:pos="7937"/>
              </w:tabs>
              <w:spacing w:line="240" w:lineRule="exact"/>
              <w:jc w:val="center"/>
              <w:rPr>
                <w:rFonts w:hint="eastAsia" w:ascii="宋体" w:eastAsia="宋体" w:cs="Arial"/>
                <w:color w:val="auto"/>
                <w:kern w:val="0"/>
                <w:sz w:val="18"/>
                <w:szCs w:val="18"/>
                <w:lang w:eastAsia="zh-CN"/>
              </w:rPr>
            </w:pPr>
          </w:p>
          <w:p w14:paraId="52574A8D">
            <w:pPr>
              <w:tabs>
                <w:tab w:val="left" w:pos="7937"/>
              </w:tabs>
              <w:spacing w:line="240" w:lineRule="exact"/>
              <w:jc w:val="center"/>
              <w:rPr>
                <w:rFonts w:hint="eastAsia" w:ascii="宋体" w:eastAsia="宋体" w:cs="Arial"/>
                <w:color w:val="auto"/>
                <w:kern w:val="0"/>
                <w:sz w:val="18"/>
                <w:szCs w:val="18"/>
                <w:lang w:eastAsia="zh-CN"/>
              </w:rPr>
            </w:pPr>
          </w:p>
          <w:p w14:paraId="7318DCD5">
            <w:pPr>
              <w:tabs>
                <w:tab w:val="left" w:pos="7937"/>
              </w:tabs>
              <w:spacing w:line="240" w:lineRule="exact"/>
              <w:jc w:val="center"/>
              <w:rPr>
                <w:rFonts w:hint="eastAsia" w:ascii="宋体" w:eastAsia="宋体" w:cs="Arial"/>
                <w:color w:val="auto"/>
                <w:kern w:val="0"/>
                <w:sz w:val="18"/>
                <w:szCs w:val="18"/>
                <w:lang w:eastAsia="zh-CN"/>
              </w:rPr>
            </w:pPr>
          </w:p>
          <w:p w14:paraId="6587C112">
            <w:pPr>
              <w:tabs>
                <w:tab w:val="left" w:pos="7937"/>
              </w:tabs>
              <w:spacing w:line="240" w:lineRule="exact"/>
              <w:jc w:val="center"/>
              <w:rPr>
                <w:rFonts w:hint="eastAsia" w:ascii="宋体" w:eastAsia="宋体" w:cs="Arial"/>
                <w:color w:val="auto"/>
                <w:kern w:val="0"/>
                <w:sz w:val="18"/>
                <w:szCs w:val="18"/>
                <w:lang w:eastAsia="zh-CN"/>
              </w:rPr>
            </w:pPr>
          </w:p>
          <w:p w14:paraId="0F165994">
            <w:pPr>
              <w:tabs>
                <w:tab w:val="left" w:pos="7937"/>
              </w:tabs>
              <w:spacing w:line="240" w:lineRule="exact"/>
              <w:jc w:val="center"/>
              <w:rPr>
                <w:rFonts w:hint="eastAsia" w:ascii="宋体" w:eastAsia="宋体" w:cs="Arial"/>
                <w:color w:val="auto"/>
                <w:kern w:val="0"/>
                <w:sz w:val="18"/>
                <w:szCs w:val="18"/>
                <w:lang w:eastAsia="zh-CN"/>
              </w:rPr>
            </w:pPr>
          </w:p>
          <w:p w14:paraId="2202ED8C">
            <w:pPr>
              <w:tabs>
                <w:tab w:val="left" w:pos="7937"/>
              </w:tabs>
              <w:spacing w:line="240" w:lineRule="exact"/>
              <w:jc w:val="center"/>
              <w:rPr>
                <w:rFonts w:hint="eastAsia" w:ascii="宋体" w:eastAsia="宋体" w:cs="Arial"/>
                <w:color w:val="auto"/>
                <w:kern w:val="0"/>
                <w:sz w:val="18"/>
                <w:szCs w:val="18"/>
                <w:lang w:eastAsia="zh-CN"/>
              </w:rPr>
            </w:pPr>
          </w:p>
          <w:p w14:paraId="2AEA50CB">
            <w:pPr>
              <w:tabs>
                <w:tab w:val="left" w:pos="7937"/>
              </w:tabs>
              <w:spacing w:line="240" w:lineRule="exact"/>
              <w:jc w:val="center"/>
              <w:rPr>
                <w:rFonts w:hint="eastAsia" w:ascii="宋体" w:eastAsia="宋体" w:cs="Arial"/>
                <w:color w:val="auto"/>
                <w:kern w:val="0"/>
                <w:sz w:val="18"/>
                <w:szCs w:val="18"/>
                <w:lang w:eastAsia="zh-CN"/>
              </w:rPr>
            </w:pPr>
          </w:p>
          <w:p w14:paraId="7E4A29D1">
            <w:pPr>
              <w:tabs>
                <w:tab w:val="left" w:pos="7937"/>
              </w:tabs>
              <w:spacing w:line="240" w:lineRule="exact"/>
              <w:jc w:val="center"/>
              <w:rPr>
                <w:rFonts w:hint="eastAsia" w:ascii="宋体" w:eastAsia="宋体" w:cs="Arial"/>
                <w:color w:val="auto"/>
                <w:kern w:val="0"/>
                <w:sz w:val="18"/>
                <w:szCs w:val="18"/>
                <w:lang w:eastAsia="zh-CN"/>
              </w:rPr>
            </w:pPr>
          </w:p>
          <w:p w14:paraId="6A721B8B">
            <w:pPr>
              <w:tabs>
                <w:tab w:val="left" w:pos="7937"/>
              </w:tabs>
              <w:spacing w:line="240" w:lineRule="exact"/>
              <w:jc w:val="center"/>
              <w:rPr>
                <w:rFonts w:hint="eastAsia" w:ascii="宋体" w:eastAsia="宋体" w:cs="Arial"/>
                <w:color w:val="auto"/>
                <w:kern w:val="0"/>
                <w:sz w:val="18"/>
                <w:szCs w:val="18"/>
                <w:lang w:eastAsia="zh-CN"/>
              </w:rPr>
            </w:pPr>
          </w:p>
          <w:p w14:paraId="19A18613">
            <w:pPr>
              <w:tabs>
                <w:tab w:val="left" w:pos="7937"/>
              </w:tabs>
              <w:spacing w:line="240" w:lineRule="exact"/>
              <w:jc w:val="center"/>
              <w:rPr>
                <w:rFonts w:hint="eastAsia" w:ascii="宋体" w:eastAsia="宋体" w:cs="Arial"/>
                <w:color w:val="auto"/>
                <w:kern w:val="0"/>
                <w:sz w:val="18"/>
                <w:szCs w:val="18"/>
                <w:lang w:eastAsia="zh-CN"/>
              </w:rPr>
            </w:pPr>
          </w:p>
          <w:p w14:paraId="2D4BC047">
            <w:pPr>
              <w:tabs>
                <w:tab w:val="left" w:pos="7937"/>
              </w:tabs>
              <w:spacing w:line="240" w:lineRule="exact"/>
              <w:jc w:val="center"/>
              <w:rPr>
                <w:rFonts w:hint="eastAsia" w:ascii="宋体" w:eastAsia="宋体" w:cs="Arial"/>
                <w:color w:val="auto"/>
                <w:kern w:val="0"/>
                <w:sz w:val="18"/>
                <w:szCs w:val="18"/>
                <w:lang w:eastAsia="zh-CN"/>
              </w:rPr>
            </w:pPr>
          </w:p>
          <w:p w14:paraId="36769D78">
            <w:pPr>
              <w:tabs>
                <w:tab w:val="left" w:pos="7937"/>
              </w:tabs>
              <w:spacing w:line="240" w:lineRule="exact"/>
              <w:jc w:val="center"/>
              <w:rPr>
                <w:rFonts w:hint="eastAsia" w:ascii="宋体" w:eastAsia="宋体" w:cs="Arial"/>
                <w:color w:val="auto"/>
                <w:kern w:val="0"/>
                <w:sz w:val="18"/>
                <w:szCs w:val="18"/>
                <w:lang w:eastAsia="zh-CN"/>
              </w:rPr>
            </w:pPr>
          </w:p>
          <w:p w14:paraId="1CCC5F11">
            <w:pPr>
              <w:tabs>
                <w:tab w:val="left" w:pos="7937"/>
              </w:tabs>
              <w:spacing w:line="240" w:lineRule="exact"/>
              <w:jc w:val="center"/>
              <w:rPr>
                <w:rFonts w:hint="eastAsia" w:ascii="宋体" w:eastAsia="宋体" w:cs="Arial"/>
                <w:color w:val="auto"/>
                <w:kern w:val="0"/>
                <w:sz w:val="18"/>
                <w:szCs w:val="18"/>
                <w:lang w:eastAsia="zh-CN"/>
              </w:rPr>
            </w:pPr>
          </w:p>
          <w:p w14:paraId="5D304BE0">
            <w:pPr>
              <w:tabs>
                <w:tab w:val="left" w:pos="7937"/>
              </w:tabs>
              <w:spacing w:line="240" w:lineRule="exact"/>
              <w:jc w:val="center"/>
              <w:rPr>
                <w:rFonts w:hint="eastAsia" w:ascii="宋体" w:eastAsia="宋体" w:cs="Arial"/>
                <w:color w:val="auto"/>
                <w:kern w:val="0"/>
                <w:sz w:val="18"/>
                <w:szCs w:val="18"/>
                <w:lang w:eastAsia="zh-CN"/>
              </w:rPr>
            </w:pPr>
          </w:p>
          <w:p w14:paraId="14D39320">
            <w:pPr>
              <w:tabs>
                <w:tab w:val="left" w:pos="7937"/>
              </w:tabs>
              <w:spacing w:line="240" w:lineRule="exact"/>
              <w:jc w:val="center"/>
              <w:rPr>
                <w:rFonts w:hint="eastAsia" w:ascii="宋体" w:eastAsia="宋体" w:cs="Arial"/>
                <w:color w:val="auto"/>
                <w:kern w:val="0"/>
                <w:sz w:val="18"/>
                <w:szCs w:val="18"/>
                <w:lang w:eastAsia="zh-CN"/>
              </w:rPr>
            </w:pPr>
          </w:p>
          <w:p w14:paraId="2A582380">
            <w:pPr>
              <w:tabs>
                <w:tab w:val="left" w:pos="7937"/>
              </w:tabs>
              <w:spacing w:line="240" w:lineRule="exact"/>
              <w:jc w:val="center"/>
              <w:rPr>
                <w:rFonts w:hint="eastAsia" w:ascii="宋体" w:eastAsia="宋体" w:cs="Arial"/>
                <w:color w:val="auto"/>
                <w:kern w:val="0"/>
                <w:sz w:val="18"/>
                <w:szCs w:val="18"/>
                <w:lang w:eastAsia="zh-CN"/>
              </w:rPr>
            </w:pPr>
          </w:p>
          <w:p w14:paraId="1463D49B">
            <w:pPr>
              <w:tabs>
                <w:tab w:val="left" w:pos="7937"/>
              </w:tabs>
              <w:spacing w:line="240" w:lineRule="exact"/>
              <w:jc w:val="center"/>
              <w:rPr>
                <w:rFonts w:hint="eastAsia" w:ascii="宋体" w:eastAsia="宋体" w:cs="Arial"/>
                <w:color w:val="auto"/>
                <w:kern w:val="0"/>
                <w:sz w:val="18"/>
                <w:szCs w:val="18"/>
                <w:lang w:eastAsia="zh-CN"/>
              </w:rPr>
            </w:pPr>
          </w:p>
          <w:p w14:paraId="6DF438B5">
            <w:pPr>
              <w:tabs>
                <w:tab w:val="left" w:pos="7937"/>
              </w:tabs>
              <w:spacing w:line="240" w:lineRule="exact"/>
              <w:jc w:val="center"/>
              <w:rPr>
                <w:rFonts w:hint="eastAsia" w:ascii="宋体" w:eastAsia="宋体" w:cs="Arial"/>
                <w:color w:val="auto"/>
                <w:kern w:val="0"/>
                <w:sz w:val="18"/>
                <w:szCs w:val="18"/>
                <w:lang w:eastAsia="zh-CN"/>
              </w:rPr>
            </w:pPr>
          </w:p>
          <w:p w14:paraId="3691E9F9">
            <w:pPr>
              <w:tabs>
                <w:tab w:val="left" w:pos="7937"/>
              </w:tabs>
              <w:spacing w:line="240" w:lineRule="exact"/>
              <w:jc w:val="center"/>
              <w:rPr>
                <w:rFonts w:hint="eastAsia" w:ascii="宋体" w:eastAsia="宋体" w:cs="Arial"/>
                <w:color w:val="auto"/>
                <w:kern w:val="0"/>
                <w:sz w:val="18"/>
                <w:szCs w:val="18"/>
                <w:lang w:eastAsia="zh-CN"/>
              </w:rPr>
            </w:pPr>
          </w:p>
          <w:p w14:paraId="4FCA1232">
            <w:pPr>
              <w:tabs>
                <w:tab w:val="left" w:pos="7937"/>
              </w:tabs>
              <w:spacing w:line="240" w:lineRule="exact"/>
              <w:jc w:val="center"/>
              <w:rPr>
                <w:rFonts w:hint="eastAsia" w:ascii="宋体" w:eastAsia="宋体" w:cs="Arial"/>
                <w:color w:val="auto"/>
                <w:kern w:val="0"/>
                <w:sz w:val="18"/>
                <w:szCs w:val="18"/>
                <w:lang w:eastAsia="zh-CN"/>
              </w:rPr>
            </w:pPr>
          </w:p>
          <w:p w14:paraId="620EC330">
            <w:pPr>
              <w:tabs>
                <w:tab w:val="left" w:pos="7937"/>
              </w:tabs>
              <w:spacing w:line="240" w:lineRule="exact"/>
              <w:jc w:val="center"/>
              <w:rPr>
                <w:rFonts w:hint="eastAsia" w:ascii="宋体" w:eastAsia="宋体" w:cs="Arial"/>
                <w:color w:val="auto"/>
                <w:kern w:val="0"/>
                <w:sz w:val="18"/>
                <w:szCs w:val="18"/>
                <w:lang w:eastAsia="zh-CN"/>
              </w:rPr>
            </w:pPr>
          </w:p>
          <w:p w14:paraId="7F34EC29">
            <w:pPr>
              <w:tabs>
                <w:tab w:val="left" w:pos="7937"/>
              </w:tabs>
              <w:spacing w:line="240" w:lineRule="exact"/>
              <w:jc w:val="center"/>
              <w:rPr>
                <w:rFonts w:hint="eastAsia" w:ascii="宋体" w:eastAsia="宋体" w:cs="Arial"/>
                <w:color w:val="auto"/>
                <w:kern w:val="0"/>
                <w:sz w:val="18"/>
                <w:szCs w:val="18"/>
                <w:lang w:eastAsia="zh-CN"/>
              </w:rPr>
            </w:pPr>
          </w:p>
          <w:p w14:paraId="68EB0F55">
            <w:pPr>
              <w:tabs>
                <w:tab w:val="left" w:pos="7937"/>
              </w:tabs>
              <w:spacing w:line="240" w:lineRule="exact"/>
              <w:jc w:val="center"/>
              <w:rPr>
                <w:rFonts w:hint="eastAsia" w:ascii="宋体" w:eastAsia="宋体" w:cs="Arial"/>
                <w:color w:val="auto"/>
                <w:kern w:val="0"/>
                <w:sz w:val="18"/>
                <w:szCs w:val="18"/>
                <w:lang w:eastAsia="zh-CN"/>
              </w:rPr>
            </w:pPr>
          </w:p>
          <w:p w14:paraId="275D48A4">
            <w:pPr>
              <w:tabs>
                <w:tab w:val="left" w:pos="7937"/>
              </w:tabs>
              <w:spacing w:line="240" w:lineRule="exact"/>
              <w:jc w:val="center"/>
              <w:rPr>
                <w:rFonts w:hint="eastAsia" w:ascii="宋体" w:eastAsia="宋体" w:cs="Arial"/>
                <w:color w:val="auto"/>
                <w:kern w:val="0"/>
                <w:sz w:val="18"/>
                <w:szCs w:val="18"/>
                <w:lang w:eastAsia="zh-CN"/>
              </w:rPr>
            </w:pPr>
          </w:p>
          <w:p w14:paraId="5D96D8F2">
            <w:pPr>
              <w:tabs>
                <w:tab w:val="left" w:pos="7937"/>
              </w:tabs>
              <w:spacing w:line="240" w:lineRule="exact"/>
              <w:jc w:val="center"/>
              <w:rPr>
                <w:rFonts w:hint="eastAsia" w:ascii="宋体" w:eastAsia="宋体" w:cs="Arial"/>
                <w:color w:val="auto"/>
                <w:kern w:val="0"/>
                <w:sz w:val="18"/>
                <w:szCs w:val="18"/>
                <w:lang w:eastAsia="zh-CN"/>
              </w:rPr>
            </w:pPr>
          </w:p>
          <w:p w14:paraId="4DA138F3">
            <w:pPr>
              <w:tabs>
                <w:tab w:val="left" w:pos="7937"/>
              </w:tabs>
              <w:spacing w:line="240" w:lineRule="exact"/>
              <w:jc w:val="center"/>
              <w:rPr>
                <w:rFonts w:hint="eastAsia" w:ascii="宋体" w:eastAsia="宋体" w:cs="Arial"/>
                <w:color w:val="auto"/>
                <w:kern w:val="0"/>
                <w:sz w:val="18"/>
                <w:szCs w:val="18"/>
                <w:lang w:eastAsia="zh-CN"/>
              </w:rPr>
            </w:pPr>
          </w:p>
          <w:p w14:paraId="4D7B361B">
            <w:pPr>
              <w:tabs>
                <w:tab w:val="left" w:pos="7937"/>
              </w:tabs>
              <w:spacing w:line="240" w:lineRule="exact"/>
              <w:jc w:val="center"/>
              <w:rPr>
                <w:rFonts w:hint="eastAsia" w:ascii="宋体" w:eastAsia="宋体" w:cs="Arial"/>
                <w:color w:val="auto"/>
                <w:kern w:val="0"/>
                <w:sz w:val="18"/>
                <w:szCs w:val="18"/>
                <w:lang w:eastAsia="zh-CN"/>
              </w:rPr>
            </w:pPr>
          </w:p>
          <w:p w14:paraId="192467DD">
            <w:pPr>
              <w:tabs>
                <w:tab w:val="left" w:pos="7937"/>
              </w:tabs>
              <w:spacing w:line="240" w:lineRule="exact"/>
              <w:jc w:val="center"/>
              <w:rPr>
                <w:rFonts w:hint="eastAsia" w:ascii="宋体" w:eastAsia="宋体" w:cs="Arial"/>
                <w:color w:val="auto"/>
                <w:kern w:val="0"/>
                <w:sz w:val="18"/>
                <w:szCs w:val="18"/>
                <w:lang w:eastAsia="zh-CN"/>
              </w:rPr>
            </w:pPr>
          </w:p>
          <w:p w14:paraId="01F006D3">
            <w:pPr>
              <w:tabs>
                <w:tab w:val="left" w:pos="7937"/>
              </w:tabs>
              <w:spacing w:line="240" w:lineRule="exact"/>
              <w:jc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7E8C1A4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1.行政法规：《国务院对确需保留的行政审批项目设定行政许可的决定》（2004年6月29日国务院令第412号，2016年8月25日国务院令第671号修订）附件第112项。</w:t>
            </w:r>
          </w:p>
          <w:p w14:paraId="5821B5D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2.部委规章：《巡游出租汽车经营服务管理规定》（2014年9月30日交通运输部发布，2016年8月26日修正）第八条“申请巡游出租汽车经营的，应当根据经营区域向相应的县级以上地方人民政府出租汽车行政主管部门提出申请，并符合下列条件：（一）有符合机动车管理要求并满足以下条件的车辆或者提供保证满足以下条件的车辆承诺书：1.符合国家、地方规定的巡游出租汽车技术条件；2.有按照第十三条规定取得的巡游出租汽车车辆经营权。（二）有取得符合要求的从业资格证件的驾驶人员；（三）有健全的经营管理制度、安全生产管理制度和服务质量保障制度；（四）有固定的经营场所和停车场地。”第九条“申请人申请巡游出租汽车经营时，应当提交以下材料：（一）《巡游出租汽车经营申请表》（见附件1）；（二）投资人、负责人身份、资信证明及其复印件，经办人的身份证明及其复印件和委托书；（三）巡游出租汽车车辆经营权证明及拟投入车辆承诺书（见附件2），包括车辆数量、座位数、类型及等级、技术等级；（四）聘用或者拟聘用驾驶员从业资格证及其复印件；（五）巡游出租汽车经营管理制度、安全生产管理制度和服务质量保障制度文本；（六）经营场所、停车场地有关使用证明等。” </w:t>
            </w:r>
          </w:p>
          <w:p w14:paraId="21584A5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第十条“县级以上地方人民政府出租汽车行政主管部门对巡游出租汽车经营申请予以受理的，应当自受理之日起20日内作出许可或者不予许可的决定。”第十一条“县级以上地方人民政府出租汽车行政主管部门对巡游出租汽车经营申请作出行政许可决定的，应当出具《巡游出租汽车经营行政许可决定书》（见附件3），明确经营范围、经营区域、车辆数量及要求、巡游出租汽车车辆经营权期限等事项，并在10日内向被许可人发放《道路运输经营许可证》。县级以上地方人民政府出租汽车行政主管部门对不符合规定条件的申请作出不予行政许可决定的，应当向申请人出具《不予行政许可决定书》。” </w:t>
            </w:r>
          </w:p>
          <w:p w14:paraId="54DAE1A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十二条“县级以上地方人民政府出租汽车行政主管部门应当按照当地巡游出租汽车发展规划，综合考虑市场实际供需状况、巡游出租汽车运营效率等因素，科学确定巡游出租汽车运力规模，合理配置巡游出租汽车的车辆经营权。”</w:t>
            </w:r>
          </w:p>
          <w:p w14:paraId="79D4909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第十三条“国家鼓励通过服务质量招投标方式配置巡游出租汽车的车辆经营权。　　县级以上地方人民政府出租汽车行政主管部门应当根据投标人提供的运营方案、服务质量状况或者服务质量承诺、车辆设备和安全保障措施等因素，择优配置巡游出租汽车的车辆经营权，向中标人发放车辆经营权证明，并与中标人签订经营协议。” </w:t>
            </w:r>
          </w:p>
          <w:p w14:paraId="5287D06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第十四条“巡游出租汽车车辆经营权的经营协议应当包括以下内容：（一）巡游出租汽车车辆经营权的数量、使用方式、期限等；（二）巡游出租汽车经营服务标准；（三）巡游出租汽车车辆经营权的变更、终止和延续等；（四）履约担保；（五）违约责任；（六）争议解决方式；（七）双方认为应当约定的其他事项。　　在协议有效期限内，确需变更协议内容的，协议双方应当在共同协商的基础上签订补充协议。” </w:t>
            </w:r>
          </w:p>
          <w:p w14:paraId="6713C3A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第十五条“被许可人应当按照《巡游出租汽车经营行政许可决定书》和经营协议，投入符合规定数量、座位数、类型及等级、技术等级等要求的车辆。原许可机关核实符合要求后，为车辆核发《道路运输证》。　　投入运营的巡游出租汽车车辆应当安装符合规定的计程计价设备、具有行驶记录功能的车辆卫星定位装置、应急报警装置，按照要求喷涂车身颜色和标识，设置有中英文“出租汽车”字样的顶灯和能显示空车、暂停运营、电召等运营状态的标志，按照规定在车辆醒目位置标明运价标准、乘客须知、经营者名称和服务监督电话。”</w:t>
            </w:r>
          </w:p>
          <w:p w14:paraId="6CBBCC2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第十六条“巡游出租汽车车辆经营权不得超过规定的期限，具体期限由县级以上地方人民政府出租汽车行政主管部门报本级人民政府根据投入车辆的车型和报废周期等因素确定。”</w:t>
            </w:r>
          </w:p>
          <w:p w14:paraId="7B1A3DB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第十七条“巡游出租汽车车辆经营权因故不能继续经营的，授予车辆经营权的出租汽车行政主管部门可优先收回。在车辆经营权有效期限内，需要变更车辆经营权经营主体的，应当到原许可机关办理变更许可手续。出租汽车行政主管部门在办理车辆经营权变更许可手续时，应当按照第八条的规定，审查新的车辆经营权经营主体的条件，提示车辆经营权期限等相关风险，并重新签订经营协议，经营期限为该车辆经营权的剩余期限。” </w:t>
            </w:r>
          </w:p>
          <w:p w14:paraId="14C7FB1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十八条“巡游出租汽车经营者在车辆经营权期限内，不得擅自暂停或者终止经营。需要变更许可事项或者暂停、终止经营的，应当提前30日向原许可机关提出申请，依法办理相关手续。巡游出租汽车经营者终止经营的，应当将相关的《道路运输经营许可证》和《道路运输证》等交回原许可机关。　　巡游出租汽车经营者取得经营许可后无正当理由超过180天不投入符合要求的车辆运营或者运营后连续180天以上停运的，视为自动终止经营，由原许可机关收回相应的巡游出租汽车车辆经营权。　　巡游出租汽车经营者合并、分立或者变更经营主体名称的，应当到原许可机关办理变更许可手续。”</w:t>
            </w:r>
          </w:p>
          <w:p w14:paraId="203EF41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十九条“巡游出租汽车车辆经营权到期后，巡游出租汽车经营者拟继续从事经营的，应当在车辆经营权有效期届满60日前，向原许可机关提出申请。原许可机关应当根据《出租汽车服务质量信誉考核办法》规定的出租汽车经营者服务质量信誉考核等级，审核巡游出租汽车经营者的服务质量信誉考核结果，并按照以下规定处理：（一）考核等级在经营期限内均为AA级及以上的，应当批准其继续经营；（二）考核等级在经营期限内有A级的，应当督促其加强内部管理，整改合格后准许其继续经营；（三）考核等级在经营期限内有B级或者一半以上为A级的，可视情适当核减车辆经营权；（四）考核等级在经营期限内有一半以上为B级的，应当收回车辆经营权，并按照第十三条的规定重新配置车辆经营权。”</w:t>
            </w: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66D7D65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3195399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2、审查责任：按照《巡游出租汽车经营服务管理规定》等相关法律法规，对书面申请材料进行审查，提出是否同意许可的审核意见。</w:t>
            </w:r>
          </w:p>
          <w:p w14:paraId="2895411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3、决定责任:作出行政许可或者不予行政许可决定，法定告知（不予许可的应当书面告知理由）。</w:t>
            </w:r>
          </w:p>
          <w:p w14:paraId="3746383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4、送达责任：准予许可的制发送达许可证，按规定推送到县交通运输局，信息公开。 </w:t>
            </w:r>
          </w:p>
          <w:p w14:paraId="681F5A0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5、其他法律法规规章文件规定应履行的责任。</w:t>
            </w:r>
          </w:p>
          <w:p w14:paraId="227DB2DB">
            <w:pPr>
              <w:tabs>
                <w:tab w:val="left" w:pos="7937"/>
              </w:tabs>
              <w:spacing w:line="240" w:lineRule="exact"/>
              <w:rPr>
                <w:rFonts w:hint="eastAsia" w:ascii="宋体" w:eastAsia="宋体" w:cs="Arial"/>
                <w:color w:val="auto"/>
                <w:kern w:val="0"/>
                <w:sz w:val="18"/>
                <w:szCs w:val="18"/>
              </w:rPr>
            </w:pPr>
          </w:p>
          <w:p w14:paraId="610521EE">
            <w:pPr>
              <w:tabs>
                <w:tab w:val="left" w:pos="7937"/>
              </w:tabs>
              <w:spacing w:line="240" w:lineRule="exact"/>
              <w:rPr>
                <w:rFonts w:hint="eastAsia" w:ascii="宋体" w:eastAsia="宋体" w:cs="Arial"/>
                <w:color w:val="auto"/>
                <w:kern w:val="0"/>
                <w:sz w:val="18"/>
                <w:szCs w:val="18"/>
              </w:rPr>
            </w:pPr>
          </w:p>
          <w:p w14:paraId="1D18489D">
            <w:pPr>
              <w:tabs>
                <w:tab w:val="left" w:pos="7937"/>
              </w:tabs>
              <w:spacing w:line="240" w:lineRule="exact"/>
              <w:rPr>
                <w:rFonts w:hint="eastAsia" w:ascii="宋体" w:eastAsia="宋体" w:cs="Arial"/>
                <w:color w:val="auto"/>
                <w:kern w:val="0"/>
                <w:sz w:val="18"/>
                <w:szCs w:val="18"/>
              </w:rPr>
            </w:pPr>
          </w:p>
          <w:p w14:paraId="644E763F">
            <w:pPr>
              <w:tabs>
                <w:tab w:val="left" w:pos="7937"/>
              </w:tabs>
              <w:spacing w:line="240" w:lineRule="exact"/>
              <w:rPr>
                <w:rFonts w:hint="eastAsia" w:ascii="宋体" w:eastAsia="宋体" w:cs="Arial"/>
                <w:color w:val="auto"/>
                <w:kern w:val="0"/>
                <w:sz w:val="18"/>
                <w:szCs w:val="18"/>
              </w:rPr>
            </w:pPr>
          </w:p>
          <w:p w14:paraId="11D86651">
            <w:pPr>
              <w:tabs>
                <w:tab w:val="left" w:pos="7937"/>
              </w:tabs>
              <w:spacing w:line="240" w:lineRule="exact"/>
              <w:rPr>
                <w:rFonts w:hint="eastAsia" w:ascii="宋体" w:eastAsia="宋体" w:cs="Arial"/>
                <w:color w:val="auto"/>
                <w:kern w:val="0"/>
                <w:sz w:val="18"/>
                <w:szCs w:val="18"/>
              </w:rPr>
            </w:pPr>
          </w:p>
          <w:p w14:paraId="28F281A6">
            <w:pPr>
              <w:tabs>
                <w:tab w:val="left" w:pos="7937"/>
              </w:tabs>
              <w:spacing w:line="240" w:lineRule="exact"/>
              <w:rPr>
                <w:rFonts w:hint="eastAsia" w:ascii="宋体" w:eastAsia="宋体" w:cs="Arial"/>
                <w:color w:val="auto"/>
                <w:kern w:val="0"/>
                <w:sz w:val="18"/>
                <w:szCs w:val="18"/>
              </w:rPr>
            </w:pPr>
          </w:p>
          <w:p w14:paraId="0C90D4BA">
            <w:pPr>
              <w:tabs>
                <w:tab w:val="left" w:pos="7937"/>
              </w:tabs>
              <w:spacing w:line="240" w:lineRule="exact"/>
              <w:rPr>
                <w:rFonts w:hint="eastAsia" w:ascii="宋体" w:eastAsia="宋体" w:cs="Arial"/>
                <w:color w:val="auto"/>
                <w:kern w:val="0"/>
                <w:sz w:val="18"/>
                <w:szCs w:val="18"/>
              </w:rPr>
            </w:pPr>
          </w:p>
          <w:p w14:paraId="44F608A5">
            <w:pPr>
              <w:tabs>
                <w:tab w:val="left" w:pos="7937"/>
              </w:tabs>
              <w:spacing w:line="240" w:lineRule="exact"/>
              <w:rPr>
                <w:rFonts w:hint="eastAsia" w:ascii="宋体" w:eastAsia="宋体" w:cs="Arial"/>
                <w:color w:val="auto"/>
                <w:kern w:val="0"/>
                <w:sz w:val="18"/>
                <w:szCs w:val="18"/>
              </w:rPr>
            </w:pPr>
          </w:p>
          <w:p w14:paraId="4DCB1513">
            <w:pPr>
              <w:tabs>
                <w:tab w:val="left" w:pos="7937"/>
              </w:tabs>
              <w:spacing w:line="240" w:lineRule="exact"/>
              <w:rPr>
                <w:rFonts w:hint="eastAsia" w:ascii="宋体" w:eastAsia="宋体" w:cs="Arial"/>
                <w:color w:val="auto"/>
                <w:kern w:val="0"/>
                <w:sz w:val="18"/>
                <w:szCs w:val="18"/>
              </w:rPr>
            </w:pPr>
          </w:p>
          <w:p w14:paraId="08DB7D23">
            <w:pPr>
              <w:tabs>
                <w:tab w:val="left" w:pos="7937"/>
              </w:tabs>
              <w:spacing w:line="240" w:lineRule="exact"/>
              <w:rPr>
                <w:rFonts w:hint="eastAsia" w:ascii="宋体" w:eastAsia="宋体" w:cs="Arial"/>
                <w:color w:val="auto"/>
                <w:kern w:val="0"/>
                <w:sz w:val="18"/>
                <w:szCs w:val="18"/>
              </w:rPr>
            </w:pPr>
          </w:p>
          <w:p w14:paraId="208A0402">
            <w:pPr>
              <w:tabs>
                <w:tab w:val="left" w:pos="7937"/>
              </w:tabs>
              <w:spacing w:line="240" w:lineRule="exact"/>
              <w:rPr>
                <w:rFonts w:hint="eastAsia" w:ascii="宋体" w:eastAsia="宋体" w:cs="Arial"/>
                <w:color w:val="auto"/>
                <w:kern w:val="0"/>
                <w:sz w:val="18"/>
                <w:szCs w:val="18"/>
              </w:rPr>
            </w:pPr>
          </w:p>
          <w:p w14:paraId="2DBC9D5C">
            <w:pPr>
              <w:tabs>
                <w:tab w:val="left" w:pos="7937"/>
              </w:tabs>
              <w:spacing w:line="240" w:lineRule="exact"/>
              <w:rPr>
                <w:rFonts w:hint="eastAsia" w:ascii="宋体" w:eastAsia="宋体" w:cs="Arial"/>
                <w:color w:val="auto"/>
                <w:kern w:val="0"/>
                <w:sz w:val="18"/>
                <w:szCs w:val="18"/>
              </w:rPr>
            </w:pPr>
          </w:p>
          <w:p w14:paraId="4118CBF1">
            <w:pPr>
              <w:tabs>
                <w:tab w:val="left" w:pos="7937"/>
              </w:tabs>
              <w:spacing w:line="240" w:lineRule="exact"/>
              <w:rPr>
                <w:rFonts w:hint="eastAsia" w:ascii="宋体" w:eastAsia="宋体" w:cs="Arial"/>
                <w:color w:val="auto"/>
                <w:kern w:val="0"/>
                <w:sz w:val="18"/>
                <w:szCs w:val="18"/>
              </w:rPr>
            </w:pPr>
          </w:p>
          <w:p w14:paraId="21DF52AA">
            <w:pPr>
              <w:tabs>
                <w:tab w:val="left" w:pos="7937"/>
              </w:tabs>
              <w:spacing w:line="240" w:lineRule="exact"/>
              <w:rPr>
                <w:rFonts w:hint="eastAsia" w:ascii="宋体" w:eastAsia="宋体" w:cs="Arial"/>
                <w:color w:val="auto"/>
                <w:kern w:val="0"/>
                <w:sz w:val="18"/>
                <w:szCs w:val="18"/>
              </w:rPr>
            </w:pPr>
          </w:p>
          <w:p w14:paraId="7D29C606">
            <w:pPr>
              <w:tabs>
                <w:tab w:val="left" w:pos="7937"/>
              </w:tabs>
              <w:spacing w:line="240" w:lineRule="exact"/>
              <w:rPr>
                <w:rFonts w:hint="eastAsia" w:ascii="宋体" w:eastAsia="宋体" w:cs="Arial"/>
                <w:color w:val="auto"/>
                <w:kern w:val="0"/>
                <w:sz w:val="18"/>
                <w:szCs w:val="18"/>
              </w:rPr>
            </w:pPr>
          </w:p>
          <w:p w14:paraId="440B9826">
            <w:pPr>
              <w:tabs>
                <w:tab w:val="left" w:pos="7937"/>
              </w:tabs>
              <w:spacing w:line="240" w:lineRule="exact"/>
              <w:rPr>
                <w:rFonts w:hint="eastAsia" w:ascii="宋体" w:eastAsia="宋体" w:cs="Arial"/>
                <w:color w:val="auto"/>
                <w:kern w:val="0"/>
                <w:sz w:val="18"/>
                <w:szCs w:val="18"/>
              </w:rPr>
            </w:pPr>
          </w:p>
          <w:p w14:paraId="0E98E442">
            <w:pPr>
              <w:tabs>
                <w:tab w:val="left" w:pos="7937"/>
              </w:tabs>
              <w:spacing w:line="240" w:lineRule="exact"/>
              <w:rPr>
                <w:rFonts w:hint="eastAsia" w:ascii="宋体" w:eastAsia="宋体" w:cs="Arial"/>
                <w:color w:val="auto"/>
                <w:kern w:val="0"/>
                <w:sz w:val="18"/>
                <w:szCs w:val="18"/>
              </w:rPr>
            </w:pPr>
          </w:p>
          <w:p w14:paraId="6210958D">
            <w:pPr>
              <w:tabs>
                <w:tab w:val="left" w:pos="7937"/>
              </w:tabs>
              <w:spacing w:line="240" w:lineRule="exact"/>
              <w:rPr>
                <w:rFonts w:hint="eastAsia" w:ascii="宋体" w:eastAsia="宋体" w:cs="Arial"/>
                <w:color w:val="auto"/>
                <w:kern w:val="0"/>
                <w:sz w:val="18"/>
                <w:szCs w:val="18"/>
              </w:rPr>
            </w:pPr>
          </w:p>
          <w:p w14:paraId="75F421F2">
            <w:pPr>
              <w:tabs>
                <w:tab w:val="left" w:pos="7937"/>
              </w:tabs>
              <w:spacing w:line="240" w:lineRule="exact"/>
              <w:rPr>
                <w:rFonts w:hint="eastAsia" w:ascii="宋体" w:eastAsia="宋体" w:cs="Arial"/>
                <w:color w:val="auto"/>
                <w:kern w:val="0"/>
                <w:sz w:val="18"/>
                <w:szCs w:val="18"/>
              </w:rPr>
            </w:pPr>
          </w:p>
          <w:p w14:paraId="6369ED24">
            <w:pPr>
              <w:tabs>
                <w:tab w:val="left" w:pos="7937"/>
              </w:tabs>
              <w:spacing w:line="240" w:lineRule="exact"/>
              <w:rPr>
                <w:rFonts w:hint="eastAsia" w:ascii="宋体" w:eastAsia="宋体" w:cs="Arial"/>
                <w:color w:val="auto"/>
                <w:kern w:val="0"/>
                <w:sz w:val="18"/>
                <w:szCs w:val="18"/>
              </w:rPr>
            </w:pPr>
          </w:p>
          <w:p w14:paraId="07E57BA7">
            <w:pPr>
              <w:tabs>
                <w:tab w:val="left" w:pos="7937"/>
              </w:tabs>
              <w:spacing w:line="240" w:lineRule="exact"/>
              <w:rPr>
                <w:rFonts w:hint="eastAsia" w:ascii="宋体" w:eastAsia="宋体" w:cs="Arial"/>
                <w:color w:val="auto"/>
                <w:kern w:val="0"/>
                <w:sz w:val="18"/>
                <w:szCs w:val="18"/>
              </w:rPr>
            </w:pPr>
          </w:p>
          <w:p w14:paraId="03EE8928">
            <w:pPr>
              <w:tabs>
                <w:tab w:val="left" w:pos="7937"/>
              </w:tabs>
              <w:spacing w:line="240" w:lineRule="exact"/>
              <w:rPr>
                <w:rFonts w:hint="eastAsia" w:ascii="宋体" w:eastAsia="宋体" w:cs="Arial"/>
                <w:color w:val="auto"/>
                <w:kern w:val="0"/>
                <w:sz w:val="18"/>
                <w:szCs w:val="18"/>
              </w:rPr>
            </w:pPr>
          </w:p>
          <w:p w14:paraId="791E2DE9">
            <w:pPr>
              <w:tabs>
                <w:tab w:val="left" w:pos="7937"/>
              </w:tabs>
              <w:spacing w:line="240" w:lineRule="exact"/>
              <w:rPr>
                <w:rFonts w:hint="eastAsia" w:ascii="宋体" w:eastAsia="宋体" w:cs="Arial"/>
                <w:color w:val="auto"/>
                <w:kern w:val="0"/>
                <w:sz w:val="18"/>
                <w:szCs w:val="18"/>
              </w:rPr>
            </w:pPr>
          </w:p>
          <w:p w14:paraId="3D4BE25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2FA85A4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2、审查责任：按照《巡游出租汽车经营服务管理规定》等相关法律法规，对书面申请材料进行审查，提出是否同意许可的审核意见。</w:t>
            </w:r>
          </w:p>
          <w:p w14:paraId="3B22F95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3、决定责任:作出行政许可或者不予行政许可决定，法定告知（不予许可的应当书面告知理由）。</w:t>
            </w:r>
          </w:p>
          <w:p w14:paraId="45EDB3C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4、送达责任：准予许可的制发送达许可证，按规定推送到县交通运输局，信息公开。 </w:t>
            </w:r>
          </w:p>
          <w:p w14:paraId="72C74EF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5、其他法律法规规章文件规定应履行的责任。</w:t>
            </w:r>
          </w:p>
          <w:p w14:paraId="4E154802">
            <w:pPr>
              <w:tabs>
                <w:tab w:val="left" w:pos="7937"/>
              </w:tabs>
              <w:spacing w:line="240" w:lineRule="exact"/>
              <w:rPr>
                <w:rFonts w:hint="eastAsia" w:ascii="宋体" w:eastAsia="宋体" w:cs="Arial"/>
                <w:color w:val="auto"/>
                <w:kern w:val="0"/>
                <w:sz w:val="18"/>
                <w:szCs w:val="18"/>
              </w:rPr>
            </w:pPr>
          </w:p>
          <w:p w14:paraId="0B247BB2">
            <w:pPr>
              <w:tabs>
                <w:tab w:val="left" w:pos="7937"/>
              </w:tabs>
              <w:spacing w:line="240" w:lineRule="exact"/>
              <w:rPr>
                <w:rFonts w:hint="eastAsia" w:ascii="宋体" w:eastAsia="宋体" w:cs="Arial"/>
                <w:color w:val="auto"/>
                <w:kern w:val="0"/>
                <w:sz w:val="18"/>
                <w:szCs w:val="18"/>
              </w:rPr>
            </w:pPr>
          </w:p>
          <w:p w14:paraId="1049FD6E">
            <w:pPr>
              <w:tabs>
                <w:tab w:val="left" w:pos="7937"/>
              </w:tabs>
              <w:spacing w:line="240" w:lineRule="exact"/>
              <w:rPr>
                <w:rFonts w:hint="eastAsia" w:ascii="宋体" w:eastAsia="宋体" w:cs="Arial"/>
                <w:color w:val="auto"/>
                <w:kern w:val="0"/>
                <w:sz w:val="18"/>
                <w:szCs w:val="18"/>
              </w:rPr>
            </w:pPr>
          </w:p>
          <w:p w14:paraId="1BB54078">
            <w:pPr>
              <w:tabs>
                <w:tab w:val="left" w:pos="7937"/>
              </w:tabs>
              <w:spacing w:line="240" w:lineRule="exact"/>
              <w:rPr>
                <w:rFonts w:hint="eastAsia" w:ascii="宋体" w:eastAsia="宋体" w:cs="Arial"/>
                <w:color w:val="auto"/>
                <w:kern w:val="0"/>
                <w:sz w:val="18"/>
                <w:szCs w:val="18"/>
              </w:rPr>
            </w:pPr>
          </w:p>
          <w:p w14:paraId="60548223">
            <w:pPr>
              <w:tabs>
                <w:tab w:val="left" w:pos="7937"/>
              </w:tabs>
              <w:spacing w:line="240" w:lineRule="exact"/>
              <w:rPr>
                <w:rFonts w:hint="eastAsia" w:ascii="宋体" w:eastAsia="宋体" w:cs="Arial"/>
                <w:color w:val="auto"/>
                <w:kern w:val="0"/>
                <w:sz w:val="18"/>
                <w:szCs w:val="18"/>
              </w:rPr>
            </w:pPr>
          </w:p>
          <w:p w14:paraId="067A8D79">
            <w:pPr>
              <w:tabs>
                <w:tab w:val="left" w:pos="7937"/>
              </w:tabs>
              <w:spacing w:line="240" w:lineRule="exact"/>
              <w:rPr>
                <w:rFonts w:hint="eastAsia" w:ascii="宋体" w:eastAsia="宋体" w:cs="Arial"/>
                <w:color w:val="auto"/>
                <w:kern w:val="0"/>
                <w:sz w:val="18"/>
                <w:szCs w:val="18"/>
              </w:rPr>
            </w:pPr>
          </w:p>
          <w:p w14:paraId="673AB612">
            <w:pPr>
              <w:tabs>
                <w:tab w:val="left" w:pos="7937"/>
              </w:tabs>
              <w:spacing w:line="240" w:lineRule="exact"/>
              <w:rPr>
                <w:rFonts w:hint="eastAsia" w:ascii="宋体" w:eastAsia="宋体" w:cs="Arial"/>
                <w:color w:val="auto"/>
                <w:kern w:val="0"/>
                <w:sz w:val="18"/>
                <w:szCs w:val="18"/>
              </w:rPr>
            </w:pPr>
          </w:p>
          <w:p w14:paraId="48EECEB7">
            <w:pPr>
              <w:tabs>
                <w:tab w:val="left" w:pos="7937"/>
              </w:tabs>
              <w:spacing w:line="240" w:lineRule="exact"/>
              <w:rPr>
                <w:rFonts w:hint="eastAsia" w:ascii="宋体" w:eastAsia="宋体" w:cs="Arial"/>
                <w:color w:val="auto"/>
                <w:kern w:val="0"/>
                <w:sz w:val="18"/>
                <w:szCs w:val="18"/>
              </w:rPr>
            </w:pPr>
          </w:p>
          <w:p w14:paraId="24847096">
            <w:pPr>
              <w:tabs>
                <w:tab w:val="left" w:pos="7937"/>
              </w:tabs>
              <w:spacing w:line="240" w:lineRule="exact"/>
              <w:rPr>
                <w:rFonts w:hint="eastAsia" w:ascii="宋体" w:eastAsia="宋体" w:cs="Arial"/>
                <w:color w:val="auto"/>
                <w:kern w:val="0"/>
                <w:sz w:val="18"/>
                <w:szCs w:val="18"/>
              </w:rPr>
            </w:pPr>
          </w:p>
          <w:p w14:paraId="02B54A21">
            <w:pPr>
              <w:tabs>
                <w:tab w:val="left" w:pos="7937"/>
              </w:tabs>
              <w:spacing w:line="240" w:lineRule="exact"/>
              <w:rPr>
                <w:rFonts w:hint="eastAsia" w:ascii="宋体" w:eastAsia="宋体" w:cs="Arial"/>
                <w:color w:val="auto"/>
                <w:kern w:val="0"/>
                <w:sz w:val="18"/>
                <w:szCs w:val="18"/>
              </w:rPr>
            </w:pPr>
          </w:p>
          <w:p w14:paraId="7B999BE0">
            <w:pPr>
              <w:tabs>
                <w:tab w:val="left" w:pos="7937"/>
              </w:tabs>
              <w:spacing w:line="240" w:lineRule="exact"/>
              <w:rPr>
                <w:rFonts w:hint="eastAsia" w:ascii="宋体" w:eastAsia="宋体" w:cs="Arial"/>
                <w:color w:val="auto"/>
                <w:kern w:val="0"/>
                <w:sz w:val="18"/>
                <w:szCs w:val="18"/>
              </w:rPr>
            </w:pPr>
          </w:p>
          <w:p w14:paraId="2783C82E">
            <w:pPr>
              <w:tabs>
                <w:tab w:val="left" w:pos="7937"/>
              </w:tabs>
              <w:spacing w:line="240" w:lineRule="exact"/>
              <w:rPr>
                <w:rFonts w:hint="eastAsia" w:ascii="宋体" w:eastAsia="宋体" w:cs="Arial"/>
                <w:color w:val="auto"/>
                <w:kern w:val="0"/>
                <w:sz w:val="18"/>
                <w:szCs w:val="18"/>
              </w:rPr>
            </w:pPr>
          </w:p>
          <w:p w14:paraId="77C77572">
            <w:pPr>
              <w:tabs>
                <w:tab w:val="left" w:pos="7937"/>
              </w:tabs>
              <w:spacing w:line="240" w:lineRule="exact"/>
              <w:rPr>
                <w:rFonts w:hint="eastAsia" w:ascii="宋体" w:eastAsia="宋体" w:cs="Arial"/>
                <w:color w:val="auto"/>
                <w:kern w:val="0"/>
                <w:sz w:val="18"/>
                <w:szCs w:val="18"/>
              </w:rPr>
            </w:pPr>
          </w:p>
          <w:p w14:paraId="2E61A448">
            <w:pPr>
              <w:tabs>
                <w:tab w:val="left" w:pos="7937"/>
              </w:tabs>
              <w:spacing w:line="240" w:lineRule="exact"/>
              <w:rPr>
                <w:rFonts w:hint="eastAsia" w:ascii="宋体" w:eastAsia="宋体" w:cs="Arial"/>
                <w:color w:val="auto"/>
                <w:kern w:val="0"/>
                <w:sz w:val="18"/>
                <w:szCs w:val="18"/>
              </w:rPr>
            </w:pPr>
          </w:p>
          <w:p w14:paraId="27F3EE39">
            <w:pPr>
              <w:tabs>
                <w:tab w:val="left" w:pos="7937"/>
              </w:tabs>
              <w:spacing w:line="240" w:lineRule="exact"/>
              <w:rPr>
                <w:rFonts w:hint="eastAsia" w:ascii="宋体" w:eastAsia="宋体" w:cs="Arial"/>
                <w:color w:val="auto"/>
                <w:kern w:val="0"/>
                <w:sz w:val="18"/>
                <w:szCs w:val="18"/>
              </w:rPr>
            </w:pPr>
          </w:p>
          <w:p w14:paraId="0B1A5FEE">
            <w:pPr>
              <w:tabs>
                <w:tab w:val="left" w:pos="7937"/>
              </w:tabs>
              <w:spacing w:line="240" w:lineRule="exact"/>
              <w:rPr>
                <w:rFonts w:hint="eastAsia" w:ascii="宋体" w:eastAsia="宋体" w:cs="Arial"/>
                <w:color w:val="auto"/>
                <w:kern w:val="0"/>
                <w:sz w:val="18"/>
                <w:szCs w:val="18"/>
              </w:rPr>
            </w:pPr>
          </w:p>
          <w:p w14:paraId="760DEBE9">
            <w:pPr>
              <w:tabs>
                <w:tab w:val="left" w:pos="7937"/>
              </w:tabs>
              <w:spacing w:line="240" w:lineRule="exact"/>
              <w:rPr>
                <w:rFonts w:hint="eastAsia" w:ascii="宋体" w:eastAsia="宋体" w:cs="Arial"/>
                <w:color w:val="auto"/>
                <w:kern w:val="0"/>
                <w:sz w:val="18"/>
                <w:szCs w:val="18"/>
              </w:rPr>
            </w:pPr>
          </w:p>
          <w:p w14:paraId="7BC2F5C5">
            <w:pPr>
              <w:tabs>
                <w:tab w:val="left" w:pos="7937"/>
              </w:tabs>
              <w:spacing w:line="240" w:lineRule="exact"/>
              <w:rPr>
                <w:rFonts w:hint="eastAsia" w:ascii="宋体" w:eastAsia="宋体" w:cs="Arial"/>
                <w:color w:val="auto"/>
                <w:kern w:val="0"/>
                <w:sz w:val="18"/>
                <w:szCs w:val="18"/>
              </w:rPr>
            </w:pPr>
          </w:p>
          <w:p w14:paraId="72A1D360">
            <w:pPr>
              <w:tabs>
                <w:tab w:val="left" w:pos="7937"/>
              </w:tabs>
              <w:spacing w:line="240" w:lineRule="exact"/>
              <w:rPr>
                <w:rFonts w:hint="eastAsia" w:ascii="宋体" w:eastAsia="宋体" w:cs="Arial"/>
                <w:color w:val="auto"/>
                <w:kern w:val="0"/>
                <w:sz w:val="18"/>
                <w:szCs w:val="18"/>
              </w:rPr>
            </w:pPr>
          </w:p>
          <w:p w14:paraId="05DE0FDF">
            <w:pPr>
              <w:tabs>
                <w:tab w:val="left" w:pos="7937"/>
              </w:tabs>
              <w:spacing w:line="240" w:lineRule="exact"/>
              <w:rPr>
                <w:rFonts w:hint="eastAsia" w:ascii="宋体" w:eastAsia="宋体" w:cs="Arial"/>
                <w:color w:val="auto"/>
                <w:kern w:val="0"/>
                <w:sz w:val="18"/>
                <w:szCs w:val="18"/>
              </w:rPr>
            </w:pPr>
          </w:p>
          <w:p w14:paraId="14BBD7CD">
            <w:pPr>
              <w:tabs>
                <w:tab w:val="left" w:pos="7937"/>
              </w:tabs>
              <w:spacing w:line="240" w:lineRule="exact"/>
              <w:rPr>
                <w:rFonts w:hint="eastAsia" w:ascii="宋体" w:eastAsia="宋体" w:cs="Arial"/>
                <w:color w:val="auto"/>
                <w:kern w:val="0"/>
                <w:sz w:val="18"/>
                <w:szCs w:val="18"/>
              </w:rPr>
            </w:pPr>
          </w:p>
          <w:p w14:paraId="20062CDA">
            <w:pPr>
              <w:tabs>
                <w:tab w:val="left" w:pos="7937"/>
              </w:tabs>
              <w:spacing w:line="240" w:lineRule="exact"/>
              <w:rPr>
                <w:rFonts w:hint="eastAsia" w:ascii="宋体" w:eastAsia="宋体" w:cs="Arial"/>
                <w:color w:val="auto"/>
                <w:kern w:val="0"/>
                <w:sz w:val="18"/>
                <w:szCs w:val="18"/>
              </w:rPr>
            </w:pPr>
          </w:p>
          <w:p w14:paraId="215EE8B6">
            <w:pPr>
              <w:tabs>
                <w:tab w:val="left" w:pos="7937"/>
              </w:tabs>
              <w:spacing w:line="240" w:lineRule="exact"/>
              <w:rPr>
                <w:rFonts w:hint="eastAsia" w:ascii="宋体" w:eastAsia="宋体" w:cs="Arial"/>
                <w:color w:val="auto"/>
                <w:kern w:val="0"/>
                <w:sz w:val="18"/>
                <w:szCs w:val="18"/>
              </w:rPr>
            </w:pPr>
          </w:p>
          <w:p w14:paraId="13D290A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1EEB923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1、对符合法定条件的车辆运营证核发申请不予受理的；</w:t>
            </w:r>
          </w:p>
          <w:p w14:paraId="2977EB3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2AE465E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2021EF8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4、违反法定程序实施行政许可的；</w:t>
            </w:r>
          </w:p>
          <w:p w14:paraId="0B19796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74F04C6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6、办理车辆运营证核发，索取或者收受他人财物或者谋取其他利益的；</w:t>
            </w:r>
          </w:p>
          <w:p w14:paraId="21917EA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7、其他违反法律法规规章文件规定的行为。 </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13E3B3B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48EB2B3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1、对符合法定条件的车辆运营证核发申请不予受理的；</w:t>
            </w:r>
          </w:p>
          <w:p w14:paraId="75192FD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53C1F80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030FD2B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4、违反法定程序实施行政许可的；</w:t>
            </w:r>
          </w:p>
          <w:p w14:paraId="529F319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6555B53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6、办理车辆运营证核发，索取或者收受他人财物或者谋取其他利益的；</w:t>
            </w:r>
          </w:p>
          <w:p w14:paraId="3A529C6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7、其他违反法律法规规章文件规定的行为。 </w:t>
            </w:r>
          </w:p>
          <w:p w14:paraId="693268D8">
            <w:pPr>
              <w:tabs>
                <w:tab w:val="left" w:pos="7937"/>
              </w:tabs>
              <w:spacing w:line="240" w:lineRule="exact"/>
              <w:rPr>
                <w:rFonts w:hint="eastAsia" w:ascii="宋体" w:eastAsia="宋体" w:cs="Arial"/>
                <w:color w:val="auto"/>
                <w:kern w:val="0"/>
                <w:sz w:val="18"/>
                <w:szCs w:val="18"/>
              </w:rPr>
            </w:pPr>
          </w:p>
          <w:p w14:paraId="4252C02C">
            <w:pPr>
              <w:tabs>
                <w:tab w:val="left" w:pos="7937"/>
              </w:tabs>
              <w:spacing w:line="240" w:lineRule="exact"/>
              <w:rPr>
                <w:rFonts w:hint="eastAsia" w:ascii="宋体" w:eastAsia="宋体" w:cs="Arial"/>
                <w:color w:val="auto"/>
                <w:kern w:val="0"/>
                <w:sz w:val="18"/>
                <w:szCs w:val="18"/>
              </w:rPr>
            </w:pPr>
          </w:p>
          <w:p w14:paraId="0084D5AD">
            <w:pPr>
              <w:tabs>
                <w:tab w:val="left" w:pos="7937"/>
              </w:tabs>
              <w:spacing w:line="240" w:lineRule="exact"/>
              <w:rPr>
                <w:rFonts w:hint="eastAsia" w:ascii="宋体" w:eastAsia="宋体" w:cs="Arial"/>
                <w:color w:val="auto"/>
                <w:kern w:val="0"/>
                <w:sz w:val="18"/>
                <w:szCs w:val="18"/>
              </w:rPr>
            </w:pPr>
          </w:p>
          <w:p w14:paraId="3254D62E">
            <w:pPr>
              <w:tabs>
                <w:tab w:val="left" w:pos="7937"/>
              </w:tabs>
              <w:spacing w:line="240" w:lineRule="exact"/>
              <w:rPr>
                <w:rFonts w:hint="eastAsia" w:ascii="宋体" w:eastAsia="宋体" w:cs="Arial"/>
                <w:color w:val="auto"/>
                <w:kern w:val="0"/>
                <w:sz w:val="18"/>
                <w:szCs w:val="18"/>
              </w:rPr>
            </w:pPr>
          </w:p>
          <w:p w14:paraId="62247715">
            <w:pPr>
              <w:tabs>
                <w:tab w:val="left" w:pos="7937"/>
              </w:tabs>
              <w:spacing w:line="240" w:lineRule="exact"/>
              <w:rPr>
                <w:rFonts w:hint="eastAsia" w:ascii="宋体" w:eastAsia="宋体" w:cs="Arial"/>
                <w:color w:val="auto"/>
                <w:kern w:val="0"/>
                <w:sz w:val="18"/>
                <w:szCs w:val="18"/>
              </w:rPr>
            </w:pPr>
          </w:p>
          <w:p w14:paraId="1E6C91AD">
            <w:pPr>
              <w:tabs>
                <w:tab w:val="left" w:pos="7937"/>
              </w:tabs>
              <w:spacing w:line="240" w:lineRule="exact"/>
              <w:rPr>
                <w:rFonts w:hint="eastAsia" w:ascii="宋体" w:eastAsia="宋体" w:cs="Arial"/>
                <w:color w:val="auto"/>
                <w:kern w:val="0"/>
                <w:sz w:val="18"/>
                <w:szCs w:val="18"/>
              </w:rPr>
            </w:pPr>
          </w:p>
          <w:p w14:paraId="15C855CE">
            <w:pPr>
              <w:tabs>
                <w:tab w:val="left" w:pos="7937"/>
              </w:tabs>
              <w:spacing w:line="240" w:lineRule="exact"/>
              <w:rPr>
                <w:rFonts w:hint="eastAsia" w:ascii="宋体" w:eastAsia="宋体" w:cs="Arial"/>
                <w:color w:val="auto"/>
                <w:kern w:val="0"/>
                <w:sz w:val="18"/>
                <w:szCs w:val="18"/>
              </w:rPr>
            </w:pPr>
          </w:p>
          <w:p w14:paraId="4F23FFF6">
            <w:pPr>
              <w:tabs>
                <w:tab w:val="left" w:pos="7937"/>
              </w:tabs>
              <w:spacing w:line="240" w:lineRule="exact"/>
              <w:rPr>
                <w:rFonts w:hint="eastAsia" w:ascii="宋体" w:eastAsia="宋体" w:cs="Arial"/>
                <w:color w:val="auto"/>
                <w:kern w:val="0"/>
                <w:sz w:val="18"/>
                <w:szCs w:val="18"/>
              </w:rPr>
            </w:pPr>
          </w:p>
          <w:p w14:paraId="7A3E7FB2">
            <w:pPr>
              <w:tabs>
                <w:tab w:val="left" w:pos="7937"/>
              </w:tabs>
              <w:spacing w:line="240" w:lineRule="exact"/>
              <w:rPr>
                <w:rFonts w:hint="eastAsia" w:ascii="宋体" w:eastAsia="宋体" w:cs="Arial"/>
                <w:color w:val="auto"/>
                <w:kern w:val="0"/>
                <w:sz w:val="18"/>
                <w:szCs w:val="18"/>
              </w:rPr>
            </w:pPr>
          </w:p>
          <w:p w14:paraId="251A0A59">
            <w:pPr>
              <w:tabs>
                <w:tab w:val="left" w:pos="7937"/>
              </w:tabs>
              <w:spacing w:line="240" w:lineRule="exact"/>
              <w:rPr>
                <w:rFonts w:hint="eastAsia" w:ascii="宋体" w:eastAsia="宋体" w:cs="Arial"/>
                <w:color w:val="auto"/>
                <w:kern w:val="0"/>
                <w:sz w:val="18"/>
                <w:szCs w:val="18"/>
              </w:rPr>
            </w:pPr>
          </w:p>
          <w:p w14:paraId="54ADA1B4">
            <w:pPr>
              <w:tabs>
                <w:tab w:val="left" w:pos="7937"/>
              </w:tabs>
              <w:spacing w:line="240" w:lineRule="exact"/>
              <w:rPr>
                <w:rFonts w:hint="eastAsia" w:ascii="宋体" w:eastAsia="宋体" w:cs="Arial"/>
                <w:color w:val="auto"/>
                <w:kern w:val="0"/>
                <w:sz w:val="18"/>
                <w:szCs w:val="18"/>
              </w:rPr>
            </w:pPr>
          </w:p>
          <w:p w14:paraId="0304B66D">
            <w:pPr>
              <w:tabs>
                <w:tab w:val="left" w:pos="7937"/>
              </w:tabs>
              <w:spacing w:line="240" w:lineRule="exact"/>
              <w:rPr>
                <w:rFonts w:hint="eastAsia" w:ascii="宋体" w:eastAsia="宋体" w:cs="Arial"/>
                <w:color w:val="auto"/>
                <w:kern w:val="0"/>
                <w:sz w:val="18"/>
                <w:szCs w:val="18"/>
              </w:rPr>
            </w:pPr>
          </w:p>
          <w:p w14:paraId="47C173FD">
            <w:pPr>
              <w:tabs>
                <w:tab w:val="left" w:pos="7937"/>
              </w:tabs>
              <w:spacing w:line="240" w:lineRule="exact"/>
              <w:rPr>
                <w:rFonts w:hint="eastAsia" w:ascii="宋体" w:eastAsia="宋体" w:cs="Arial"/>
                <w:color w:val="auto"/>
                <w:kern w:val="0"/>
                <w:sz w:val="18"/>
                <w:szCs w:val="18"/>
              </w:rPr>
            </w:pPr>
          </w:p>
          <w:p w14:paraId="0D4E1DD2">
            <w:pPr>
              <w:tabs>
                <w:tab w:val="left" w:pos="7937"/>
              </w:tabs>
              <w:spacing w:line="240" w:lineRule="exact"/>
              <w:rPr>
                <w:rFonts w:hint="eastAsia" w:ascii="宋体" w:eastAsia="宋体" w:cs="Arial"/>
                <w:color w:val="auto"/>
                <w:kern w:val="0"/>
                <w:sz w:val="18"/>
                <w:szCs w:val="18"/>
              </w:rPr>
            </w:pPr>
          </w:p>
          <w:p w14:paraId="4E909E9C">
            <w:pPr>
              <w:tabs>
                <w:tab w:val="left" w:pos="7937"/>
              </w:tabs>
              <w:spacing w:line="240" w:lineRule="exact"/>
              <w:rPr>
                <w:rFonts w:hint="eastAsia" w:ascii="宋体" w:eastAsia="宋体" w:cs="Arial"/>
                <w:color w:val="auto"/>
                <w:kern w:val="0"/>
                <w:sz w:val="18"/>
                <w:szCs w:val="18"/>
              </w:rPr>
            </w:pPr>
          </w:p>
          <w:p w14:paraId="778B9B63">
            <w:pPr>
              <w:tabs>
                <w:tab w:val="left" w:pos="7937"/>
              </w:tabs>
              <w:spacing w:line="240" w:lineRule="exact"/>
              <w:rPr>
                <w:rFonts w:hint="eastAsia" w:ascii="宋体" w:eastAsia="宋体" w:cs="Arial"/>
                <w:color w:val="auto"/>
                <w:kern w:val="0"/>
                <w:sz w:val="18"/>
                <w:szCs w:val="18"/>
              </w:rPr>
            </w:pPr>
          </w:p>
          <w:p w14:paraId="4B2CF32C">
            <w:pPr>
              <w:tabs>
                <w:tab w:val="left" w:pos="7937"/>
              </w:tabs>
              <w:spacing w:line="240" w:lineRule="exact"/>
              <w:rPr>
                <w:rFonts w:hint="eastAsia" w:ascii="宋体" w:eastAsia="宋体" w:cs="Arial"/>
                <w:color w:val="auto"/>
                <w:kern w:val="0"/>
                <w:sz w:val="18"/>
                <w:szCs w:val="18"/>
              </w:rPr>
            </w:pPr>
          </w:p>
          <w:p w14:paraId="7BFF101E">
            <w:pPr>
              <w:tabs>
                <w:tab w:val="left" w:pos="7937"/>
              </w:tabs>
              <w:spacing w:line="240" w:lineRule="exact"/>
              <w:rPr>
                <w:rFonts w:hint="eastAsia" w:ascii="宋体" w:eastAsia="宋体" w:cs="Arial"/>
                <w:color w:val="auto"/>
                <w:kern w:val="0"/>
                <w:sz w:val="18"/>
                <w:szCs w:val="18"/>
              </w:rPr>
            </w:pPr>
          </w:p>
          <w:p w14:paraId="76FB2155">
            <w:pPr>
              <w:tabs>
                <w:tab w:val="left" w:pos="7937"/>
              </w:tabs>
              <w:spacing w:line="240" w:lineRule="exact"/>
              <w:rPr>
                <w:rFonts w:hint="eastAsia" w:ascii="宋体" w:eastAsia="宋体" w:cs="Arial"/>
                <w:color w:val="auto"/>
                <w:kern w:val="0"/>
                <w:sz w:val="18"/>
                <w:szCs w:val="18"/>
              </w:rPr>
            </w:pPr>
          </w:p>
          <w:p w14:paraId="25BE27CB">
            <w:pPr>
              <w:tabs>
                <w:tab w:val="left" w:pos="7937"/>
              </w:tabs>
              <w:spacing w:line="240" w:lineRule="exact"/>
              <w:rPr>
                <w:rFonts w:hint="eastAsia" w:ascii="宋体" w:eastAsia="宋体" w:cs="Arial"/>
                <w:color w:val="auto"/>
                <w:kern w:val="0"/>
                <w:sz w:val="18"/>
                <w:szCs w:val="18"/>
              </w:rPr>
            </w:pPr>
          </w:p>
          <w:p w14:paraId="43D0B6FA">
            <w:pPr>
              <w:tabs>
                <w:tab w:val="left" w:pos="7937"/>
              </w:tabs>
              <w:spacing w:line="240" w:lineRule="exact"/>
              <w:rPr>
                <w:rFonts w:hint="eastAsia" w:ascii="宋体" w:eastAsia="宋体" w:cs="Arial"/>
                <w:color w:val="auto"/>
                <w:kern w:val="0"/>
                <w:sz w:val="18"/>
                <w:szCs w:val="18"/>
              </w:rPr>
            </w:pPr>
          </w:p>
          <w:p w14:paraId="5676852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027812C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1、对符合法定条件的车辆运营证核发申请不予受理的；</w:t>
            </w:r>
          </w:p>
          <w:p w14:paraId="6D57786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2AFC965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4770615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4、违反法定程序实施行政许可的；</w:t>
            </w:r>
          </w:p>
          <w:p w14:paraId="53EA0E9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22071CF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6、办理车辆运营证核发，索取或者收受他人财物或者谋取其他利益的；</w:t>
            </w:r>
          </w:p>
          <w:p w14:paraId="3D0C52D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7、其他违反法律法规规章文件规定的行为。 </w:t>
            </w:r>
          </w:p>
          <w:p w14:paraId="0488DDB5">
            <w:pPr>
              <w:tabs>
                <w:tab w:val="left" w:pos="7937"/>
              </w:tabs>
              <w:spacing w:line="240" w:lineRule="exact"/>
              <w:rPr>
                <w:rFonts w:hint="eastAsia" w:ascii="宋体" w:eastAsia="宋体" w:cs="Arial"/>
                <w:color w:val="auto"/>
                <w:kern w:val="0"/>
                <w:sz w:val="18"/>
                <w:szCs w:val="18"/>
              </w:rPr>
            </w:pPr>
          </w:p>
          <w:p w14:paraId="340CA17C">
            <w:pPr>
              <w:tabs>
                <w:tab w:val="left" w:pos="7937"/>
              </w:tabs>
              <w:spacing w:line="240" w:lineRule="exact"/>
              <w:rPr>
                <w:rFonts w:hint="eastAsia" w:ascii="宋体" w:eastAsia="宋体" w:cs="Arial"/>
                <w:color w:val="auto"/>
                <w:kern w:val="0"/>
                <w:sz w:val="18"/>
                <w:szCs w:val="18"/>
              </w:rPr>
            </w:pPr>
          </w:p>
          <w:p w14:paraId="16BC1BC7">
            <w:pPr>
              <w:tabs>
                <w:tab w:val="left" w:pos="7937"/>
              </w:tabs>
              <w:spacing w:line="240" w:lineRule="exact"/>
              <w:rPr>
                <w:rFonts w:hint="eastAsia" w:ascii="宋体" w:eastAsia="宋体" w:cs="Arial"/>
                <w:color w:val="auto"/>
                <w:kern w:val="0"/>
                <w:sz w:val="18"/>
                <w:szCs w:val="18"/>
              </w:rPr>
            </w:pPr>
          </w:p>
          <w:p w14:paraId="34E215ED">
            <w:pPr>
              <w:tabs>
                <w:tab w:val="left" w:pos="7937"/>
              </w:tabs>
              <w:spacing w:line="240" w:lineRule="exact"/>
              <w:rPr>
                <w:rFonts w:hint="eastAsia" w:ascii="宋体" w:eastAsia="宋体" w:cs="Arial"/>
                <w:color w:val="auto"/>
                <w:kern w:val="0"/>
                <w:sz w:val="18"/>
                <w:szCs w:val="18"/>
              </w:rPr>
            </w:pPr>
          </w:p>
          <w:p w14:paraId="1BE1BB8D">
            <w:pPr>
              <w:tabs>
                <w:tab w:val="left" w:pos="7937"/>
              </w:tabs>
              <w:spacing w:line="240" w:lineRule="exact"/>
              <w:rPr>
                <w:rFonts w:hint="eastAsia" w:ascii="宋体" w:eastAsia="宋体" w:cs="Arial"/>
                <w:color w:val="auto"/>
                <w:kern w:val="0"/>
                <w:sz w:val="18"/>
                <w:szCs w:val="18"/>
              </w:rPr>
            </w:pPr>
          </w:p>
          <w:p w14:paraId="506A3118">
            <w:pPr>
              <w:tabs>
                <w:tab w:val="left" w:pos="7937"/>
              </w:tabs>
              <w:spacing w:line="240" w:lineRule="exact"/>
              <w:rPr>
                <w:rFonts w:hint="eastAsia" w:ascii="宋体" w:eastAsia="宋体" w:cs="Arial"/>
                <w:color w:val="auto"/>
                <w:kern w:val="0"/>
                <w:sz w:val="18"/>
                <w:szCs w:val="18"/>
              </w:rPr>
            </w:pPr>
          </w:p>
          <w:p w14:paraId="6E4CEB28">
            <w:pPr>
              <w:tabs>
                <w:tab w:val="left" w:pos="7937"/>
              </w:tabs>
              <w:spacing w:line="240" w:lineRule="exact"/>
              <w:rPr>
                <w:rFonts w:hint="eastAsia" w:ascii="宋体" w:eastAsia="宋体" w:cs="Arial"/>
                <w:color w:val="auto"/>
                <w:kern w:val="0"/>
                <w:sz w:val="18"/>
                <w:szCs w:val="18"/>
              </w:rPr>
            </w:pPr>
          </w:p>
          <w:p w14:paraId="6F41ED82">
            <w:pPr>
              <w:tabs>
                <w:tab w:val="left" w:pos="7937"/>
              </w:tabs>
              <w:spacing w:line="240" w:lineRule="exact"/>
              <w:rPr>
                <w:rFonts w:hint="eastAsia" w:ascii="宋体" w:eastAsia="宋体" w:cs="Arial"/>
                <w:color w:val="auto"/>
                <w:kern w:val="0"/>
                <w:sz w:val="18"/>
                <w:szCs w:val="18"/>
              </w:rPr>
            </w:pPr>
          </w:p>
          <w:p w14:paraId="29CF940B">
            <w:pPr>
              <w:tabs>
                <w:tab w:val="left" w:pos="7937"/>
              </w:tabs>
              <w:spacing w:line="240" w:lineRule="exact"/>
              <w:rPr>
                <w:rFonts w:hint="eastAsia" w:ascii="宋体" w:eastAsia="宋体" w:cs="Arial"/>
                <w:color w:val="auto"/>
                <w:kern w:val="0"/>
                <w:sz w:val="18"/>
                <w:szCs w:val="18"/>
              </w:rPr>
            </w:pPr>
          </w:p>
          <w:p w14:paraId="24DA32BC">
            <w:pPr>
              <w:tabs>
                <w:tab w:val="left" w:pos="7937"/>
              </w:tabs>
              <w:spacing w:line="240" w:lineRule="exact"/>
              <w:rPr>
                <w:rFonts w:hint="eastAsia" w:ascii="宋体" w:eastAsia="宋体" w:cs="Arial"/>
                <w:color w:val="auto"/>
                <w:kern w:val="0"/>
                <w:sz w:val="18"/>
                <w:szCs w:val="18"/>
              </w:rPr>
            </w:pPr>
          </w:p>
          <w:p w14:paraId="38F3E4FF">
            <w:pPr>
              <w:tabs>
                <w:tab w:val="left" w:pos="7937"/>
              </w:tabs>
              <w:spacing w:line="240" w:lineRule="exact"/>
              <w:rPr>
                <w:rFonts w:hint="eastAsia" w:ascii="宋体" w:eastAsia="宋体" w:cs="Arial"/>
                <w:color w:val="auto"/>
                <w:kern w:val="0"/>
                <w:sz w:val="18"/>
                <w:szCs w:val="18"/>
              </w:rPr>
            </w:pPr>
          </w:p>
          <w:p w14:paraId="650C4B6C">
            <w:pPr>
              <w:tabs>
                <w:tab w:val="left" w:pos="7937"/>
              </w:tabs>
              <w:spacing w:line="240" w:lineRule="exact"/>
              <w:rPr>
                <w:rFonts w:hint="eastAsia" w:ascii="宋体" w:eastAsia="宋体" w:cs="Arial"/>
                <w:color w:val="auto"/>
                <w:kern w:val="0"/>
                <w:sz w:val="18"/>
                <w:szCs w:val="18"/>
              </w:rPr>
            </w:pPr>
          </w:p>
          <w:p w14:paraId="32FAC262">
            <w:pPr>
              <w:tabs>
                <w:tab w:val="left" w:pos="7937"/>
              </w:tabs>
              <w:spacing w:line="240" w:lineRule="exact"/>
              <w:rPr>
                <w:rFonts w:hint="eastAsia" w:ascii="宋体" w:eastAsia="宋体" w:cs="Arial"/>
                <w:color w:val="auto"/>
                <w:kern w:val="0"/>
                <w:sz w:val="18"/>
                <w:szCs w:val="18"/>
              </w:rPr>
            </w:pPr>
          </w:p>
          <w:p w14:paraId="61664D92">
            <w:pPr>
              <w:tabs>
                <w:tab w:val="left" w:pos="7937"/>
              </w:tabs>
              <w:spacing w:line="240" w:lineRule="exact"/>
              <w:rPr>
                <w:rFonts w:hint="eastAsia" w:ascii="宋体" w:eastAsia="宋体" w:cs="Arial"/>
                <w:color w:val="auto"/>
                <w:kern w:val="0"/>
                <w:sz w:val="18"/>
                <w:szCs w:val="18"/>
              </w:rPr>
            </w:pPr>
          </w:p>
          <w:p w14:paraId="4F664CBA">
            <w:pPr>
              <w:tabs>
                <w:tab w:val="left" w:pos="7937"/>
              </w:tabs>
              <w:spacing w:line="240" w:lineRule="exact"/>
              <w:rPr>
                <w:rFonts w:hint="eastAsia" w:ascii="宋体" w:eastAsia="宋体" w:cs="Arial"/>
                <w:color w:val="auto"/>
                <w:kern w:val="0"/>
                <w:sz w:val="18"/>
                <w:szCs w:val="18"/>
              </w:rPr>
            </w:pPr>
          </w:p>
          <w:p w14:paraId="6E7717E8">
            <w:pPr>
              <w:tabs>
                <w:tab w:val="left" w:pos="7937"/>
              </w:tabs>
              <w:spacing w:line="240" w:lineRule="exact"/>
              <w:rPr>
                <w:rFonts w:hint="eastAsia" w:ascii="宋体" w:eastAsia="宋体" w:cs="Arial"/>
                <w:color w:val="auto"/>
                <w:kern w:val="0"/>
                <w:sz w:val="18"/>
                <w:szCs w:val="18"/>
              </w:rPr>
            </w:pPr>
          </w:p>
          <w:p w14:paraId="24C82DD1">
            <w:pPr>
              <w:tabs>
                <w:tab w:val="left" w:pos="7937"/>
              </w:tabs>
              <w:spacing w:line="240" w:lineRule="exact"/>
              <w:rPr>
                <w:rFonts w:hint="eastAsia" w:ascii="宋体" w:eastAsia="宋体" w:cs="Arial"/>
                <w:color w:val="auto"/>
                <w:kern w:val="0"/>
                <w:sz w:val="18"/>
                <w:szCs w:val="18"/>
              </w:rPr>
            </w:pPr>
          </w:p>
          <w:p w14:paraId="150ACFE7">
            <w:pPr>
              <w:tabs>
                <w:tab w:val="left" w:pos="7937"/>
              </w:tabs>
              <w:spacing w:line="240" w:lineRule="exact"/>
              <w:rPr>
                <w:rFonts w:hint="eastAsia" w:ascii="宋体" w:eastAsia="宋体" w:cs="Arial"/>
                <w:color w:val="auto"/>
                <w:kern w:val="0"/>
                <w:sz w:val="18"/>
                <w:szCs w:val="18"/>
              </w:rPr>
            </w:pPr>
          </w:p>
          <w:p w14:paraId="1B7F1281">
            <w:pPr>
              <w:tabs>
                <w:tab w:val="left" w:pos="7937"/>
              </w:tabs>
              <w:spacing w:line="240" w:lineRule="exact"/>
              <w:rPr>
                <w:rFonts w:hint="eastAsia" w:ascii="宋体" w:eastAsia="宋体" w:cs="Arial"/>
                <w:color w:val="auto"/>
                <w:kern w:val="0"/>
                <w:sz w:val="18"/>
                <w:szCs w:val="18"/>
              </w:rPr>
            </w:pPr>
          </w:p>
          <w:p w14:paraId="5F8FE60B">
            <w:pPr>
              <w:tabs>
                <w:tab w:val="left" w:pos="7937"/>
              </w:tabs>
              <w:spacing w:line="240" w:lineRule="exact"/>
              <w:rPr>
                <w:rFonts w:hint="eastAsia" w:ascii="宋体" w:eastAsia="宋体" w:cs="Arial"/>
                <w:color w:val="auto"/>
                <w:kern w:val="0"/>
                <w:sz w:val="18"/>
                <w:szCs w:val="18"/>
              </w:rPr>
            </w:pPr>
          </w:p>
          <w:p w14:paraId="4FDCA9F1">
            <w:pPr>
              <w:tabs>
                <w:tab w:val="left" w:pos="7937"/>
              </w:tabs>
              <w:spacing w:line="240" w:lineRule="exact"/>
              <w:rPr>
                <w:rFonts w:hint="eastAsia" w:ascii="宋体" w:eastAsia="宋体" w:cs="Arial"/>
                <w:color w:val="auto"/>
                <w:kern w:val="0"/>
                <w:sz w:val="18"/>
                <w:szCs w:val="18"/>
              </w:rPr>
            </w:pPr>
          </w:p>
          <w:p w14:paraId="4EAEEE5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30F372A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1、对符合法定条件的车辆运营证核发申请不予受理的；</w:t>
            </w:r>
          </w:p>
          <w:p w14:paraId="26A4236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3AACD17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0AF1EB0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4、违反法定程序实施行政许可的；</w:t>
            </w:r>
          </w:p>
          <w:p w14:paraId="29C276F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17B0B00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6、办理车辆运营证核发，索取或者收受他人财物或者谋取其他利益的；</w:t>
            </w:r>
          </w:p>
          <w:p w14:paraId="363540B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7、其他违反法律法规规章文件规定的行为。 </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6CCCC036">
            <w:pPr>
              <w:spacing w:line="240" w:lineRule="exact"/>
              <w:jc w:val="center"/>
              <w:rPr>
                <w:rFonts w:hint="eastAsia" w:ascii="宋体" w:eastAsia="宋体" w:cs="Arial"/>
                <w:color w:val="FF0000"/>
                <w:kern w:val="0"/>
                <w:sz w:val="18"/>
                <w:szCs w:val="18"/>
              </w:rPr>
            </w:pPr>
          </w:p>
        </w:tc>
      </w:tr>
      <w:tr w14:paraId="22D60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98"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6ED3EB3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A1F22A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60A002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C5E5AA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EDBC9F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50</w:t>
            </w:r>
          </w:p>
          <w:p w14:paraId="344FF8F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E600BE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AE299D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B546AD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4C1A40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CCEE7F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8BF818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14C8B5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429BC1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BC3F3F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680003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A7C203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50</w:t>
            </w:r>
          </w:p>
          <w:p w14:paraId="1E134FC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A3DEC8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642206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A1EC39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D14DAC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20F484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6CF91B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18EC34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B824CA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565087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8511BC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813392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F33CDC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0CF662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50</w:t>
            </w:r>
          </w:p>
          <w:p w14:paraId="7570352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29F727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70B1F8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23DD2F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AB4E93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7301E6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705268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19698E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998A25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0DDABF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817E24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5050CD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2B4B3D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1D4C76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both"/>
              <w:rPr>
                <w:rFonts w:hint="eastAsia" w:ascii="宋体" w:eastAsia="宋体"/>
                <w:color w:val="auto"/>
                <w:sz w:val="18"/>
                <w:szCs w:val="18"/>
                <w:vertAlign w:val="baseline"/>
                <w:lang w:val="en-US" w:eastAsia="zh-CN"/>
              </w:rPr>
            </w:pPr>
          </w:p>
          <w:p w14:paraId="144517A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E45A72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50</w:t>
            </w:r>
          </w:p>
          <w:p w14:paraId="4841D7D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FCE766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539C4C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12755A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A6A82A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7CE1BA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4EE5C7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8286D3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C8E497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04C2A1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00A18A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90351E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39894F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B52EDF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032468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50</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5ECFFADF">
            <w:pPr>
              <w:tabs>
                <w:tab w:val="left" w:pos="7937"/>
              </w:tabs>
              <w:spacing w:line="240" w:lineRule="exact"/>
              <w:jc w:val="center"/>
              <w:rPr>
                <w:rFonts w:hint="eastAsia" w:ascii="宋体" w:eastAsia="宋体" w:cs="Arial"/>
                <w:color w:val="auto"/>
                <w:kern w:val="0"/>
                <w:sz w:val="18"/>
                <w:szCs w:val="18"/>
              </w:rPr>
            </w:pPr>
          </w:p>
          <w:p w14:paraId="5F4710EE">
            <w:pPr>
              <w:tabs>
                <w:tab w:val="left" w:pos="7937"/>
              </w:tabs>
              <w:spacing w:line="240" w:lineRule="exact"/>
              <w:jc w:val="center"/>
              <w:rPr>
                <w:rFonts w:hint="eastAsia" w:ascii="宋体" w:eastAsia="宋体" w:cs="Arial"/>
                <w:color w:val="auto"/>
                <w:kern w:val="0"/>
                <w:sz w:val="18"/>
                <w:szCs w:val="18"/>
              </w:rPr>
            </w:pPr>
          </w:p>
          <w:p w14:paraId="0442B062">
            <w:pPr>
              <w:tabs>
                <w:tab w:val="left" w:pos="7937"/>
              </w:tabs>
              <w:spacing w:line="240" w:lineRule="exact"/>
              <w:jc w:val="center"/>
              <w:rPr>
                <w:rFonts w:hint="eastAsia" w:ascii="宋体" w:eastAsia="宋体" w:cs="Arial"/>
                <w:color w:val="auto"/>
                <w:kern w:val="0"/>
                <w:sz w:val="18"/>
                <w:szCs w:val="18"/>
              </w:rPr>
            </w:pPr>
          </w:p>
          <w:p w14:paraId="714FEA5C">
            <w:pPr>
              <w:tabs>
                <w:tab w:val="left" w:pos="7937"/>
              </w:tabs>
              <w:spacing w:line="240" w:lineRule="exact"/>
              <w:jc w:val="center"/>
              <w:rPr>
                <w:rFonts w:hint="eastAsia" w:ascii="宋体" w:eastAsia="宋体" w:cs="Arial"/>
                <w:color w:val="auto"/>
                <w:kern w:val="0"/>
                <w:sz w:val="18"/>
                <w:szCs w:val="18"/>
              </w:rPr>
            </w:pPr>
          </w:p>
          <w:p w14:paraId="27B9429A">
            <w:pPr>
              <w:tabs>
                <w:tab w:val="left" w:pos="7937"/>
              </w:tabs>
              <w:spacing w:line="240" w:lineRule="exact"/>
              <w:jc w:val="center"/>
              <w:rPr>
                <w:rFonts w:hint="eastAsia" w:ascii="宋体" w:eastAsia="宋体" w:cs="Arial"/>
                <w:color w:val="auto"/>
                <w:kern w:val="0"/>
                <w:sz w:val="18"/>
                <w:szCs w:val="18"/>
              </w:rPr>
            </w:pPr>
          </w:p>
          <w:p w14:paraId="4E33461E">
            <w:pPr>
              <w:tabs>
                <w:tab w:val="left" w:pos="7937"/>
              </w:tabs>
              <w:spacing w:line="240" w:lineRule="exact"/>
              <w:jc w:val="center"/>
              <w:rPr>
                <w:rFonts w:hint="eastAsia" w:ascii="宋体" w:eastAsia="宋体" w:cs="Arial"/>
                <w:color w:val="auto"/>
                <w:kern w:val="0"/>
                <w:sz w:val="18"/>
                <w:szCs w:val="18"/>
              </w:rPr>
            </w:pPr>
          </w:p>
          <w:p w14:paraId="09C9363E">
            <w:pPr>
              <w:tabs>
                <w:tab w:val="left" w:pos="7937"/>
              </w:tabs>
              <w:spacing w:line="240" w:lineRule="exact"/>
              <w:jc w:val="center"/>
              <w:rPr>
                <w:rFonts w:hint="eastAsia" w:ascii="宋体" w:eastAsia="宋体" w:cs="Arial"/>
                <w:color w:val="auto"/>
                <w:kern w:val="0"/>
                <w:sz w:val="18"/>
                <w:szCs w:val="18"/>
              </w:rPr>
            </w:pPr>
          </w:p>
          <w:p w14:paraId="7AC6DAF9">
            <w:pPr>
              <w:tabs>
                <w:tab w:val="left" w:pos="7937"/>
              </w:tabs>
              <w:spacing w:line="240" w:lineRule="exact"/>
              <w:jc w:val="center"/>
              <w:rPr>
                <w:rFonts w:hint="eastAsia" w:ascii="宋体" w:eastAsia="宋体" w:cs="Arial"/>
                <w:color w:val="auto"/>
                <w:kern w:val="0"/>
                <w:sz w:val="18"/>
                <w:szCs w:val="18"/>
              </w:rPr>
            </w:pPr>
          </w:p>
          <w:p w14:paraId="3A1113F7">
            <w:pPr>
              <w:tabs>
                <w:tab w:val="left" w:pos="7937"/>
              </w:tabs>
              <w:spacing w:line="240" w:lineRule="exact"/>
              <w:jc w:val="center"/>
              <w:rPr>
                <w:rFonts w:hint="eastAsia" w:ascii="宋体" w:eastAsia="宋体" w:cs="Arial"/>
                <w:color w:val="auto"/>
                <w:kern w:val="0"/>
                <w:sz w:val="18"/>
                <w:szCs w:val="18"/>
              </w:rPr>
            </w:pPr>
          </w:p>
          <w:p w14:paraId="002D7423">
            <w:pPr>
              <w:tabs>
                <w:tab w:val="left" w:pos="7937"/>
              </w:tabs>
              <w:spacing w:line="240" w:lineRule="exact"/>
              <w:jc w:val="center"/>
              <w:rPr>
                <w:rFonts w:hint="eastAsia" w:ascii="宋体" w:eastAsia="宋体" w:cs="Arial"/>
                <w:color w:val="auto"/>
                <w:kern w:val="0"/>
                <w:sz w:val="18"/>
                <w:szCs w:val="18"/>
              </w:rPr>
            </w:pPr>
          </w:p>
          <w:p w14:paraId="2058FD83">
            <w:pPr>
              <w:tabs>
                <w:tab w:val="left" w:pos="7937"/>
              </w:tabs>
              <w:spacing w:line="240" w:lineRule="exact"/>
              <w:jc w:val="center"/>
              <w:rPr>
                <w:rFonts w:hint="eastAsia" w:ascii="宋体" w:eastAsia="宋体" w:cs="Arial"/>
                <w:color w:val="auto"/>
                <w:kern w:val="0"/>
                <w:sz w:val="18"/>
                <w:szCs w:val="18"/>
              </w:rPr>
            </w:pPr>
          </w:p>
          <w:p w14:paraId="58DD4AC1">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p w14:paraId="361AA3A8">
            <w:pPr>
              <w:tabs>
                <w:tab w:val="left" w:pos="7937"/>
              </w:tabs>
              <w:spacing w:line="240" w:lineRule="exact"/>
              <w:jc w:val="center"/>
              <w:rPr>
                <w:rFonts w:hint="eastAsia" w:ascii="宋体" w:eastAsia="宋体" w:cs="Arial"/>
                <w:color w:val="auto"/>
                <w:kern w:val="0"/>
                <w:sz w:val="18"/>
                <w:szCs w:val="18"/>
              </w:rPr>
            </w:pPr>
          </w:p>
          <w:p w14:paraId="4F459F4E">
            <w:pPr>
              <w:tabs>
                <w:tab w:val="left" w:pos="7937"/>
              </w:tabs>
              <w:spacing w:line="240" w:lineRule="exact"/>
              <w:jc w:val="center"/>
              <w:rPr>
                <w:rFonts w:hint="eastAsia" w:ascii="宋体" w:eastAsia="宋体" w:cs="Arial"/>
                <w:color w:val="auto"/>
                <w:kern w:val="0"/>
                <w:sz w:val="18"/>
                <w:szCs w:val="18"/>
              </w:rPr>
            </w:pPr>
          </w:p>
          <w:p w14:paraId="3F611115">
            <w:pPr>
              <w:tabs>
                <w:tab w:val="left" w:pos="7937"/>
              </w:tabs>
              <w:spacing w:line="240" w:lineRule="exact"/>
              <w:jc w:val="center"/>
              <w:rPr>
                <w:rFonts w:hint="eastAsia" w:ascii="宋体" w:eastAsia="宋体" w:cs="Arial"/>
                <w:color w:val="auto"/>
                <w:kern w:val="0"/>
                <w:sz w:val="18"/>
                <w:szCs w:val="18"/>
              </w:rPr>
            </w:pPr>
          </w:p>
          <w:p w14:paraId="55263333">
            <w:pPr>
              <w:tabs>
                <w:tab w:val="left" w:pos="7937"/>
              </w:tabs>
              <w:spacing w:line="240" w:lineRule="exact"/>
              <w:jc w:val="center"/>
              <w:rPr>
                <w:rFonts w:hint="eastAsia" w:ascii="宋体" w:eastAsia="宋体" w:cs="Arial"/>
                <w:color w:val="auto"/>
                <w:kern w:val="0"/>
                <w:sz w:val="18"/>
                <w:szCs w:val="18"/>
              </w:rPr>
            </w:pPr>
          </w:p>
          <w:p w14:paraId="66F52E07">
            <w:pPr>
              <w:tabs>
                <w:tab w:val="left" w:pos="7937"/>
              </w:tabs>
              <w:spacing w:line="240" w:lineRule="exact"/>
              <w:jc w:val="center"/>
              <w:rPr>
                <w:rFonts w:hint="eastAsia" w:ascii="宋体" w:eastAsia="宋体" w:cs="Arial"/>
                <w:color w:val="auto"/>
                <w:kern w:val="0"/>
                <w:sz w:val="18"/>
                <w:szCs w:val="18"/>
              </w:rPr>
            </w:pPr>
          </w:p>
          <w:p w14:paraId="28C39204">
            <w:pPr>
              <w:tabs>
                <w:tab w:val="left" w:pos="7937"/>
              </w:tabs>
              <w:spacing w:line="240" w:lineRule="exact"/>
              <w:jc w:val="center"/>
              <w:rPr>
                <w:rFonts w:hint="eastAsia" w:ascii="宋体" w:eastAsia="宋体" w:cs="Arial"/>
                <w:color w:val="auto"/>
                <w:kern w:val="0"/>
                <w:sz w:val="18"/>
                <w:szCs w:val="18"/>
              </w:rPr>
            </w:pPr>
          </w:p>
          <w:p w14:paraId="228FDE33">
            <w:pPr>
              <w:tabs>
                <w:tab w:val="left" w:pos="7937"/>
              </w:tabs>
              <w:spacing w:line="240" w:lineRule="exact"/>
              <w:jc w:val="center"/>
              <w:rPr>
                <w:rFonts w:hint="eastAsia" w:ascii="宋体" w:eastAsia="宋体" w:cs="Arial"/>
                <w:color w:val="auto"/>
                <w:kern w:val="0"/>
                <w:sz w:val="18"/>
                <w:szCs w:val="18"/>
              </w:rPr>
            </w:pPr>
          </w:p>
          <w:p w14:paraId="0E9E2C48">
            <w:pPr>
              <w:tabs>
                <w:tab w:val="left" w:pos="7937"/>
              </w:tabs>
              <w:spacing w:line="240" w:lineRule="exact"/>
              <w:jc w:val="center"/>
              <w:rPr>
                <w:rFonts w:hint="eastAsia" w:ascii="宋体" w:eastAsia="宋体" w:cs="Arial"/>
                <w:color w:val="auto"/>
                <w:kern w:val="0"/>
                <w:sz w:val="18"/>
                <w:szCs w:val="18"/>
              </w:rPr>
            </w:pPr>
          </w:p>
          <w:p w14:paraId="31786ECE">
            <w:pPr>
              <w:tabs>
                <w:tab w:val="left" w:pos="7937"/>
              </w:tabs>
              <w:spacing w:line="240" w:lineRule="exact"/>
              <w:jc w:val="center"/>
              <w:rPr>
                <w:rFonts w:hint="eastAsia" w:ascii="宋体" w:eastAsia="宋体" w:cs="Arial"/>
                <w:color w:val="auto"/>
                <w:kern w:val="0"/>
                <w:sz w:val="18"/>
                <w:szCs w:val="18"/>
              </w:rPr>
            </w:pPr>
          </w:p>
          <w:p w14:paraId="1298B763">
            <w:pPr>
              <w:tabs>
                <w:tab w:val="left" w:pos="7937"/>
              </w:tabs>
              <w:spacing w:line="240" w:lineRule="exact"/>
              <w:jc w:val="center"/>
              <w:rPr>
                <w:rFonts w:hint="eastAsia" w:ascii="宋体" w:eastAsia="宋体" w:cs="Arial"/>
                <w:color w:val="auto"/>
                <w:kern w:val="0"/>
                <w:sz w:val="18"/>
                <w:szCs w:val="18"/>
              </w:rPr>
            </w:pPr>
          </w:p>
          <w:p w14:paraId="0B3D0341">
            <w:pPr>
              <w:tabs>
                <w:tab w:val="left" w:pos="7937"/>
              </w:tabs>
              <w:spacing w:line="240" w:lineRule="exact"/>
              <w:jc w:val="center"/>
              <w:rPr>
                <w:rFonts w:hint="eastAsia" w:ascii="宋体" w:eastAsia="宋体" w:cs="Arial"/>
                <w:color w:val="auto"/>
                <w:kern w:val="0"/>
                <w:sz w:val="18"/>
                <w:szCs w:val="18"/>
              </w:rPr>
            </w:pPr>
          </w:p>
          <w:p w14:paraId="476C4232">
            <w:pPr>
              <w:tabs>
                <w:tab w:val="left" w:pos="7937"/>
              </w:tabs>
              <w:spacing w:line="240" w:lineRule="exact"/>
              <w:jc w:val="center"/>
              <w:rPr>
                <w:rFonts w:hint="eastAsia" w:ascii="宋体" w:eastAsia="宋体" w:cs="Arial"/>
                <w:color w:val="auto"/>
                <w:kern w:val="0"/>
                <w:sz w:val="18"/>
                <w:szCs w:val="18"/>
              </w:rPr>
            </w:pPr>
          </w:p>
          <w:p w14:paraId="3CD7038D">
            <w:pPr>
              <w:tabs>
                <w:tab w:val="left" w:pos="7937"/>
              </w:tabs>
              <w:spacing w:line="240" w:lineRule="exact"/>
              <w:jc w:val="center"/>
              <w:rPr>
                <w:rFonts w:hint="eastAsia" w:ascii="宋体" w:eastAsia="宋体" w:cs="Arial"/>
                <w:color w:val="auto"/>
                <w:kern w:val="0"/>
                <w:sz w:val="18"/>
                <w:szCs w:val="18"/>
              </w:rPr>
            </w:pPr>
          </w:p>
          <w:p w14:paraId="6EFB3480">
            <w:pPr>
              <w:tabs>
                <w:tab w:val="left" w:pos="7937"/>
              </w:tabs>
              <w:spacing w:line="240" w:lineRule="exact"/>
              <w:jc w:val="center"/>
              <w:rPr>
                <w:rFonts w:hint="eastAsia" w:ascii="宋体" w:eastAsia="宋体" w:cs="Arial"/>
                <w:color w:val="auto"/>
                <w:kern w:val="0"/>
                <w:sz w:val="18"/>
                <w:szCs w:val="18"/>
              </w:rPr>
            </w:pPr>
          </w:p>
          <w:p w14:paraId="6AB83502">
            <w:pPr>
              <w:tabs>
                <w:tab w:val="left" w:pos="7937"/>
              </w:tabs>
              <w:spacing w:line="240" w:lineRule="exact"/>
              <w:jc w:val="center"/>
              <w:rPr>
                <w:rFonts w:hint="eastAsia" w:ascii="宋体" w:eastAsia="宋体" w:cs="Arial"/>
                <w:color w:val="auto"/>
                <w:kern w:val="0"/>
                <w:sz w:val="18"/>
                <w:szCs w:val="18"/>
              </w:rPr>
            </w:pPr>
          </w:p>
          <w:p w14:paraId="7408687B">
            <w:pPr>
              <w:tabs>
                <w:tab w:val="left" w:pos="7937"/>
              </w:tabs>
              <w:spacing w:line="240" w:lineRule="exact"/>
              <w:jc w:val="center"/>
              <w:rPr>
                <w:rFonts w:hint="eastAsia" w:ascii="宋体" w:eastAsia="宋体" w:cs="Arial"/>
                <w:color w:val="auto"/>
                <w:kern w:val="0"/>
                <w:sz w:val="18"/>
                <w:szCs w:val="18"/>
              </w:rPr>
            </w:pPr>
          </w:p>
          <w:p w14:paraId="74E79A77">
            <w:pPr>
              <w:tabs>
                <w:tab w:val="left" w:pos="7937"/>
              </w:tabs>
              <w:spacing w:line="240" w:lineRule="exact"/>
              <w:jc w:val="center"/>
              <w:rPr>
                <w:rFonts w:hint="eastAsia" w:ascii="宋体" w:eastAsia="宋体" w:cs="Arial"/>
                <w:color w:val="auto"/>
                <w:kern w:val="0"/>
                <w:sz w:val="18"/>
                <w:szCs w:val="18"/>
              </w:rPr>
            </w:pPr>
          </w:p>
          <w:p w14:paraId="26E162C4">
            <w:pPr>
              <w:tabs>
                <w:tab w:val="left" w:pos="7937"/>
              </w:tabs>
              <w:spacing w:line="240" w:lineRule="exact"/>
              <w:jc w:val="center"/>
              <w:rPr>
                <w:rFonts w:hint="eastAsia" w:ascii="宋体" w:eastAsia="宋体" w:cs="Arial"/>
                <w:color w:val="auto"/>
                <w:kern w:val="0"/>
                <w:sz w:val="18"/>
                <w:szCs w:val="18"/>
              </w:rPr>
            </w:pPr>
          </w:p>
          <w:p w14:paraId="4F77CAC4">
            <w:pPr>
              <w:tabs>
                <w:tab w:val="left" w:pos="7937"/>
              </w:tabs>
              <w:spacing w:line="240" w:lineRule="exact"/>
              <w:jc w:val="center"/>
              <w:rPr>
                <w:rFonts w:hint="eastAsia" w:ascii="宋体" w:eastAsia="宋体" w:cs="Arial"/>
                <w:color w:val="auto"/>
                <w:kern w:val="0"/>
                <w:sz w:val="18"/>
                <w:szCs w:val="18"/>
              </w:rPr>
            </w:pPr>
          </w:p>
          <w:p w14:paraId="08025300">
            <w:pPr>
              <w:tabs>
                <w:tab w:val="left" w:pos="7937"/>
              </w:tabs>
              <w:spacing w:line="240" w:lineRule="exact"/>
              <w:jc w:val="center"/>
              <w:rPr>
                <w:rFonts w:hint="eastAsia" w:ascii="宋体" w:eastAsia="宋体" w:cs="Arial"/>
                <w:color w:val="auto"/>
                <w:kern w:val="0"/>
                <w:sz w:val="18"/>
                <w:szCs w:val="18"/>
              </w:rPr>
            </w:pPr>
          </w:p>
          <w:p w14:paraId="62F09E17">
            <w:pPr>
              <w:tabs>
                <w:tab w:val="left" w:pos="7937"/>
              </w:tabs>
              <w:spacing w:line="240" w:lineRule="exact"/>
              <w:jc w:val="center"/>
              <w:rPr>
                <w:rFonts w:hint="eastAsia" w:ascii="宋体" w:eastAsia="宋体" w:cs="Arial"/>
                <w:color w:val="auto"/>
                <w:kern w:val="0"/>
                <w:sz w:val="18"/>
                <w:szCs w:val="18"/>
              </w:rPr>
            </w:pPr>
          </w:p>
          <w:p w14:paraId="4C899E9A">
            <w:pPr>
              <w:tabs>
                <w:tab w:val="left" w:pos="7937"/>
              </w:tabs>
              <w:spacing w:line="240" w:lineRule="exact"/>
              <w:jc w:val="center"/>
              <w:rPr>
                <w:rFonts w:hint="eastAsia" w:ascii="宋体" w:eastAsia="宋体" w:cs="Arial"/>
                <w:color w:val="auto"/>
                <w:kern w:val="0"/>
                <w:sz w:val="18"/>
                <w:szCs w:val="18"/>
              </w:rPr>
            </w:pPr>
          </w:p>
          <w:p w14:paraId="24C1571A">
            <w:pPr>
              <w:tabs>
                <w:tab w:val="left" w:pos="7937"/>
              </w:tabs>
              <w:spacing w:line="240" w:lineRule="exact"/>
              <w:jc w:val="center"/>
              <w:rPr>
                <w:rFonts w:hint="eastAsia" w:ascii="宋体" w:eastAsia="宋体" w:cs="Arial"/>
                <w:color w:val="auto"/>
                <w:kern w:val="0"/>
                <w:sz w:val="18"/>
                <w:szCs w:val="18"/>
              </w:rPr>
            </w:pPr>
          </w:p>
          <w:p w14:paraId="487A7C7B">
            <w:pPr>
              <w:tabs>
                <w:tab w:val="left" w:pos="7937"/>
              </w:tabs>
              <w:spacing w:line="240" w:lineRule="exact"/>
              <w:jc w:val="center"/>
              <w:rPr>
                <w:rFonts w:hint="eastAsia" w:ascii="宋体" w:eastAsia="宋体" w:cs="Arial"/>
                <w:color w:val="auto"/>
                <w:kern w:val="0"/>
                <w:sz w:val="18"/>
                <w:szCs w:val="18"/>
              </w:rPr>
            </w:pPr>
          </w:p>
          <w:p w14:paraId="233C4E18">
            <w:pPr>
              <w:tabs>
                <w:tab w:val="left" w:pos="7937"/>
              </w:tabs>
              <w:spacing w:line="240" w:lineRule="exact"/>
              <w:jc w:val="center"/>
              <w:rPr>
                <w:rFonts w:hint="eastAsia" w:ascii="宋体" w:eastAsia="宋体" w:cs="Arial"/>
                <w:color w:val="auto"/>
                <w:kern w:val="0"/>
                <w:sz w:val="18"/>
                <w:szCs w:val="18"/>
              </w:rPr>
            </w:pPr>
          </w:p>
          <w:p w14:paraId="5F2E1368">
            <w:pPr>
              <w:tabs>
                <w:tab w:val="left" w:pos="7937"/>
              </w:tabs>
              <w:spacing w:line="240" w:lineRule="exact"/>
              <w:jc w:val="center"/>
              <w:rPr>
                <w:rFonts w:hint="eastAsia" w:ascii="宋体" w:eastAsia="宋体" w:cs="Arial"/>
                <w:color w:val="auto"/>
                <w:kern w:val="0"/>
                <w:sz w:val="18"/>
                <w:szCs w:val="18"/>
              </w:rPr>
            </w:pPr>
          </w:p>
          <w:p w14:paraId="5B2A210E">
            <w:pPr>
              <w:tabs>
                <w:tab w:val="left" w:pos="7937"/>
              </w:tabs>
              <w:spacing w:line="240" w:lineRule="exact"/>
              <w:jc w:val="center"/>
              <w:rPr>
                <w:rFonts w:hint="eastAsia" w:ascii="宋体" w:eastAsia="宋体" w:cs="Arial"/>
                <w:color w:val="auto"/>
                <w:kern w:val="0"/>
                <w:sz w:val="18"/>
                <w:szCs w:val="18"/>
              </w:rPr>
            </w:pPr>
          </w:p>
          <w:p w14:paraId="491843FA">
            <w:pPr>
              <w:tabs>
                <w:tab w:val="left" w:pos="7937"/>
              </w:tabs>
              <w:spacing w:line="240" w:lineRule="exact"/>
              <w:jc w:val="center"/>
              <w:rPr>
                <w:rFonts w:hint="eastAsia" w:ascii="宋体" w:eastAsia="宋体" w:cs="Arial"/>
                <w:color w:val="auto"/>
                <w:kern w:val="0"/>
                <w:sz w:val="18"/>
                <w:szCs w:val="18"/>
              </w:rPr>
            </w:pPr>
          </w:p>
          <w:p w14:paraId="4721D6C6">
            <w:pPr>
              <w:tabs>
                <w:tab w:val="left" w:pos="7937"/>
              </w:tabs>
              <w:spacing w:line="240" w:lineRule="exact"/>
              <w:jc w:val="center"/>
              <w:rPr>
                <w:rFonts w:hint="eastAsia" w:ascii="宋体" w:eastAsia="宋体" w:cs="Arial"/>
                <w:color w:val="auto"/>
                <w:kern w:val="0"/>
                <w:sz w:val="18"/>
                <w:szCs w:val="18"/>
              </w:rPr>
            </w:pPr>
          </w:p>
          <w:p w14:paraId="7F22AD3C">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p w14:paraId="34EA0002">
            <w:pPr>
              <w:tabs>
                <w:tab w:val="left" w:pos="7937"/>
              </w:tabs>
              <w:spacing w:line="240" w:lineRule="exact"/>
              <w:jc w:val="center"/>
              <w:rPr>
                <w:rFonts w:hint="eastAsia" w:ascii="宋体" w:eastAsia="宋体" w:cs="Arial"/>
                <w:color w:val="auto"/>
                <w:kern w:val="0"/>
                <w:sz w:val="18"/>
                <w:szCs w:val="18"/>
              </w:rPr>
            </w:pPr>
          </w:p>
          <w:p w14:paraId="2B4DDF72">
            <w:pPr>
              <w:tabs>
                <w:tab w:val="left" w:pos="7937"/>
              </w:tabs>
              <w:spacing w:line="240" w:lineRule="exact"/>
              <w:jc w:val="center"/>
              <w:rPr>
                <w:rFonts w:hint="eastAsia" w:ascii="宋体" w:eastAsia="宋体" w:cs="Arial"/>
                <w:color w:val="auto"/>
                <w:kern w:val="0"/>
                <w:sz w:val="18"/>
                <w:szCs w:val="18"/>
              </w:rPr>
            </w:pPr>
          </w:p>
          <w:p w14:paraId="09C473A3">
            <w:pPr>
              <w:tabs>
                <w:tab w:val="left" w:pos="7937"/>
              </w:tabs>
              <w:spacing w:line="240" w:lineRule="exact"/>
              <w:jc w:val="center"/>
              <w:rPr>
                <w:rFonts w:hint="eastAsia" w:ascii="宋体" w:eastAsia="宋体" w:cs="Arial"/>
                <w:color w:val="auto"/>
                <w:kern w:val="0"/>
                <w:sz w:val="18"/>
                <w:szCs w:val="18"/>
              </w:rPr>
            </w:pPr>
          </w:p>
          <w:p w14:paraId="0C29E380">
            <w:pPr>
              <w:tabs>
                <w:tab w:val="left" w:pos="7937"/>
              </w:tabs>
              <w:spacing w:line="240" w:lineRule="exact"/>
              <w:jc w:val="center"/>
              <w:rPr>
                <w:rFonts w:hint="eastAsia" w:ascii="宋体" w:eastAsia="宋体" w:cs="Arial"/>
                <w:color w:val="auto"/>
                <w:kern w:val="0"/>
                <w:sz w:val="18"/>
                <w:szCs w:val="18"/>
              </w:rPr>
            </w:pPr>
          </w:p>
          <w:p w14:paraId="34D1408A">
            <w:pPr>
              <w:tabs>
                <w:tab w:val="left" w:pos="7937"/>
              </w:tabs>
              <w:spacing w:line="240" w:lineRule="exact"/>
              <w:jc w:val="center"/>
              <w:rPr>
                <w:rFonts w:hint="eastAsia" w:ascii="宋体" w:eastAsia="宋体" w:cs="Arial"/>
                <w:color w:val="auto"/>
                <w:kern w:val="0"/>
                <w:sz w:val="18"/>
                <w:szCs w:val="18"/>
              </w:rPr>
            </w:pPr>
          </w:p>
          <w:p w14:paraId="151946B6">
            <w:pPr>
              <w:tabs>
                <w:tab w:val="left" w:pos="7937"/>
              </w:tabs>
              <w:spacing w:line="240" w:lineRule="exact"/>
              <w:jc w:val="center"/>
              <w:rPr>
                <w:rFonts w:hint="eastAsia" w:ascii="宋体" w:eastAsia="宋体" w:cs="Arial"/>
                <w:color w:val="auto"/>
                <w:kern w:val="0"/>
                <w:sz w:val="18"/>
                <w:szCs w:val="18"/>
              </w:rPr>
            </w:pPr>
          </w:p>
          <w:p w14:paraId="2086138B">
            <w:pPr>
              <w:tabs>
                <w:tab w:val="left" w:pos="7937"/>
              </w:tabs>
              <w:spacing w:line="240" w:lineRule="exact"/>
              <w:jc w:val="center"/>
              <w:rPr>
                <w:rFonts w:hint="eastAsia" w:ascii="宋体" w:eastAsia="宋体" w:cs="Arial"/>
                <w:color w:val="auto"/>
                <w:kern w:val="0"/>
                <w:sz w:val="18"/>
                <w:szCs w:val="18"/>
              </w:rPr>
            </w:pPr>
          </w:p>
          <w:p w14:paraId="2DCFF61B">
            <w:pPr>
              <w:tabs>
                <w:tab w:val="left" w:pos="7937"/>
              </w:tabs>
              <w:spacing w:line="240" w:lineRule="exact"/>
              <w:jc w:val="center"/>
              <w:rPr>
                <w:rFonts w:hint="eastAsia" w:ascii="宋体" w:eastAsia="宋体" w:cs="Arial"/>
                <w:color w:val="auto"/>
                <w:kern w:val="0"/>
                <w:sz w:val="18"/>
                <w:szCs w:val="18"/>
              </w:rPr>
            </w:pPr>
          </w:p>
          <w:p w14:paraId="3CF76010">
            <w:pPr>
              <w:tabs>
                <w:tab w:val="left" w:pos="7937"/>
              </w:tabs>
              <w:spacing w:line="240" w:lineRule="exact"/>
              <w:jc w:val="center"/>
              <w:rPr>
                <w:rFonts w:hint="eastAsia" w:ascii="宋体" w:eastAsia="宋体" w:cs="Arial"/>
                <w:color w:val="auto"/>
                <w:kern w:val="0"/>
                <w:sz w:val="18"/>
                <w:szCs w:val="18"/>
              </w:rPr>
            </w:pPr>
          </w:p>
          <w:p w14:paraId="053EC169">
            <w:pPr>
              <w:tabs>
                <w:tab w:val="left" w:pos="7937"/>
              </w:tabs>
              <w:spacing w:line="240" w:lineRule="exact"/>
              <w:jc w:val="center"/>
              <w:rPr>
                <w:rFonts w:hint="eastAsia" w:ascii="宋体" w:eastAsia="宋体" w:cs="Arial"/>
                <w:color w:val="auto"/>
                <w:kern w:val="0"/>
                <w:sz w:val="18"/>
                <w:szCs w:val="18"/>
              </w:rPr>
            </w:pPr>
          </w:p>
          <w:p w14:paraId="49E3F2A2">
            <w:pPr>
              <w:tabs>
                <w:tab w:val="left" w:pos="7937"/>
              </w:tabs>
              <w:spacing w:line="240" w:lineRule="exact"/>
              <w:jc w:val="center"/>
              <w:rPr>
                <w:rFonts w:hint="eastAsia" w:ascii="宋体" w:eastAsia="宋体" w:cs="Arial"/>
                <w:color w:val="auto"/>
                <w:kern w:val="0"/>
                <w:sz w:val="18"/>
                <w:szCs w:val="18"/>
              </w:rPr>
            </w:pPr>
          </w:p>
          <w:p w14:paraId="0D212AB7">
            <w:pPr>
              <w:tabs>
                <w:tab w:val="left" w:pos="7937"/>
              </w:tabs>
              <w:spacing w:line="240" w:lineRule="exact"/>
              <w:jc w:val="center"/>
              <w:rPr>
                <w:rFonts w:hint="eastAsia" w:ascii="宋体" w:eastAsia="宋体" w:cs="Arial"/>
                <w:color w:val="auto"/>
                <w:kern w:val="0"/>
                <w:sz w:val="18"/>
                <w:szCs w:val="18"/>
              </w:rPr>
            </w:pPr>
          </w:p>
          <w:p w14:paraId="2E955D95">
            <w:pPr>
              <w:tabs>
                <w:tab w:val="left" w:pos="7937"/>
              </w:tabs>
              <w:spacing w:line="240" w:lineRule="exact"/>
              <w:jc w:val="center"/>
              <w:rPr>
                <w:rFonts w:hint="eastAsia" w:ascii="宋体" w:eastAsia="宋体" w:cs="Arial"/>
                <w:color w:val="auto"/>
                <w:kern w:val="0"/>
                <w:sz w:val="18"/>
                <w:szCs w:val="18"/>
              </w:rPr>
            </w:pPr>
          </w:p>
          <w:p w14:paraId="711CFB40">
            <w:pPr>
              <w:tabs>
                <w:tab w:val="left" w:pos="7937"/>
              </w:tabs>
              <w:spacing w:line="240" w:lineRule="exact"/>
              <w:jc w:val="center"/>
              <w:rPr>
                <w:rFonts w:hint="eastAsia" w:ascii="宋体" w:eastAsia="宋体" w:cs="Arial"/>
                <w:color w:val="auto"/>
                <w:kern w:val="0"/>
                <w:sz w:val="18"/>
                <w:szCs w:val="18"/>
              </w:rPr>
            </w:pPr>
          </w:p>
          <w:p w14:paraId="07A5AB05">
            <w:pPr>
              <w:tabs>
                <w:tab w:val="left" w:pos="7937"/>
              </w:tabs>
              <w:spacing w:line="240" w:lineRule="exact"/>
              <w:jc w:val="center"/>
              <w:rPr>
                <w:rFonts w:hint="eastAsia" w:ascii="宋体" w:eastAsia="宋体" w:cs="Arial"/>
                <w:color w:val="auto"/>
                <w:kern w:val="0"/>
                <w:sz w:val="18"/>
                <w:szCs w:val="18"/>
              </w:rPr>
            </w:pPr>
          </w:p>
          <w:p w14:paraId="5A82C750">
            <w:pPr>
              <w:tabs>
                <w:tab w:val="left" w:pos="7937"/>
              </w:tabs>
              <w:spacing w:line="240" w:lineRule="exact"/>
              <w:jc w:val="center"/>
              <w:rPr>
                <w:rFonts w:hint="eastAsia" w:ascii="宋体" w:eastAsia="宋体" w:cs="Arial"/>
                <w:color w:val="auto"/>
                <w:kern w:val="0"/>
                <w:sz w:val="18"/>
                <w:szCs w:val="18"/>
              </w:rPr>
            </w:pPr>
          </w:p>
          <w:p w14:paraId="730D7CE1">
            <w:pPr>
              <w:tabs>
                <w:tab w:val="left" w:pos="7937"/>
              </w:tabs>
              <w:spacing w:line="240" w:lineRule="exact"/>
              <w:jc w:val="center"/>
              <w:rPr>
                <w:rFonts w:hint="eastAsia" w:ascii="宋体" w:eastAsia="宋体" w:cs="Arial"/>
                <w:color w:val="auto"/>
                <w:kern w:val="0"/>
                <w:sz w:val="18"/>
                <w:szCs w:val="18"/>
              </w:rPr>
            </w:pPr>
          </w:p>
          <w:p w14:paraId="2C62A41C">
            <w:pPr>
              <w:tabs>
                <w:tab w:val="left" w:pos="7937"/>
              </w:tabs>
              <w:spacing w:line="240" w:lineRule="exact"/>
              <w:jc w:val="center"/>
              <w:rPr>
                <w:rFonts w:hint="eastAsia" w:ascii="宋体" w:eastAsia="宋体" w:cs="Arial"/>
                <w:color w:val="auto"/>
                <w:kern w:val="0"/>
                <w:sz w:val="18"/>
                <w:szCs w:val="18"/>
              </w:rPr>
            </w:pPr>
          </w:p>
          <w:p w14:paraId="26763E4C">
            <w:pPr>
              <w:tabs>
                <w:tab w:val="left" w:pos="7937"/>
              </w:tabs>
              <w:spacing w:line="240" w:lineRule="exact"/>
              <w:jc w:val="center"/>
              <w:rPr>
                <w:rFonts w:hint="eastAsia" w:ascii="宋体" w:eastAsia="宋体" w:cs="Arial"/>
                <w:color w:val="auto"/>
                <w:kern w:val="0"/>
                <w:sz w:val="18"/>
                <w:szCs w:val="18"/>
              </w:rPr>
            </w:pPr>
          </w:p>
          <w:p w14:paraId="431D2B26">
            <w:pPr>
              <w:tabs>
                <w:tab w:val="left" w:pos="7937"/>
              </w:tabs>
              <w:spacing w:line="240" w:lineRule="exact"/>
              <w:jc w:val="center"/>
              <w:rPr>
                <w:rFonts w:hint="eastAsia" w:ascii="宋体" w:eastAsia="宋体" w:cs="Arial"/>
                <w:color w:val="auto"/>
                <w:kern w:val="0"/>
                <w:sz w:val="18"/>
                <w:szCs w:val="18"/>
              </w:rPr>
            </w:pPr>
          </w:p>
          <w:p w14:paraId="7D39CA8F">
            <w:pPr>
              <w:tabs>
                <w:tab w:val="left" w:pos="7937"/>
              </w:tabs>
              <w:spacing w:line="240" w:lineRule="exact"/>
              <w:jc w:val="center"/>
              <w:rPr>
                <w:rFonts w:hint="eastAsia" w:ascii="宋体" w:eastAsia="宋体" w:cs="Arial"/>
                <w:color w:val="auto"/>
                <w:kern w:val="0"/>
                <w:sz w:val="18"/>
                <w:szCs w:val="18"/>
              </w:rPr>
            </w:pPr>
          </w:p>
          <w:p w14:paraId="136BDB43">
            <w:pPr>
              <w:tabs>
                <w:tab w:val="left" w:pos="7937"/>
              </w:tabs>
              <w:spacing w:line="240" w:lineRule="exact"/>
              <w:jc w:val="center"/>
              <w:rPr>
                <w:rFonts w:hint="eastAsia" w:ascii="宋体" w:eastAsia="宋体" w:cs="Arial"/>
                <w:color w:val="auto"/>
                <w:kern w:val="0"/>
                <w:sz w:val="18"/>
                <w:szCs w:val="18"/>
              </w:rPr>
            </w:pPr>
          </w:p>
          <w:p w14:paraId="6FC7E28F">
            <w:pPr>
              <w:tabs>
                <w:tab w:val="left" w:pos="7937"/>
              </w:tabs>
              <w:spacing w:line="240" w:lineRule="exact"/>
              <w:jc w:val="center"/>
              <w:rPr>
                <w:rFonts w:hint="eastAsia" w:ascii="宋体" w:eastAsia="宋体" w:cs="Arial"/>
                <w:color w:val="auto"/>
                <w:kern w:val="0"/>
                <w:sz w:val="18"/>
                <w:szCs w:val="18"/>
              </w:rPr>
            </w:pPr>
          </w:p>
          <w:p w14:paraId="32E9F123">
            <w:pPr>
              <w:tabs>
                <w:tab w:val="left" w:pos="7937"/>
              </w:tabs>
              <w:spacing w:line="240" w:lineRule="exact"/>
              <w:jc w:val="center"/>
              <w:rPr>
                <w:rFonts w:hint="eastAsia" w:ascii="宋体" w:eastAsia="宋体" w:cs="Arial"/>
                <w:color w:val="auto"/>
                <w:kern w:val="0"/>
                <w:sz w:val="18"/>
                <w:szCs w:val="18"/>
              </w:rPr>
            </w:pPr>
          </w:p>
          <w:p w14:paraId="6BD1BCDD">
            <w:pPr>
              <w:tabs>
                <w:tab w:val="left" w:pos="7937"/>
              </w:tabs>
              <w:spacing w:line="240" w:lineRule="exact"/>
              <w:jc w:val="center"/>
              <w:rPr>
                <w:rFonts w:hint="eastAsia" w:ascii="宋体" w:eastAsia="宋体" w:cs="Arial"/>
                <w:color w:val="auto"/>
                <w:kern w:val="0"/>
                <w:sz w:val="18"/>
                <w:szCs w:val="18"/>
              </w:rPr>
            </w:pPr>
          </w:p>
          <w:p w14:paraId="7A8429FF">
            <w:pPr>
              <w:tabs>
                <w:tab w:val="left" w:pos="7937"/>
              </w:tabs>
              <w:spacing w:line="240" w:lineRule="exact"/>
              <w:jc w:val="center"/>
              <w:rPr>
                <w:rFonts w:hint="eastAsia" w:ascii="宋体" w:eastAsia="宋体" w:cs="Arial"/>
                <w:color w:val="auto"/>
                <w:kern w:val="0"/>
                <w:sz w:val="18"/>
                <w:szCs w:val="18"/>
              </w:rPr>
            </w:pPr>
          </w:p>
          <w:p w14:paraId="1628310B">
            <w:pPr>
              <w:tabs>
                <w:tab w:val="left" w:pos="7937"/>
              </w:tabs>
              <w:spacing w:line="240" w:lineRule="exact"/>
              <w:jc w:val="center"/>
              <w:rPr>
                <w:rFonts w:hint="eastAsia" w:ascii="宋体" w:eastAsia="宋体" w:cs="Arial"/>
                <w:color w:val="auto"/>
                <w:kern w:val="0"/>
                <w:sz w:val="18"/>
                <w:szCs w:val="18"/>
              </w:rPr>
            </w:pPr>
          </w:p>
          <w:p w14:paraId="48A2417C">
            <w:pPr>
              <w:tabs>
                <w:tab w:val="left" w:pos="7937"/>
              </w:tabs>
              <w:spacing w:line="240" w:lineRule="exact"/>
              <w:jc w:val="center"/>
              <w:rPr>
                <w:rFonts w:hint="eastAsia" w:ascii="宋体" w:eastAsia="宋体" w:cs="Arial"/>
                <w:color w:val="auto"/>
                <w:kern w:val="0"/>
                <w:sz w:val="18"/>
                <w:szCs w:val="18"/>
              </w:rPr>
            </w:pPr>
          </w:p>
          <w:p w14:paraId="4B049470">
            <w:pPr>
              <w:tabs>
                <w:tab w:val="left" w:pos="7937"/>
              </w:tabs>
              <w:spacing w:line="240" w:lineRule="exact"/>
              <w:jc w:val="center"/>
              <w:rPr>
                <w:rFonts w:hint="eastAsia" w:ascii="宋体" w:eastAsia="宋体" w:cs="Arial"/>
                <w:color w:val="auto"/>
                <w:kern w:val="0"/>
                <w:sz w:val="18"/>
                <w:szCs w:val="18"/>
              </w:rPr>
            </w:pPr>
          </w:p>
          <w:p w14:paraId="344CF220">
            <w:pPr>
              <w:tabs>
                <w:tab w:val="left" w:pos="7937"/>
              </w:tabs>
              <w:spacing w:line="240" w:lineRule="exact"/>
              <w:jc w:val="center"/>
              <w:rPr>
                <w:rFonts w:hint="eastAsia" w:ascii="宋体" w:eastAsia="宋体" w:cs="Arial"/>
                <w:color w:val="auto"/>
                <w:kern w:val="0"/>
                <w:sz w:val="18"/>
                <w:szCs w:val="18"/>
              </w:rPr>
            </w:pPr>
          </w:p>
          <w:p w14:paraId="62AFC450">
            <w:pPr>
              <w:tabs>
                <w:tab w:val="left" w:pos="7937"/>
              </w:tabs>
              <w:spacing w:line="240" w:lineRule="exact"/>
              <w:jc w:val="center"/>
              <w:rPr>
                <w:rFonts w:hint="eastAsia" w:ascii="宋体" w:eastAsia="宋体" w:cs="Arial"/>
                <w:color w:val="auto"/>
                <w:kern w:val="0"/>
                <w:sz w:val="18"/>
                <w:szCs w:val="18"/>
              </w:rPr>
            </w:pPr>
          </w:p>
          <w:p w14:paraId="5EE28EEE">
            <w:pPr>
              <w:tabs>
                <w:tab w:val="left" w:pos="7937"/>
              </w:tabs>
              <w:spacing w:line="240" w:lineRule="exact"/>
              <w:jc w:val="center"/>
              <w:rPr>
                <w:rFonts w:hint="eastAsia" w:ascii="宋体" w:eastAsia="宋体" w:cs="Arial"/>
                <w:color w:val="auto"/>
                <w:kern w:val="0"/>
                <w:sz w:val="18"/>
                <w:szCs w:val="18"/>
              </w:rPr>
            </w:pPr>
          </w:p>
          <w:p w14:paraId="3F51607F">
            <w:pPr>
              <w:tabs>
                <w:tab w:val="left" w:pos="7937"/>
              </w:tabs>
              <w:spacing w:line="240" w:lineRule="exact"/>
              <w:jc w:val="center"/>
              <w:rPr>
                <w:rFonts w:hint="eastAsia" w:ascii="宋体" w:eastAsia="宋体" w:cs="Arial"/>
                <w:color w:val="auto"/>
                <w:kern w:val="0"/>
                <w:sz w:val="18"/>
                <w:szCs w:val="18"/>
              </w:rPr>
            </w:pPr>
          </w:p>
          <w:p w14:paraId="3922ABD0">
            <w:pPr>
              <w:tabs>
                <w:tab w:val="left" w:pos="7937"/>
              </w:tabs>
              <w:spacing w:line="240" w:lineRule="exact"/>
              <w:jc w:val="center"/>
              <w:rPr>
                <w:rFonts w:hint="eastAsia" w:ascii="宋体" w:eastAsia="宋体" w:cs="Arial"/>
                <w:color w:val="auto"/>
                <w:kern w:val="0"/>
                <w:sz w:val="18"/>
                <w:szCs w:val="18"/>
              </w:rPr>
            </w:pPr>
          </w:p>
          <w:p w14:paraId="44FBD506">
            <w:pPr>
              <w:tabs>
                <w:tab w:val="left" w:pos="7937"/>
              </w:tabs>
              <w:spacing w:line="240" w:lineRule="exact"/>
              <w:jc w:val="center"/>
              <w:rPr>
                <w:rFonts w:hint="eastAsia" w:ascii="宋体" w:eastAsia="宋体" w:cs="Arial"/>
                <w:color w:val="auto"/>
                <w:kern w:val="0"/>
                <w:sz w:val="18"/>
                <w:szCs w:val="18"/>
              </w:rPr>
            </w:pPr>
          </w:p>
          <w:p w14:paraId="7C8D3E1E">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p w14:paraId="740B166D">
            <w:pPr>
              <w:tabs>
                <w:tab w:val="left" w:pos="7937"/>
              </w:tabs>
              <w:spacing w:line="240" w:lineRule="exact"/>
              <w:jc w:val="center"/>
              <w:rPr>
                <w:rFonts w:hint="eastAsia" w:ascii="宋体" w:eastAsia="宋体" w:cs="Arial"/>
                <w:color w:val="auto"/>
                <w:kern w:val="0"/>
                <w:sz w:val="18"/>
                <w:szCs w:val="18"/>
              </w:rPr>
            </w:pPr>
          </w:p>
          <w:p w14:paraId="7E2D6467">
            <w:pPr>
              <w:tabs>
                <w:tab w:val="left" w:pos="7937"/>
              </w:tabs>
              <w:spacing w:line="240" w:lineRule="exact"/>
              <w:jc w:val="center"/>
              <w:rPr>
                <w:rFonts w:hint="eastAsia" w:ascii="宋体" w:eastAsia="宋体" w:cs="Arial"/>
                <w:color w:val="auto"/>
                <w:kern w:val="0"/>
                <w:sz w:val="18"/>
                <w:szCs w:val="18"/>
              </w:rPr>
            </w:pPr>
          </w:p>
          <w:p w14:paraId="0B51A195">
            <w:pPr>
              <w:tabs>
                <w:tab w:val="left" w:pos="7937"/>
              </w:tabs>
              <w:spacing w:line="240" w:lineRule="exact"/>
              <w:jc w:val="center"/>
              <w:rPr>
                <w:rFonts w:hint="eastAsia" w:ascii="宋体" w:eastAsia="宋体" w:cs="Arial"/>
                <w:color w:val="auto"/>
                <w:kern w:val="0"/>
                <w:sz w:val="18"/>
                <w:szCs w:val="18"/>
              </w:rPr>
            </w:pPr>
          </w:p>
          <w:p w14:paraId="72A324DF">
            <w:pPr>
              <w:tabs>
                <w:tab w:val="left" w:pos="7937"/>
              </w:tabs>
              <w:spacing w:line="240" w:lineRule="exact"/>
              <w:jc w:val="center"/>
              <w:rPr>
                <w:rFonts w:hint="eastAsia" w:ascii="宋体" w:eastAsia="宋体" w:cs="Arial"/>
                <w:color w:val="auto"/>
                <w:kern w:val="0"/>
                <w:sz w:val="18"/>
                <w:szCs w:val="18"/>
              </w:rPr>
            </w:pPr>
          </w:p>
          <w:p w14:paraId="4CE684C7">
            <w:pPr>
              <w:tabs>
                <w:tab w:val="left" w:pos="7937"/>
              </w:tabs>
              <w:spacing w:line="240" w:lineRule="exact"/>
              <w:jc w:val="center"/>
              <w:rPr>
                <w:rFonts w:hint="eastAsia" w:ascii="宋体" w:eastAsia="宋体" w:cs="Arial"/>
                <w:color w:val="auto"/>
                <w:kern w:val="0"/>
                <w:sz w:val="18"/>
                <w:szCs w:val="18"/>
              </w:rPr>
            </w:pPr>
          </w:p>
          <w:p w14:paraId="326D61D6">
            <w:pPr>
              <w:tabs>
                <w:tab w:val="left" w:pos="7937"/>
              </w:tabs>
              <w:spacing w:line="240" w:lineRule="exact"/>
              <w:jc w:val="center"/>
              <w:rPr>
                <w:rFonts w:hint="eastAsia" w:ascii="宋体" w:eastAsia="宋体" w:cs="Arial"/>
                <w:color w:val="auto"/>
                <w:kern w:val="0"/>
                <w:sz w:val="18"/>
                <w:szCs w:val="18"/>
              </w:rPr>
            </w:pPr>
          </w:p>
          <w:p w14:paraId="095ABB72">
            <w:pPr>
              <w:tabs>
                <w:tab w:val="left" w:pos="7937"/>
              </w:tabs>
              <w:spacing w:line="240" w:lineRule="exact"/>
              <w:jc w:val="center"/>
              <w:rPr>
                <w:rFonts w:hint="eastAsia" w:ascii="宋体" w:eastAsia="宋体" w:cs="Arial"/>
                <w:color w:val="auto"/>
                <w:kern w:val="0"/>
                <w:sz w:val="18"/>
                <w:szCs w:val="18"/>
              </w:rPr>
            </w:pPr>
          </w:p>
          <w:p w14:paraId="3422EC04">
            <w:pPr>
              <w:tabs>
                <w:tab w:val="left" w:pos="7937"/>
              </w:tabs>
              <w:spacing w:line="240" w:lineRule="exact"/>
              <w:jc w:val="center"/>
              <w:rPr>
                <w:rFonts w:hint="eastAsia" w:ascii="宋体" w:eastAsia="宋体" w:cs="Arial"/>
                <w:color w:val="auto"/>
                <w:kern w:val="0"/>
                <w:sz w:val="18"/>
                <w:szCs w:val="18"/>
              </w:rPr>
            </w:pPr>
          </w:p>
          <w:p w14:paraId="7908ECDA">
            <w:pPr>
              <w:tabs>
                <w:tab w:val="left" w:pos="7937"/>
              </w:tabs>
              <w:spacing w:line="240" w:lineRule="exact"/>
              <w:jc w:val="center"/>
              <w:rPr>
                <w:rFonts w:hint="eastAsia" w:ascii="宋体" w:eastAsia="宋体" w:cs="Arial"/>
                <w:color w:val="auto"/>
                <w:kern w:val="0"/>
                <w:sz w:val="18"/>
                <w:szCs w:val="18"/>
              </w:rPr>
            </w:pPr>
          </w:p>
          <w:p w14:paraId="1C46A872">
            <w:pPr>
              <w:tabs>
                <w:tab w:val="left" w:pos="7937"/>
              </w:tabs>
              <w:spacing w:line="240" w:lineRule="exact"/>
              <w:jc w:val="center"/>
              <w:rPr>
                <w:rFonts w:hint="eastAsia" w:ascii="宋体" w:eastAsia="宋体" w:cs="Arial"/>
                <w:color w:val="auto"/>
                <w:kern w:val="0"/>
                <w:sz w:val="18"/>
                <w:szCs w:val="18"/>
              </w:rPr>
            </w:pPr>
          </w:p>
          <w:p w14:paraId="59C8A016">
            <w:pPr>
              <w:tabs>
                <w:tab w:val="left" w:pos="7937"/>
              </w:tabs>
              <w:spacing w:line="240" w:lineRule="exact"/>
              <w:jc w:val="center"/>
              <w:rPr>
                <w:rFonts w:hint="eastAsia" w:ascii="宋体" w:eastAsia="宋体" w:cs="Arial"/>
                <w:color w:val="auto"/>
                <w:kern w:val="0"/>
                <w:sz w:val="18"/>
                <w:szCs w:val="18"/>
              </w:rPr>
            </w:pPr>
          </w:p>
          <w:p w14:paraId="232211DC">
            <w:pPr>
              <w:tabs>
                <w:tab w:val="left" w:pos="7937"/>
              </w:tabs>
              <w:spacing w:line="240" w:lineRule="exact"/>
              <w:jc w:val="center"/>
              <w:rPr>
                <w:rFonts w:hint="eastAsia" w:ascii="宋体" w:eastAsia="宋体" w:cs="Arial"/>
                <w:color w:val="auto"/>
                <w:kern w:val="0"/>
                <w:sz w:val="18"/>
                <w:szCs w:val="18"/>
              </w:rPr>
            </w:pPr>
          </w:p>
          <w:p w14:paraId="17CD6256">
            <w:pPr>
              <w:tabs>
                <w:tab w:val="left" w:pos="7937"/>
              </w:tabs>
              <w:spacing w:line="240" w:lineRule="exact"/>
              <w:jc w:val="center"/>
              <w:rPr>
                <w:rFonts w:hint="eastAsia" w:ascii="宋体" w:eastAsia="宋体" w:cs="Arial"/>
                <w:color w:val="auto"/>
                <w:kern w:val="0"/>
                <w:sz w:val="18"/>
                <w:szCs w:val="18"/>
              </w:rPr>
            </w:pPr>
          </w:p>
          <w:p w14:paraId="5D079341">
            <w:pPr>
              <w:tabs>
                <w:tab w:val="left" w:pos="7937"/>
              </w:tabs>
              <w:spacing w:line="240" w:lineRule="exact"/>
              <w:jc w:val="center"/>
              <w:rPr>
                <w:rFonts w:hint="eastAsia" w:ascii="宋体" w:eastAsia="宋体" w:cs="Arial"/>
                <w:color w:val="auto"/>
                <w:kern w:val="0"/>
                <w:sz w:val="18"/>
                <w:szCs w:val="18"/>
              </w:rPr>
            </w:pPr>
          </w:p>
          <w:p w14:paraId="064C8B43">
            <w:pPr>
              <w:tabs>
                <w:tab w:val="left" w:pos="7937"/>
              </w:tabs>
              <w:spacing w:line="240" w:lineRule="exact"/>
              <w:jc w:val="center"/>
              <w:rPr>
                <w:rFonts w:hint="eastAsia" w:ascii="宋体" w:eastAsia="宋体" w:cs="Arial"/>
                <w:color w:val="auto"/>
                <w:kern w:val="0"/>
                <w:sz w:val="18"/>
                <w:szCs w:val="18"/>
              </w:rPr>
            </w:pPr>
          </w:p>
          <w:p w14:paraId="6295D481">
            <w:pPr>
              <w:tabs>
                <w:tab w:val="left" w:pos="7937"/>
              </w:tabs>
              <w:spacing w:line="240" w:lineRule="exact"/>
              <w:jc w:val="center"/>
              <w:rPr>
                <w:rFonts w:hint="eastAsia" w:ascii="宋体" w:eastAsia="宋体" w:cs="Arial"/>
                <w:color w:val="auto"/>
                <w:kern w:val="0"/>
                <w:sz w:val="18"/>
                <w:szCs w:val="18"/>
              </w:rPr>
            </w:pPr>
          </w:p>
          <w:p w14:paraId="65C008A4">
            <w:pPr>
              <w:tabs>
                <w:tab w:val="left" w:pos="7937"/>
              </w:tabs>
              <w:spacing w:line="240" w:lineRule="exact"/>
              <w:jc w:val="center"/>
              <w:rPr>
                <w:rFonts w:hint="eastAsia" w:ascii="宋体" w:eastAsia="宋体" w:cs="Arial"/>
                <w:color w:val="auto"/>
                <w:kern w:val="0"/>
                <w:sz w:val="18"/>
                <w:szCs w:val="18"/>
              </w:rPr>
            </w:pPr>
          </w:p>
          <w:p w14:paraId="1792C68D">
            <w:pPr>
              <w:tabs>
                <w:tab w:val="left" w:pos="7937"/>
              </w:tabs>
              <w:spacing w:line="240" w:lineRule="exact"/>
              <w:jc w:val="center"/>
              <w:rPr>
                <w:rFonts w:hint="eastAsia" w:ascii="宋体" w:eastAsia="宋体" w:cs="Arial"/>
                <w:color w:val="auto"/>
                <w:kern w:val="0"/>
                <w:sz w:val="18"/>
                <w:szCs w:val="18"/>
              </w:rPr>
            </w:pPr>
          </w:p>
          <w:p w14:paraId="6E552E7D">
            <w:pPr>
              <w:tabs>
                <w:tab w:val="left" w:pos="7937"/>
              </w:tabs>
              <w:spacing w:line="240" w:lineRule="exact"/>
              <w:jc w:val="center"/>
              <w:rPr>
                <w:rFonts w:hint="eastAsia" w:ascii="宋体" w:eastAsia="宋体" w:cs="Arial"/>
                <w:color w:val="auto"/>
                <w:kern w:val="0"/>
                <w:sz w:val="18"/>
                <w:szCs w:val="18"/>
              </w:rPr>
            </w:pPr>
          </w:p>
          <w:p w14:paraId="332689F8">
            <w:pPr>
              <w:tabs>
                <w:tab w:val="left" w:pos="7937"/>
              </w:tabs>
              <w:spacing w:line="240" w:lineRule="exact"/>
              <w:jc w:val="center"/>
              <w:rPr>
                <w:rFonts w:hint="eastAsia" w:ascii="宋体" w:eastAsia="宋体" w:cs="Arial"/>
                <w:color w:val="auto"/>
                <w:kern w:val="0"/>
                <w:sz w:val="18"/>
                <w:szCs w:val="18"/>
              </w:rPr>
            </w:pPr>
          </w:p>
          <w:p w14:paraId="15F3C1AF">
            <w:pPr>
              <w:tabs>
                <w:tab w:val="left" w:pos="7937"/>
              </w:tabs>
              <w:spacing w:line="240" w:lineRule="exact"/>
              <w:jc w:val="center"/>
              <w:rPr>
                <w:rFonts w:hint="eastAsia" w:ascii="宋体" w:eastAsia="宋体" w:cs="Arial"/>
                <w:color w:val="auto"/>
                <w:kern w:val="0"/>
                <w:sz w:val="18"/>
                <w:szCs w:val="18"/>
              </w:rPr>
            </w:pPr>
          </w:p>
          <w:p w14:paraId="5C8C7C1F">
            <w:pPr>
              <w:tabs>
                <w:tab w:val="left" w:pos="7937"/>
              </w:tabs>
              <w:spacing w:line="240" w:lineRule="exact"/>
              <w:jc w:val="center"/>
              <w:rPr>
                <w:rFonts w:hint="eastAsia" w:ascii="宋体" w:eastAsia="宋体" w:cs="Arial"/>
                <w:color w:val="auto"/>
                <w:kern w:val="0"/>
                <w:sz w:val="18"/>
                <w:szCs w:val="18"/>
              </w:rPr>
            </w:pPr>
          </w:p>
          <w:p w14:paraId="3DFF91B6">
            <w:pPr>
              <w:tabs>
                <w:tab w:val="left" w:pos="7937"/>
              </w:tabs>
              <w:spacing w:line="240" w:lineRule="exact"/>
              <w:jc w:val="center"/>
              <w:rPr>
                <w:rFonts w:hint="eastAsia" w:ascii="宋体" w:eastAsia="宋体" w:cs="Arial"/>
                <w:color w:val="auto"/>
                <w:kern w:val="0"/>
                <w:sz w:val="18"/>
                <w:szCs w:val="18"/>
              </w:rPr>
            </w:pPr>
          </w:p>
          <w:p w14:paraId="2ACBAF83">
            <w:pPr>
              <w:tabs>
                <w:tab w:val="left" w:pos="7937"/>
              </w:tabs>
              <w:spacing w:line="240" w:lineRule="exact"/>
              <w:jc w:val="center"/>
              <w:rPr>
                <w:rFonts w:hint="eastAsia" w:ascii="宋体" w:eastAsia="宋体" w:cs="Arial"/>
                <w:color w:val="auto"/>
                <w:kern w:val="0"/>
                <w:sz w:val="18"/>
                <w:szCs w:val="18"/>
              </w:rPr>
            </w:pPr>
          </w:p>
          <w:p w14:paraId="521A15B9">
            <w:pPr>
              <w:tabs>
                <w:tab w:val="left" w:pos="7937"/>
              </w:tabs>
              <w:spacing w:line="240" w:lineRule="exact"/>
              <w:jc w:val="center"/>
              <w:rPr>
                <w:rFonts w:hint="eastAsia" w:ascii="宋体" w:eastAsia="宋体" w:cs="Arial"/>
                <w:color w:val="auto"/>
                <w:kern w:val="0"/>
                <w:sz w:val="18"/>
                <w:szCs w:val="18"/>
              </w:rPr>
            </w:pPr>
          </w:p>
          <w:p w14:paraId="76B648F6">
            <w:pPr>
              <w:tabs>
                <w:tab w:val="left" w:pos="7937"/>
              </w:tabs>
              <w:spacing w:line="240" w:lineRule="exact"/>
              <w:jc w:val="center"/>
              <w:rPr>
                <w:rFonts w:hint="eastAsia" w:ascii="宋体" w:eastAsia="宋体" w:cs="Arial"/>
                <w:color w:val="auto"/>
                <w:kern w:val="0"/>
                <w:sz w:val="18"/>
                <w:szCs w:val="18"/>
              </w:rPr>
            </w:pPr>
          </w:p>
          <w:p w14:paraId="7F9F9F80">
            <w:pPr>
              <w:tabs>
                <w:tab w:val="left" w:pos="7937"/>
              </w:tabs>
              <w:spacing w:line="240" w:lineRule="exact"/>
              <w:jc w:val="center"/>
              <w:rPr>
                <w:rFonts w:hint="eastAsia" w:ascii="宋体" w:eastAsia="宋体" w:cs="Arial"/>
                <w:color w:val="auto"/>
                <w:kern w:val="0"/>
                <w:sz w:val="18"/>
                <w:szCs w:val="18"/>
              </w:rPr>
            </w:pPr>
          </w:p>
          <w:p w14:paraId="43B8B7C4">
            <w:pPr>
              <w:tabs>
                <w:tab w:val="left" w:pos="7937"/>
              </w:tabs>
              <w:spacing w:line="240" w:lineRule="exact"/>
              <w:jc w:val="center"/>
              <w:rPr>
                <w:rFonts w:hint="eastAsia" w:ascii="宋体" w:eastAsia="宋体" w:cs="Arial"/>
                <w:color w:val="auto"/>
                <w:kern w:val="0"/>
                <w:sz w:val="18"/>
                <w:szCs w:val="18"/>
              </w:rPr>
            </w:pPr>
          </w:p>
          <w:p w14:paraId="072832EC">
            <w:pPr>
              <w:tabs>
                <w:tab w:val="left" w:pos="7937"/>
              </w:tabs>
              <w:spacing w:line="240" w:lineRule="exact"/>
              <w:jc w:val="center"/>
              <w:rPr>
                <w:rFonts w:hint="eastAsia" w:ascii="宋体" w:eastAsia="宋体" w:cs="Arial"/>
                <w:color w:val="auto"/>
                <w:kern w:val="0"/>
                <w:sz w:val="18"/>
                <w:szCs w:val="18"/>
              </w:rPr>
            </w:pPr>
          </w:p>
          <w:p w14:paraId="5CDC9C55">
            <w:pPr>
              <w:tabs>
                <w:tab w:val="left" w:pos="7937"/>
              </w:tabs>
              <w:spacing w:line="240" w:lineRule="exact"/>
              <w:jc w:val="center"/>
              <w:rPr>
                <w:rFonts w:hint="eastAsia" w:ascii="宋体" w:eastAsia="宋体" w:cs="Arial"/>
                <w:color w:val="auto"/>
                <w:kern w:val="0"/>
                <w:sz w:val="18"/>
                <w:szCs w:val="18"/>
              </w:rPr>
            </w:pPr>
          </w:p>
          <w:p w14:paraId="6A501400">
            <w:pPr>
              <w:tabs>
                <w:tab w:val="left" w:pos="7937"/>
              </w:tabs>
              <w:spacing w:line="240" w:lineRule="exact"/>
              <w:jc w:val="center"/>
              <w:rPr>
                <w:rFonts w:hint="eastAsia" w:ascii="宋体" w:eastAsia="宋体" w:cs="Arial"/>
                <w:color w:val="auto"/>
                <w:kern w:val="0"/>
                <w:sz w:val="18"/>
                <w:szCs w:val="18"/>
              </w:rPr>
            </w:pPr>
          </w:p>
          <w:p w14:paraId="23C5B6E1">
            <w:pPr>
              <w:tabs>
                <w:tab w:val="left" w:pos="7937"/>
              </w:tabs>
              <w:spacing w:line="240" w:lineRule="exact"/>
              <w:jc w:val="both"/>
              <w:rPr>
                <w:rFonts w:hint="eastAsia" w:ascii="宋体" w:eastAsia="宋体" w:cs="Arial"/>
                <w:color w:val="auto"/>
                <w:kern w:val="0"/>
                <w:sz w:val="18"/>
                <w:szCs w:val="18"/>
              </w:rPr>
            </w:pPr>
          </w:p>
          <w:p w14:paraId="6E982530">
            <w:pPr>
              <w:tabs>
                <w:tab w:val="left" w:pos="7937"/>
              </w:tabs>
              <w:spacing w:line="240" w:lineRule="exact"/>
              <w:jc w:val="center"/>
              <w:rPr>
                <w:rFonts w:hint="eastAsia" w:ascii="宋体" w:eastAsia="宋体" w:cs="Arial"/>
                <w:color w:val="auto"/>
                <w:kern w:val="0"/>
                <w:sz w:val="18"/>
                <w:szCs w:val="18"/>
              </w:rPr>
            </w:pPr>
          </w:p>
          <w:p w14:paraId="31D00090">
            <w:pPr>
              <w:tabs>
                <w:tab w:val="left" w:pos="7937"/>
              </w:tabs>
              <w:spacing w:line="240" w:lineRule="exact"/>
              <w:jc w:val="center"/>
              <w:rPr>
                <w:rFonts w:hint="eastAsia" w:ascii="宋体" w:eastAsia="宋体" w:cs="Arial"/>
                <w:color w:val="auto"/>
                <w:kern w:val="0"/>
                <w:sz w:val="18"/>
                <w:szCs w:val="18"/>
              </w:rPr>
            </w:pPr>
          </w:p>
          <w:p w14:paraId="4F075909">
            <w:pPr>
              <w:tabs>
                <w:tab w:val="left" w:pos="7937"/>
              </w:tabs>
              <w:spacing w:line="240" w:lineRule="exact"/>
              <w:jc w:val="center"/>
              <w:rPr>
                <w:rFonts w:hint="eastAsia" w:ascii="宋体" w:eastAsia="宋体" w:cs="Arial"/>
                <w:color w:val="auto"/>
                <w:kern w:val="0"/>
                <w:sz w:val="18"/>
                <w:szCs w:val="18"/>
              </w:rPr>
            </w:pPr>
          </w:p>
          <w:p w14:paraId="2479C2AD">
            <w:pPr>
              <w:tabs>
                <w:tab w:val="left" w:pos="7937"/>
              </w:tabs>
              <w:spacing w:line="240" w:lineRule="exact"/>
              <w:jc w:val="center"/>
              <w:rPr>
                <w:rFonts w:hint="eastAsia" w:ascii="宋体" w:eastAsia="宋体" w:cs="Arial"/>
                <w:color w:val="auto"/>
                <w:kern w:val="0"/>
                <w:sz w:val="18"/>
                <w:szCs w:val="18"/>
              </w:rPr>
            </w:pPr>
          </w:p>
          <w:p w14:paraId="441277AB">
            <w:pPr>
              <w:tabs>
                <w:tab w:val="left" w:pos="7937"/>
              </w:tabs>
              <w:spacing w:line="240" w:lineRule="exact"/>
              <w:jc w:val="center"/>
              <w:rPr>
                <w:rFonts w:hint="eastAsia" w:ascii="宋体" w:eastAsia="宋体" w:cs="Arial"/>
                <w:color w:val="auto"/>
                <w:kern w:val="0"/>
                <w:sz w:val="18"/>
                <w:szCs w:val="18"/>
              </w:rPr>
            </w:pPr>
          </w:p>
          <w:p w14:paraId="455051BB">
            <w:pPr>
              <w:tabs>
                <w:tab w:val="left" w:pos="7937"/>
              </w:tabs>
              <w:spacing w:line="240" w:lineRule="exact"/>
              <w:jc w:val="center"/>
              <w:rPr>
                <w:rFonts w:hint="eastAsia" w:ascii="宋体" w:eastAsia="宋体" w:cs="Arial"/>
                <w:color w:val="auto"/>
                <w:kern w:val="0"/>
                <w:sz w:val="18"/>
                <w:szCs w:val="18"/>
              </w:rPr>
            </w:pPr>
          </w:p>
          <w:p w14:paraId="4430F391">
            <w:pPr>
              <w:tabs>
                <w:tab w:val="left" w:pos="7937"/>
              </w:tabs>
              <w:spacing w:line="240" w:lineRule="exact"/>
              <w:jc w:val="center"/>
              <w:rPr>
                <w:rFonts w:hint="eastAsia" w:ascii="宋体" w:eastAsia="宋体" w:cs="Arial"/>
                <w:color w:val="auto"/>
                <w:kern w:val="0"/>
                <w:sz w:val="18"/>
                <w:szCs w:val="18"/>
              </w:rPr>
            </w:pPr>
          </w:p>
          <w:p w14:paraId="1EB42524">
            <w:pPr>
              <w:tabs>
                <w:tab w:val="left" w:pos="7937"/>
              </w:tabs>
              <w:spacing w:line="240" w:lineRule="exact"/>
              <w:jc w:val="center"/>
              <w:rPr>
                <w:rFonts w:hint="eastAsia" w:ascii="宋体" w:eastAsia="宋体" w:cs="Arial"/>
                <w:color w:val="auto"/>
                <w:kern w:val="0"/>
                <w:sz w:val="18"/>
                <w:szCs w:val="18"/>
              </w:rPr>
            </w:pPr>
          </w:p>
          <w:p w14:paraId="183C3BD6">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p w14:paraId="428534F8">
            <w:pPr>
              <w:tabs>
                <w:tab w:val="left" w:pos="7937"/>
              </w:tabs>
              <w:spacing w:line="240" w:lineRule="exact"/>
              <w:jc w:val="center"/>
              <w:rPr>
                <w:rFonts w:hint="eastAsia" w:ascii="宋体" w:eastAsia="宋体" w:cs="Arial"/>
                <w:color w:val="auto"/>
                <w:kern w:val="0"/>
                <w:sz w:val="18"/>
                <w:szCs w:val="18"/>
              </w:rPr>
            </w:pPr>
          </w:p>
          <w:p w14:paraId="76679987">
            <w:pPr>
              <w:tabs>
                <w:tab w:val="left" w:pos="7937"/>
              </w:tabs>
              <w:spacing w:line="240" w:lineRule="exact"/>
              <w:jc w:val="center"/>
              <w:rPr>
                <w:rFonts w:hint="eastAsia" w:ascii="宋体" w:eastAsia="宋体" w:cs="Arial"/>
                <w:color w:val="auto"/>
                <w:kern w:val="0"/>
                <w:sz w:val="18"/>
                <w:szCs w:val="18"/>
              </w:rPr>
            </w:pPr>
          </w:p>
          <w:p w14:paraId="74BE0A43">
            <w:pPr>
              <w:tabs>
                <w:tab w:val="left" w:pos="7937"/>
              </w:tabs>
              <w:spacing w:line="240" w:lineRule="exact"/>
              <w:jc w:val="center"/>
              <w:rPr>
                <w:rFonts w:hint="eastAsia" w:ascii="宋体" w:eastAsia="宋体" w:cs="Arial"/>
                <w:color w:val="auto"/>
                <w:kern w:val="0"/>
                <w:sz w:val="18"/>
                <w:szCs w:val="18"/>
              </w:rPr>
            </w:pPr>
          </w:p>
          <w:p w14:paraId="2F70C7F2">
            <w:pPr>
              <w:tabs>
                <w:tab w:val="left" w:pos="7937"/>
              </w:tabs>
              <w:spacing w:line="240" w:lineRule="exact"/>
              <w:jc w:val="center"/>
              <w:rPr>
                <w:rFonts w:hint="eastAsia" w:ascii="宋体" w:eastAsia="宋体" w:cs="Arial"/>
                <w:color w:val="auto"/>
                <w:kern w:val="0"/>
                <w:sz w:val="18"/>
                <w:szCs w:val="18"/>
              </w:rPr>
            </w:pPr>
          </w:p>
          <w:p w14:paraId="7E5E4E0D">
            <w:pPr>
              <w:tabs>
                <w:tab w:val="left" w:pos="7937"/>
              </w:tabs>
              <w:spacing w:line="240" w:lineRule="exact"/>
              <w:jc w:val="center"/>
              <w:rPr>
                <w:rFonts w:hint="eastAsia" w:ascii="宋体" w:eastAsia="宋体" w:cs="Arial"/>
                <w:color w:val="auto"/>
                <w:kern w:val="0"/>
                <w:sz w:val="18"/>
                <w:szCs w:val="18"/>
              </w:rPr>
            </w:pPr>
          </w:p>
          <w:p w14:paraId="586A2C51">
            <w:pPr>
              <w:tabs>
                <w:tab w:val="left" w:pos="7937"/>
              </w:tabs>
              <w:spacing w:line="240" w:lineRule="exact"/>
              <w:jc w:val="center"/>
              <w:rPr>
                <w:rFonts w:hint="eastAsia" w:ascii="宋体" w:eastAsia="宋体" w:cs="Arial"/>
                <w:color w:val="auto"/>
                <w:kern w:val="0"/>
                <w:sz w:val="18"/>
                <w:szCs w:val="18"/>
              </w:rPr>
            </w:pPr>
          </w:p>
          <w:p w14:paraId="02131B55">
            <w:pPr>
              <w:tabs>
                <w:tab w:val="left" w:pos="7937"/>
              </w:tabs>
              <w:spacing w:line="240" w:lineRule="exact"/>
              <w:jc w:val="center"/>
              <w:rPr>
                <w:rFonts w:hint="eastAsia" w:ascii="宋体" w:eastAsia="宋体" w:cs="Arial"/>
                <w:color w:val="auto"/>
                <w:kern w:val="0"/>
                <w:sz w:val="18"/>
                <w:szCs w:val="18"/>
              </w:rPr>
            </w:pPr>
          </w:p>
          <w:p w14:paraId="7B7CD573">
            <w:pPr>
              <w:tabs>
                <w:tab w:val="left" w:pos="7937"/>
              </w:tabs>
              <w:spacing w:line="240" w:lineRule="exact"/>
              <w:jc w:val="center"/>
              <w:rPr>
                <w:rFonts w:hint="eastAsia" w:ascii="宋体" w:eastAsia="宋体" w:cs="Arial"/>
                <w:color w:val="auto"/>
                <w:kern w:val="0"/>
                <w:sz w:val="18"/>
                <w:szCs w:val="18"/>
              </w:rPr>
            </w:pPr>
          </w:p>
          <w:p w14:paraId="75723919">
            <w:pPr>
              <w:tabs>
                <w:tab w:val="left" w:pos="7937"/>
              </w:tabs>
              <w:spacing w:line="240" w:lineRule="exact"/>
              <w:jc w:val="center"/>
              <w:rPr>
                <w:rFonts w:hint="eastAsia" w:ascii="宋体" w:eastAsia="宋体" w:cs="Arial"/>
                <w:color w:val="auto"/>
                <w:kern w:val="0"/>
                <w:sz w:val="18"/>
                <w:szCs w:val="18"/>
              </w:rPr>
            </w:pPr>
          </w:p>
          <w:p w14:paraId="479A7AFF">
            <w:pPr>
              <w:tabs>
                <w:tab w:val="left" w:pos="7937"/>
              </w:tabs>
              <w:spacing w:line="240" w:lineRule="exact"/>
              <w:jc w:val="center"/>
              <w:rPr>
                <w:rFonts w:hint="eastAsia" w:ascii="宋体" w:eastAsia="宋体" w:cs="Arial"/>
                <w:color w:val="auto"/>
                <w:kern w:val="0"/>
                <w:sz w:val="18"/>
                <w:szCs w:val="18"/>
              </w:rPr>
            </w:pPr>
          </w:p>
          <w:p w14:paraId="63BC0821">
            <w:pPr>
              <w:tabs>
                <w:tab w:val="left" w:pos="7937"/>
              </w:tabs>
              <w:spacing w:line="240" w:lineRule="exact"/>
              <w:jc w:val="center"/>
              <w:rPr>
                <w:rFonts w:hint="eastAsia" w:ascii="宋体" w:eastAsia="宋体" w:cs="Arial"/>
                <w:color w:val="auto"/>
                <w:kern w:val="0"/>
                <w:sz w:val="18"/>
                <w:szCs w:val="18"/>
              </w:rPr>
            </w:pPr>
          </w:p>
          <w:p w14:paraId="47034A17">
            <w:pPr>
              <w:tabs>
                <w:tab w:val="left" w:pos="7937"/>
              </w:tabs>
              <w:spacing w:line="240" w:lineRule="exact"/>
              <w:jc w:val="center"/>
              <w:rPr>
                <w:rFonts w:hint="eastAsia" w:ascii="宋体" w:eastAsia="宋体" w:cs="Arial"/>
                <w:color w:val="auto"/>
                <w:kern w:val="0"/>
                <w:sz w:val="18"/>
                <w:szCs w:val="18"/>
              </w:rPr>
            </w:pPr>
          </w:p>
          <w:p w14:paraId="0C0CD603">
            <w:pPr>
              <w:tabs>
                <w:tab w:val="left" w:pos="7937"/>
              </w:tabs>
              <w:spacing w:line="240" w:lineRule="exact"/>
              <w:jc w:val="center"/>
              <w:rPr>
                <w:rFonts w:hint="eastAsia" w:ascii="宋体" w:eastAsia="宋体" w:cs="Arial"/>
                <w:color w:val="auto"/>
                <w:kern w:val="0"/>
                <w:sz w:val="18"/>
                <w:szCs w:val="18"/>
              </w:rPr>
            </w:pPr>
          </w:p>
          <w:p w14:paraId="0DBC434E">
            <w:pPr>
              <w:tabs>
                <w:tab w:val="left" w:pos="7937"/>
              </w:tabs>
              <w:spacing w:line="240" w:lineRule="exact"/>
              <w:jc w:val="center"/>
              <w:rPr>
                <w:rFonts w:hint="eastAsia" w:ascii="宋体" w:eastAsia="宋体" w:cs="Arial"/>
                <w:color w:val="auto"/>
                <w:kern w:val="0"/>
                <w:sz w:val="18"/>
                <w:szCs w:val="18"/>
              </w:rPr>
            </w:pPr>
          </w:p>
          <w:p w14:paraId="34C15CE1">
            <w:pPr>
              <w:tabs>
                <w:tab w:val="left" w:pos="7937"/>
              </w:tabs>
              <w:spacing w:line="240" w:lineRule="exact"/>
              <w:jc w:val="center"/>
              <w:rPr>
                <w:rFonts w:hint="eastAsia" w:ascii="宋体" w:eastAsia="宋体" w:cs="Arial"/>
                <w:color w:val="auto"/>
                <w:kern w:val="0"/>
                <w:sz w:val="18"/>
                <w:szCs w:val="18"/>
              </w:rPr>
            </w:pPr>
          </w:p>
          <w:p w14:paraId="4E941252">
            <w:pPr>
              <w:tabs>
                <w:tab w:val="left" w:pos="7937"/>
              </w:tabs>
              <w:spacing w:line="240" w:lineRule="exact"/>
              <w:jc w:val="center"/>
              <w:rPr>
                <w:rFonts w:hint="eastAsia" w:ascii="宋体" w:eastAsia="宋体" w:cs="Arial"/>
                <w:color w:val="auto"/>
                <w:kern w:val="0"/>
                <w:sz w:val="18"/>
                <w:szCs w:val="18"/>
              </w:rPr>
            </w:pPr>
          </w:p>
          <w:p w14:paraId="1D3B3AE8">
            <w:pPr>
              <w:tabs>
                <w:tab w:val="left" w:pos="7937"/>
              </w:tabs>
              <w:spacing w:line="240" w:lineRule="exact"/>
              <w:jc w:val="center"/>
              <w:rPr>
                <w:rFonts w:hint="eastAsia" w:ascii="宋体" w:eastAsia="宋体" w:cs="Arial"/>
                <w:color w:val="auto"/>
                <w:kern w:val="0"/>
                <w:sz w:val="18"/>
                <w:szCs w:val="18"/>
              </w:rPr>
            </w:pPr>
          </w:p>
          <w:p w14:paraId="6BA6A3D5">
            <w:pPr>
              <w:tabs>
                <w:tab w:val="left" w:pos="7937"/>
              </w:tabs>
              <w:spacing w:line="240" w:lineRule="exact"/>
              <w:jc w:val="center"/>
              <w:rPr>
                <w:rFonts w:hint="eastAsia" w:ascii="宋体" w:eastAsia="宋体" w:cs="Arial"/>
                <w:color w:val="auto"/>
                <w:kern w:val="0"/>
                <w:sz w:val="18"/>
                <w:szCs w:val="18"/>
              </w:rPr>
            </w:pPr>
          </w:p>
          <w:p w14:paraId="40DB5E13">
            <w:pPr>
              <w:tabs>
                <w:tab w:val="left" w:pos="7937"/>
              </w:tabs>
              <w:spacing w:line="240" w:lineRule="exact"/>
              <w:jc w:val="center"/>
              <w:rPr>
                <w:rFonts w:hint="eastAsia" w:ascii="宋体" w:eastAsia="宋体" w:cs="Arial"/>
                <w:color w:val="auto"/>
                <w:kern w:val="0"/>
                <w:sz w:val="18"/>
                <w:szCs w:val="18"/>
              </w:rPr>
            </w:pPr>
          </w:p>
          <w:p w14:paraId="597A2909">
            <w:pPr>
              <w:tabs>
                <w:tab w:val="left" w:pos="7937"/>
              </w:tabs>
              <w:spacing w:line="240" w:lineRule="exact"/>
              <w:jc w:val="center"/>
              <w:rPr>
                <w:rFonts w:hint="eastAsia" w:ascii="宋体" w:eastAsia="宋体" w:cs="Arial"/>
                <w:color w:val="auto"/>
                <w:kern w:val="0"/>
                <w:sz w:val="18"/>
                <w:szCs w:val="18"/>
              </w:rPr>
            </w:pPr>
          </w:p>
          <w:p w14:paraId="1A794E6B">
            <w:pPr>
              <w:tabs>
                <w:tab w:val="left" w:pos="7937"/>
              </w:tabs>
              <w:spacing w:line="240" w:lineRule="exact"/>
              <w:jc w:val="center"/>
              <w:rPr>
                <w:rFonts w:hint="eastAsia" w:ascii="宋体" w:eastAsia="宋体" w:cs="Arial"/>
                <w:color w:val="auto"/>
                <w:kern w:val="0"/>
                <w:sz w:val="18"/>
                <w:szCs w:val="18"/>
              </w:rPr>
            </w:pPr>
          </w:p>
          <w:p w14:paraId="1C9BA3A7">
            <w:pPr>
              <w:tabs>
                <w:tab w:val="left" w:pos="7937"/>
              </w:tabs>
              <w:spacing w:line="240" w:lineRule="exact"/>
              <w:jc w:val="center"/>
              <w:rPr>
                <w:rFonts w:hint="eastAsia" w:ascii="宋体" w:eastAsia="宋体" w:cs="Arial"/>
                <w:color w:val="auto"/>
                <w:kern w:val="0"/>
                <w:sz w:val="18"/>
                <w:szCs w:val="18"/>
              </w:rPr>
            </w:pPr>
          </w:p>
          <w:p w14:paraId="6328966C">
            <w:pPr>
              <w:tabs>
                <w:tab w:val="left" w:pos="7937"/>
              </w:tabs>
              <w:spacing w:line="240" w:lineRule="exact"/>
              <w:jc w:val="center"/>
              <w:rPr>
                <w:rFonts w:hint="eastAsia" w:ascii="宋体" w:eastAsia="宋体" w:cs="Arial"/>
                <w:color w:val="auto"/>
                <w:kern w:val="0"/>
                <w:sz w:val="18"/>
                <w:szCs w:val="18"/>
              </w:rPr>
            </w:pPr>
          </w:p>
          <w:p w14:paraId="152253BE">
            <w:pPr>
              <w:tabs>
                <w:tab w:val="left" w:pos="7937"/>
              </w:tabs>
              <w:spacing w:line="240" w:lineRule="exact"/>
              <w:jc w:val="center"/>
              <w:rPr>
                <w:rFonts w:hint="eastAsia" w:ascii="宋体" w:eastAsia="宋体" w:cs="Arial"/>
                <w:color w:val="auto"/>
                <w:kern w:val="0"/>
                <w:sz w:val="18"/>
                <w:szCs w:val="18"/>
              </w:rPr>
            </w:pPr>
          </w:p>
          <w:p w14:paraId="6E4B8D66">
            <w:pPr>
              <w:tabs>
                <w:tab w:val="left" w:pos="7937"/>
              </w:tabs>
              <w:spacing w:line="240" w:lineRule="exact"/>
              <w:jc w:val="center"/>
              <w:rPr>
                <w:rFonts w:hint="eastAsia" w:ascii="宋体" w:eastAsia="宋体" w:cs="Arial"/>
                <w:color w:val="auto"/>
                <w:kern w:val="0"/>
                <w:sz w:val="18"/>
                <w:szCs w:val="18"/>
              </w:rPr>
            </w:pPr>
          </w:p>
          <w:p w14:paraId="05CC6244">
            <w:pPr>
              <w:tabs>
                <w:tab w:val="left" w:pos="7937"/>
              </w:tabs>
              <w:spacing w:line="240" w:lineRule="exact"/>
              <w:jc w:val="center"/>
              <w:rPr>
                <w:rFonts w:hint="eastAsia" w:ascii="宋体" w:eastAsia="宋体" w:cs="Arial"/>
                <w:color w:val="auto"/>
                <w:kern w:val="0"/>
                <w:sz w:val="18"/>
                <w:szCs w:val="18"/>
              </w:rPr>
            </w:pPr>
          </w:p>
          <w:p w14:paraId="558EFD82">
            <w:pPr>
              <w:tabs>
                <w:tab w:val="left" w:pos="7937"/>
              </w:tabs>
              <w:spacing w:line="240" w:lineRule="exact"/>
              <w:jc w:val="center"/>
              <w:rPr>
                <w:rFonts w:hint="eastAsia" w:ascii="宋体" w:eastAsia="宋体" w:cs="Arial"/>
                <w:color w:val="auto"/>
                <w:kern w:val="0"/>
                <w:sz w:val="18"/>
                <w:szCs w:val="18"/>
              </w:rPr>
            </w:pPr>
          </w:p>
          <w:p w14:paraId="42FC45D8">
            <w:pPr>
              <w:tabs>
                <w:tab w:val="left" w:pos="7937"/>
              </w:tabs>
              <w:spacing w:line="240" w:lineRule="exact"/>
              <w:jc w:val="center"/>
              <w:rPr>
                <w:rFonts w:hint="eastAsia" w:ascii="宋体" w:eastAsia="宋体" w:cs="Arial"/>
                <w:color w:val="auto"/>
                <w:kern w:val="0"/>
                <w:sz w:val="18"/>
                <w:szCs w:val="18"/>
              </w:rPr>
            </w:pPr>
          </w:p>
          <w:p w14:paraId="60569CEE">
            <w:pPr>
              <w:tabs>
                <w:tab w:val="left" w:pos="7937"/>
              </w:tabs>
              <w:spacing w:line="240" w:lineRule="exact"/>
              <w:jc w:val="center"/>
              <w:rPr>
                <w:rFonts w:hint="eastAsia" w:ascii="宋体" w:eastAsia="宋体" w:cs="Arial"/>
                <w:color w:val="auto"/>
                <w:kern w:val="0"/>
                <w:sz w:val="18"/>
                <w:szCs w:val="18"/>
              </w:rPr>
            </w:pPr>
          </w:p>
          <w:p w14:paraId="77DDA7C2">
            <w:pPr>
              <w:tabs>
                <w:tab w:val="left" w:pos="7937"/>
              </w:tabs>
              <w:spacing w:line="240" w:lineRule="exact"/>
              <w:jc w:val="center"/>
              <w:rPr>
                <w:rFonts w:hint="eastAsia" w:ascii="宋体" w:eastAsia="宋体" w:cs="Arial"/>
                <w:color w:val="auto"/>
                <w:kern w:val="0"/>
                <w:sz w:val="18"/>
                <w:szCs w:val="18"/>
              </w:rPr>
            </w:pPr>
          </w:p>
          <w:p w14:paraId="402E1239">
            <w:pPr>
              <w:tabs>
                <w:tab w:val="left" w:pos="7937"/>
              </w:tabs>
              <w:spacing w:line="240" w:lineRule="exact"/>
              <w:jc w:val="center"/>
              <w:rPr>
                <w:rFonts w:hint="eastAsia" w:ascii="宋体" w:eastAsia="宋体" w:cs="Arial"/>
                <w:color w:val="auto"/>
                <w:kern w:val="0"/>
                <w:sz w:val="18"/>
                <w:szCs w:val="18"/>
              </w:rPr>
            </w:pPr>
          </w:p>
          <w:p w14:paraId="67E13409">
            <w:pPr>
              <w:tabs>
                <w:tab w:val="left" w:pos="7937"/>
              </w:tabs>
              <w:spacing w:line="240" w:lineRule="exact"/>
              <w:jc w:val="center"/>
              <w:rPr>
                <w:rFonts w:hint="eastAsia" w:ascii="宋体" w:eastAsia="宋体" w:cs="Arial"/>
                <w:color w:val="auto"/>
                <w:kern w:val="0"/>
                <w:sz w:val="18"/>
                <w:szCs w:val="18"/>
              </w:rPr>
            </w:pPr>
          </w:p>
          <w:p w14:paraId="4AD51C04">
            <w:pPr>
              <w:tabs>
                <w:tab w:val="left" w:pos="7937"/>
              </w:tabs>
              <w:spacing w:line="240" w:lineRule="exact"/>
              <w:jc w:val="center"/>
              <w:rPr>
                <w:rFonts w:hint="eastAsia" w:ascii="宋体" w:eastAsia="宋体" w:cs="Arial"/>
                <w:color w:val="auto"/>
                <w:kern w:val="0"/>
                <w:sz w:val="18"/>
                <w:szCs w:val="18"/>
              </w:rPr>
            </w:pPr>
          </w:p>
          <w:p w14:paraId="3B11C2F0">
            <w:pPr>
              <w:tabs>
                <w:tab w:val="left" w:pos="7937"/>
              </w:tabs>
              <w:spacing w:line="240" w:lineRule="exact"/>
              <w:jc w:val="center"/>
              <w:rPr>
                <w:rFonts w:hint="eastAsia" w:ascii="宋体" w:eastAsia="宋体" w:cs="Arial"/>
                <w:color w:val="auto"/>
                <w:kern w:val="0"/>
                <w:sz w:val="18"/>
                <w:szCs w:val="18"/>
              </w:rPr>
            </w:pPr>
          </w:p>
          <w:p w14:paraId="13290859">
            <w:pPr>
              <w:tabs>
                <w:tab w:val="left" w:pos="7937"/>
              </w:tabs>
              <w:spacing w:line="240" w:lineRule="exact"/>
              <w:jc w:val="both"/>
              <w:rPr>
                <w:rFonts w:hint="eastAsia" w:ascii="宋体" w:eastAsia="宋体" w:cs="Arial"/>
                <w:color w:val="auto"/>
                <w:kern w:val="0"/>
                <w:sz w:val="18"/>
                <w:szCs w:val="18"/>
              </w:rPr>
            </w:pPr>
          </w:p>
          <w:p w14:paraId="22C24CDB">
            <w:pPr>
              <w:tabs>
                <w:tab w:val="left" w:pos="7937"/>
              </w:tabs>
              <w:spacing w:line="240" w:lineRule="exact"/>
              <w:jc w:val="center"/>
              <w:rPr>
                <w:rFonts w:hint="eastAsia" w:ascii="宋体" w:eastAsia="宋体" w:cs="Arial"/>
                <w:color w:val="auto"/>
                <w:kern w:val="0"/>
                <w:sz w:val="18"/>
                <w:szCs w:val="18"/>
              </w:rPr>
            </w:pPr>
          </w:p>
          <w:p w14:paraId="21F0EB44">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180168F5">
            <w:pPr>
              <w:tabs>
                <w:tab w:val="left" w:pos="7937"/>
              </w:tabs>
              <w:spacing w:line="240" w:lineRule="exact"/>
              <w:jc w:val="center"/>
              <w:rPr>
                <w:rFonts w:hint="eastAsia" w:ascii="宋体" w:eastAsia="宋体" w:cs="Arial"/>
                <w:color w:val="auto"/>
                <w:kern w:val="0"/>
                <w:sz w:val="18"/>
                <w:szCs w:val="18"/>
              </w:rPr>
            </w:pPr>
          </w:p>
          <w:p w14:paraId="6C80A9C5">
            <w:pPr>
              <w:tabs>
                <w:tab w:val="left" w:pos="7937"/>
              </w:tabs>
              <w:spacing w:line="240" w:lineRule="exact"/>
              <w:jc w:val="center"/>
              <w:rPr>
                <w:rFonts w:hint="eastAsia" w:ascii="宋体" w:eastAsia="宋体" w:cs="Arial"/>
                <w:color w:val="auto"/>
                <w:kern w:val="0"/>
                <w:sz w:val="18"/>
                <w:szCs w:val="18"/>
              </w:rPr>
            </w:pPr>
          </w:p>
          <w:p w14:paraId="2A24298E">
            <w:pPr>
              <w:tabs>
                <w:tab w:val="left" w:pos="7937"/>
              </w:tabs>
              <w:spacing w:line="240" w:lineRule="exact"/>
              <w:jc w:val="center"/>
              <w:rPr>
                <w:rFonts w:hint="eastAsia" w:ascii="宋体" w:eastAsia="宋体" w:cs="Arial"/>
                <w:color w:val="auto"/>
                <w:kern w:val="0"/>
                <w:sz w:val="18"/>
                <w:szCs w:val="18"/>
              </w:rPr>
            </w:pPr>
          </w:p>
          <w:p w14:paraId="7CFD4963">
            <w:pPr>
              <w:tabs>
                <w:tab w:val="left" w:pos="7937"/>
              </w:tabs>
              <w:spacing w:line="240" w:lineRule="exact"/>
              <w:jc w:val="center"/>
              <w:rPr>
                <w:rFonts w:hint="eastAsia" w:ascii="宋体" w:eastAsia="宋体" w:cs="Arial"/>
                <w:color w:val="auto"/>
                <w:kern w:val="0"/>
                <w:sz w:val="18"/>
                <w:szCs w:val="18"/>
              </w:rPr>
            </w:pPr>
          </w:p>
          <w:p w14:paraId="18211137">
            <w:pPr>
              <w:tabs>
                <w:tab w:val="left" w:pos="7937"/>
              </w:tabs>
              <w:spacing w:line="240" w:lineRule="exact"/>
              <w:jc w:val="center"/>
              <w:rPr>
                <w:rFonts w:hint="eastAsia" w:ascii="宋体" w:eastAsia="宋体" w:cs="Arial"/>
                <w:color w:val="auto"/>
                <w:kern w:val="0"/>
                <w:sz w:val="18"/>
                <w:szCs w:val="18"/>
              </w:rPr>
            </w:pPr>
          </w:p>
          <w:p w14:paraId="2A5C9D69">
            <w:pPr>
              <w:tabs>
                <w:tab w:val="left" w:pos="7937"/>
              </w:tabs>
              <w:spacing w:line="240" w:lineRule="exact"/>
              <w:jc w:val="center"/>
              <w:rPr>
                <w:rFonts w:hint="eastAsia" w:ascii="宋体" w:eastAsia="宋体" w:cs="Arial"/>
                <w:color w:val="auto"/>
                <w:kern w:val="0"/>
                <w:sz w:val="18"/>
                <w:szCs w:val="18"/>
              </w:rPr>
            </w:pPr>
          </w:p>
          <w:p w14:paraId="1FCBF219">
            <w:pPr>
              <w:tabs>
                <w:tab w:val="left" w:pos="7937"/>
              </w:tabs>
              <w:spacing w:line="240" w:lineRule="exact"/>
              <w:jc w:val="center"/>
              <w:rPr>
                <w:rFonts w:hint="eastAsia" w:ascii="宋体" w:eastAsia="宋体" w:cs="Arial"/>
                <w:color w:val="auto"/>
                <w:kern w:val="0"/>
                <w:sz w:val="18"/>
                <w:szCs w:val="18"/>
              </w:rPr>
            </w:pPr>
          </w:p>
          <w:p w14:paraId="0D360A07">
            <w:pPr>
              <w:tabs>
                <w:tab w:val="left" w:pos="7937"/>
              </w:tabs>
              <w:spacing w:line="240" w:lineRule="exact"/>
              <w:jc w:val="center"/>
              <w:rPr>
                <w:rFonts w:hint="eastAsia" w:ascii="宋体" w:eastAsia="宋体" w:cs="Arial"/>
                <w:color w:val="auto"/>
                <w:kern w:val="0"/>
                <w:sz w:val="18"/>
                <w:szCs w:val="18"/>
              </w:rPr>
            </w:pPr>
          </w:p>
          <w:p w14:paraId="5D887891">
            <w:pPr>
              <w:tabs>
                <w:tab w:val="left" w:pos="7937"/>
              </w:tabs>
              <w:spacing w:line="240" w:lineRule="exact"/>
              <w:jc w:val="center"/>
              <w:rPr>
                <w:rFonts w:hint="eastAsia" w:ascii="宋体" w:eastAsia="宋体" w:cs="Arial"/>
                <w:color w:val="auto"/>
                <w:kern w:val="0"/>
                <w:sz w:val="18"/>
                <w:szCs w:val="18"/>
              </w:rPr>
            </w:pPr>
          </w:p>
          <w:p w14:paraId="051641C7">
            <w:pPr>
              <w:tabs>
                <w:tab w:val="left" w:pos="7937"/>
              </w:tabs>
              <w:spacing w:line="240" w:lineRule="exact"/>
              <w:jc w:val="center"/>
              <w:rPr>
                <w:rFonts w:hint="eastAsia" w:ascii="宋体" w:eastAsia="宋体" w:cs="Arial"/>
                <w:color w:val="auto"/>
                <w:kern w:val="0"/>
                <w:sz w:val="18"/>
                <w:szCs w:val="18"/>
              </w:rPr>
            </w:pPr>
          </w:p>
          <w:p w14:paraId="27AB3303">
            <w:pPr>
              <w:tabs>
                <w:tab w:val="left" w:pos="7937"/>
              </w:tabs>
              <w:spacing w:line="240" w:lineRule="exact"/>
              <w:jc w:val="center"/>
              <w:rPr>
                <w:rFonts w:hint="eastAsia" w:ascii="宋体" w:eastAsia="宋体" w:cs="Arial"/>
                <w:color w:val="auto"/>
                <w:kern w:val="0"/>
                <w:sz w:val="18"/>
                <w:szCs w:val="18"/>
              </w:rPr>
            </w:pPr>
          </w:p>
          <w:p w14:paraId="7B5769B9">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出租汽车经营许可</w:t>
            </w:r>
          </w:p>
          <w:p w14:paraId="111F760A">
            <w:pPr>
              <w:tabs>
                <w:tab w:val="left" w:pos="7937"/>
              </w:tabs>
              <w:spacing w:line="240" w:lineRule="exact"/>
              <w:jc w:val="center"/>
              <w:rPr>
                <w:rFonts w:hint="eastAsia" w:ascii="宋体" w:eastAsia="宋体" w:cs="Arial"/>
                <w:color w:val="auto"/>
                <w:kern w:val="0"/>
                <w:sz w:val="18"/>
                <w:szCs w:val="18"/>
              </w:rPr>
            </w:pPr>
          </w:p>
          <w:p w14:paraId="153A24C8">
            <w:pPr>
              <w:tabs>
                <w:tab w:val="left" w:pos="7937"/>
              </w:tabs>
              <w:spacing w:line="240" w:lineRule="exact"/>
              <w:jc w:val="center"/>
              <w:rPr>
                <w:rFonts w:hint="eastAsia" w:ascii="宋体" w:eastAsia="宋体" w:cs="Arial"/>
                <w:color w:val="auto"/>
                <w:kern w:val="0"/>
                <w:sz w:val="18"/>
                <w:szCs w:val="18"/>
              </w:rPr>
            </w:pPr>
          </w:p>
          <w:p w14:paraId="7F502CC9">
            <w:pPr>
              <w:tabs>
                <w:tab w:val="left" w:pos="7937"/>
              </w:tabs>
              <w:spacing w:line="240" w:lineRule="exact"/>
              <w:jc w:val="center"/>
              <w:rPr>
                <w:rFonts w:hint="eastAsia" w:ascii="宋体" w:eastAsia="宋体" w:cs="Arial"/>
                <w:color w:val="auto"/>
                <w:kern w:val="0"/>
                <w:sz w:val="18"/>
                <w:szCs w:val="18"/>
              </w:rPr>
            </w:pPr>
          </w:p>
          <w:p w14:paraId="0CD410FA">
            <w:pPr>
              <w:tabs>
                <w:tab w:val="left" w:pos="7937"/>
              </w:tabs>
              <w:spacing w:line="240" w:lineRule="exact"/>
              <w:jc w:val="center"/>
              <w:rPr>
                <w:rFonts w:hint="eastAsia" w:ascii="宋体" w:eastAsia="宋体" w:cs="Arial"/>
                <w:color w:val="auto"/>
                <w:kern w:val="0"/>
                <w:sz w:val="18"/>
                <w:szCs w:val="18"/>
              </w:rPr>
            </w:pPr>
          </w:p>
          <w:p w14:paraId="65F2ACD5">
            <w:pPr>
              <w:tabs>
                <w:tab w:val="left" w:pos="7937"/>
              </w:tabs>
              <w:spacing w:line="240" w:lineRule="exact"/>
              <w:jc w:val="center"/>
              <w:rPr>
                <w:rFonts w:hint="eastAsia" w:ascii="宋体" w:eastAsia="宋体" w:cs="Arial"/>
                <w:color w:val="auto"/>
                <w:kern w:val="0"/>
                <w:sz w:val="18"/>
                <w:szCs w:val="18"/>
              </w:rPr>
            </w:pPr>
          </w:p>
          <w:p w14:paraId="52BFFC65">
            <w:pPr>
              <w:tabs>
                <w:tab w:val="left" w:pos="7937"/>
              </w:tabs>
              <w:spacing w:line="240" w:lineRule="exact"/>
              <w:jc w:val="center"/>
              <w:rPr>
                <w:rFonts w:hint="eastAsia" w:ascii="宋体" w:eastAsia="宋体" w:cs="Arial"/>
                <w:color w:val="auto"/>
                <w:kern w:val="0"/>
                <w:sz w:val="18"/>
                <w:szCs w:val="18"/>
              </w:rPr>
            </w:pPr>
          </w:p>
          <w:p w14:paraId="02BD9F90">
            <w:pPr>
              <w:tabs>
                <w:tab w:val="left" w:pos="7937"/>
              </w:tabs>
              <w:spacing w:line="240" w:lineRule="exact"/>
              <w:jc w:val="center"/>
              <w:rPr>
                <w:rFonts w:hint="eastAsia" w:ascii="宋体" w:eastAsia="宋体" w:cs="Arial"/>
                <w:color w:val="auto"/>
                <w:kern w:val="0"/>
                <w:sz w:val="18"/>
                <w:szCs w:val="18"/>
              </w:rPr>
            </w:pPr>
          </w:p>
          <w:p w14:paraId="5A13A7B9">
            <w:pPr>
              <w:tabs>
                <w:tab w:val="left" w:pos="7937"/>
              </w:tabs>
              <w:spacing w:line="240" w:lineRule="exact"/>
              <w:jc w:val="center"/>
              <w:rPr>
                <w:rFonts w:hint="eastAsia" w:ascii="宋体" w:eastAsia="宋体" w:cs="Arial"/>
                <w:color w:val="auto"/>
                <w:kern w:val="0"/>
                <w:sz w:val="18"/>
                <w:szCs w:val="18"/>
              </w:rPr>
            </w:pPr>
          </w:p>
          <w:p w14:paraId="00E39608">
            <w:pPr>
              <w:tabs>
                <w:tab w:val="left" w:pos="7937"/>
              </w:tabs>
              <w:spacing w:line="240" w:lineRule="exact"/>
              <w:jc w:val="center"/>
              <w:rPr>
                <w:rFonts w:hint="eastAsia" w:ascii="宋体" w:eastAsia="宋体" w:cs="Arial"/>
                <w:color w:val="auto"/>
                <w:kern w:val="0"/>
                <w:sz w:val="18"/>
                <w:szCs w:val="18"/>
              </w:rPr>
            </w:pPr>
          </w:p>
          <w:p w14:paraId="1BB6DA37">
            <w:pPr>
              <w:tabs>
                <w:tab w:val="left" w:pos="7937"/>
              </w:tabs>
              <w:spacing w:line="240" w:lineRule="exact"/>
              <w:jc w:val="center"/>
              <w:rPr>
                <w:rFonts w:hint="eastAsia" w:ascii="宋体" w:eastAsia="宋体" w:cs="Arial"/>
                <w:color w:val="auto"/>
                <w:kern w:val="0"/>
                <w:sz w:val="18"/>
                <w:szCs w:val="18"/>
              </w:rPr>
            </w:pPr>
          </w:p>
          <w:p w14:paraId="7EBE5D8A">
            <w:pPr>
              <w:tabs>
                <w:tab w:val="left" w:pos="7937"/>
              </w:tabs>
              <w:spacing w:line="240" w:lineRule="exact"/>
              <w:jc w:val="center"/>
              <w:rPr>
                <w:rFonts w:hint="eastAsia" w:ascii="宋体" w:eastAsia="宋体" w:cs="Arial"/>
                <w:color w:val="auto"/>
                <w:kern w:val="0"/>
                <w:sz w:val="18"/>
                <w:szCs w:val="18"/>
              </w:rPr>
            </w:pPr>
          </w:p>
          <w:p w14:paraId="7BBDB93B">
            <w:pPr>
              <w:tabs>
                <w:tab w:val="left" w:pos="7937"/>
              </w:tabs>
              <w:spacing w:line="240" w:lineRule="exact"/>
              <w:jc w:val="center"/>
              <w:rPr>
                <w:rFonts w:hint="eastAsia" w:ascii="宋体" w:eastAsia="宋体" w:cs="Arial"/>
                <w:color w:val="auto"/>
                <w:kern w:val="0"/>
                <w:sz w:val="18"/>
                <w:szCs w:val="18"/>
              </w:rPr>
            </w:pPr>
          </w:p>
          <w:p w14:paraId="05B8B1AD">
            <w:pPr>
              <w:tabs>
                <w:tab w:val="left" w:pos="7937"/>
              </w:tabs>
              <w:spacing w:line="240" w:lineRule="exact"/>
              <w:jc w:val="center"/>
              <w:rPr>
                <w:rFonts w:hint="eastAsia" w:ascii="宋体" w:eastAsia="宋体" w:cs="Arial"/>
                <w:color w:val="auto"/>
                <w:kern w:val="0"/>
                <w:sz w:val="18"/>
                <w:szCs w:val="18"/>
              </w:rPr>
            </w:pPr>
          </w:p>
          <w:p w14:paraId="56B1779E">
            <w:pPr>
              <w:tabs>
                <w:tab w:val="left" w:pos="7937"/>
              </w:tabs>
              <w:spacing w:line="240" w:lineRule="exact"/>
              <w:jc w:val="center"/>
              <w:rPr>
                <w:rFonts w:hint="eastAsia" w:ascii="宋体" w:eastAsia="宋体" w:cs="Arial"/>
                <w:color w:val="auto"/>
                <w:kern w:val="0"/>
                <w:sz w:val="18"/>
                <w:szCs w:val="18"/>
              </w:rPr>
            </w:pPr>
          </w:p>
          <w:p w14:paraId="5FBC49C1">
            <w:pPr>
              <w:tabs>
                <w:tab w:val="left" w:pos="7937"/>
              </w:tabs>
              <w:spacing w:line="240" w:lineRule="exact"/>
              <w:jc w:val="center"/>
              <w:rPr>
                <w:rFonts w:hint="eastAsia" w:ascii="宋体" w:eastAsia="宋体" w:cs="Arial"/>
                <w:color w:val="auto"/>
                <w:kern w:val="0"/>
                <w:sz w:val="18"/>
                <w:szCs w:val="18"/>
              </w:rPr>
            </w:pPr>
          </w:p>
          <w:p w14:paraId="5F7C2F80">
            <w:pPr>
              <w:tabs>
                <w:tab w:val="left" w:pos="7937"/>
              </w:tabs>
              <w:spacing w:line="240" w:lineRule="exact"/>
              <w:jc w:val="center"/>
              <w:rPr>
                <w:rFonts w:hint="eastAsia" w:ascii="宋体" w:eastAsia="宋体" w:cs="Arial"/>
                <w:color w:val="auto"/>
                <w:kern w:val="0"/>
                <w:sz w:val="18"/>
                <w:szCs w:val="18"/>
              </w:rPr>
            </w:pPr>
          </w:p>
          <w:p w14:paraId="1200A59D">
            <w:pPr>
              <w:tabs>
                <w:tab w:val="left" w:pos="7937"/>
              </w:tabs>
              <w:spacing w:line="240" w:lineRule="exact"/>
              <w:jc w:val="center"/>
              <w:rPr>
                <w:rFonts w:hint="eastAsia" w:ascii="宋体" w:eastAsia="宋体" w:cs="Arial"/>
                <w:color w:val="auto"/>
                <w:kern w:val="0"/>
                <w:sz w:val="18"/>
                <w:szCs w:val="18"/>
              </w:rPr>
            </w:pPr>
          </w:p>
          <w:p w14:paraId="3A44584A">
            <w:pPr>
              <w:tabs>
                <w:tab w:val="left" w:pos="7937"/>
              </w:tabs>
              <w:spacing w:line="240" w:lineRule="exact"/>
              <w:jc w:val="center"/>
              <w:rPr>
                <w:rFonts w:hint="eastAsia" w:ascii="宋体" w:eastAsia="宋体" w:cs="Arial"/>
                <w:color w:val="auto"/>
                <w:kern w:val="0"/>
                <w:sz w:val="18"/>
                <w:szCs w:val="18"/>
              </w:rPr>
            </w:pPr>
          </w:p>
          <w:p w14:paraId="049F76E8">
            <w:pPr>
              <w:tabs>
                <w:tab w:val="left" w:pos="7937"/>
              </w:tabs>
              <w:spacing w:line="240" w:lineRule="exact"/>
              <w:jc w:val="center"/>
              <w:rPr>
                <w:rFonts w:hint="eastAsia" w:ascii="宋体" w:eastAsia="宋体" w:cs="Arial"/>
                <w:color w:val="auto"/>
                <w:kern w:val="0"/>
                <w:sz w:val="18"/>
                <w:szCs w:val="18"/>
              </w:rPr>
            </w:pPr>
          </w:p>
          <w:p w14:paraId="736B4202">
            <w:pPr>
              <w:tabs>
                <w:tab w:val="left" w:pos="7937"/>
              </w:tabs>
              <w:spacing w:line="240" w:lineRule="exact"/>
              <w:jc w:val="center"/>
              <w:rPr>
                <w:rFonts w:hint="eastAsia" w:ascii="宋体" w:eastAsia="宋体" w:cs="Arial"/>
                <w:color w:val="auto"/>
                <w:kern w:val="0"/>
                <w:sz w:val="18"/>
                <w:szCs w:val="18"/>
              </w:rPr>
            </w:pPr>
          </w:p>
          <w:p w14:paraId="6A36EDAE">
            <w:pPr>
              <w:tabs>
                <w:tab w:val="left" w:pos="7937"/>
              </w:tabs>
              <w:spacing w:line="240" w:lineRule="exact"/>
              <w:jc w:val="center"/>
              <w:rPr>
                <w:rFonts w:hint="eastAsia" w:ascii="宋体" w:eastAsia="宋体" w:cs="Arial"/>
                <w:color w:val="auto"/>
                <w:kern w:val="0"/>
                <w:sz w:val="18"/>
                <w:szCs w:val="18"/>
              </w:rPr>
            </w:pPr>
          </w:p>
          <w:p w14:paraId="06F0344D">
            <w:pPr>
              <w:tabs>
                <w:tab w:val="left" w:pos="7937"/>
              </w:tabs>
              <w:spacing w:line="240" w:lineRule="exact"/>
              <w:jc w:val="center"/>
              <w:rPr>
                <w:rFonts w:hint="eastAsia" w:ascii="宋体" w:eastAsia="宋体" w:cs="Arial"/>
                <w:color w:val="auto"/>
                <w:kern w:val="0"/>
                <w:sz w:val="18"/>
                <w:szCs w:val="18"/>
              </w:rPr>
            </w:pPr>
          </w:p>
          <w:p w14:paraId="2CA95FE7">
            <w:pPr>
              <w:tabs>
                <w:tab w:val="left" w:pos="7937"/>
              </w:tabs>
              <w:spacing w:line="240" w:lineRule="exact"/>
              <w:jc w:val="center"/>
              <w:rPr>
                <w:rFonts w:hint="eastAsia" w:ascii="宋体" w:eastAsia="宋体" w:cs="Arial"/>
                <w:color w:val="auto"/>
                <w:kern w:val="0"/>
                <w:sz w:val="18"/>
                <w:szCs w:val="18"/>
              </w:rPr>
            </w:pPr>
          </w:p>
          <w:p w14:paraId="7D5B87D6">
            <w:pPr>
              <w:tabs>
                <w:tab w:val="left" w:pos="7937"/>
              </w:tabs>
              <w:spacing w:line="240" w:lineRule="exact"/>
              <w:jc w:val="center"/>
              <w:rPr>
                <w:rFonts w:hint="eastAsia" w:ascii="宋体" w:eastAsia="宋体" w:cs="Arial"/>
                <w:color w:val="auto"/>
                <w:kern w:val="0"/>
                <w:sz w:val="18"/>
                <w:szCs w:val="18"/>
              </w:rPr>
            </w:pPr>
          </w:p>
          <w:p w14:paraId="02AE6923">
            <w:pPr>
              <w:tabs>
                <w:tab w:val="left" w:pos="7937"/>
              </w:tabs>
              <w:spacing w:line="240" w:lineRule="exact"/>
              <w:jc w:val="center"/>
              <w:rPr>
                <w:rFonts w:hint="eastAsia" w:ascii="宋体" w:eastAsia="宋体" w:cs="Arial"/>
                <w:color w:val="auto"/>
                <w:kern w:val="0"/>
                <w:sz w:val="18"/>
                <w:szCs w:val="18"/>
              </w:rPr>
            </w:pPr>
          </w:p>
          <w:p w14:paraId="2F77AF82">
            <w:pPr>
              <w:tabs>
                <w:tab w:val="left" w:pos="7937"/>
              </w:tabs>
              <w:spacing w:line="240" w:lineRule="exact"/>
              <w:jc w:val="center"/>
              <w:rPr>
                <w:rFonts w:hint="eastAsia" w:ascii="宋体" w:eastAsia="宋体" w:cs="Arial"/>
                <w:color w:val="auto"/>
                <w:kern w:val="0"/>
                <w:sz w:val="18"/>
                <w:szCs w:val="18"/>
              </w:rPr>
            </w:pPr>
          </w:p>
          <w:p w14:paraId="15FF0EE7">
            <w:pPr>
              <w:tabs>
                <w:tab w:val="left" w:pos="7937"/>
              </w:tabs>
              <w:spacing w:line="240" w:lineRule="exact"/>
              <w:jc w:val="center"/>
              <w:rPr>
                <w:rFonts w:hint="eastAsia" w:ascii="宋体" w:eastAsia="宋体" w:cs="Arial"/>
                <w:color w:val="auto"/>
                <w:kern w:val="0"/>
                <w:sz w:val="18"/>
                <w:szCs w:val="18"/>
              </w:rPr>
            </w:pPr>
          </w:p>
          <w:p w14:paraId="46754C8F">
            <w:pPr>
              <w:tabs>
                <w:tab w:val="left" w:pos="7937"/>
              </w:tabs>
              <w:spacing w:line="240" w:lineRule="exact"/>
              <w:jc w:val="center"/>
              <w:rPr>
                <w:rFonts w:hint="eastAsia" w:ascii="宋体" w:eastAsia="宋体" w:cs="Arial"/>
                <w:color w:val="auto"/>
                <w:kern w:val="0"/>
                <w:sz w:val="18"/>
                <w:szCs w:val="18"/>
              </w:rPr>
            </w:pPr>
          </w:p>
          <w:p w14:paraId="327A6CE1">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出租汽车经营许可</w:t>
            </w:r>
          </w:p>
          <w:p w14:paraId="20BC54A4">
            <w:pPr>
              <w:tabs>
                <w:tab w:val="left" w:pos="7937"/>
              </w:tabs>
              <w:spacing w:line="240" w:lineRule="exact"/>
              <w:jc w:val="center"/>
              <w:rPr>
                <w:rFonts w:hint="eastAsia" w:ascii="宋体" w:eastAsia="宋体" w:cs="Arial"/>
                <w:color w:val="auto"/>
                <w:kern w:val="0"/>
                <w:sz w:val="18"/>
                <w:szCs w:val="18"/>
              </w:rPr>
            </w:pPr>
          </w:p>
          <w:p w14:paraId="0A970E64">
            <w:pPr>
              <w:tabs>
                <w:tab w:val="left" w:pos="7937"/>
              </w:tabs>
              <w:spacing w:line="240" w:lineRule="exact"/>
              <w:jc w:val="center"/>
              <w:rPr>
                <w:rFonts w:hint="eastAsia" w:ascii="宋体" w:eastAsia="宋体" w:cs="Arial"/>
                <w:color w:val="auto"/>
                <w:kern w:val="0"/>
                <w:sz w:val="18"/>
                <w:szCs w:val="18"/>
              </w:rPr>
            </w:pPr>
          </w:p>
          <w:p w14:paraId="2B1C5684">
            <w:pPr>
              <w:tabs>
                <w:tab w:val="left" w:pos="7937"/>
              </w:tabs>
              <w:spacing w:line="240" w:lineRule="exact"/>
              <w:jc w:val="center"/>
              <w:rPr>
                <w:rFonts w:hint="eastAsia" w:ascii="宋体" w:eastAsia="宋体" w:cs="Arial"/>
                <w:color w:val="auto"/>
                <w:kern w:val="0"/>
                <w:sz w:val="18"/>
                <w:szCs w:val="18"/>
              </w:rPr>
            </w:pPr>
          </w:p>
          <w:p w14:paraId="47660900">
            <w:pPr>
              <w:tabs>
                <w:tab w:val="left" w:pos="7937"/>
              </w:tabs>
              <w:spacing w:line="240" w:lineRule="exact"/>
              <w:jc w:val="center"/>
              <w:rPr>
                <w:rFonts w:hint="eastAsia" w:ascii="宋体" w:eastAsia="宋体" w:cs="Arial"/>
                <w:color w:val="auto"/>
                <w:kern w:val="0"/>
                <w:sz w:val="18"/>
                <w:szCs w:val="18"/>
              </w:rPr>
            </w:pPr>
          </w:p>
          <w:p w14:paraId="67C3FFF0">
            <w:pPr>
              <w:tabs>
                <w:tab w:val="left" w:pos="7937"/>
              </w:tabs>
              <w:spacing w:line="240" w:lineRule="exact"/>
              <w:jc w:val="center"/>
              <w:rPr>
                <w:rFonts w:hint="eastAsia" w:ascii="宋体" w:eastAsia="宋体" w:cs="Arial"/>
                <w:color w:val="auto"/>
                <w:kern w:val="0"/>
                <w:sz w:val="18"/>
                <w:szCs w:val="18"/>
              </w:rPr>
            </w:pPr>
          </w:p>
          <w:p w14:paraId="4C44233D">
            <w:pPr>
              <w:tabs>
                <w:tab w:val="left" w:pos="7937"/>
              </w:tabs>
              <w:spacing w:line="240" w:lineRule="exact"/>
              <w:jc w:val="center"/>
              <w:rPr>
                <w:rFonts w:hint="eastAsia" w:ascii="宋体" w:eastAsia="宋体" w:cs="Arial"/>
                <w:color w:val="auto"/>
                <w:kern w:val="0"/>
                <w:sz w:val="18"/>
                <w:szCs w:val="18"/>
              </w:rPr>
            </w:pPr>
          </w:p>
          <w:p w14:paraId="36DAF886">
            <w:pPr>
              <w:tabs>
                <w:tab w:val="left" w:pos="7937"/>
              </w:tabs>
              <w:spacing w:line="240" w:lineRule="exact"/>
              <w:jc w:val="center"/>
              <w:rPr>
                <w:rFonts w:hint="eastAsia" w:ascii="宋体" w:eastAsia="宋体" w:cs="Arial"/>
                <w:color w:val="auto"/>
                <w:kern w:val="0"/>
                <w:sz w:val="18"/>
                <w:szCs w:val="18"/>
              </w:rPr>
            </w:pPr>
          </w:p>
          <w:p w14:paraId="6FF6C675">
            <w:pPr>
              <w:tabs>
                <w:tab w:val="left" w:pos="7937"/>
              </w:tabs>
              <w:spacing w:line="240" w:lineRule="exact"/>
              <w:jc w:val="center"/>
              <w:rPr>
                <w:rFonts w:hint="eastAsia" w:ascii="宋体" w:eastAsia="宋体" w:cs="Arial"/>
                <w:color w:val="auto"/>
                <w:kern w:val="0"/>
                <w:sz w:val="18"/>
                <w:szCs w:val="18"/>
              </w:rPr>
            </w:pPr>
          </w:p>
          <w:p w14:paraId="13ADD11D">
            <w:pPr>
              <w:tabs>
                <w:tab w:val="left" w:pos="7937"/>
              </w:tabs>
              <w:spacing w:line="240" w:lineRule="exact"/>
              <w:jc w:val="center"/>
              <w:rPr>
                <w:rFonts w:hint="eastAsia" w:ascii="宋体" w:eastAsia="宋体" w:cs="Arial"/>
                <w:color w:val="auto"/>
                <w:kern w:val="0"/>
                <w:sz w:val="18"/>
                <w:szCs w:val="18"/>
              </w:rPr>
            </w:pPr>
          </w:p>
          <w:p w14:paraId="25E77F76">
            <w:pPr>
              <w:tabs>
                <w:tab w:val="left" w:pos="7937"/>
              </w:tabs>
              <w:spacing w:line="240" w:lineRule="exact"/>
              <w:jc w:val="center"/>
              <w:rPr>
                <w:rFonts w:hint="eastAsia" w:ascii="宋体" w:eastAsia="宋体" w:cs="Arial"/>
                <w:color w:val="auto"/>
                <w:kern w:val="0"/>
                <w:sz w:val="18"/>
                <w:szCs w:val="18"/>
              </w:rPr>
            </w:pPr>
          </w:p>
          <w:p w14:paraId="66A90AA3">
            <w:pPr>
              <w:tabs>
                <w:tab w:val="left" w:pos="7937"/>
              </w:tabs>
              <w:spacing w:line="240" w:lineRule="exact"/>
              <w:jc w:val="center"/>
              <w:rPr>
                <w:rFonts w:hint="eastAsia" w:ascii="宋体" w:eastAsia="宋体" w:cs="Arial"/>
                <w:color w:val="auto"/>
                <w:kern w:val="0"/>
                <w:sz w:val="18"/>
                <w:szCs w:val="18"/>
              </w:rPr>
            </w:pPr>
          </w:p>
          <w:p w14:paraId="115422E5">
            <w:pPr>
              <w:tabs>
                <w:tab w:val="left" w:pos="7937"/>
              </w:tabs>
              <w:spacing w:line="240" w:lineRule="exact"/>
              <w:jc w:val="center"/>
              <w:rPr>
                <w:rFonts w:hint="eastAsia" w:ascii="宋体" w:eastAsia="宋体" w:cs="Arial"/>
                <w:color w:val="auto"/>
                <w:kern w:val="0"/>
                <w:sz w:val="18"/>
                <w:szCs w:val="18"/>
              </w:rPr>
            </w:pPr>
          </w:p>
          <w:p w14:paraId="20A1AD58">
            <w:pPr>
              <w:tabs>
                <w:tab w:val="left" w:pos="7937"/>
              </w:tabs>
              <w:spacing w:line="240" w:lineRule="exact"/>
              <w:jc w:val="center"/>
              <w:rPr>
                <w:rFonts w:hint="eastAsia" w:ascii="宋体" w:eastAsia="宋体" w:cs="Arial"/>
                <w:color w:val="auto"/>
                <w:kern w:val="0"/>
                <w:sz w:val="18"/>
                <w:szCs w:val="18"/>
              </w:rPr>
            </w:pPr>
          </w:p>
          <w:p w14:paraId="41717032">
            <w:pPr>
              <w:tabs>
                <w:tab w:val="left" w:pos="7937"/>
              </w:tabs>
              <w:spacing w:line="240" w:lineRule="exact"/>
              <w:jc w:val="center"/>
              <w:rPr>
                <w:rFonts w:hint="eastAsia" w:ascii="宋体" w:eastAsia="宋体" w:cs="Arial"/>
                <w:color w:val="auto"/>
                <w:kern w:val="0"/>
                <w:sz w:val="18"/>
                <w:szCs w:val="18"/>
              </w:rPr>
            </w:pPr>
          </w:p>
          <w:p w14:paraId="5B1AE550">
            <w:pPr>
              <w:tabs>
                <w:tab w:val="left" w:pos="7937"/>
              </w:tabs>
              <w:spacing w:line="240" w:lineRule="exact"/>
              <w:jc w:val="center"/>
              <w:rPr>
                <w:rFonts w:hint="eastAsia" w:ascii="宋体" w:eastAsia="宋体" w:cs="Arial"/>
                <w:color w:val="auto"/>
                <w:kern w:val="0"/>
                <w:sz w:val="18"/>
                <w:szCs w:val="18"/>
              </w:rPr>
            </w:pPr>
          </w:p>
          <w:p w14:paraId="063C1CFA">
            <w:pPr>
              <w:tabs>
                <w:tab w:val="left" w:pos="7937"/>
              </w:tabs>
              <w:spacing w:line="240" w:lineRule="exact"/>
              <w:jc w:val="center"/>
              <w:rPr>
                <w:rFonts w:hint="eastAsia" w:ascii="宋体" w:eastAsia="宋体" w:cs="Arial"/>
                <w:color w:val="auto"/>
                <w:kern w:val="0"/>
                <w:sz w:val="18"/>
                <w:szCs w:val="18"/>
              </w:rPr>
            </w:pPr>
          </w:p>
          <w:p w14:paraId="7D43EB80">
            <w:pPr>
              <w:tabs>
                <w:tab w:val="left" w:pos="7937"/>
              </w:tabs>
              <w:spacing w:line="240" w:lineRule="exact"/>
              <w:jc w:val="center"/>
              <w:rPr>
                <w:rFonts w:hint="eastAsia" w:ascii="宋体" w:eastAsia="宋体" w:cs="Arial"/>
                <w:color w:val="auto"/>
                <w:kern w:val="0"/>
                <w:sz w:val="18"/>
                <w:szCs w:val="18"/>
              </w:rPr>
            </w:pPr>
          </w:p>
          <w:p w14:paraId="57340B63">
            <w:pPr>
              <w:tabs>
                <w:tab w:val="left" w:pos="7937"/>
              </w:tabs>
              <w:spacing w:line="240" w:lineRule="exact"/>
              <w:jc w:val="center"/>
              <w:rPr>
                <w:rFonts w:hint="eastAsia" w:ascii="宋体" w:eastAsia="宋体" w:cs="Arial"/>
                <w:color w:val="auto"/>
                <w:kern w:val="0"/>
                <w:sz w:val="18"/>
                <w:szCs w:val="18"/>
              </w:rPr>
            </w:pPr>
          </w:p>
          <w:p w14:paraId="4E4D733B">
            <w:pPr>
              <w:tabs>
                <w:tab w:val="left" w:pos="7937"/>
              </w:tabs>
              <w:spacing w:line="240" w:lineRule="exact"/>
              <w:jc w:val="center"/>
              <w:rPr>
                <w:rFonts w:hint="eastAsia" w:ascii="宋体" w:eastAsia="宋体" w:cs="Arial"/>
                <w:color w:val="auto"/>
                <w:kern w:val="0"/>
                <w:sz w:val="18"/>
                <w:szCs w:val="18"/>
              </w:rPr>
            </w:pPr>
          </w:p>
          <w:p w14:paraId="15828337">
            <w:pPr>
              <w:tabs>
                <w:tab w:val="left" w:pos="7937"/>
              </w:tabs>
              <w:spacing w:line="240" w:lineRule="exact"/>
              <w:jc w:val="center"/>
              <w:rPr>
                <w:rFonts w:hint="eastAsia" w:ascii="宋体" w:eastAsia="宋体" w:cs="Arial"/>
                <w:color w:val="auto"/>
                <w:kern w:val="0"/>
                <w:sz w:val="18"/>
                <w:szCs w:val="18"/>
              </w:rPr>
            </w:pPr>
          </w:p>
          <w:p w14:paraId="79FE9456">
            <w:pPr>
              <w:tabs>
                <w:tab w:val="left" w:pos="7937"/>
              </w:tabs>
              <w:spacing w:line="240" w:lineRule="exact"/>
              <w:jc w:val="center"/>
              <w:rPr>
                <w:rFonts w:hint="eastAsia" w:ascii="宋体" w:eastAsia="宋体" w:cs="Arial"/>
                <w:color w:val="auto"/>
                <w:kern w:val="0"/>
                <w:sz w:val="18"/>
                <w:szCs w:val="18"/>
              </w:rPr>
            </w:pPr>
          </w:p>
          <w:p w14:paraId="42359B28">
            <w:pPr>
              <w:tabs>
                <w:tab w:val="left" w:pos="7937"/>
              </w:tabs>
              <w:spacing w:line="240" w:lineRule="exact"/>
              <w:jc w:val="center"/>
              <w:rPr>
                <w:rFonts w:hint="eastAsia" w:ascii="宋体" w:eastAsia="宋体" w:cs="Arial"/>
                <w:color w:val="auto"/>
                <w:kern w:val="0"/>
                <w:sz w:val="18"/>
                <w:szCs w:val="18"/>
              </w:rPr>
            </w:pPr>
          </w:p>
          <w:p w14:paraId="69AB51B7">
            <w:pPr>
              <w:tabs>
                <w:tab w:val="left" w:pos="7937"/>
              </w:tabs>
              <w:spacing w:line="240" w:lineRule="exact"/>
              <w:jc w:val="center"/>
              <w:rPr>
                <w:rFonts w:hint="eastAsia" w:ascii="宋体" w:eastAsia="宋体" w:cs="Arial"/>
                <w:color w:val="auto"/>
                <w:kern w:val="0"/>
                <w:sz w:val="18"/>
                <w:szCs w:val="18"/>
              </w:rPr>
            </w:pPr>
          </w:p>
          <w:p w14:paraId="0BCB5303">
            <w:pPr>
              <w:tabs>
                <w:tab w:val="left" w:pos="7937"/>
              </w:tabs>
              <w:spacing w:line="240" w:lineRule="exact"/>
              <w:jc w:val="center"/>
              <w:rPr>
                <w:rFonts w:hint="eastAsia" w:ascii="宋体" w:eastAsia="宋体" w:cs="Arial"/>
                <w:color w:val="auto"/>
                <w:kern w:val="0"/>
                <w:sz w:val="18"/>
                <w:szCs w:val="18"/>
              </w:rPr>
            </w:pPr>
          </w:p>
          <w:p w14:paraId="5E2B976A">
            <w:pPr>
              <w:tabs>
                <w:tab w:val="left" w:pos="7937"/>
              </w:tabs>
              <w:spacing w:line="240" w:lineRule="exact"/>
              <w:jc w:val="center"/>
              <w:rPr>
                <w:rFonts w:hint="eastAsia" w:ascii="宋体" w:eastAsia="宋体" w:cs="Arial"/>
                <w:color w:val="auto"/>
                <w:kern w:val="0"/>
                <w:sz w:val="18"/>
                <w:szCs w:val="18"/>
              </w:rPr>
            </w:pPr>
          </w:p>
          <w:p w14:paraId="583B630A">
            <w:pPr>
              <w:tabs>
                <w:tab w:val="left" w:pos="7937"/>
              </w:tabs>
              <w:spacing w:line="240" w:lineRule="exact"/>
              <w:jc w:val="center"/>
              <w:rPr>
                <w:rFonts w:hint="eastAsia" w:ascii="宋体" w:eastAsia="宋体" w:cs="Arial"/>
                <w:color w:val="auto"/>
                <w:kern w:val="0"/>
                <w:sz w:val="18"/>
                <w:szCs w:val="18"/>
              </w:rPr>
            </w:pPr>
          </w:p>
          <w:p w14:paraId="181036DF">
            <w:pPr>
              <w:tabs>
                <w:tab w:val="left" w:pos="7937"/>
              </w:tabs>
              <w:spacing w:line="240" w:lineRule="exact"/>
              <w:jc w:val="center"/>
              <w:rPr>
                <w:rFonts w:hint="eastAsia" w:ascii="宋体" w:eastAsia="宋体" w:cs="Arial"/>
                <w:color w:val="auto"/>
                <w:kern w:val="0"/>
                <w:sz w:val="18"/>
                <w:szCs w:val="18"/>
              </w:rPr>
            </w:pPr>
          </w:p>
          <w:p w14:paraId="609BDE21">
            <w:pPr>
              <w:tabs>
                <w:tab w:val="left" w:pos="7937"/>
              </w:tabs>
              <w:spacing w:line="240" w:lineRule="exact"/>
              <w:jc w:val="center"/>
              <w:rPr>
                <w:rFonts w:hint="eastAsia" w:ascii="宋体" w:eastAsia="宋体" w:cs="Arial"/>
                <w:color w:val="auto"/>
                <w:kern w:val="0"/>
                <w:sz w:val="18"/>
                <w:szCs w:val="18"/>
              </w:rPr>
            </w:pPr>
          </w:p>
          <w:p w14:paraId="67FF2715">
            <w:pPr>
              <w:tabs>
                <w:tab w:val="left" w:pos="7937"/>
              </w:tabs>
              <w:spacing w:line="240" w:lineRule="exact"/>
              <w:jc w:val="center"/>
              <w:rPr>
                <w:rFonts w:hint="eastAsia" w:ascii="宋体" w:eastAsia="宋体" w:cs="Arial"/>
                <w:color w:val="auto"/>
                <w:kern w:val="0"/>
                <w:sz w:val="18"/>
                <w:szCs w:val="18"/>
              </w:rPr>
            </w:pPr>
          </w:p>
          <w:p w14:paraId="311CC0D3">
            <w:pPr>
              <w:tabs>
                <w:tab w:val="left" w:pos="7937"/>
              </w:tabs>
              <w:spacing w:line="240" w:lineRule="exact"/>
              <w:jc w:val="center"/>
              <w:rPr>
                <w:rFonts w:hint="eastAsia" w:ascii="宋体" w:eastAsia="宋体" w:cs="Arial"/>
                <w:color w:val="auto"/>
                <w:kern w:val="0"/>
                <w:sz w:val="18"/>
                <w:szCs w:val="18"/>
              </w:rPr>
            </w:pPr>
          </w:p>
          <w:p w14:paraId="127AAEF2">
            <w:pPr>
              <w:tabs>
                <w:tab w:val="left" w:pos="7937"/>
              </w:tabs>
              <w:spacing w:line="240" w:lineRule="exact"/>
              <w:jc w:val="center"/>
              <w:rPr>
                <w:rFonts w:hint="eastAsia" w:ascii="宋体" w:eastAsia="宋体" w:cs="Arial"/>
                <w:color w:val="auto"/>
                <w:kern w:val="0"/>
                <w:sz w:val="18"/>
                <w:szCs w:val="18"/>
              </w:rPr>
            </w:pPr>
          </w:p>
          <w:p w14:paraId="17DB9AEB">
            <w:pPr>
              <w:tabs>
                <w:tab w:val="left" w:pos="7937"/>
              </w:tabs>
              <w:spacing w:line="240" w:lineRule="exact"/>
              <w:jc w:val="center"/>
              <w:rPr>
                <w:rFonts w:hint="eastAsia" w:ascii="宋体" w:eastAsia="宋体" w:cs="Arial"/>
                <w:color w:val="auto"/>
                <w:kern w:val="0"/>
                <w:sz w:val="18"/>
                <w:szCs w:val="18"/>
              </w:rPr>
            </w:pPr>
          </w:p>
          <w:p w14:paraId="6501F8AF">
            <w:pPr>
              <w:tabs>
                <w:tab w:val="left" w:pos="7937"/>
              </w:tabs>
              <w:spacing w:line="240" w:lineRule="exact"/>
              <w:jc w:val="center"/>
              <w:rPr>
                <w:rFonts w:hint="eastAsia" w:ascii="宋体" w:eastAsia="宋体" w:cs="Arial"/>
                <w:color w:val="auto"/>
                <w:kern w:val="0"/>
                <w:sz w:val="18"/>
                <w:szCs w:val="18"/>
              </w:rPr>
            </w:pPr>
          </w:p>
          <w:p w14:paraId="3AE49BCF">
            <w:pPr>
              <w:tabs>
                <w:tab w:val="left" w:pos="7937"/>
              </w:tabs>
              <w:spacing w:line="240" w:lineRule="exact"/>
              <w:jc w:val="center"/>
              <w:rPr>
                <w:rFonts w:hint="eastAsia" w:ascii="宋体" w:eastAsia="宋体" w:cs="Arial"/>
                <w:color w:val="auto"/>
                <w:kern w:val="0"/>
                <w:sz w:val="18"/>
                <w:szCs w:val="18"/>
              </w:rPr>
            </w:pPr>
          </w:p>
          <w:p w14:paraId="087BA722">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出租汽车经营许可</w:t>
            </w:r>
          </w:p>
          <w:p w14:paraId="5BAB9915">
            <w:pPr>
              <w:tabs>
                <w:tab w:val="left" w:pos="7937"/>
              </w:tabs>
              <w:spacing w:line="240" w:lineRule="exact"/>
              <w:jc w:val="center"/>
              <w:rPr>
                <w:rFonts w:hint="eastAsia" w:ascii="宋体" w:eastAsia="宋体" w:cs="Arial"/>
                <w:color w:val="auto"/>
                <w:kern w:val="0"/>
                <w:sz w:val="18"/>
                <w:szCs w:val="18"/>
              </w:rPr>
            </w:pPr>
          </w:p>
          <w:p w14:paraId="3D8D04EF">
            <w:pPr>
              <w:tabs>
                <w:tab w:val="left" w:pos="7937"/>
              </w:tabs>
              <w:spacing w:line="240" w:lineRule="exact"/>
              <w:jc w:val="center"/>
              <w:rPr>
                <w:rFonts w:hint="eastAsia" w:ascii="宋体" w:eastAsia="宋体" w:cs="Arial"/>
                <w:color w:val="auto"/>
                <w:kern w:val="0"/>
                <w:sz w:val="18"/>
                <w:szCs w:val="18"/>
              </w:rPr>
            </w:pPr>
          </w:p>
          <w:p w14:paraId="0D024CCC">
            <w:pPr>
              <w:tabs>
                <w:tab w:val="left" w:pos="7937"/>
              </w:tabs>
              <w:spacing w:line="240" w:lineRule="exact"/>
              <w:jc w:val="center"/>
              <w:rPr>
                <w:rFonts w:hint="eastAsia" w:ascii="宋体" w:eastAsia="宋体" w:cs="Arial"/>
                <w:color w:val="auto"/>
                <w:kern w:val="0"/>
                <w:sz w:val="18"/>
                <w:szCs w:val="18"/>
              </w:rPr>
            </w:pPr>
          </w:p>
          <w:p w14:paraId="0CC6D05F">
            <w:pPr>
              <w:tabs>
                <w:tab w:val="left" w:pos="7937"/>
              </w:tabs>
              <w:spacing w:line="240" w:lineRule="exact"/>
              <w:jc w:val="center"/>
              <w:rPr>
                <w:rFonts w:hint="eastAsia" w:ascii="宋体" w:eastAsia="宋体" w:cs="Arial"/>
                <w:color w:val="auto"/>
                <w:kern w:val="0"/>
                <w:sz w:val="18"/>
                <w:szCs w:val="18"/>
              </w:rPr>
            </w:pPr>
          </w:p>
          <w:p w14:paraId="6CB5454D">
            <w:pPr>
              <w:tabs>
                <w:tab w:val="left" w:pos="7937"/>
              </w:tabs>
              <w:spacing w:line="240" w:lineRule="exact"/>
              <w:jc w:val="center"/>
              <w:rPr>
                <w:rFonts w:hint="eastAsia" w:ascii="宋体" w:eastAsia="宋体" w:cs="Arial"/>
                <w:color w:val="auto"/>
                <w:kern w:val="0"/>
                <w:sz w:val="18"/>
                <w:szCs w:val="18"/>
              </w:rPr>
            </w:pPr>
          </w:p>
          <w:p w14:paraId="7B793943">
            <w:pPr>
              <w:tabs>
                <w:tab w:val="left" w:pos="7937"/>
              </w:tabs>
              <w:spacing w:line="240" w:lineRule="exact"/>
              <w:jc w:val="center"/>
              <w:rPr>
                <w:rFonts w:hint="eastAsia" w:ascii="宋体" w:eastAsia="宋体" w:cs="Arial"/>
                <w:color w:val="auto"/>
                <w:kern w:val="0"/>
                <w:sz w:val="18"/>
                <w:szCs w:val="18"/>
              </w:rPr>
            </w:pPr>
          </w:p>
          <w:p w14:paraId="6695D264">
            <w:pPr>
              <w:tabs>
                <w:tab w:val="left" w:pos="7937"/>
              </w:tabs>
              <w:spacing w:line="240" w:lineRule="exact"/>
              <w:jc w:val="center"/>
              <w:rPr>
                <w:rFonts w:hint="eastAsia" w:ascii="宋体" w:eastAsia="宋体" w:cs="Arial"/>
                <w:color w:val="auto"/>
                <w:kern w:val="0"/>
                <w:sz w:val="18"/>
                <w:szCs w:val="18"/>
              </w:rPr>
            </w:pPr>
          </w:p>
          <w:p w14:paraId="2253A7BE">
            <w:pPr>
              <w:tabs>
                <w:tab w:val="left" w:pos="7937"/>
              </w:tabs>
              <w:spacing w:line="240" w:lineRule="exact"/>
              <w:jc w:val="center"/>
              <w:rPr>
                <w:rFonts w:hint="eastAsia" w:ascii="宋体" w:eastAsia="宋体" w:cs="Arial"/>
                <w:color w:val="auto"/>
                <w:kern w:val="0"/>
                <w:sz w:val="18"/>
                <w:szCs w:val="18"/>
              </w:rPr>
            </w:pPr>
          </w:p>
          <w:p w14:paraId="75A08C3B">
            <w:pPr>
              <w:tabs>
                <w:tab w:val="left" w:pos="7937"/>
              </w:tabs>
              <w:spacing w:line="240" w:lineRule="exact"/>
              <w:jc w:val="center"/>
              <w:rPr>
                <w:rFonts w:hint="eastAsia" w:ascii="宋体" w:eastAsia="宋体" w:cs="Arial"/>
                <w:color w:val="auto"/>
                <w:kern w:val="0"/>
                <w:sz w:val="18"/>
                <w:szCs w:val="18"/>
              </w:rPr>
            </w:pPr>
          </w:p>
          <w:p w14:paraId="05C6D2E1">
            <w:pPr>
              <w:tabs>
                <w:tab w:val="left" w:pos="7937"/>
              </w:tabs>
              <w:spacing w:line="240" w:lineRule="exact"/>
              <w:jc w:val="center"/>
              <w:rPr>
                <w:rFonts w:hint="eastAsia" w:ascii="宋体" w:eastAsia="宋体" w:cs="Arial"/>
                <w:color w:val="auto"/>
                <w:kern w:val="0"/>
                <w:sz w:val="18"/>
                <w:szCs w:val="18"/>
              </w:rPr>
            </w:pPr>
          </w:p>
          <w:p w14:paraId="2050611F">
            <w:pPr>
              <w:tabs>
                <w:tab w:val="left" w:pos="7937"/>
              </w:tabs>
              <w:spacing w:line="240" w:lineRule="exact"/>
              <w:jc w:val="center"/>
              <w:rPr>
                <w:rFonts w:hint="eastAsia" w:ascii="宋体" w:eastAsia="宋体" w:cs="Arial"/>
                <w:color w:val="auto"/>
                <w:kern w:val="0"/>
                <w:sz w:val="18"/>
                <w:szCs w:val="18"/>
              </w:rPr>
            </w:pPr>
          </w:p>
          <w:p w14:paraId="2EC3C22A">
            <w:pPr>
              <w:tabs>
                <w:tab w:val="left" w:pos="7937"/>
              </w:tabs>
              <w:spacing w:line="240" w:lineRule="exact"/>
              <w:jc w:val="center"/>
              <w:rPr>
                <w:rFonts w:hint="eastAsia" w:ascii="宋体" w:eastAsia="宋体" w:cs="Arial"/>
                <w:color w:val="auto"/>
                <w:kern w:val="0"/>
                <w:sz w:val="18"/>
                <w:szCs w:val="18"/>
              </w:rPr>
            </w:pPr>
          </w:p>
          <w:p w14:paraId="3952A25A">
            <w:pPr>
              <w:tabs>
                <w:tab w:val="left" w:pos="7937"/>
              </w:tabs>
              <w:spacing w:line="240" w:lineRule="exact"/>
              <w:jc w:val="center"/>
              <w:rPr>
                <w:rFonts w:hint="eastAsia" w:ascii="宋体" w:eastAsia="宋体" w:cs="Arial"/>
                <w:color w:val="auto"/>
                <w:kern w:val="0"/>
                <w:sz w:val="18"/>
                <w:szCs w:val="18"/>
              </w:rPr>
            </w:pPr>
          </w:p>
          <w:p w14:paraId="41916384">
            <w:pPr>
              <w:tabs>
                <w:tab w:val="left" w:pos="7937"/>
              </w:tabs>
              <w:spacing w:line="240" w:lineRule="exact"/>
              <w:jc w:val="center"/>
              <w:rPr>
                <w:rFonts w:hint="eastAsia" w:ascii="宋体" w:eastAsia="宋体" w:cs="Arial"/>
                <w:color w:val="auto"/>
                <w:kern w:val="0"/>
                <w:sz w:val="18"/>
                <w:szCs w:val="18"/>
              </w:rPr>
            </w:pPr>
          </w:p>
          <w:p w14:paraId="782A731E">
            <w:pPr>
              <w:tabs>
                <w:tab w:val="left" w:pos="7937"/>
              </w:tabs>
              <w:spacing w:line="240" w:lineRule="exact"/>
              <w:jc w:val="center"/>
              <w:rPr>
                <w:rFonts w:hint="eastAsia" w:ascii="宋体" w:eastAsia="宋体" w:cs="Arial"/>
                <w:color w:val="auto"/>
                <w:kern w:val="0"/>
                <w:sz w:val="18"/>
                <w:szCs w:val="18"/>
              </w:rPr>
            </w:pPr>
          </w:p>
          <w:p w14:paraId="74878195">
            <w:pPr>
              <w:tabs>
                <w:tab w:val="left" w:pos="7937"/>
              </w:tabs>
              <w:spacing w:line="240" w:lineRule="exact"/>
              <w:jc w:val="center"/>
              <w:rPr>
                <w:rFonts w:hint="eastAsia" w:ascii="宋体" w:eastAsia="宋体" w:cs="Arial"/>
                <w:color w:val="auto"/>
                <w:kern w:val="0"/>
                <w:sz w:val="18"/>
                <w:szCs w:val="18"/>
              </w:rPr>
            </w:pPr>
          </w:p>
          <w:p w14:paraId="313A25F4">
            <w:pPr>
              <w:tabs>
                <w:tab w:val="left" w:pos="7937"/>
              </w:tabs>
              <w:spacing w:line="240" w:lineRule="exact"/>
              <w:jc w:val="center"/>
              <w:rPr>
                <w:rFonts w:hint="eastAsia" w:ascii="宋体" w:eastAsia="宋体" w:cs="Arial"/>
                <w:color w:val="auto"/>
                <w:kern w:val="0"/>
                <w:sz w:val="18"/>
                <w:szCs w:val="18"/>
              </w:rPr>
            </w:pPr>
          </w:p>
          <w:p w14:paraId="41CAF3D3">
            <w:pPr>
              <w:tabs>
                <w:tab w:val="left" w:pos="7937"/>
              </w:tabs>
              <w:spacing w:line="240" w:lineRule="exact"/>
              <w:jc w:val="center"/>
              <w:rPr>
                <w:rFonts w:hint="eastAsia" w:ascii="宋体" w:eastAsia="宋体" w:cs="Arial"/>
                <w:color w:val="auto"/>
                <w:kern w:val="0"/>
                <w:sz w:val="18"/>
                <w:szCs w:val="18"/>
              </w:rPr>
            </w:pPr>
          </w:p>
          <w:p w14:paraId="4192A402">
            <w:pPr>
              <w:tabs>
                <w:tab w:val="left" w:pos="7937"/>
              </w:tabs>
              <w:spacing w:line="240" w:lineRule="exact"/>
              <w:jc w:val="center"/>
              <w:rPr>
                <w:rFonts w:hint="eastAsia" w:ascii="宋体" w:eastAsia="宋体" w:cs="Arial"/>
                <w:color w:val="auto"/>
                <w:kern w:val="0"/>
                <w:sz w:val="18"/>
                <w:szCs w:val="18"/>
              </w:rPr>
            </w:pPr>
          </w:p>
          <w:p w14:paraId="1717B493">
            <w:pPr>
              <w:tabs>
                <w:tab w:val="left" w:pos="7937"/>
              </w:tabs>
              <w:spacing w:line="240" w:lineRule="exact"/>
              <w:jc w:val="center"/>
              <w:rPr>
                <w:rFonts w:hint="eastAsia" w:ascii="宋体" w:eastAsia="宋体" w:cs="Arial"/>
                <w:color w:val="auto"/>
                <w:kern w:val="0"/>
                <w:sz w:val="18"/>
                <w:szCs w:val="18"/>
              </w:rPr>
            </w:pPr>
          </w:p>
          <w:p w14:paraId="373E12E4">
            <w:pPr>
              <w:tabs>
                <w:tab w:val="left" w:pos="7937"/>
              </w:tabs>
              <w:spacing w:line="240" w:lineRule="exact"/>
              <w:jc w:val="center"/>
              <w:rPr>
                <w:rFonts w:hint="eastAsia" w:ascii="宋体" w:eastAsia="宋体" w:cs="Arial"/>
                <w:color w:val="auto"/>
                <w:kern w:val="0"/>
                <w:sz w:val="18"/>
                <w:szCs w:val="18"/>
              </w:rPr>
            </w:pPr>
          </w:p>
          <w:p w14:paraId="01711481">
            <w:pPr>
              <w:tabs>
                <w:tab w:val="left" w:pos="7937"/>
              </w:tabs>
              <w:spacing w:line="240" w:lineRule="exact"/>
              <w:jc w:val="center"/>
              <w:rPr>
                <w:rFonts w:hint="eastAsia" w:ascii="宋体" w:eastAsia="宋体" w:cs="Arial"/>
                <w:color w:val="auto"/>
                <w:kern w:val="0"/>
                <w:sz w:val="18"/>
                <w:szCs w:val="18"/>
              </w:rPr>
            </w:pPr>
          </w:p>
          <w:p w14:paraId="4CFC95F3">
            <w:pPr>
              <w:tabs>
                <w:tab w:val="left" w:pos="7937"/>
              </w:tabs>
              <w:spacing w:line="240" w:lineRule="exact"/>
              <w:jc w:val="center"/>
              <w:rPr>
                <w:rFonts w:hint="eastAsia" w:ascii="宋体" w:eastAsia="宋体" w:cs="Arial"/>
                <w:color w:val="auto"/>
                <w:kern w:val="0"/>
                <w:sz w:val="18"/>
                <w:szCs w:val="18"/>
              </w:rPr>
            </w:pPr>
          </w:p>
          <w:p w14:paraId="22B0503F">
            <w:pPr>
              <w:tabs>
                <w:tab w:val="left" w:pos="7937"/>
              </w:tabs>
              <w:spacing w:line="240" w:lineRule="exact"/>
              <w:jc w:val="center"/>
              <w:rPr>
                <w:rFonts w:hint="eastAsia" w:ascii="宋体" w:eastAsia="宋体" w:cs="Arial"/>
                <w:color w:val="auto"/>
                <w:kern w:val="0"/>
                <w:sz w:val="18"/>
                <w:szCs w:val="18"/>
              </w:rPr>
            </w:pPr>
          </w:p>
          <w:p w14:paraId="7C9F952F">
            <w:pPr>
              <w:tabs>
                <w:tab w:val="left" w:pos="7937"/>
              </w:tabs>
              <w:spacing w:line="240" w:lineRule="exact"/>
              <w:jc w:val="center"/>
              <w:rPr>
                <w:rFonts w:hint="eastAsia" w:ascii="宋体" w:eastAsia="宋体" w:cs="Arial"/>
                <w:color w:val="auto"/>
                <w:kern w:val="0"/>
                <w:sz w:val="18"/>
                <w:szCs w:val="18"/>
              </w:rPr>
            </w:pPr>
          </w:p>
          <w:p w14:paraId="73C4E991">
            <w:pPr>
              <w:tabs>
                <w:tab w:val="left" w:pos="7937"/>
              </w:tabs>
              <w:spacing w:line="240" w:lineRule="exact"/>
              <w:jc w:val="center"/>
              <w:rPr>
                <w:rFonts w:hint="eastAsia" w:ascii="宋体" w:eastAsia="宋体" w:cs="Arial"/>
                <w:color w:val="auto"/>
                <w:kern w:val="0"/>
                <w:sz w:val="18"/>
                <w:szCs w:val="18"/>
              </w:rPr>
            </w:pPr>
          </w:p>
          <w:p w14:paraId="0C51F9C3">
            <w:pPr>
              <w:tabs>
                <w:tab w:val="left" w:pos="7937"/>
              </w:tabs>
              <w:spacing w:line="240" w:lineRule="exact"/>
              <w:jc w:val="center"/>
              <w:rPr>
                <w:rFonts w:hint="eastAsia" w:ascii="宋体" w:eastAsia="宋体" w:cs="Arial"/>
                <w:color w:val="auto"/>
                <w:kern w:val="0"/>
                <w:sz w:val="18"/>
                <w:szCs w:val="18"/>
              </w:rPr>
            </w:pPr>
          </w:p>
          <w:p w14:paraId="5B497482">
            <w:pPr>
              <w:tabs>
                <w:tab w:val="left" w:pos="7937"/>
              </w:tabs>
              <w:spacing w:line="240" w:lineRule="exact"/>
              <w:jc w:val="center"/>
              <w:rPr>
                <w:rFonts w:hint="eastAsia" w:ascii="宋体" w:eastAsia="宋体" w:cs="Arial"/>
                <w:color w:val="auto"/>
                <w:kern w:val="0"/>
                <w:sz w:val="18"/>
                <w:szCs w:val="18"/>
              </w:rPr>
            </w:pPr>
          </w:p>
          <w:p w14:paraId="09133302">
            <w:pPr>
              <w:tabs>
                <w:tab w:val="left" w:pos="7937"/>
              </w:tabs>
              <w:spacing w:line="240" w:lineRule="exact"/>
              <w:jc w:val="center"/>
              <w:rPr>
                <w:rFonts w:hint="eastAsia" w:ascii="宋体" w:eastAsia="宋体" w:cs="Arial"/>
                <w:color w:val="auto"/>
                <w:kern w:val="0"/>
                <w:sz w:val="18"/>
                <w:szCs w:val="18"/>
              </w:rPr>
            </w:pPr>
          </w:p>
          <w:p w14:paraId="65D241E2">
            <w:pPr>
              <w:tabs>
                <w:tab w:val="left" w:pos="7937"/>
              </w:tabs>
              <w:spacing w:line="240" w:lineRule="exact"/>
              <w:jc w:val="center"/>
              <w:rPr>
                <w:rFonts w:hint="eastAsia" w:ascii="宋体" w:eastAsia="宋体" w:cs="Arial"/>
                <w:color w:val="auto"/>
                <w:kern w:val="0"/>
                <w:sz w:val="18"/>
                <w:szCs w:val="18"/>
              </w:rPr>
            </w:pPr>
          </w:p>
          <w:p w14:paraId="4E5B2B2E">
            <w:pPr>
              <w:tabs>
                <w:tab w:val="left" w:pos="7937"/>
              </w:tabs>
              <w:spacing w:line="240" w:lineRule="exact"/>
              <w:jc w:val="center"/>
              <w:rPr>
                <w:rFonts w:hint="eastAsia" w:ascii="宋体" w:eastAsia="宋体" w:cs="Arial"/>
                <w:color w:val="auto"/>
                <w:kern w:val="0"/>
                <w:sz w:val="18"/>
                <w:szCs w:val="18"/>
              </w:rPr>
            </w:pPr>
          </w:p>
          <w:p w14:paraId="27887314">
            <w:pPr>
              <w:tabs>
                <w:tab w:val="left" w:pos="7937"/>
              </w:tabs>
              <w:spacing w:line="240" w:lineRule="exact"/>
              <w:jc w:val="center"/>
              <w:rPr>
                <w:rFonts w:hint="eastAsia" w:ascii="宋体" w:eastAsia="宋体" w:cs="Arial"/>
                <w:color w:val="auto"/>
                <w:kern w:val="0"/>
                <w:sz w:val="18"/>
                <w:szCs w:val="18"/>
              </w:rPr>
            </w:pPr>
          </w:p>
          <w:p w14:paraId="1E31E279">
            <w:pPr>
              <w:tabs>
                <w:tab w:val="left" w:pos="7937"/>
              </w:tabs>
              <w:spacing w:line="240" w:lineRule="exact"/>
              <w:jc w:val="center"/>
              <w:rPr>
                <w:rFonts w:hint="eastAsia" w:ascii="宋体" w:eastAsia="宋体" w:cs="Arial"/>
                <w:color w:val="auto"/>
                <w:kern w:val="0"/>
                <w:sz w:val="18"/>
                <w:szCs w:val="18"/>
              </w:rPr>
            </w:pPr>
          </w:p>
          <w:p w14:paraId="3C820071">
            <w:pPr>
              <w:tabs>
                <w:tab w:val="left" w:pos="7937"/>
              </w:tabs>
              <w:spacing w:line="240" w:lineRule="exact"/>
              <w:jc w:val="center"/>
              <w:rPr>
                <w:rFonts w:hint="eastAsia" w:ascii="宋体" w:eastAsia="宋体" w:cs="Arial"/>
                <w:color w:val="auto"/>
                <w:kern w:val="0"/>
                <w:sz w:val="18"/>
                <w:szCs w:val="18"/>
              </w:rPr>
            </w:pPr>
          </w:p>
          <w:p w14:paraId="4EFC7D66">
            <w:pPr>
              <w:tabs>
                <w:tab w:val="left" w:pos="7937"/>
              </w:tabs>
              <w:spacing w:line="240" w:lineRule="exact"/>
              <w:jc w:val="center"/>
              <w:rPr>
                <w:rFonts w:hint="eastAsia" w:ascii="宋体" w:eastAsia="宋体" w:cs="Arial"/>
                <w:color w:val="auto"/>
                <w:kern w:val="0"/>
                <w:sz w:val="18"/>
                <w:szCs w:val="18"/>
              </w:rPr>
            </w:pPr>
          </w:p>
          <w:p w14:paraId="287999E7">
            <w:pPr>
              <w:tabs>
                <w:tab w:val="left" w:pos="7937"/>
              </w:tabs>
              <w:spacing w:line="240" w:lineRule="exact"/>
              <w:jc w:val="center"/>
              <w:rPr>
                <w:rFonts w:hint="eastAsia" w:ascii="宋体" w:eastAsia="宋体" w:cs="Arial"/>
                <w:color w:val="auto"/>
                <w:kern w:val="0"/>
                <w:sz w:val="18"/>
                <w:szCs w:val="18"/>
              </w:rPr>
            </w:pPr>
          </w:p>
          <w:p w14:paraId="77623CA1">
            <w:pPr>
              <w:tabs>
                <w:tab w:val="left" w:pos="7937"/>
              </w:tabs>
              <w:spacing w:line="240" w:lineRule="exact"/>
              <w:jc w:val="center"/>
              <w:rPr>
                <w:rFonts w:hint="eastAsia" w:ascii="宋体" w:eastAsia="宋体" w:cs="Arial"/>
                <w:color w:val="auto"/>
                <w:kern w:val="0"/>
                <w:sz w:val="18"/>
                <w:szCs w:val="18"/>
              </w:rPr>
            </w:pPr>
          </w:p>
          <w:p w14:paraId="2587B3F0">
            <w:pPr>
              <w:tabs>
                <w:tab w:val="left" w:pos="7937"/>
              </w:tabs>
              <w:spacing w:line="240" w:lineRule="exact"/>
              <w:jc w:val="both"/>
              <w:rPr>
                <w:rFonts w:hint="eastAsia" w:ascii="宋体" w:eastAsia="宋体" w:cs="Arial"/>
                <w:color w:val="auto"/>
                <w:kern w:val="0"/>
                <w:sz w:val="18"/>
                <w:szCs w:val="18"/>
              </w:rPr>
            </w:pPr>
          </w:p>
          <w:p w14:paraId="0CE6E19E">
            <w:pPr>
              <w:tabs>
                <w:tab w:val="left" w:pos="7937"/>
              </w:tabs>
              <w:spacing w:line="240" w:lineRule="exact"/>
              <w:jc w:val="center"/>
              <w:rPr>
                <w:rFonts w:hint="eastAsia" w:ascii="宋体" w:eastAsia="宋体" w:cs="Arial"/>
                <w:color w:val="auto"/>
                <w:kern w:val="0"/>
                <w:sz w:val="18"/>
                <w:szCs w:val="18"/>
              </w:rPr>
            </w:pPr>
          </w:p>
          <w:p w14:paraId="58BE80B3">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出租汽车经营许可</w:t>
            </w:r>
          </w:p>
          <w:p w14:paraId="4DEAAB3D">
            <w:pPr>
              <w:tabs>
                <w:tab w:val="left" w:pos="7937"/>
              </w:tabs>
              <w:spacing w:line="240" w:lineRule="exact"/>
              <w:jc w:val="center"/>
              <w:rPr>
                <w:rFonts w:hint="eastAsia" w:ascii="宋体" w:eastAsia="宋体" w:cs="Arial"/>
                <w:color w:val="auto"/>
                <w:kern w:val="0"/>
                <w:sz w:val="18"/>
                <w:szCs w:val="18"/>
              </w:rPr>
            </w:pPr>
          </w:p>
          <w:p w14:paraId="1865D820">
            <w:pPr>
              <w:tabs>
                <w:tab w:val="left" w:pos="7937"/>
              </w:tabs>
              <w:spacing w:line="240" w:lineRule="exact"/>
              <w:jc w:val="center"/>
              <w:rPr>
                <w:rFonts w:hint="eastAsia" w:ascii="宋体" w:eastAsia="宋体" w:cs="Arial"/>
                <w:color w:val="auto"/>
                <w:kern w:val="0"/>
                <w:sz w:val="18"/>
                <w:szCs w:val="18"/>
              </w:rPr>
            </w:pPr>
          </w:p>
          <w:p w14:paraId="4ABD339D">
            <w:pPr>
              <w:tabs>
                <w:tab w:val="left" w:pos="7937"/>
              </w:tabs>
              <w:spacing w:line="240" w:lineRule="exact"/>
              <w:jc w:val="center"/>
              <w:rPr>
                <w:rFonts w:hint="eastAsia" w:ascii="宋体" w:eastAsia="宋体" w:cs="Arial"/>
                <w:color w:val="auto"/>
                <w:kern w:val="0"/>
                <w:sz w:val="18"/>
                <w:szCs w:val="18"/>
              </w:rPr>
            </w:pPr>
          </w:p>
          <w:p w14:paraId="02EA18C4">
            <w:pPr>
              <w:tabs>
                <w:tab w:val="left" w:pos="7937"/>
              </w:tabs>
              <w:spacing w:line="240" w:lineRule="exact"/>
              <w:jc w:val="center"/>
              <w:rPr>
                <w:rFonts w:hint="eastAsia" w:ascii="宋体" w:eastAsia="宋体" w:cs="Arial"/>
                <w:color w:val="auto"/>
                <w:kern w:val="0"/>
                <w:sz w:val="18"/>
                <w:szCs w:val="18"/>
              </w:rPr>
            </w:pPr>
          </w:p>
          <w:p w14:paraId="265BEA4C">
            <w:pPr>
              <w:tabs>
                <w:tab w:val="left" w:pos="7937"/>
              </w:tabs>
              <w:spacing w:line="240" w:lineRule="exact"/>
              <w:jc w:val="center"/>
              <w:rPr>
                <w:rFonts w:hint="eastAsia" w:ascii="宋体" w:eastAsia="宋体" w:cs="Arial"/>
                <w:color w:val="auto"/>
                <w:kern w:val="0"/>
                <w:sz w:val="18"/>
                <w:szCs w:val="18"/>
              </w:rPr>
            </w:pPr>
          </w:p>
          <w:p w14:paraId="5447500D">
            <w:pPr>
              <w:tabs>
                <w:tab w:val="left" w:pos="7937"/>
              </w:tabs>
              <w:spacing w:line="240" w:lineRule="exact"/>
              <w:jc w:val="center"/>
              <w:rPr>
                <w:rFonts w:hint="eastAsia" w:ascii="宋体" w:eastAsia="宋体" w:cs="Arial"/>
                <w:color w:val="auto"/>
                <w:kern w:val="0"/>
                <w:sz w:val="18"/>
                <w:szCs w:val="18"/>
              </w:rPr>
            </w:pPr>
          </w:p>
          <w:p w14:paraId="260F267E">
            <w:pPr>
              <w:tabs>
                <w:tab w:val="left" w:pos="7937"/>
              </w:tabs>
              <w:spacing w:line="240" w:lineRule="exact"/>
              <w:jc w:val="center"/>
              <w:rPr>
                <w:rFonts w:hint="eastAsia" w:ascii="宋体" w:eastAsia="宋体" w:cs="Arial"/>
                <w:color w:val="auto"/>
                <w:kern w:val="0"/>
                <w:sz w:val="18"/>
                <w:szCs w:val="18"/>
              </w:rPr>
            </w:pPr>
          </w:p>
          <w:p w14:paraId="233443C9">
            <w:pPr>
              <w:tabs>
                <w:tab w:val="left" w:pos="7937"/>
              </w:tabs>
              <w:spacing w:line="240" w:lineRule="exact"/>
              <w:jc w:val="center"/>
              <w:rPr>
                <w:rFonts w:hint="eastAsia" w:ascii="宋体" w:eastAsia="宋体" w:cs="Arial"/>
                <w:color w:val="auto"/>
                <w:kern w:val="0"/>
                <w:sz w:val="18"/>
                <w:szCs w:val="18"/>
              </w:rPr>
            </w:pPr>
          </w:p>
          <w:p w14:paraId="0B9D7C32">
            <w:pPr>
              <w:tabs>
                <w:tab w:val="left" w:pos="7937"/>
              </w:tabs>
              <w:spacing w:line="240" w:lineRule="exact"/>
              <w:jc w:val="center"/>
              <w:rPr>
                <w:rFonts w:hint="eastAsia" w:ascii="宋体" w:eastAsia="宋体" w:cs="Arial"/>
                <w:color w:val="auto"/>
                <w:kern w:val="0"/>
                <w:sz w:val="18"/>
                <w:szCs w:val="18"/>
              </w:rPr>
            </w:pPr>
          </w:p>
          <w:p w14:paraId="1DBF0156">
            <w:pPr>
              <w:tabs>
                <w:tab w:val="left" w:pos="7937"/>
              </w:tabs>
              <w:spacing w:line="240" w:lineRule="exact"/>
              <w:jc w:val="center"/>
              <w:rPr>
                <w:rFonts w:hint="eastAsia" w:ascii="宋体" w:eastAsia="宋体" w:cs="Arial"/>
                <w:color w:val="auto"/>
                <w:kern w:val="0"/>
                <w:sz w:val="18"/>
                <w:szCs w:val="18"/>
              </w:rPr>
            </w:pPr>
          </w:p>
          <w:p w14:paraId="14D52B62">
            <w:pPr>
              <w:tabs>
                <w:tab w:val="left" w:pos="7937"/>
              </w:tabs>
              <w:spacing w:line="240" w:lineRule="exact"/>
              <w:jc w:val="center"/>
              <w:rPr>
                <w:rFonts w:hint="eastAsia" w:ascii="宋体" w:eastAsia="宋体" w:cs="Arial"/>
                <w:color w:val="auto"/>
                <w:kern w:val="0"/>
                <w:sz w:val="18"/>
                <w:szCs w:val="18"/>
              </w:rPr>
            </w:pPr>
          </w:p>
          <w:p w14:paraId="0C6AB90E">
            <w:pPr>
              <w:tabs>
                <w:tab w:val="left" w:pos="7937"/>
              </w:tabs>
              <w:spacing w:line="240" w:lineRule="exact"/>
              <w:jc w:val="center"/>
              <w:rPr>
                <w:rFonts w:hint="eastAsia" w:ascii="宋体" w:eastAsia="宋体" w:cs="Arial"/>
                <w:color w:val="auto"/>
                <w:kern w:val="0"/>
                <w:sz w:val="18"/>
                <w:szCs w:val="18"/>
              </w:rPr>
            </w:pPr>
          </w:p>
          <w:p w14:paraId="72B3B513">
            <w:pPr>
              <w:tabs>
                <w:tab w:val="left" w:pos="7937"/>
              </w:tabs>
              <w:spacing w:line="240" w:lineRule="exact"/>
              <w:jc w:val="center"/>
              <w:rPr>
                <w:rFonts w:hint="eastAsia" w:ascii="宋体" w:eastAsia="宋体" w:cs="Arial"/>
                <w:color w:val="auto"/>
                <w:kern w:val="0"/>
                <w:sz w:val="18"/>
                <w:szCs w:val="18"/>
              </w:rPr>
            </w:pPr>
          </w:p>
          <w:p w14:paraId="62C4AE10">
            <w:pPr>
              <w:tabs>
                <w:tab w:val="left" w:pos="7937"/>
              </w:tabs>
              <w:spacing w:line="240" w:lineRule="exact"/>
              <w:jc w:val="center"/>
              <w:rPr>
                <w:rFonts w:hint="eastAsia" w:ascii="宋体" w:eastAsia="宋体" w:cs="Arial"/>
                <w:color w:val="auto"/>
                <w:kern w:val="0"/>
                <w:sz w:val="18"/>
                <w:szCs w:val="18"/>
              </w:rPr>
            </w:pPr>
          </w:p>
          <w:p w14:paraId="7CDE793F">
            <w:pPr>
              <w:tabs>
                <w:tab w:val="left" w:pos="7937"/>
              </w:tabs>
              <w:spacing w:line="240" w:lineRule="exact"/>
              <w:jc w:val="center"/>
              <w:rPr>
                <w:rFonts w:hint="eastAsia" w:ascii="宋体" w:eastAsia="宋体" w:cs="Arial"/>
                <w:color w:val="auto"/>
                <w:kern w:val="0"/>
                <w:sz w:val="18"/>
                <w:szCs w:val="18"/>
              </w:rPr>
            </w:pPr>
          </w:p>
          <w:p w14:paraId="570353A1">
            <w:pPr>
              <w:tabs>
                <w:tab w:val="left" w:pos="7937"/>
              </w:tabs>
              <w:spacing w:line="240" w:lineRule="exact"/>
              <w:jc w:val="center"/>
              <w:rPr>
                <w:rFonts w:hint="eastAsia" w:ascii="宋体" w:eastAsia="宋体" w:cs="Arial"/>
                <w:color w:val="auto"/>
                <w:kern w:val="0"/>
                <w:sz w:val="18"/>
                <w:szCs w:val="18"/>
              </w:rPr>
            </w:pPr>
          </w:p>
          <w:p w14:paraId="1680017F">
            <w:pPr>
              <w:tabs>
                <w:tab w:val="left" w:pos="7937"/>
              </w:tabs>
              <w:spacing w:line="240" w:lineRule="exact"/>
              <w:jc w:val="center"/>
              <w:rPr>
                <w:rFonts w:hint="eastAsia" w:ascii="宋体" w:eastAsia="宋体" w:cs="Arial"/>
                <w:color w:val="auto"/>
                <w:kern w:val="0"/>
                <w:sz w:val="18"/>
                <w:szCs w:val="18"/>
              </w:rPr>
            </w:pPr>
          </w:p>
          <w:p w14:paraId="678B44B1">
            <w:pPr>
              <w:tabs>
                <w:tab w:val="left" w:pos="7937"/>
              </w:tabs>
              <w:spacing w:line="240" w:lineRule="exact"/>
              <w:jc w:val="center"/>
              <w:rPr>
                <w:rFonts w:hint="eastAsia" w:ascii="宋体" w:eastAsia="宋体" w:cs="Arial"/>
                <w:color w:val="auto"/>
                <w:kern w:val="0"/>
                <w:sz w:val="18"/>
                <w:szCs w:val="18"/>
              </w:rPr>
            </w:pPr>
          </w:p>
          <w:p w14:paraId="536B1D00">
            <w:pPr>
              <w:tabs>
                <w:tab w:val="left" w:pos="7937"/>
              </w:tabs>
              <w:spacing w:line="240" w:lineRule="exact"/>
              <w:jc w:val="center"/>
              <w:rPr>
                <w:rFonts w:hint="eastAsia" w:ascii="宋体" w:eastAsia="宋体" w:cs="Arial"/>
                <w:color w:val="auto"/>
                <w:kern w:val="0"/>
                <w:sz w:val="18"/>
                <w:szCs w:val="18"/>
              </w:rPr>
            </w:pPr>
          </w:p>
          <w:p w14:paraId="5C2EF6D7">
            <w:pPr>
              <w:tabs>
                <w:tab w:val="left" w:pos="7937"/>
              </w:tabs>
              <w:spacing w:line="240" w:lineRule="exact"/>
              <w:jc w:val="center"/>
              <w:rPr>
                <w:rFonts w:hint="eastAsia" w:ascii="宋体" w:eastAsia="宋体" w:cs="Arial"/>
                <w:color w:val="auto"/>
                <w:kern w:val="0"/>
                <w:sz w:val="18"/>
                <w:szCs w:val="18"/>
              </w:rPr>
            </w:pPr>
          </w:p>
          <w:p w14:paraId="5EAA247A">
            <w:pPr>
              <w:tabs>
                <w:tab w:val="left" w:pos="7937"/>
              </w:tabs>
              <w:spacing w:line="240" w:lineRule="exact"/>
              <w:jc w:val="center"/>
              <w:rPr>
                <w:rFonts w:hint="eastAsia" w:ascii="宋体" w:eastAsia="宋体" w:cs="Arial"/>
                <w:color w:val="auto"/>
                <w:kern w:val="0"/>
                <w:sz w:val="18"/>
                <w:szCs w:val="18"/>
              </w:rPr>
            </w:pPr>
          </w:p>
          <w:p w14:paraId="4E531DF0">
            <w:pPr>
              <w:tabs>
                <w:tab w:val="left" w:pos="7937"/>
              </w:tabs>
              <w:spacing w:line="240" w:lineRule="exact"/>
              <w:jc w:val="center"/>
              <w:rPr>
                <w:rFonts w:hint="eastAsia" w:ascii="宋体" w:eastAsia="宋体" w:cs="Arial"/>
                <w:color w:val="auto"/>
                <w:kern w:val="0"/>
                <w:sz w:val="18"/>
                <w:szCs w:val="18"/>
              </w:rPr>
            </w:pPr>
          </w:p>
          <w:p w14:paraId="73A4D0CD">
            <w:pPr>
              <w:tabs>
                <w:tab w:val="left" w:pos="7937"/>
              </w:tabs>
              <w:spacing w:line="240" w:lineRule="exact"/>
              <w:jc w:val="center"/>
              <w:rPr>
                <w:rFonts w:hint="eastAsia" w:ascii="宋体" w:eastAsia="宋体" w:cs="Arial"/>
                <w:color w:val="auto"/>
                <w:kern w:val="0"/>
                <w:sz w:val="18"/>
                <w:szCs w:val="18"/>
              </w:rPr>
            </w:pPr>
          </w:p>
          <w:p w14:paraId="59D56960">
            <w:pPr>
              <w:tabs>
                <w:tab w:val="left" w:pos="7937"/>
              </w:tabs>
              <w:spacing w:line="240" w:lineRule="exact"/>
              <w:jc w:val="center"/>
              <w:rPr>
                <w:rFonts w:hint="eastAsia" w:ascii="宋体" w:eastAsia="宋体" w:cs="Arial"/>
                <w:color w:val="auto"/>
                <w:kern w:val="0"/>
                <w:sz w:val="18"/>
                <w:szCs w:val="18"/>
              </w:rPr>
            </w:pPr>
          </w:p>
          <w:p w14:paraId="1346A9A5">
            <w:pPr>
              <w:tabs>
                <w:tab w:val="left" w:pos="7937"/>
              </w:tabs>
              <w:spacing w:line="240" w:lineRule="exact"/>
              <w:jc w:val="center"/>
              <w:rPr>
                <w:rFonts w:hint="eastAsia" w:ascii="宋体" w:eastAsia="宋体" w:cs="Arial"/>
                <w:color w:val="auto"/>
                <w:kern w:val="0"/>
                <w:sz w:val="18"/>
                <w:szCs w:val="18"/>
              </w:rPr>
            </w:pPr>
          </w:p>
          <w:p w14:paraId="34741A08">
            <w:pPr>
              <w:tabs>
                <w:tab w:val="left" w:pos="7937"/>
              </w:tabs>
              <w:spacing w:line="240" w:lineRule="exact"/>
              <w:jc w:val="center"/>
              <w:rPr>
                <w:rFonts w:hint="eastAsia" w:ascii="宋体" w:eastAsia="宋体" w:cs="Arial"/>
                <w:color w:val="auto"/>
                <w:kern w:val="0"/>
                <w:sz w:val="18"/>
                <w:szCs w:val="18"/>
              </w:rPr>
            </w:pPr>
          </w:p>
          <w:p w14:paraId="12DD861A">
            <w:pPr>
              <w:tabs>
                <w:tab w:val="left" w:pos="7937"/>
              </w:tabs>
              <w:spacing w:line="240" w:lineRule="exact"/>
              <w:jc w:val="center"/>
              <w:rPr>
                <w:rFonts w:hint="eastAsia" w:ascii="宋体" w:eastAsia="宋体" w:cs="Arial"/>
                <w:color w:val="auto"/>
                <w:kern w:val="0"/>
                <w:sz w:val="18"/>
                <w:szCs w:val="18"/>
              </w:rPr>
            </w:pPr>
          </w:p>
          <w:p w14:paraId="6E721047">
            <w:pPr>
              <w:tabs>
                <w:tab w:val="left" w:pos="7937"/>
              </w:tabs>
              <w:spacing w:line="240" w:lineRule="exact"/>
              <w:jc w:val="center"/>
              <w:rPr>
                <w:rFonts w:hint="eastAsia" w:ascii="宋体" w:eastAsia="宋体" w:cs="Arial"/>
                <w:color w:val="auto"/>
                <w:kern w:val="0"/>
                <w:sz w:val="18"/>
                <w:szCs w:val="18"/>
              </w:rPr>
            </w:pPr>
          </w:p>
          <w:p w14:paraId="3B2D0C0A">
            <w:pPr>
              <w:tabs>
                <w:tab w:val="left" w:pos="7937"/>
              </w:tabs>
              <w:spacing w:line="240" w:lineRule="exact"/>
              <w:jc w:val="center"/>
              <w:rPr>
                <w:rFonts w:hint="eastAsia" w:ascii="宋体" w:eastAsia="宋体" w:cs="Arial"/>
                <w:color w:val="auto"/>
                <w:kern w:val="0"/>
                <w:sz w:val="18"/>
                <w:szCs w:val="18"/>
              </w:rPr>
            </w:pPr>
          </w:p>
          <w:p w14:paraId="56B82FEF">
            <w:pPr>
              <w:tabs>
                <w:tab w:val="left" w:pos="7937"/>
              </w:tabs>
              <w:spacing w:line="240" w:lineRule="exact"/>
              <w:jc w:val="center"/>
              <w:rPr>
                <w:rFonts w:hint="eastAsia" w:ascii="宋体" w:eastAsia="宋体" w:cs="Arial"/>
                <w:color w:val="auto"/>
                <w:kern w:val="0"/>
                <w:sz w:val="18"/>
                <w:szCs w:val="18"/>
              </w:rPr>
            </w:pPr>
          </w:p>
          <w:p w14:paraId="5D9D77C4">
            <w:pPr>
              <w:tabs>
                <w:tab w:val="left" w:pos="7937"/>
              </w:tabs>
              <w:spacing w:line="240" w:lineRule="exact"/>
              <w:jc w:val="center"/>
              <w:rPr>
                <w:rFonts w:hint="eastAsia" w:ascii="宋体" w:eastAsia="宋体" w:cs="Arial"/>
                <w:color w:val="auto"/>
                <w:kern w:val="0"/>
                <w:sz w:val="18"/>
                <w:szCs w:val="18"/>
              </w:rPr>
            </w:pPr>
          </w:p>
          <w:p w14:paraId="4E4402C1">
            <w:pPr>
              <w:tabs>
                <w:tab w:val="left" w:pos="7937"/>
              </w:tabs>
              <w:spacing w:line="240" w:lineRule="exact"/>
              <w:jc w:val="center"/>
              <w:rPr>
                <w:rFonts w:hint="eastAsia" w:ascii="宋体" w:eastAsia="宋体" w:cs="Arial"/>
                <w:color w:val="auto"/>
                <w:kern w:val="0"/>
                <w:sz w:val="18"/>
                <w:szCs w:val="18"/>
              </w:rPr>
            </w:pPr>
          </w:p>
          <w:p w14:paraId="143F92D1">
            <w:pPr>
              <w:tabs>
                <w:tab w:val="left" w:pos="7937"/>
              </w:tabs>
              <w:spacing w:line="240" w:lineRule="exact"/>
              <w:jc w:val="center"/>
              <w:rPr>
                <w:rFonts w:hint="eastAsia" w:ascii="宋体" w:eastAsia="宋体" w:cs="Arial"/>
                <w:color w:val="auto"/>
                <w:kern w:val="0"/>
                <w:sz w:val="18"/>
                <w:szCs w:val="18"/>
              </w:rPr>
            </w:pPr>
          </w:p>
          <w:p w14:paraId="4C8C3B1A">
            <w:pPr>
              <w:tabs>
                <w:tab w:val="left" w:pos="7937"/>
              </w:tabs>
              <w:spacing w:line="240" w:lineRule="exact"/>
              <w:jc w:val="center"/>
              <w:rPr>
                <w:rFonts w:hint="eastAsia" w:ascii="宋体" w:eastAsia="宋体" w:cs="Arial"/>
                <w:color w:val="auto"/>
                <w:kern w:val="0"/>
                <w:sz w:val="18"/>
                <w:szCs w:val="18"/>
              </w:rPr>
            </w:pPr>
          </w:p>
          <w:p w14:paraId="019C2562">
            <w:pPr>
              <w:tabs>
                <w:tab w:val="left" w:pos="7937"/>
              </w:tabs>
              <w:spacing w:line="240" w:lineRule="exact"/>
              <w:jc w:val="center"/>
              <w:rPr>
                <w:rFonts w:hint="eastAsia" w:ascii="宋体" w:eastAsia="宋体" w:cs="Arial"/>
                <w:color w:val="auto"/>
                <w:kern w:val="0"/>
                <w:sz w:val="18"/>
                <w:szCs w:val="18"/>
              </w:rPr>
            </w:pPr>
          </w:p>
          <w:p w14:paraId="4189CFDD">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出租汽车经营许可</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65E79480">
            <w:pPr>
              <w:tabs>
                <w:tab w:val="left" w:pos="7937"/>
              </w:tabs>
              <w:spacing w:line="240" w:lineRule="exact"/>
              <w:jc w:val="center"/>
              <w:rPr>
                <w:rFonts w:hint="eastAsia" w:ascii="宋体" w:eastAsia="宋体" w:cs="Arial"/>
                <w:color w:val="auto"/>
                <w:kern w:val="0"/>
                <w:sz w:val="18"/>
                <w:szCs w:val="18"/>
                <w:lang w:eastAsia="zh-CN"/>
              </w:rPr>
            </w:pPr>
          </w:p>
          <w:p w14:paraId="3B3F5FA1">
            <w:pPr>
              <w:tabs>
                <w:tab w:val="left" w:pos="7937"/>
              </w:tabs>
              <w:spacing w:line="240" w:lineRule="exact"/>
              <w:jc w:val="center"/>
              <w:rPr>
                <w:rFonts w:hint="eastAsia" w:ascii="宋体" w:eastAsia="宋体" w:cs="Arial"/>
                <w:color w:val="auto"/>
                <w:kern w:val="0"/>
                <w:sz w:val="18"/>
                <w:szCs w:val="18"/>
                <w:lang w:eastAsia="zh-CN"/>
              </w:rPr>
            </w:pPr>
          </w:p>
          <w:p w14:paraId="07BB834C">
            <w:pPr>
              <w:tabs>
                <w:tab w:val="left" w:pos="7937"/>
              </w:tabs>
              <w:spacing w:line="240" w:lineRule="exact"/>
              <w:jc w:val="center"/>
              <w:rPr>
                <w:rFonts w:hint="eastAsia" w:ascii="宋体" w:eastAsia="宋体" w:cs="Arial"/>
                <w:color w:val="auto"/>
                <w:kern w:val="0"/>
                <w:sz w:val="18"/>
                <w:szCs w:val="18"/>
                <w:lang w:eastAsia="zh-CN"/>
              </w:rPr>
            </w:pPr>
          </w:p>
          <w:p w14:paraId="3DF5D1EE">
            <w:pPr>
              <w:tabs>
                <w:tab w:val="left" w:pos="7937"/>
              </w:tabs>
              <w:spacing w:line="240" w:lineRule="exact"/>
              <w:jc w:val="center"/>
              <w:rPr>
                <w:rFonts w:hint="eastAsia" w:ascii="宋体" w:eastAsia="宋体" w:cs="Arial"/>
                <w:color w:val="auto"/>
                <w:kern w:val="0"/>
                <w:sz w:val="18"/>
                <w:szCs w:val="18"/>
                <w:lang w:eastAsia="zh-CN"/>
              </w:rPr>
            </w:pPr>
          </w:p>
          <w:p w14:paraId="7363C510">
            <w:pPr>
              <w:tabs>
                <w:tab w:val="left" w:pos="7937"/>
              </w:tabs>
              <w:spacing w:line="240" w:lineRule="exact"/>
              <w:jc w:val="center"/>
              <w:rPr>
                <w:rFonts w:hint="eastAsia" w:ascii="宋体" w:eastAsia="宋体" w:cs="Arial"/>
                <w:color w:val="auto"/>
                <w:kern w:val="0"/>
                <w:sz w:val="18"/>
                <w:szCs w:val="18"/>
                <w:lang w:eastAsia="zh-CN"/>
              </w:rPr>
            </w:pPr>
          </w:p>
          <w:p w14:paraId="34FC3EEC">
            <w:pPr>
              <w:tabs>
                <w:tab w:val="left" w:pos="7937"/>
              </w:tabs>
              <w:spacing w:line="240" w:lineRule="exact"/>
              <w:jc w:val="center"/>
              <w:rPr>
                <w:rFonts w:hint="eastAsia" w:ascii="宋体" w:eastAsia="宋体" w:cs="Arial"/>
                <w:color w:val="auto"/>
                <w:kern w:val="0"/>
                <w:sz w:val="18"/>
                <w:szCs w:val="18"/>
                <w:lang w:eastAsia="zh-CN"/>
              </w:rPr>
            </w:pPr>
          </w:p>
          <w:p w14:paraId="476D85EF">
            <w:pPr>
              <w:tabs>
                <w:tab w:val="left" w:pos="7937"/>
              </w:tabs>
              <w:spacing w:line="240" w:lineRule="exact"/>
              <w:jc w:val="center"/>
              <w:rPr>
                <w:rFonts w:hint="eastAsia" w:ascii="宋体" w:eastAsia="宋体" w:cs="Arial"/>
                <w:color w:val="auto"/>
                <w:kern w:val="0"/>
                <w:sz w:val="18"/>
                <w:szCs w:val="18"/>
                <w:lang w:eastAsia="zh-CN"/>
              </w:rPr>
            </w:pPr>
          </w:p>
          <w:p w14:paraId="3C1FED79">
            <w:pPr>
              <w:tabs>
                <w:tab w:val="left" w:pos="7937"/>
              </w:tabs>
              <w:spacing w:line="240" w:lineRule="exact"/>
              <w:jc w:val="center"/>
              <w:rPr>
                <w:rFonts w:hint="eastAsia" w:ascii="宋体" w:eastAsia="宋体" w:cs="Arial"/>
                <w:color w:val="auto"/>
                <w:kern w:val="0"/>
                <w:sz w:val="18"/>
                <w:szCs w:val="18"/>
                <w:lang w:eastAsia="zh-CN"/>
              </w:rPr>
            </w:pPr>
          </w:p>
          <w:p w14:paraId="4C5C709C">
            <w:pPr>
              <w:tabs>
                <w:tab w:val="left" w:pos="7937"/>
              </w:tabs>
              <w:spacing w:line="240" w:lineRule="exact"/>
              <w:jc w:val="center"/>
              <w:rPr>
                <w:rFonts w:hint="eastAsia" w:ascii="宋体" w:eastAsia="宋体" w:cs="Arial"/>
                <w:color w:val="auto"/>
                <w:kern w:val="0"/>
                <w:sz w:val="18"/>
                <w:szCs w:val="18"/>
                <w:lang w:eastAsia="zh-CN"/>
              </w:rPr>
            </w:pPr>
          </w:p>
          <w:p w14:paraId="64069587">
            <w:pPr>
              <w:tabs>
                <w:tab w:val="left" w:pos="7937"/>
              </w:tabs>
              <w:spacing w:line="240" w:lineRule="exact"/>
              <w:jc w:val="center"/>
              <w:rPr>
                <w:rFonts w:hint="eastAsia" w:ascii="宋体" w:eastAsia="宋体" w:cs="Arial"/>
                <w:color w:val="auto"/>
                <w:kern w:val="0"/>
                <w:sz w:val="18"/>
                <w:szCs w:val="18"/>
                <w:lang w:eastAsia="zh-CN"/>
              </w:rPr>
            </w:pPr>
          </w:p>
          <w:p w14:paraId="5B85AFAC">
            <w:pPr>
              <w:tabs>
                <w:tab w:val="left" w:pos="7937"/>
              </w:tabs>
              <w:spacing w:line="240" w:lineRule="exact"/>
              <w:jc w:val="center"/>
              <w:rPr>
                <w:rFonts w:hint="eastAsia" w:ascii="宋体" w:eastAsia="宋体" w:cs="Arial"/>
                <w:color w:val="auto"/>
                <w:kern w:val="0"/>
                <w:sz w:val="18"/>
                <w:szCs w:val="18"/>
                <w:lang w:eastAsia="zh-CN"/>
              </w:rPr>
            </w:pPr>
          </w:p>
          <w:p w14:paraId="39389524">
            <w:pPr>
              <w:tabs>
                <w:tab w:val="left" w:pos="7937"/>
              </w:tabs>
              <w:spacing w:line="240" w:lineRule="exact"/>
              <w:jc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灵寿县数据和政务服务局</w:t>
            </w:r>
          </w:p>
          <w:p w14:paraId="11587185">
            <w:pPr>
              <w:tabs>
                <w:tab w:val="left" w:pos="7937"/>
              </w:tabs>
              <w:spacing w:line="240" w:lineRule="exact"/>
              <w:jc w:val="center"/>
              <w:rPr>
                <w:rFonts w:hint="eastAsia" w:ascii="宋体" w:eastAsia="宋体" w:cs="Arial"/>
                <w:color w:val="auto"/>
                <w:kern w:val="0"/>
                <w:sz w:val="18"/>
                <w:szCs w:val="18"/>
                <w:lang w:eastAsia="zh-CN"/>
              </w:rPr>
            </w:pPr>
          </w:p>
          <w:p w14:paraId="45FEDD43">
            <w:pPr>
              <w:tabs>
                <w:tab w:val="left" w:pos="7937"/>
              </w:tabs>
              <w:spacing w:line="240" w:lineRule="exact"/>
              <w:jc w:val="center"/>
              <w:rPr>
                <w:rFonts w:hint="eastAsia" w:ascii="宋体" w:eastAsia="宋体" w:cs="Arial"/>
                <w:color w:val="auto"/>
                <w:kern w:val="0"/>
                <w:sz w:val="18"/>
                <w:szCs w:val="18"/>
                <w:lang w:eastAsia="zh-CN"/>
              </w:rPr>
            </w:pPr>
          </w:p>
          <w:p w14:paraId="230C6BD2">
            <w:pPr>
              <w:tabs>
                <w:tab w:val="left" w:pos="7937"/>
              </w:tabs>
              <w:spacing w:line="240" w:lineRule="exact"/>
              <w:jc w:val="center"/>
              <w:rPr>
                <w:rFonts w:hint="eastAsia" w:ascii="宋体" w:eastAsia="宋体" w:cs="Arial"/>
                <w:color w:val="auto"/>
                <w:kern w:val="0"/>
                <w:sz w:val="18"/>
                <w:szCs w:val="18"/>
                <w:lang w:eastAsia="zh-CN"/>
              </w:rPr>
            </w:pPr>
          </w:p>
          <w:p w14:paraId="451827EE">
            <w:pPr>
              <w:tabs>
                <w:tab w:val="left" w:pos="7937"/>
              </w:tabs>
              <w:spacing w:line="240" w:lineRule="exact"/>
              <w:jc w:val="center"/>
              <w:rPr>
                <w:rFonts w:hint="eastAsia" w:ascii="宋体" w:eastAsia="宋体" w:cs="Arial"/>
                <w:color w:val="auto"/>
                <w:kern w:val="0"/>
                <w:sz w:val="18"/>
                <w:szCs w:val="18"/>
                <w:lang w:eastAsia="zh-CN"/>
              </w:rPr>
            </w:pPr>
          </w:p>
          <w:p w14:paraId="768DAF7F">
            <w:pPr>
              <w:tabs>
                <w:tab w:val="left" w:pos="7937"/>
              </w:tabs>
              <w:spacing w:line="240" w:lineRule="exact"/>
              <w:jc w:val="center"/>
              <w:rPr>
                <w:rFonts w:hint="eastAsia" w:ascii="宋体" w:eastAsia="宋体" w:cs="Arial"/>
                <w:color w:val="auto"/>
                <w:kern w:val="0"/>
                <w:sz w:val="18"/>
                <w:szCs w:val="18"/>
                <w:lang w:eastAsia="zh-CN"/>
              </w:rPr>
            </w:pPr>
          </w:p>
          <w:p w14:paraId="2D984891">
            <w:pPr>
              <w:tabs>
                <w:tab w:val="left" w:pos="7937"/>
              </w:tabs>
              <w:spacing w:line="240" w:lineRule="exact"/>
              <w:jc w:val="center"/>
              <w:rPr>
                <w:rFonts w:hint="eastAsia" w:ascii="宋体" w:eastAsia="宋体" w:cs="Arial"/>
                <w:color w:val="auto"/>
                <w:kern w:val="0"/>
                <w:sz w:val="18"/>
                <w:szCs w:val="18"/>
                <w:lang w:eastAsia="zh-CN"/>
              </w:rPr>
            </w:pPr>
          </w:p>
          <w:p w14:paraId="379A1069">
            <w:pPr>
              <w:tabs>
                <w:tab w:val="left" w:pos="7937"/>
              </w:tabs>
              <w:spacing w:line="240" w:lineRule="exact"/>
              <w:jc w:val="center"/>
              <w:rPr>
                <w:rFonts w:hint="eastAsia" w:ascii="宋体" w:eastAsia="宋体" w:cs="Arial"/>
                <w:color w:val="auto"/>
                <w:kern w:val="0"/>
                <w:sz w:val="18"/>
                <w:szCs w:val="18"/>
                <w:lang w:eastAsia="zh-CN"/>
              </w:rPr>
            </w:pPr>
          </w:p>
          <w:p w14:paraId="0D02872D">
            <w:pPr>
              <w:tabs>
                <w:tab w:val="left" w:pos="7937"/>
              </w:tabs>
              <w:spacing w:line="240" w:lineRule="exact"/>
              <w:jc w:val="center"/>
              <w:rPr>
                <w:rFonts w:hint="eastAsia" w:ascii="宋体" w:eastAsia="宋体" w:cs="Arial"/>
                <w:color w:val="auto"/>
                <w:kern w:val="0"/>
                <w:sz w:val="18"/>
                <w:szCs w:val="18"/>
                <w:lang w:eastAsia="zh-CN"/>
              </w:rPr>
            </w:pPr>
          </w:p>
          <w:p w14:paraId="701A75C9">
            <w:pPr>
              <w:tabs>
                <w:tab w:val="left" w:pos="7937"/>
              </w:tabs>
              <w:spacing w:line="240" w:lineRule="exact"/>
              <w:jc w:val="center"/>
              <w:rPr>
                <w:rFonts w:hint="eastAsia" w:ascii="宋体" w:eastAsia="宋体" w:cs="Arial"/>
                <w:color w:val="auto"/>
                <w:kern w:val="0"/>
                <w:sz w:val="18"/>
                <w:szCs w:val="18"/>
                <w:lang w:eastAsia="zh-CN"/>
              </w:rPr>
            </w:pPr>
          </w:p>
          <w:p w14:paraId="0960744E">
            <w:pPr>
              <w:tabs>
                <w:tab w:val="left" w:pos="7937"/>
              </w:tabs>
              <w:spacing w:line="240" w:lineRule="exact"/>
              <w:jc w:val="center"/>
              <w:rPr>
                <w:rFonts w:hint="eastAsia" w:ascii="宋体" w:eastAsia="宋体" w:cs="Arial"/>
                <w:color w:val="auto"/>
                <w:kern w:val="0"/>
                <w:sz w:val="18"/>
                <w:szCs w:val="18"/>
                <w:lang w:eastAsia="zh-CN"/>
              </w:rPr>
            </w:pPr>
          </w:p>
          <w:p w14:paraId="3D72F4CE">
            <w:pPr>
              <w:tabs>
                <w:tab w:val="left" w:pos="7937"/>
              </w:tabs>
              <w:spacing w:line="240" w:lineRule="exact"/>
              <w:jc w:val="center"/>
              <w:rPr>
                <w:rFonts w:hint="eastAsia" w:ascii="宋体" w:eastAsia="宋体" w:cs="Arial"/>
                <w:color w:val="auto"/>
                <w:kern w:val="0"/>
                <w:sz w:val="18"/>
                <w:szCs w:val="18"/>
                <w:lang w:eastAsia="zh-CN"/>
              </w:rPr>
            </w:pPr>
          </w:p>
          <w:p w14:paraId="79C9056A">
            <w:pPr>
              <w:tabs>
                <w:tab w:val="left" w:pos="7937"/>
              </w:tabs>
              <w:spacing w:line="240" w:lineRule="exact"/>
              <w:jc w:val="center"/>
              <w:rPr>
                <w:rFonts w:hint="eastAsia" w:ascii="宋体" w:eastAsia="宋体" w:cs="Arial"/>
                <w:color w:val="auto"/>
                <w:kern w:val="0"/>
                <w:sz w:val="18"/>
                <w:szCs w:val="18"/>
                <w:lang w:eastAsia="zh-CN"/>
              </w:rPr>
            </w:pPr>
          </w:p>
          <w:p w14:paraId="76800418">
            <w:pPr>
              <w:tabs>
                <w:tab w:val="left" w:pos="7937"/>
              </w:tabs>
              <w:spacing w:line="240" w:lineRule="exact"/>
              <w:jc w:val="center"/>
              <w:rPr>
                <w:rFonts w:hint="eastAsia" w:ascii="宋体" w:eastAsia="宋体" w:cs="Arial"/>
                <w:color w:val="auto"/>
                <w:kern w:val="0"/>
                <w:sz w:val="18"/>
                <w:szCs w:val="18"/>
                <w:lang w:eastAsia="zh-CN"/>
              </w:rPr>
            </w:pPr>
          </w:p>
          <w:p w14:paraId="4F450C93">
            <w:pPr>
              <w:tabs>
                <w:tab w:val="left" w:pos="7937"/>
              </w:tabs>
              <w:spacing w:line="240" w:lineRule="exact"/>
              <w:jc w:val="center"/>
              <w:rPr>
                <w:rFonts w:hint="eastAsia" w:ascii="宋体" w:eastAsia="宋体" w:cs="Arial"/>
                <w:color w:val="auto"/>
                <w:kern w:val="0"/>
                <w:sz w:val="18"/>
                <w:szCs w:val="18"/>
                <w:lang w:eastAsia="zh-CN"/>
              </w:rPr>
            </w:pPr>
          </w:p>
          <w:p w14:paraId="337607B4">
            <w:pPr>
              <w:tabs>
                <w:tab w:val="left" w:pos="7937"/>
              </w:tabs>
              <w:spacing w:line="240" w:lineRule="exact"/>
              <w:jc w:val="center"/>
              <w:rPr>
                <w:rFonts w:hint="eastAsia" w:ascii="宋体" w:eastAsia="宋体" w:cs="Arial"/>
                <w:color w:val="auto"/>
                <w:kern w:val="0"/>
                <w:sz w:val="18"/>
                <w:szCs w:val="18"/>
                <w:lang w:eastAsia="zh-CN"/>
              </w:rPr>
            </w:pPr>
          </w:p>
          <w:p w14:paraId="610ECC3A">
            <w:pPr>
              <w:tabs>
                <w:tab w:val="left" w:pos="7937"/>
              </w:tabs>
              <w:spacing w:line="240" w:lineRule="exact"/>
              <w:jc w:val="center"/>
              <w:rPr>
                <w:rFonts w:hint="eastAsia" w:ascii="宋体" w:eastAsia="宋体" w:cs="Arial"/>
                <w:color w:val="auto"/>
                <w:kern w:val="0"/>
                <w:sz w:val="18"/>
                <w:szCs w:val="18"/>
                <w:lang w:eastAsia="zh-CN"/>
              </w:rPr>
            </w:pPr>
          </w:p>
          <w:p w14:paraId="0AE7A682">
            <w:pPr>
              <w:tabs>
                <w:tab w:val="left" w:pos="7937"/>
              </w:tabs>
              <w:spacing w:line="240" w:lineRule="exact"/>
              <w:jc w:val="center"/>
              <w:rPr>
                <w:rFonts w:hint="eastAsia" w:ascii="宋体" w:eastAsia="宋体" w:cs="Arial"/>
                <w:color w:val="auto"/>
                <w:kern w:val="0"/>
                <w:sz w:val="18"/>
                <w:szCs w:val="18"/>
                <w:lang w:eastAsia="zh-CN"/>
              </w:rPr>
            </w:pPr>
          </w:p>
          <w:p w14:paraId="2453E917">
            <w:pPr>
              <w:tabs>
                <w:tab w:val="left" w:pos="7937"/>
              </w:tabs>
              <w:spacing w:line="240" w:lineRule="exact"/>
              <w:jc w:val="center"/>
              <w:rPr>
                <w:rFonts w:hint="eastAsia" w:ascii="宋体" w:eastAsia="宋体" w:cs="Arial"/>
                <w:color w:val="auto"/>
                <w:kern w:val="0"/>
                <w:sz w:val="18"/>
                <w:szCs w:val="18"/>
                <w:lang w:eastAsia="zh-CN"/>
              </w:rPr>
            </w:pPr>
          </w:p>
          <w:p w14:paraId="72A3A477">
            <w:pPr>
              <w:tabs>
                <w:tab w:val="left" w:pos="7937"/>
              </w:tabs>
              <w:spacing w:line="240" w:lineRule="exact"/>
              <w:jc w:val="center"/>
              <w:rPr>
                <w:rFonts w:hint="eastAsia" w:ascii="宋体" w:eastAsia="宋体" w:cs="Arial"/>
                <w:color w:val="auto"/>
                <w:kern w:val="0"/>
                <w:sz w:val="18"/>
                <w:szCs w:val="18"/>
                <w:lang w:eastAsia="zh-CN"/>
              </w:rPr>
            </w:pPr>
          </w:p>
          <w:p w14:paraId="53DC19E6">
            <w:pPr>
              <w:tabs>
                <w:tab w:val="left" w:pos="7937"/>
              </w:tabs>
              <w:spacing w:line="240" w:lineRule="exact"/>
              <w:jc w:val="center"/>
              <w:rPr>
                <w:rFonts w:hint="eastAsia" w:ascii="宋体" w:eastAsia="宋体" w:cs="Arial"/>
                <w:color w:val="auto"/>
                <w:kern w:val="0"/>
                <w:sz w:val="18"/>
                <w:szCs w:val="18"/>
                <w:lang w:eastAsia="zh-CN"/>
              </w:rPr>
            </w:pPr>
          </w:p>
          <w:p w14:paraId="2FD85753">
            <w:pPr>
              <w:tabs>
                <w:tab w:val="left" w:pos="7937"/>
              </w:tabs>
              <w:spacing w:line="240" w:lineRule="exact"/>
              <w:jc w:val="center"/>
              <w:rPr>
                <w:rFonts w:hint="eastAsia" w:ascii="宋体" w:eastAsia="宋体" w:cs="Arial"/>
                <w:color w:val="auto"/>
                <w:kern w:val="0"/>
                <w:sz w:val="18"/>
                <w:szCs w:val="18"/>
                <w:lang w:eastAsia="zh-CN"/>
              </w:rPr>
            </w:pPr>
          </w:p>
          <w:p w14:paraId="6E1AE53B">
            <w:pPr>
              <w:tabs>
                <w:tab w:val="left" w:pos="7937"/>
              </w:tabs>
              <w:spacing w:line="240" w:lineRule="exact"/>
              <w:jc w:val="center"/>
              <w:rPr>
                <w:rFonts w:hint="eastAsia" w:ascii="宋体" w:eastAsia="宋体" w:cs="Arial"/>
                <w:color w:val="auto"/>
                <w:kern w:val="0"/>
                <w:sz w:val="18"/>
                <w:szCs w:val="18"/>
                <w:lang w:eastAsia="zh-CN"/>
              </w:rPr>
            </w:pPr>
          </w:p>
          <w:p w14:paraId="47A70C24">
            <w:pPr>
              <w:tabs>
                <w:tab w:val="left" w:pos="7937"/>
              </w:tabs>
              <w:spacing w:line="240" w:lineRule="exact"/>
              <w:jc w:val="center"/>
              <w:rPr>
                <w:rFonts w:hint="eastAsia" w:ascii="宋体" w:eastAsia="宋体" w:cs="Arial"/>
                <w:color w:val="auto"/>
                <w:kern w:val="0"/>
                <w:sz w:val="18"/>
                <w:szCs w:val="18"/>
                <w:lang w:eastAsia="zh-CN"/>
              </w:rPr>
            </w:pPr>
          </w:p>
          <w:p w14:paraId="08CAA29C">
            <w:pPr>
              <w:tabs>
                <w:tab w:val="left" w:pos="7937"/>
              </w:tabs>
              <w:spacing w:line="240" w:lineRule="exact"/>
              <w:jc w:val="center"/>
              <w:rPr>
                <w:rFonts w:hint="eastAsia" w:ascii="宋体" w:eastAsia="宋体" w:cs="Arial"/>
                <w:color w:val="auto"/>
                <w:kern w:val="0"/>
                <w:sz w:val="18"/>
                <w:szCs w:val="18"/>
                <w:lang w:eastAsia="zh-CN"/>
              </w:rPr>
            </w:pPr>
          </w:p>
          <w:p w14:paraId="7BBB9A5B">
            <w:pPr>
              <w:tabs>
                <w:tab w:val="left" w:pos="7937"/>
              </w:tabs>
              <w:spacing w:line="240" w:lineRule="exact"/>
              <w:jc w:val="center"/>
              <w:rPr>
                <w:rFonts w:hint="eastAsia" w:ascii="宋体" w:eastAsia="宋体" w:cs="Arial"/>
                <w:color w:val="auto"/>
                <w:kern w:val="0"/>
                <w:sz w:val="18"/>
                <w:szCs w:val="18"/>
                <w:lang w:eastAsia="zh-CN"/>
              </w:rPr>
            </w:pPr>
          </w:p>
          <w:p w14:paraId="4A72BFCD">
            <w:pPr>
              <w:tabs>
                <w:tab w:val="left" w:pos="7937"/>
              </w:tabs>
              <w:spacing w:line="240" w:lineRule="exact"/>
              <w:jc w:val="center"/>
              <w:rPr>
                <w:rFonts w:hint="eastAsia" w:ascii="宋体" w:eastAsia="宋体" w:cs="Arial"/>
                <w:color w:val="auto"/>
                <w:kern w:val="0"/>
                <w:sz w:val="18"/>
                <w:szCs w:val="18"/>
                <w:lang w:eastAsia="zh-CN"/>
              </w:rPr>
            </w:pPr>
          </w:p>
          <w:p w14:paraId="437716DC">
            <w:pPr>
              <w:tabs>
                <w:tab w:val="left" w:pos="7937"/>
              </w:tabs>
              <w:spacing w:line="240" w:lineRule="exact"/>
              <w:jc w:val="center"/>
              <w:rPr>
                <w:rFonts w:hint="eastAsia" w:ascii="宋体" w:eastAsia="宋体" w:cs="Arial"/>
                <w:color w:val="auto"/>
                <w:kern w:val="0"/>
                <w:sz w:val="18"/>
                <w:szCs w:val="18"/>
                <w:lang w:eastAsia="zh-CN"/>
              </w:rPr>
            </w:pPr>
          </w:p>
          <w:p w14:paraId="20E88084">
            <w:pPr>
              <w:tabs>
                <w:tab w:val="left" w:pos="7937"/>
              </w:tabs>
              <w:spacing w:line="240" w:lineRule="exact"/>
              <w:jc w:val="center"/>
              <w:rPr>
                <w:rFonts w:hint="eastAsia" w:ascii="宋体" w:eastAsia="宋体" w:cs="Arial"/>
                <w:color w:val="auto"/>
                <w:kern w:val="0"/>
                <w:sz w:val="18"/>
                <w:szCs w:val="18"/>
                <w:lang w:eastAsia="zh-CN"/>
              </w:rPr>
            </w:pPr>
          </w:p>
          <w:p w14:paraId="256053CC">
            <w:pPr>
              <w:tabs>
                <w:tab w:val="left" w:pos="7937"/>
              </w:tabs>
              <w:spacing w:line="240" w:lineRule="exact"/>
              <w:jc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灵寿县数据和政务服务局</w:t>
            </w:r>
          </w:p>
          <w:p w14:paraId="6B3F9FDF">
            <w:pPr>
              <w:tabs>
                <w:tab w:val="left" w:pos="7937"/>
              </w:tabs>
              <w:spacing w:line="240" w:lineRule="exact"/>
              <w:jc w:val="center"/>
              <w:rPr>
                <w:rFonts w:hint="eastAsia" w:ascii="宋体" w:eastAsia="宋体" w:cs="Arial"/>
                <w:color w:val="auto"/>
                <w:kern w:val="0"/>
                <w:sz w:val="18"/>
                <w:szCs w:val="18"/>
                <w:lang w:eastAsia="zh-CN"/>
              </w:rPr>
            </w:pPr>
          </w:p>
          <w:p w14:paraId="301634B7">
            <w:pPr>
              <w:tabs>
                <w:tab w:val="left" w:pos="7937"/>
              </w:tabs>
              <w:spacing w:line="240" w:lineRule="exact"/>
              <w:jc w:val="center"/>
              <w:rPr>
                <w:rFonts w:hint="eastAsia" w:ascii="宋体" w:eastAsia="宋体" w:cs="Arial"/>
                <w:color w:val="auto"/>
                <w:kern w:val="0"/>
                <w:sz w:val="18"/>
                <w:szCs w:val="18"/>
                <w:lang w:eastAsia="zh-CN"/>
              </w:rPr>
            </w:pPr>
          </w:p>
          <w:p w14:paraId="68472704">
            <w:pPr>
              <w:tabs>
                <w:tab w:val="left" w:pos="7937"/>
              </w:tabs>
              <w:spacing w:line="240" w:lineRule="exact"/>
              <w:jc w:val="center"/>
              <w:rPr>
                <w:rFonts w:hint="eastAsia" w:ascii="宋体" w:eastAsia="宋体" w:cs="Arial"/>
                <w:color w:val="auto"/>
                <w:kern w:val="0"/>
                <w:sz w:val="18"/>
                <w:szCs w:val="18"/>
                <w:lang w:eastAsia="zh-CN"/>
              </w:rPr>
            </w:pPr>
          </w:p>
          <w:p w14:paraId="085F89A4">
            <w:pPr>
              <w:tabs>
                <w:tab w:val="left" w:pos="7937"/>
              </w:tabs>
              <w:spacing w:line="240" w:lineRule="exact"/>
              <w:jc w:val="center"/>
              <w:rPr>
                <w:rFonts w:hint="eastAsia" w:ascii="宋体" w:eastAsia="宋体" w:cs="Arial"/>
                <w:color w:val="auto"/>
                <w:kern w:val="0"/>
                <w:sz w:val="18"/>
                <w:szCs w:val="18"/>
                <w:lang w:eastAsia="zh-CN"/>
              </w:rPr>
            </w:pPr>
          </w:p>
          <w:p w14:paraId="39E710DB">
            <w:pPr>
              <w:tabs>
                <w:tab w:val="left" w:pos="7937"/>
              </w:tabs>
              <w:spacing w:line="240" w:lineRule="exact"/>
              <w:jc w:val="center"/>
              <w:rPr>
                <w:rFonts w:hint="eastAsia" w:ascii="宋体" w:eastAsia="宋体" w:cs="Arial"/>
                <w:color w:val="auto"/>
                <w:kern w:val="0"/>
                <w:sz w:val="18"/>
                <w:szCs w:val="18"/>
                <w:lang w:eastAsia="zh-CN"/>
              </w:rPr>
            </w:pPr>
          </w:p>
          <w:p w14:paraId="18F9BF62">
            <w:pPr>
              <w:tabs>
                <w:tab w:val="left" w:pos="7937"/>
              </w:tabs>
              <w:spacing w:line="240" w:lineRule="exact"/>
              <w:jc w:val="center"/>
              <w:rPr>
                <w:rFonts w:hint="eastAsia" w:ascii="宋体" w:eastAsia="宋体" w:cs="Arial"/>
                <w:color w:val="auto"/>
                <w:kern w:val="0"/>
                <w:sz w:val="18"/>
                <w:szCs w:val="18"/>
                <w:lang w:eastAsia="zh-CN"/>
              </w:rPr>
            </w:pPr>
          </w:p>
          <w:p w14:paraId="3A83621F">
            <w:pPr>
              <w:tabs>
                <w:tab w:val="left" w:pos="7937"/>
              </w:tabs>
              <w:spacing w:line="240" w:lineRule="exact"/>
              <w:jc w:val="center"/>
              <w:rPr>
                <w:rFonts w:hint="eastAsia" w:ascii="宋体" w:eastAsia="宋体" w:cs="Arial"/>
                <w:color w:val="auto"/>
                <w:kern w:val="0"/>
                <w:sz w:val="18"/>
                <w:szCs w:val="18"/>
                <w:lang w:eastAsia="zh-CN"/>
              </w:rPr>
            </w:pPr>
          </w:p>
          <w:p w14:paraId="5DCA8C4D">
            <w:pPr>
              <w:tabs>
                <w:tab w:val="left" w:pos="7937"/>
              </w:tabs>
              <w:spacing w:line="240" w:lineRule="exact"/>
              <w:jc w:val="center"/>
              <w:rPr>
                <w:rFonts w:hint="eastAsia" w:ascii="宋体" w:eastAsia="宋体" w:cs="Arial"/>
                <w:color w:val="auto"/>
                <w:kern w:val="0"/>
                <w:sz w:val="18"/>
                <w:szCs w:val="18"/>
                <w:lang w:eastAsia="zh-CN"/>
              </w:rPr>
            </w:pPr>
          </w:p>
          <w:p w14:paraId="6FD518F0">
            <w:pPr>
              <w:tabs>
                <w:tab w:val="left" w:pos="7937"/>
              </w:tabs>
              <w:spacing w:line="240" w:lineRule="exact"/>
              <w:jc w:val="center"/>
              <w:rPr>
                <w:rFonts w:hint="eastAsia" w:ascii="宋体" w:eastAsia="宋体" w:cs="Arial"/>
                <w:color w:val="auto"/>
                <w:kern w:val="0"/>
                <w:sz w:val="18"/>
                <w:szCs w:val="18"/>
                <w:lang w:eastAsia="zh-CN"/>
              </w:rPr>
            </w:pPr>
          </w:p>
          <w:p w14:paraId="4D8ACEEA">
            <w:pPr>
              <w:tabs>
                <w:tab w:val="left" w:pos="7937"/>
              </w:tabs>
              <w:spacing w:line="240" w:lineRule="exact"/>
              <w:jc w:val="center"/>
              <w:rPr>
                <w:rFonts w:hint="eastAsia" w:ascii="宋体" w:eastAsia="宋体" w:cs="Arial"/>
                <w:color w:val="auto"/>
                <w:kern w:val="0"/>
                <w:sz w:val="18"/>
                <w:szCs w:val="18"/>
                <w:lang w:eastAsia="zh-CN"/>
              </w:rPr>
            </w:pPr>
          </w:p>
          <w:p w14:paraId="25921DDD">
            <w:pPr>
              <w:tabs>
                <w:tab w:val="left" w:pos="7937"/>
              </w:tabs>
              <w:spacing w:line="240" w:lineRule="exact"/>
              <w:jc w:val="center"/>
              <w:rPr>
                <w:rFonts w:hint="eastAsia" w:ascii="宋体" w:eastAsia="宋体" w:cs="Arial"/>
                <w:color w:val="auto"/>
                <w:kern w:val="0"/>
                <w:sz w:val="18"/>
                <w:szCs w:val="18"/>
                <w:lang w:eastAsia="zh-CN"/>
              </w:rPr>
            </w:pPr>
          </w:p>
          <w:p w14:paraId="09491DE6">
            <w:pPr>
              <w:tabs>
                <w:tab w:val="left" w:pos="7937"/>
              </w:tabs>
              <w:spacing w:line="240" w:lineRule="exact"/>
              <w:jc w:val="center"/>
              <w:rPr>
                <w:rFonts w:hint="eastAsia" w:ascii="宋体" w:eastAsia="宋体" w:cs="Arial"/>
                <w:color w:val="auto"/>
                <w:kern w:val="0"/>
                <w:sz w:val="18"/>
                <w:szCs w:val="18"/>
                <w:lang w:eastAsia="zh-CN"/>
              </w:rPr>
            </w:pPr>
          </w:p>
          <w:p w14:paraId="71A39368">
            <w:pPr>
              <w:tabs>
                <w:tab w:val="left" w:pos="7937"/>
              </w:tabs>
              <w:spacing w:line="240" w:lineRule="exact"/>
              <w:jc w:val="center"/>
              <w:rPr>
                <w:rFonts w:hint="eastAsia" w:ascii="宋体" w:eastAsia="宋体" w:cs="Arial"/>
                <w:color w:val="auto"/>
                <w:kern w:val="0"/>
                <w:sz w:val="18"/>
                <w:szCs w:val="18"/>
                <w:lang w:eastAsia="zh-CN"/>
              </w:rPr>
            </w:pPr>
          </w:p>
          <w:p w14:paraId="3F95A24B">
            <w:pPr>
              <w:tabs>
                <w:tab w:val="left" w:pos="7937"/>
              </w:tabs>
              <w:spacing w:line="240" w:lineRule="exact"/>
              <w:jc w:val="center"/>
              <w:rPr>
                <w:rFonts w:hint="eastAsia" w:ascii="宋体" w:eastAsia="宋体" w:cs="Arial"/>
                <w:color w:val="auto"/>
                <w:kern w:val="0"/>
                <w:sz w:val="18"/>
                <w:szCs w:val="18"/>
                <w:lang w:eastAsia="zh-CN"/>
              </w:rPr>
            </w:pPr>
          </w:p>
          <w:p w14:paraId="57AC6EA0">
            <w:pPr>
              <w:tabs>
                <w:tab w:val="left" w:pos="7937"/>
              </w:tabs>
              <w:spacing w:line="240" w:lineRule="exact"/>
              <w:jc w:val="center"/>
              <w:rPr>
                <w:rFonts w:hint="eastAsia" w:ascii="宋体" w:eastAsia="宋体" w:cs="Arial"/>
                <w:color w:val="auto"/>
                <w:kern w:val="0"/>
                <w:sz w:val="18"/>
                <w:szCs w:val="18"/>
                <w:lang w:eastAsia="zh-CN"/>
              </w:rPr>
            </w:pPr>
          </w:p>
          <w:p w14:paraId="10603A7E">
            <w:pPr>
              <w:tabs>
                <w:tab w:val="left" w:pos="7937"/>
              </w:tabs>
              <w:spacing w:line="240" w:lineRule="exact"/>
              <w:jc w:val="center"/>
              <w:rPr>
                <w:rFonts w:hint="eastAsia" w:ascii="宋体" w:eastAsia="宋体" w:cs="Arial"/>
                <w:color w:val="auto"/>
                <w:kern w:val="0"/>
                <w:sz w:val="18"/>
                <w:szCs w:val="18"/>
                <w:lang w:eastAsia="zh-CN"/>
              </w:rPr>
            </w:pPr>
          </w:p>
          <w:p w14:paraId="2AD3231A">
            <w:pPr>
              <w:tabs>
                <w:tab w:val="left" w:pos="7937"/>
              </w:tabs>
              <w:spacing w:line="240" w:lineRule="exact"/>
              <w:jc w:val="center"/>
              <w:rPr>
                <w:rFonts w:hint="eastAsia" w:ascii="宋体" w:eastAsia="宋体" w:cs="Arial"/>
                <w:color w:val="auto"/>
                <w:kern w:val="0"/>
                <w:sz w:val="18"/>
                <w:szCs w:val="18"/>
                <w:lang w:eastAsia="zh-CN"/>
              </w:rPr>
            </w:pPr>
          </w:p>
          <w:p w14:paraId="3D067525">
            <w:pPr>
              <w:tabs>
                <w:tab w:val="left" w:pos="7937"/>
              </w:tabs>
              <w:spacing w:line="240" w:lineRule="exact"/>
              <w:jc w:val="center"/>
              <w:rPr>
                <w:rFonts w:hint="eastAsia" w:ascii="宋体" w:eastAsia="宋体" w:cs="Arial"/>
                <w:color w:val="auto"/>
                <w:kern w:val="0"/>
                <w:sz w:val="18"/>
                <w:szCs w:val="18"/>
                <w:lang w:eastAsia="zh-CN"/>
              </w:rPr>
            </w:pPr>
          </w:p>
          <w:p w14:paraId="7A20BF5F">
            <w:pPr>
              <w:tabs>
                <w:tab w:val="left" w:pos="7937"/>
              </w:tabs>
              <w:spacing w:line="240" w:lineRule="exact"/>
              <w:jc w:val="center"/>
              <w:rPr>
                <w:rFonts w:hint="eastAsia" w:ascii="宋体" w:eastAsia="宋体" w:cs="Arial"/>
                <w:color w:val="auto"/>
                <w:kern w:val="0"/>
                <w:sz w:val="18"/>
                <w:szCs w:val="18"/>
                <w:lang w:eastAsia="zh-CN"/>
              </w:rPr>
            </w:pPr>
          </w:p>
          <w:p w14:paraId="5EC1938C">
            <w:pPr>
              <w:tabs>
                <w:tab w:val="left" w:pos="7937"/>
              </w:tabs>
              <w:spacing w:line="240" w:lineRule="exact"/>
              <w:jc w:val="center"/>
              <w:rPr>
                <w:rFonts w:hint="eastAsia" w:ascii="宋体" w:eastAsia="宋体" w:cs="Arial"/>
                <w:color w:val="auto"/>
                <w:kern w:val="0"/>
                <w:sz w:val="18"/>
                <w:szCs w:val="18"/>
                <w:lang w:eastAsia="zh-CN"/>
              </w:rPr>
            </w:pPr>
          </w:p>
          <w:p w14:paraId="292082BE">
            <w:pPr>
              <w:tabs>
                <w:tab w:val="left" w:pos="7937"/>
              </w:tabs>
              <w:spacing w:line="240" w:lineRule="exact"/>
              <w:jc w:val="center"/>
              <w:rPr>
                <w:rFonts w:hint="eastAsia" w:ascii="宋体" w:eastAsia="宋体" w:cs="Arial"/>
                <w:color w:val="auto"/>
                <w:kern w:val="0"/>
                <w:sz w:val="18"/>
                <w:szCs w:val="18"/>
                <w:lang w:eastAsia="zh-CN"/>
              </w:rPr>
            </w:pPr>
          </w:p>
          <w:p w14:paraId="5C0846A7">
            <w:pPr>
              <w:tabs>
                <w:tab w:val="left" w:pos="7937"/>
              </w:tabs>
              <w:spacing w:line="240" w:lineRule="exact"/>
              <w:jc w:val="center"/>
              <w:rPr>
                <w:rFonts w:hint="eastAsia" w:ascii="宋体" w:eastAsia="宋体" w:cs="Arial"/>
                <w:color w:val="auto"/>
                <w:kern w:val="0"/>
                <w:sz w:val="18"/>
                <w:szCs w:val="18"/>
                <w:lang w:eastAsia="zh-CN"/>
              </w:rPr>
            </w:pPr>
          </w:p>
          <w:p w14:paraId="481C0391">
            <w:pPr>
              <w:tabs>
                <w:tab w:val="left" w:pos="7937"/>
              </w:tabs>
              <w:spacing w:line="240" w:lineRule="exact"/>
              <w:jc w:val="center"/>
              <w:rPr>
                <w:rFonts w:hint="eastAsia" w:ascii="宋体" w:eastAsia="宋体" w:cs="Arial"/>
                <w:color w:val="auto"/>
                <w:kern w:val="0"/>
                <w:sz w:val="18"/>
                <w:szCs w:val="18"/>
                <w:lang w:eastAsia="zh-CN"/>
              </w:rPr>
            </w:pPr>
          </w:p>
          <w:p w14:paraId="6D7C57E0">
            <w:pPr>
              <w:tabs>
                <w:tab w:val="left" w:pos="7937"/>
              </w:tabs>
              <w:spacing w:line="240" w:lineRule="exact"/>
              <w:jc w:val="center"/>
              <w:rPr>
                <w:rFonts w:hint="eastAsia" w:ascii="宋体" w:eastAsia="宋体" w:cs="Arial"/>
                <w:color w:val="auto"/>
                <w:kern w:val="0"/>
                <w:sz w:val="18"/>
                <w:szCs w:val="18"/>
                <w:lang w:eastAsia="zh-CN"/>
              </w:rPr>
            </w:pPr>
          </w:p>
          <w:p w14:paraId="12DE826D">
            <w:pPr>
              <w:tabs>
                <w:tab w:val="left" w:pos="7937"/>
              </w:tabs>
              <w:spacing w:line="240" w:lineRule="exact"/>
              <w:jc w:val="center"/>
              <w:rPr>
                <w:rFonts w:hint="eastAsia" w:ascii="宋体" w:eastAsia="宋体" w:cs="Arial"/>
                <w:color w:val="auto"/>
                <w:kern w:val="0"/>
                <w:sz w:val="18"/>
                <w:szCs w:val="18"/>
                <w:lang w:eastAsia="zh-CN"/>
              </w:rPr>
            </w:pPr>
          </w:p>
          <w:p w14:paraId="065D1C06">
            <w:pPr>
              <w:tabs>
                <w:tab w:val="left" w:pos="7937"/>
              </w:tabs>
              <w:spacing w:line="240" w:lineRule="exact"/>
              <w:jc w:val="center"/>
              <w:rPr>
                <w:rFonts w:hint="eastAsia" w:ascii="宋体" w:eastAsia="宋体" w:cs="Arial"/>
                <w:color w:val="auto"/>
                <w:kern w:val="0"/>
                <w:sz w:val="18"/>
                <w:szCs w:val="18"/>
                <w:lang w:eastAsia="zh-CN"/>
              </w:rPr>
            </w:pPr>
          </w:p>
          <w:p w14:paraId="51840EF7">
            <w:pPr>
              <w:tabs>
                <w:tab w:val="left" w:pos="7937"/>
              </w:tabs>
              <w:spacing w:line="240" w:lineRule="exact"/>
              <w:jc w:val="center"/>
              <w:rPr>
                <w:rFonts w:hint="eastAsia" w:ascii="宋体" w:eastAsia="宋体" w:cs="Arial"/>
                <w:color w:val="auto"/>
                <w:kern w:val="0"/>
                <w:sz w:val="18"/>
                <w:szCs w:val="18"/>
                <w:lang w:eastAsia="zh-CN"/>
              </w:rPr>
            </w:pPr>
          </w:p>
          <w:p w14:paraId="50D2C44B">
            <w:pPr>
              <w:tabs>
                <w:tab w:val="left" w:pos="7937"/>
              </w:tabs>
              <w:spacing w:line="240" w:lineRule="exact"/>
              <w:jc w:val="center"/>
              <w:rPr>
                <w:rFonts w:hint="eastAsia" w:ascii="宋体" w:eastAsia="宋体" w:cs="Arial"/>
                <w:color w:val="auto"/>
                <w:kern w:val="0"/>
                <w:sz w:val="18"/>
                <w:szCs w:val="18"/>
                <w:lang w:eastAsia="zh-CN"/>
              </w:rPr>
            </w:pPr>
          </w:p>
          <w:p w14:paraId="6988A659">
            <w:pPr>
              <w:tabs>
                <w:tab w:val="left" w:pos="7937"/>
              </w:tabs>
              <w:spacing w:line="240" w:lineRule="exact"/>
              <w:jc w:val="center"/>
              <w:rPr>
                <w:rFonts w:hint="eastAsia" w:ascii="宋体" w:eastAsia="宋体" w:cs="Arial"/>
                <w:color w:val="auto"/>
                <w:kern w:val="0"/>
                <w:sz w:val="18"/>
                <w:szCs w:val="18"/>
                <w:lang w:eastAsia="zh-CN"/>
              </w:rPr>
            </w:pPr>
          </w:p>
          <w:p w14:paraId="790D3C14">
            <w:pPr>
              <w:tabs>
                <w:tab w:val="left" w:pos="7937"/>
              </w:tabs>
              <w:spacing w:line="240" w:lineRule="exact"/>
              <w:jc w:val="center"/>
              <w:rPr>
                <w:rFonts w:hint="eastAsia" w:ascii="宋体" w:eastAsia="宋体" w:cs="Arial"/>
                <w:color w:val="auto"/>
                <w:kern w:val="0"/>
                <w:sz w:val="18"/>
                <w:szCs w:val="18"/>
                <w:lang w:eastAsia="zh-CN"/>
              </w:rPr>
            </w:pPr>
          </w:p>
          <w:p w14:paraId="339BC0E4">
            <w:pPr>
              <w:tabs>
                <w:tab w:val="left" w:pos="7937"/>
              </w:tabs>
              <w:spacing w:line="240" w:lineRule="exact"/>
              <w:jc w:val="center"/>
              <w:rPr>
                <w:rFonts w:hint="eastAsia" w:ascii="宋体" w:eastAsia="宋体" w:cs="Arial"/>
                <w:color w:val="auto"/>
                <w:kern w:val="0"/>
                <w:sz w:val="18"/>
                <w:szCs w:val="18"/>
                <w:lang w:eastAsia="zh-CN"/>
              </w:rPr>
            </w:pPr>
          </w:p>
          <w:p w14:paraId="28D6DAE8">
            <w:pPr>
              <w:tabs>
                <w:tab w:val="left" w:pos="7937"/>
              </w:tabs>
              <w:spacing w:line="240" w:lineRule="exact"/>
              <w:jc w:val="center"/>
              <w:rPr>
                <w:rFonts w:hint="eastAsia" w:ascii="宋体" w:eastAsia="宋体" w:cs="Arial"/>
                <w:color w:val="auto"/>
                <w:kern w:val="0"/>
                <w:sz w:val="18"/>
                <w:szCs w:val="18"/>
                <w:lang w:eastAsia="zh-CN"/>
              </w:rPr>
            </w:pPr>
          </w:p>
          <w:p w14:paraId="4B7EB1A2">
            <w:pPr>
              <w:tabs>
                <w:tab w:val="left" w:pos="7937"/>
              </w:tabs>
              <w:spacing w:line="240" w:lineRule="exact"/>
              <w:jc w:val="center"/>
              <w:rPr>
                <w:rFonts w:hint="eastAsia" w:ascii="宋体" w:eastAsia="宋体" w:cs="Arial"/>
                <w:color w:val="auto"/>
                <w:kern w:val="0"/>
                <w:sz w:val="18"/>
                <w:szCs w:val="18"/>
                <w:lang w:eastAsia="zh-CN"/>
              </w:rPr>
            </w:pPr>
          </w:p>
          <w:p w14:paraId="4C599E14">
            <w:pPr>
              <w:tabs>
                <w:tab w:val="left" w:pos="7937"/>
              </w:tabs>
              <w:spacing w:line="240" w:lineRule="exact"/>
              <w:jc w:val="center"/>
              <w:rPr>
                <w:rFonts w:hint="eastAsia" w:ascii="宋体" w:eastAsia="宋体" w:cs="Arial"/>
                <w:color w:val="auto"/>
                <w:kern w:val="0"/>
                <w:sz w:val="18"/>
                <w:szCs w:val="18"/>
                <w:lang w:eastAsia="zh-CN"/>
              </w:rPr>
            </w:pPr>
          </w:p>
          <w:p w14:paraId="67A8D8D5">
            <w:pPr>
              <w:tabs>
                <w:tab w:val="left" w:pos="7937"/>
              </w:tabs>
              <w:spacing w:line="240" w:lineRule="exact"/>
              <w:jc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灵寿县数据和政务服务局</w:t>
            </w:r>
          </w:p>
          <w:p w14:paraId="363DC416">
            <w:pPr>
              <w:tabs>
                <w:tab w:val="left" w:pos="7937"/>
              </w:tabs>
              <w:spacing w:line="240" w:lineRule="exact"/>
              <w:jc w:val="center"/>
              <w:rPr>
                <w:rFonts w:hint="eastAsia" w:ascii="宋体" w:eastAsia="宋体" w:cs="Arial"/>
                <w:color w:val="auto"/>
                <w:kern w:val="0"/>
                <w:sz w:val="18"/>
                <w:szCs w:val="18"/>
                <w:lang w:eastAsia="zh-CN"/>
              </w:rPr>
            </w:pPr>
          </w:p>
          <w:p w14:paraId="543017DD">
            <w:pPr>
              <w:tabs>
                <w:tab w:val="left" w:pos="7937"/>
              </w:tabs>
              <w:spacing w:line="240" w:lineRule="exact"/>
              <w:jc w:val="center"/>
              <w:rPr>
                <w:rFonts w:hint="eastAsia" w:ascii="宋体" w:eastAsia="宋体" w:cs="Arial"/>
                <w:color w:val="auto"/>
                <w:kern w:val="0"/>
                <w:sz w:val="18"/>
                <w:szCs w:val="18"/>
                <w:lang w:eastAsia="zh-CN"/>
              </w:rPr>
            </w:pPr>
          </w:p>
          <w:p w14:paraId="76232217">
            <w:pPr>
              <w:tabs>
                <w:tab w:val="left" w:pos="7937"/>
              </w:tabs>
              <w:spacing w:line="240" w:lineRule="exact"/>
              <w:jc w:val="center"/>
              <w:rPr>
                <w:rFonts w:hint="eastAsia" w:ascii="宋体" w:eastAsia="宋体" w:cs="Arial"/>
                <w:color w:val="auto"/>
                <w:kern w:val="0"/>
                <w:sz w:val="18"/>
                <w:szCs w:val="18"/>
                <w:lang w:eastAsia="zh-CN"/>
              </w:rPr>
            </w:pPr>
          </w:p>
          <w:p w14:paraId="73A00B49">
            <w:pPr>
              <w:tabs>
                <w:tab w:val="left" w:pos="7937"/>
              </w:tabs>
              <w:spacing w:line="240" w:lineRule="exact"/>
              <w:jc w:val="center"/>
              <w:rPr>
                <w:rFonts w:hint="eastAsia" w:ascii="宋体" w:eastAsia="宋体" w:cs="Arial"/>
                <w:color w:val="auto"/>
                <w:kern w:val="0"/>
                <w:sz w:val="18"/>
                <w:szCs w:val="18"/>
                <w:lang w:eastAsia="zh-CN"/>
              </w:rPr>
            </w:pPr>
          </w:p>
          <w:p w14:paraId="3A6D86C4">
            <w:pPr>
              <w:tabs>
                <w:tab w:val="left" w:pos="7937"/>
              </w:tabs>
              <w:spacing w:line="240" w:lineRule="exact"/>
              <w:jc w:val="center"/>
              <w:rPr>
                <w:rFonts w:hint="eastAsia" w:ascii="宋体" w:eastAsia="宋体" w:cs="Arial"/>
                <w:color w:val="auto"/>
                <w:kern w:val="0"/>
                <w:sz w:val="18"/>
                <w:szCs w:val="18"/>
                <w:lang w:eastAsia="zh-CN"/>
              </w:rPr>
            </w:pPr>
          </w:p>
          <w:p w14:paraId="650B54F3">
            <w:pPr>
              <w:tabs>
                <w:tab w:val="left" w:pos="7937"/>
              </w:tabs>
              <w:spacing w:line="240" w:lineRule="exact"/>
              <w:jc w:val="center"/>
              <w:rPr>
                <w:rFonts w:hint="eastAsia" w:ascii="宋体" w:eastAsia="宋体" w:cs="Arial"/>
                <w:color w:val="auto"/>
                <w:kern w:val="0"/>
                <w:sz w:val="18"/>
                <w:szCs w:val="18"/>
                <w:lang w:eastAsia="zh-CN"/>
              </w:rPr>
            </w:pPr>
          </w:p>
          <w:p w14:paraId="0D8BF79B">
            <w:pPr>
              <w:tabs>
                <w:tab w:val="left" w:pos="7937"/>
              </w:tabs>
              <w:spacing w:line="240" w:lineRule="exact"/>
              <w:jc w:val="center"/>
              <w:rPr>
                <w:rFonts w:hint="eastAsia" w:ascii="宋体" w:eastAsia="宋体" w:cs="Arial"/>
                <w:color w:val="auto"/>
                <w:kern w:val="0"/>
                <w:sz w:val="18"/>
                <w:szCs w:val="18"/>
                <w:lang w:eastAsia="zh-CN"/>
              </w:rPr>
            </w:pPr>
          </w:p>
          <w:p w14:paraId="7C30D2B6">
            <w:pPr>
              <w:tabs>
                <w:tab w:val="left" w:pos="7937"/>
              </w:tabs>
              <w:spacing w:line="240" w:lineRule="exact"/>
              <w:jc w:val="center"/>
              <w:rPr>
                <w:rFonts w:hint="eastAsia" w:ascii="宋体" w:eastAsia="宋体" w:cs="Arial"/>
                <w:color w:val="auto"/>
                <w:kern w:val="0"/>
                <w:sz w:val="18"/>
                <w:szCs w:val="18"/>
                <w:lang w:eastAsia="zh-CN"/>
              </w:rPr>
            </w:pPr>
          </w:p>
          <w:p w14:paraId="556CEA4B">
            <w:pPr>
              <w:tabs>
                <w:tab w:val="left" w:pos="7937"/>
              </w:tabs>
              <w:spacing w:line="240" w:lineRule="exact"/>
              <w:jc w:val="center"/>
              <w:rPr>
                <w:rFonts w:hint="eastAsia" w:ascii="宋体" w:eastAsia="宋体" w:cs="Arial"/>
                <w:color w:val="auto"/>
                <w:kern w:val="0"/>
                <w:sz w:val="18"/>
                <w:szCs w:val="18"/>
                <w:lang w:eastAsia="zh-CN"/>
              </w:rPr>
            </w:pPr>
          </w:p>
          <w:p w14:paraId="3FFC83BB">
            <w:pPr>
              <w:tabs>
                <w:tab w:val="left" w:pos="7937"/>
              </w:tabs>
              <w:spacing w:line="240" w:lineRule="exact"/>
              <w:jc w:val="center"/>
              <w:rPr>
                <w:rFonts w:hint="eastAsia" w:ascii="宋体" w:eastAsia="宋体" w:cs="Arial"/>
                <w:color w:val="auto"/>
                <w:kern w:val="0"/>
                <w:sz w:val="18"/>
                <w:szCs w:val="18"/>
                <w:lang w:eastAsia="zh-CN"/>
              </w:rPr>
            </w:pPr>
          </w:p>
          <w:p w14:paraId="516401EE">
            <w:pPr>
              <w:tabs>
                <w:tab w:val="left" w:pos="7937"/>
              </w:tabs>
              <w:spacing w:line="240" w:lineRule="exact"/>
              <w:jc w:val="center"/>
              <w:rPr>
                <w:rFonts w:hint="eastAsia" w:ascii="宋体" w:eastAsia="宋体" w:cs="Arial"/>
                <w:color w:val="auto"/>
                <w:kern w:val="0"/>
                <w:sz w:val="18"/>
                <w:szCs w:val="18"/>
                <w:lang w:eastAsia="zh-CN"/>
              </w:rPr>
            </w:pPr>
          </w:p>
          <w:p w14:paraId="238E73BE">
            <w:pPr>
              <w:tabs>
                <w:tab w:val="left" w:pos="7937"/>
              </w:tabs>
              <w:spacing w:line="240" w:lineRule="exact"/>
              <w:jc w:val="center"/>
              <w:rPr>
                <w:rFonts w:hint="eastAsia" w:ascii="宋体" w:eastAsia="宋体" w:cs="Arial"/>
                <w:color w:val="auto"/>
                <w:kern w:val="0"/>
                <w:sz w:val="18"/>
                <w:szCs w:val="18"/>
                <w:lang w:eastAsia="zh-CN"/>
              </w:rPr>
            </w:pPr>
          </w:p>
          <w:p w14:paraId="62A17B1B">
            <w:pPr>
              <w:tabs>
                <w:tab w:val="left" w:pos="7937"/>
              </w:tabs>
              <w:spacing w:line="240" w:lineRule="exact"/>
              <w:jc w:val="center"/>
              <w:rPr>
                <w:rFonts w:hint="eastAsia" w:ascii="宋体" w:eastAsia="宋体" w:cs="Arial"/>
                <w:color w:val="auto"/>
                <w:kern w:val="0"/>
                <w:sz w:val="18"/>
                <w:szCs w:val="18"/>
                <w:lang w:eastAsia="zh-CN"/>
              </w:rPr>
            </w:pPr>
          </w:p>
          <w:p w14:paraId="490D373F">
            <w:pPr>
              <w:tabs>
                <w:tab w:val="left" w:pos="7937"/>
              </w:tabs>
              <w:spacing w:line="240" w:lineRule="exact"/>
              <w:jc w:val="center"/>
              <w:rPr>
                <w:rFonts w:hint="eastAsia" w:ascii="宋体" w:eastAsia="宋体" w:cs="Arial"/>
                <w:color w:val="auto"/>
                <w:kern w:val="0"/>
                <w:sz w:val="18"/>
                <w:szCs w:val="18"/>
                <w:lang w:eastAsia="zh-CN"/>
              </w:rPr>
            </w:pPr>
          </w:p>
          <w:p w14:paraId="3C0D13AC">
            <w:pPr>
              <w:tabs>
                <w:tab w:val="left" w:pos="7937"/>
              </w:tabs>
              <w:spacing w:line="240" w:lineRule="exact"/>
              <w:jc w:val="center"/>
              <w:rPr>
                <w:rFonts w:hint="eastAsia" w:ascii="宋体" w:eastAsia="宋体" w:cs="Arial"/>
                <w:color w:val="auto"/>
                <w:kern w:val="0"/>
                <w:sz w:val="18"/>
                <w:szCs w:val="18"/>
                <w:lang w:eastAsia="zh-CN"/>
              </w:rPr>
            </w:pPr>
          </w:p>
          <w:p w14:paraId="502E07B3">
            <w:pPr>
              <w:tabs>
                <w:tab w:val="left" w:pos="7937"/>
              </w:tabs>
              <w:spacing w:line="240" w:lineRule="exact"/>
              <w:jc w:val="center"/>
              <w:rPr>
                <w:rFonts w:hint="eastAsia" w:ascii="宋体" w:eastAsia="宋体" w:cs="Arial"/>
                <w:color w:val="auto"/>
                <w:kern w:val="0"/>
                <w:sz w:val="18"/>
                <w:szCs w:val="18"/>
                <w:lang w:eastAsia="zh-CN"/>
              </w:rPr>
            </w:pPr>
          </w:p>
          <w:p w14:paraId="2A5A9A03">
            <w:pPr>
              <w:tabs>
                <w:tab w:val="left" w:pos="7937"/>
              </w:tabs>
              <w:spacing w:line="240" w:lineRule="exact"/>
              <w:jc w:val="center"/>
              <w:rPr>
                <w:rFonts w:hint="eastAsia" w:ascii="宋体" w:eastAsia="宋体" w:cs="Arial"/>
                <w:color w:val="auto"/>
                <w:kern w:val="0"/>
                <w:sz w:val="18"/>
                <w:szCs w:val="18"/>
                <w:lang w:eastAsia="zh-CN"/>
              </w:rPr>
            </w:pPr>
          </w:p>
          <w:p w14:paraId="151B893F">
            <w:pPr>
              <w:tabs>
                <w:tab w:val="left" w:pos="7937"/>
              </w:tabs>
              <w:spacing w:line="240" w:lineRule="exact"/>
              <w:jc w:val="center"/>
              <w:rPr>
                <w:rFonts w:hint="eastAsia" w:ascii="宋体" w:eastAsia="宋体" w:cs="Arial"/>
                <w:color w:val="auto"/>
                <w:kern w:val="0"/>
                <w:sz w:val="18"/>
                <w:szCs w:val="18"/>
                <w:lang w:eastAsia="zh-CN"/>
              </w:rPr>
            </w:pPr>
          </w:p>
          <w:p w14:paraId="1F5D0C73">
            <w:pPr>
              <w:tabs>
                <w:tab w:val="left" w:pos="7937"/>
              </w:tabs>
              <w:spacing w:line="240" w:lineRule="exact"/>
              <w:jc w:val="center"/>
              <w:rPr>
                <w:rFonts w:hint="eastAsia" w:ascii="宋体" w:eastAsia="宋体" w:cs="Arial"/>
                <w:color w:val="auto"/>
                <w:kern w:val="0"/>
                <w:sz w:val="18"/>
                <w:szCs w:val="18"/>
                <w:lang w:eastAsia="zh-CN"/>
              </w:rPr>
            </w:pPr>
          </w:p>
          <w:p w14:paraId="61B64178">
            <w:pPr>
              <w:tabs>
                <w:tab w:val="left" w:pos="7937"/>
              </w:tabs>
              <w:spacing w:line="240" w:lineRule="exact"/>
              <w:jc w:val="center"/>
              <w:rPr>
                <w:rFonts w:hint="eastAsia" w:ascii="宋体" w:eastAsia="宋体" w:cs="Arial"/>
                <w:color w:val="auto"/>
                <w:kern w:val="0"/>
                <w:sz w:val="18"/>
                <w:szCs w:val="18"/>
                <w:lang w:eastAsia="zh-CN"/>
              </w:rPr>
            </w:pPr>
          </w:p>
          <w:p w14:paraId="31F36DFE">
            <w:pPr>
              <w:tabs>
                <w:tab w:val="left" w:pos="7937"/>
              </w:tabs>
              <w:spacing w:line="240" w:lineRule="exact"/>
              <w:jc w:val="center"/>
              <w:rPr>
                <w:rFonts w:hint="eastAsia" w:ascii="宋体" w:eastAsia="宋体" w:cs="Arial"/>
                <w:color w:val="auto"/>
                <w:kern w:val="0"/>
                <w:sz w:val="18"/>
                <w:szCs w:val="18"/>
                <w:lang w:eastAsia="zh-CN"/>
              </w:rPr>
            </w:pPr>
          </w:p>
          <w:p w14:paraId="24F99684">
            <w:pPr>
              <w:tabs>
                <w:tab w:val="left" w:pos="7937"/>
              </w:tabs>
              <w:spacing w:line="240" w:lineRule="exact"/>
              <w:jc w:val="center"/>
              <w:rPr>
                <w:rFonts w:hint="eastAsia" w:ascii="宋体" w:eastAsia="宋体" w:cs="Arial"/>
                <w:color w:val="auto"/>
                <w:kern w:val="0"/>
                <w:sz w:val="18"/>
                <w:szCs w:val="18"/>
                <w:lang w:eastAsia="zh-CN"/>
              </w:rPr>
            </w:pPr>
          </w:p>
          <w:p w14:paraId="2DEA85B2">
            <w:pPr>
              <w:tabs>
                <w:tab w:val="left" w:pos="7937"/>
              </w:tabs>
              <w:spacing w:line="240" w:lineRule="exact"/>
              <w:jc w:val="center"/>
              <w:rPr>
                <w:rFonts w:hint="eastAsia" w:ascii="宋体" w:eastAsia="宋体" w:cs="Arial"/>
                <w:color w:val="auto"/>
                <w:kern w:val="0"/>
                <w:sz w:val="18"/>
                <w:szCs w:val="18"/>
                <w:lang w:eastAsia="zh-CN"/>
              </w:rPr>
            </w:pPr>
          </w:p>
          <w:p w14:paraId="65169A37">
            <w:pPr>
              <w:tabs>
                <w:tab w:val="left" w:pos="7937"/>
              </w:tabs>
              <w:spacing w:line="240" w:lineRule="exact"/>
              <w:jc w:val="center"/>
              <w:rPr>
                <w:rFonts w:hint="eastAsia" w:ascii="宋体" w:eastAsia="宋体" w:cs="Arial"/>
                <w:color w:val="auto"/>
                <w:kern w:val="0"/>
                <w:sz w:val="18"/>
                <w:szCs w:val="18"/>
                <w:lang w:eastAsia="zh-CN"/>
              </w:rPr>
            </w:pPr>
          </w:p>
          <w:p w14:paraId="28C63277">
            <w:pPr>
              <w:tabs>
                <w:tab w:val="left" w:pos="7937"/>
              </w:tabs>
              <w:spacing w:line="240" w:lineRule="exact"/>
              <w:jc w:val="center"/>
              <w:rPr>
                <w:rFonts w:hint="eastAsia" w:ascii="宋体" w:eastAsia="宋体" w:cs="Arial"/>
                <w:color w:val="auto"/>
                <w:kern w:val="0"/>
                <w:sz w:val="18"/>
                <w:szCs w:val="18"/>
                <w:lang w:eastAsia="zh-CN"/>
              </w:rPr>
            </w:pPr>
          </w:p>
          <w:p w14:paraId="28923F06">
            <w:pPr>
              <w:tabs>
                <w:tab w:val="left" w:pos="7937"/>
              </w:tabs>
              <w:spacing w:line="240" w:lineRule="exact"/>
              <w:jc w:val="center"/>
              <w:rPr>
                <w:rFonts w:hint="eastAsia" w:ascii="宋体" w:eastAsia="宋体" w:cs="Arial"/>
                <w:color w:val="auto"/>
                <w:kern w:val="0"/>
                <w:sz w:val="18"/>
                <w:szCs w:val="18"/>
                <w:lang w:eastAsia="zh-CN"/>
              </w:rPr>
            </w:pPr>
          </w:p>
          <w:p w14:paraId="2DE1A232">
            <w:pPr>
              <w:tabs>
                <w:tab w:val="left" w:pos="7937"/>
              </w:tabs>
              <w:spacing w:line="240" w:lineRule="exact"/>
              <w:jc w:val="center"/>
              <w:rPr>
                <w:rFonts w:hint="eastAsia" w:ascii="宋体" w:eastAsia="宋体" w:cs="Arial"/>
                <w:color w:val="auto"/>
                <w:kern w:val="0"/>
                <w:sz w:val="18"/>
                <w:szCs w:val="18"/>
                <w:lang w:eastAsia="zh-CN"/>
              </w:rPr>
            </w:pPr>
          </w:p>
          <w:p w14:paraId="13C768E5">
            <w:pPr>
              <w:tabs>
                <w:tab w:val="left" w:pos="7937"/>
              </w:tabs>
              <w:spacing w:line="240" w:lineRule="exact"/>
              <w:jc w:val="center"/>
              <w:rPr>
                <w:rFonts w:hint="eastAsia" w:ascii="宋体" w:eastAsia="宋体" w:cs="Arial"/>
                <w:color w:val="auto"/>
                <w:kern w:val="0"/>
                <w:sz w:val="18"/>
                <w:szCs w:val="18"/>
                <w:lang w:eastAsia="zh-CN"/>
              </w:rPr>
            </w:pPr>
          </w:p>
          <w:p w14:paraId="3F6FC6A9">
            <w:pPr>
              <w:tabs>
                <w:tab w:val="left" w:pos="7937"/>
              </w:tabs>
              <w:spacing w:line="240" w:lineRule="exact"/>
              <w:jc w:val="center"/>
              <w:rPr>
                <w:rFonts w:hint="eastAsia" w:ascii="宋体" w:eastAsia="宋体" w:cs="Arial"/>
                <w:color w:val="auto"/>
                <w:kern w:val="0"/>
                <w:sz w:val="18"/>
                <w:szCs w:val="18"/>
                <w:lang w:eastAsia="zh-CN"/>
              </w:rPr>
            </w:pPr>
          </w:p>
          <w:p w14:paraId="212C7ED5">
            <w:pPr>
              <w:tabs>
                <w:tab w:val="left" w:pos="7937"/>
              </w:tabs>
              <w:spacing w:line="240" w:lineRule="exact"/>
              <w:jc w:val="center"/>
              <w:rPr>
                <w:rFonts w:hint="eastAsia" w:ascii="宋体" w:eastAsia="宋体" w:cs="Arial"/>
                <w:color w:val="auto"/>
                <w:kern w:val="0"/>
                <w:sz w:val="18"/>
                <w:szCs w:val="18"/>
                <w:lang w:eastAsia="zh-CN"/>
              </w:rPr>
            </w:pPr>
          </w:p>
          <w:p w14:paraId="6A5C2667">
            <w:pPr>
              <w:tabs>
                <w:tab w:val="left" w:pos="7937"/>
              </w:tabs>
              <w:spacing w:line="240" w:lineRule="exact"/>
              <w:jc w:val="center"/>
              <w:rPr>
                <w:rFonts w:hint="eastAsia" w:ascii="宋体" w:eastAsia="宋体" w:cs="Arial"/>
                <w:color w:val="auto"/>
                <w:kern w:val="0"/>
                <w:sz w:val="18"/>
                <w:szCs w:val="18"/>
                <w:lang w:eastAsia="zh-CN"/>
              </w:rPr>
            </w:pPr>
          </w:p>
          <w:p w14:paraId="27CA1B81">
            <w:pPr>
              <w:tabs>
                <w:tab w:val="left" w:pos="7937"/>
              </w:tabs>
              <w:spacing w:line="240" w:lineRule="exact"/>
              <w:jc w:val="center"/>
              <w:rPr>
                <w:rFonts w:hint="eastAsia" w:ascii="宋体" w:eastAsia="宋体" w:cs="Arial"/>
                <w:color w:val="auto"/>
                <w:kern w:val="0"/>
                <w:sz w:val="18"/>
                <w:szCs w:val="18"/>
                <w:lang w:eastAsia="zh-CN"/>
              </w:rPr>
            </w:pPr>
          </w:p>
          <w:p w14:paraId="1A26ED50">
            <w:pPr>
              <w:tabs>
                <w:tab w:val="left" w:pos="7937"/>
              </w:tabs>
              <w:spacing w:line="240" w:lineRule="exact"/>
              <w:jc w:val="center"/>
              <w:rPr>
                <w:rFonts w:hint="eastAsia" w:ascii="宋体" w:eastAsia="宋体" w:cs="Arial"/>
                <w:color w:val="auto"/>
                <w:kern w:val="0"/>
                <w:sz w:val="18"/>
                <w:szCs w:val="18"/>
                <w:lang w:eastAsia="zh-CN"/>
              </w:rPr>
            </w:pPr>
          </w:p>
          <w:p w14:paraId="666B4CDC">
            <w:pPr>
              <w:tabs>
                <w:tab w:val="left" w:pos="7937"/>
              </w:tabs>
              <w:spacing w:line="240" w:lineRule="exact"/>
              <w:jc w:val="center"/>
              <w:rPr>
                <w:rFonts w:hint="eastAsia" w:ascii="宋体" w:eastAsia="宋体" w:cs="Arial"/>
                <w:color w:val="auto"/>
                <w:kern w:val="0"/>
                <w:sz w:val="18"/>
                <w:szCs w:val="18"/>
                <w:lang w:eastAsia="zh-CN"/>
              </w:rPr>
            </w:pPr>
          </w:p>
          <w:p w14:paraId="37749DA7">
            <w:pPr>
              <w:tabs>
                <w:tab w:val="left" w:pos="7937"/>
              </w:tabs>
              <w:spacing w:line="240" w:lineRule="exact"/>
              <w:jc w:val="center"/>
              <w:rPr>
                <w:rFonts w:hint="eastAsia" w:ascii="宋体" w:eastAsia="宋体" w:cs="Arial"/>
                <w:color w:val="auto"/>
                <w:kern w:val="0"/>
                <w:sz w:val="18"/>
                <w:szCs w:val="18"/>
                <w:lang w:eastAsia="zh-CN"/>
              </w:rPr>
            </w:pPr>
          </w:p>
          <w:p w14:paraId="7E24AE69">
            <w:pPr>
              <w:tabs>
                <w:tab w:val="left" w:pos="7937"/>
              </w:tabs>
              <w:spacing w:line="240" w:lineRule="exact"/>
              <w:jc w:val="center"/>
              <w:rPr>
                <w:rFonts w:hint="eastAsia" w:ascii="宋体" w:eastAsia="宋体" w:cs="Arial"/>
                <w:color w:val="auto"/>
                <w:kern w:val="0"/>
                <w:sz w:val="18"/>
                <w:szCs w:val="18"/>
                <w:lang w:eastAsia="zh-CN"/>
              </w:rPr>
            </w:pPr>
          </w:p>
          <w:p w14:paraId="79A0BE56">
            <w:pPr>
              <w:tabs>
                <w:tab w:val="left" w:pos="7937"/>
              </w:tabs>
              <w:spacing w:line="240" w:lineRule="exact"/>
              <w:jc w:val="center"/>
              <w:rPr>
                <w:rFonts w:hint="eastAsia" w:ascii="宋体" w:eastAsia="宋体" w:cs="Arial"/>
                <w:color w:val="auto"/>
                <w:kern w:val="0"/>
                <w:sz w:val="18"/>
                <w:szCs w:val="18"/>
                <w:lang w:eastAsia="zh-CN"/>
              </w:rPr>
            </w:pPr>
          </w:p>
          <w:p w14:paraId="454E0F4E">
            <w:pPr>
              <w:tabs>
                <w:tab w:val="left" w:pos="7937"/>
              </w:tabs>
              <w:spacing w:line="240" w:lineRule="exact"/>
              <w:jc w:val="center"/>
              <w:rPr>
                <w:rFonts w:hint="eastAsia" w:ascii="宋体" w:eastAsia="宋体" w:cs="Arial"/>
                <w:color w:val="auto"/>
                <w:kern w:val="0"/>
                <w:sz w:val="18"/>
                <w:szCs w:val="18"/>
                <w:lang w:eastAsia="zh-CN"/>
              </w:rPr>
            </w:pPr>
          </w:p>
          <w:p w14:paraId="72D8E1E0">
            <w:pPr>
              <w:tabs>
                <w:tab w:val="left" w:pos="7937"/>
              </w:tabs>
              <w:spacing w:line="240" w:lineRule="exact"/>
              <w:jc w:val="center"/>
              <w:rPr>
                <w:rFonts w:hint="eastAsia" w:ascii="宋体" w:eastAsia="宋体" w:cs="Arial"/>
                <w:color w:val="auto"/>
                <w:kern w:val="0"/>
                <w:sz w:val="18"/>
                <w:szCs w:val="18"/>
                <w:lang w:eastAsia="zh-CN"/>
              </w:rPr>
            </w:pPr>
          </w:p>
          <w:p w14:paraId="1CB42A24">
            <w:pPr>
              <w:tabs>
                <w:tab w:val="left" w:pos="7937"/>
              </w:tabs>
              <w:spacing w:line="240" w:lineRule="exact"/>
              <w:jc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灵寿县数据和政务服务局</w:t>
            </w:r>
          </w:p>
          <w:p w14:paraId="1548F858">
            <w:pPr>
              <w:tabs>
                <w:tab w:val="left" w:pos="7937"/>
              </w:tabs>
              <w:spacing w:line="240" w:lineRule="exact"/>
              <w:jc w:val="center"/>
              <w:rPr>
                <w:rFonts w:hint="eastAsia" w:ascii="宋体" w:eastAsia="宋体" w:cs="Arial"/>
                <w:color w:val="auto"/>
                <w:kern w:val="0"/>
                <w:sz w:val="18"/>
                <w:szCs w:val="18"/>
                <w:lang w:eastAsia="zh-CN"/>
              </w:rPr>
            </w:pPr>
          </w:p>
          <w:p w14:paraId="55723165">
            <w:pPr>
              <w:tabs>
                <w:tab w:val="left" w:pos="7937"/>
              </w:tabs>
              <w:spacing w:line="240" w:lineRule="exact"/>
              <w:jc w:val="center"/>
              <w:rPr>
                <w:rFonts w:hint="eastAsia" w:ascii="宋体" w:eastAsia="宋体" w:cs="Arial"/>
                <w:color w:val="auto"/>
                <w:kern w:val="0"/>
                <w:sz w:val="18"/>
                <w:szCs w:val="18"/>
                <w:lang w:eastAsia="zh-CN"/>
              </w:rPr>
            </w:pPr>
          </w:p>
          <w:p w14:paraId="5CA693A3">
            <w:pPr>
              <w:tabs>
                <w:tab w:val="left" w:pos="7937"/>
              </w:tabs>
              <w:spacing w:line="240" w:lineRule="exact"/>
              <w:jc w:val="center"/>
              <w:rPr>
                <w:rFonts w:hint="eastAsia" w:ascii="宋体" w:eastAsia="宋体" w:cs="Arial"/>
                <w:color w:val="auto"/>
                <w:kern w:val="0"/>
                <w:sz w:val="18"/>
                <w:szCs w:val="18"/>
                <w:lang w:eastAsia="zh-CN"/>
              </w:rPr>
            </w:pPr>
          </w:p>
          <w:p w14:paraId="27709C75">
            <w:pPr>
              <w:tabs>
                <w:tab w:val="left" w:pos="7937"/>
              </w:tabs>
              <w:spacing w:line="240" w:lineRule="exact"/>
              <w:jc w:val="center"/>
              <w:rPr>
                <w:rFonts w:hint="eastAsia" w:ascii="宋体" w:eastAsia="宋体" w:cs="Arial"/>
                <w:color w:val="auto"/>
                <w:kern w:val="0"/>
                <w:sz w:val="18"/>
                <w:szCs w:val="18"/>
                <w:lang w:eastAsia="zh-CN"/>
              </w:rPr>
            </w:pPr>
          </w:p>
          <w:p w14:paraId="6F47AABD">
            <w:pPr>
              <w:tabs>
                <w:tab w:val="left" w:pos="7937"/>
              </w:tabs>
              <w:spacing w:line="240" w:lineRule="exact"/>
              <w:jc w:val="center"/>
              <w:rPr>
                <w:rFonts w:hint="eastAsia" w:ascii="宋体" w:eastAsia="宋体" w:cs="Arial"/>
                <w:color w:val="auto"/>
                <w:kern w:val="0"/>
                <w:sz w:val="18"/>
                <w:szCs w:val="18"/>
                <w:lang w:eastAsia="zh-CN"/>
              </w:rPr>
            </w:pPr>
          </w:p>
          <w:p w14:paraId="6E47D24E">
            <w:pPr>
              <w:tabs>
                <w:tab w:val="left" w:pos="7937"/>
              </w:tabs>
              <w:spacing w:line="240" w:lineRule="exact"/>
              <w:jc w:val="center"/>
              <w:rPr>
                <w:rFonts w:hint="eastAsia" w:ascii="宋体" w:eastAsia="宋体" w:cs="Arial"/>
                <w:color w:val="auto"/>
                <w:kern w:val="0"/>
                <w:sz w:val="18"/>
                <w:szCs w:val="18"/>
                <w:lang w:eastAsia="zh-CN"/>
              </w:rPr>
            </w:pPr>
          </w:p>
          <w:p w14:paraId="2BCDAB39">
            <w:pPr>
              <w:tabs>
                <w:tab w:val="left" w:pos="7937"/>
              </w:tabs>
              <w:spacing w:line="240" w:lineRule="exact"/>
              <w:jc w:val="center"/>
              <w:rPr>
                <w:rFonts w:hint="eastAsia" w:ascii="宋体" w:eastAsia="宋体" w:cs="Arial"/>
                <w:color w:val="auto"/>
                <w:kern w:val="0"/>
                <w:sz w:val="18"/>
                <w:szCs w:val="18"/>
                <w:lang w:eastAsia="zh-CN"/>
              </w:rPr>
            </w:pPr>
          </w:p>
          <w:p w14:paraId="25C7F7C5">
            <w:pPr>
              <w:tabs>
                <w:tab w:val="left" w:pos="7937"/>
              </w:tabs>
              <w:spacing w:line="240" w:lineRule="exact"/>
              <w:jc w:val="center"/>
              <w:rPr>
                <w:rFonts w:hint="eastAsia" w:ascii="宋体" w:eastAsia="宋体" w:cs="Arial"/>
                <w:color w:val="auto"/>
                <w:kern w:val="0"/>
                <w:sz w:val="18"/>
                <w:szCs w:val="18"/>
                <w:lang w:eastAsia="zh-CN"/>
              </w:rPr>
            </w:pPr>
          </w:p>
          <w:p w14:paraId="1A38A16A">
            <w:pPr>
              <w:tabs>
                <w:tab w:val="left" w:pos="7937"/>
              </w:tabs>
              <w:spacing w:line="240" w:lineRule="exact"/>
              <w:jc w:val="center"/>
              <w:rPr>
                <w:rFonts w:hint="eastAsia" w:ascii="宋体" w:eastAsia="宋体" w:cs="Arial"/>
                <w:color w:val="auto"/>
                <w:kern w:val="0"/>
                <w:sz w:val="18"/>
                <w:szCs w:val="18"/>
                <w:lang w:eastAsia="zh-CN"/>
              </w:rPr>
            </w:pPr>
          </w:p>
          <w:p w14:paraId="4AA8502E">
            <w:pPr>
              <w:tabs>
                <w:tab w:val="left" w:pos="7937"/>
              </w:tabs>
              <w:spacing w:line="240" w:lineRule="exact"/>
              <w:jc w:val="center"/>
              <w:rPr>
                <w:rFonts w:hint="eastAsia" w:ascii="宋体" w:eastAsia="宋体" w:cs="Arial"/>
                <w:color w:val="auto"/>
                <w:kern w:val="0"/>
                <w:sz w:val="18"/>
                <w:szCs w:val="18"/>
                <w:lang w:eastAsia="zh-CN"/>
              </w:rPr>
            </w:pPr>
          </w:p>
          <w:p w14:paraId="315A695E">
            <w:pPr>
              <w:tabs>
                <w:tab w:val="left" w:pos="7937"/>
              </w:tabs>
              <w:spacing w:line="240" w:lineRule="exact"/>
              <w:jc w:val="center"/>
              <w:rPr>
                <w:rFonts w:hint="eastAsia" w:ascii="宋体" w:eastAsia="宋体" w:cs="Arial"/>
                <w:color w:val="auto"/>
                <w:kern w:val="0"/>
                <w:sz w:val="18"/>
                <w:szCs w:val="18"/>
                <w:lang w:eastAsia="zh-CN"/>
              </w:rPr>
            </w:pPr>
          </w:p>
          <w:p w14:paraId="670BCE7C">
            <w:pPr>
              <w:tabs>
                <w:tab w:val="left" w:pos="7937"/>
              </w:tabs>
              <w:spacing w:line="240" w:lineRule="exact"/>
              <w:jc w:val="center"/>
              <w:rPr>
                <w:rFonts w:hint="eastAsia" w:ascii="宋体" w:eastAsia="宋体" w:cs="Arial"/>
                <w:color w:val="auto"/>
                <w:kern w:val="0"/>
                <w:sz w:val="18"/>
                <w:szCs w:val="18"/>
                <w:lang w:eastAsia="zh-CN"/>
              </w:rPr>
            </w:pPr>
          </w:p>
          <w:p w14:paraId="0C595BBE">
            <w:pPr>
              <w:tabs>
                <w:tab w:val="left" w:pos="7937"/>
              </w:tabs>
              <w:spacing w:line="240" w:lineRule="exact"/>
              <w:jc w:val="center"/>
              <w:rPr>
                <w:rFonts w:hint="eastAsia" w:ascii="宋体" w:eastAsia="宋体" w:cs="Arial"/>
                <w:color w:val="auto"/>
                <w:kern w:val="0"/>
                <w:sz w:val="18"/>
                <w:szCs w:val="18"/>
                <w:lang w:eastAsia="zh-CN"/>
              </w:rPr>
            </w:pPr>
          </w:p>
          <w:p w14:paraId="64F70946">
            <w:pPr>
              <w:tabs>
                <w:tab w:val="left" w:pos="7937"/>
              </w:tabs>
              <w:spacing w:line="240" w:lineRule="exact"/>
              <w:jc w:val="center"/>
              <w:rPr>
                <w:rFonts w:hint="eastAsia" w:ascii="宋体" w:eastAsia="宋体" w:cs="Arial"/>
                <w:color w:val="auto"/>
                <w:kern w:val="0"/>
                <w:sz w:val="18"/>
                <w:szCs w:val="18"/>
                <w:lang w:eastAsia="zh-CN"/>
              </w:rPr>
            </w:pPr>
          </w:p>
          <w:p w14:paraId="1C0382F8">
            <w:pPr>
              <w:tabs>
                <w:tab w:val="left" w:pos="7937"/>
              </w:tabs>
              <w:spacing w:line="240" w:lineRule="exact"/>
              <w:jc w:val="center"/>
              <w:rPr>
                <w:rFonts w:hint="eastAsia" w:ascii="宋体" w:eastAsia="宋体" w:cs="Arial"/>
                <w:color w:val="auto"/>
                <w:kern w:val="0"/>
                <w:sz w:val="18"/>
                <w:szCs w:val="18"/>
                <w:lang w:eastAsia="zh-CN"/>
              </w:rPr>
            </w:pPr>
          </w:p>
          <w:p w14:paraId="330B5EB8">
            <w:pPr>
              <w:tabs>
                <w:tab w:val="left" w:pos="7937"/>
              </w:tabs>
              <w:spacing w:line="240" w:lineRule="exact"/>
              <w:jc w:val="center"/>
              <w:rPr>
                <w:rFonts w:hint="eastAsia" w:ascii="宋体" w:eastAsia="宋体" w:cs="Arial"/>
                <w:color w:val="auto"/>
                <w:kern w:val="0"/>
                <w:sz w:val="18"/>
                <w:szCs w:val="18"/>
                <w:lang w:eastAsia="zh-CN"/>
              </w:rPr>
            </w:pPr>
          </w:p>
          <w:p w14:paraId="5BAD6A3F">
            <w:pPr>
              <w:tabs>
                <w:tab w:val="left" w:pos="7937"/>
              </w:tabs>
              <w:spacing w:line="240" w:lineRule="exact"/>
              <w:jc w:val="center"/>
              <w:rPr>
                <w:rFonts w:hint="eastAsia" w:ascii="宋体" w:eastAsia="宋体" w:cs="Arial"/>
                <w:color w:val="auto"/>
                <w:kern w:val="0"/>
                <w:sz w:val="18"/>
                <w:szCs w:val="18"/>
                <w:lang w:eastAsia="zh-CN"/>
              </w:rPr>
            </w:pPr>
          </w:p>
          <w:p w14:paraId="29FC7AE1">
            <w:pPr>
              <w:tabs>
                <w:tab w:val="left" w:pos="7937"/>
              </w:tabs>
              <w:spacing w:line="240" w:lineRule="exact"/>
              <w:jc w:val="center"/>
              <w:rPr>
                <w:rFonts w:hint="eastAsia" w:ascii="宋体" w:eastAsia="宋体" w:cs="Arial"/>
                <w:color w:val="auto"/>
                <w:kern w:val="0"/>
                <w:sz w:val="18"/>
                <w:szCs w:val="18"/>
                <w:lang w:eastAsia="zh-CN"/>
              </w:rPr>
            </w:pPr>
          </w:p>
          <w:p w14:paraId="56B8A828">
            <w:pPr>
              <w:tabs>
                <w:tab w:val="left" w:pos="7937"/>
              </w:tabs>
              <w:spacing w:line="240" w:lineRule="exact"/>
              <w:jc w:val="center"/>
              <w:rPr>
                <w:rFonts w:hint="eastAsia" w:ascii="宋体" w:eastAsia="宋体" w:cs="Arial"/>
                <w:color w:val="auto"/>
                <w:kern w:val="0"/>
                <w:sz w:val="18"/>
                <w:szCs w:val="18"/>
                <w:lang w:eastAsia="zh-CN"/>
              </w:rPr>
            </w:pPr>
          </w:p>
          <w:p w14:paraId="6124C092">
            <w:pPr>
              <w:tabs>
                <w:tab w:val="left" w:pos="7937"/>
              </w:tabs>
              <w:spacing w:line="240" w:lineRule="exact"/>
              <w:jc w:val="center"/>
              <w:rPr>
                <w:rFonts w:hint="eastAsia" w:ascii="宋体" w:eastAsia="宋体" w:cs="Arial"/>
                <w:color w:val="auto"/>
                <w:kern w:val="0"/>
                <w:sz w:val="18"/>
                <w:szCs w:val="18"/>
                <w:lang w:eastAsia="zh-CN"/>
              </w:rPr>
            </w:pPr>
          </w:p>
          <w:p w14:paraId="3D4EA9DA">
            <w:pPr>
              <w:tabs>
                <w:tab w:val="left" w:pos="7937"/>
              </w:tabs>
              <w:spacing w:line="240" w:lineRule="exact"/>
              <w:jc w:val="center"/>
              <w:rPr>
                <w:rFonts w:hint="eastAsia" w:ascii="宋体" w:eastAsia="宋体" w:cs="Arial"/>
                <w:color w:val="auto"/>
                <w:kern w:val="0"/>
                <w:sz w:val="18"/>
                <w:szCs w:val="18"/>
                <w:lang w:eastAsia="zh-CN"/>
              </w:rPr>
            </w:pPr>
          </w:p>
          <w:p w14:paraId="6236085D">
            <w:pPr>
              <w:tabs>
                <w:tab w:val="left" w:pos="7937"/>
              </w:tabs>
              <w:spacing w:line="240" w:lineRule="exact"/>
              <w:jc w:val="center"/>
              <w:rPr>
                <w:rFonts w:hint="eastAsia" w:ascii="宋体" w:eastAsia="宋体" w:cs="Arial"/>
                <w:color w:val="auto"/>
                <w:kern w:val="0"/>
                <w:sz w:val="18"/>
                <w:szCs w:val="18"/>
                <w:lang w:eastAsia="zh-CN"/>
              </w:rPr>
            </w:pPr>
          </w:p>
          <w:p w14:paraId="38D136DD">
            <w:pPr>
              <w:tabs>
                <w:tab w:val="left" w:pos="7937"/>
              </w:tabs>
              <w:spacing w:line="240" w:lineRule="exact"/>
              <w:jc w:val="center"/>
              <w:rPr>
                <w:rFonts w:hint="eastAsia" w:ascii="宋体" w:eastAsia="宋体" w:cs="Arial"/>
                <w:color w:val="auto"/>
                <w:kern w:val="0"/>
                <w:sz w:val="18"/>
                <w:szCs w:val="18"/>
                <w:lang w:eastAsia="zh-CN"/>
              </w:rPr>
            </w:pPr>
          </w:p>
          <w:p w14:paraId="40531921">
            <w:pPr>
              <w:tabs>
                <w:tab w:val="left" w:pos="7937"/>
              </w:tabs>
              <w:spacing w:line="240" w:lineRule="exact"/>
              <w:jc w:val="center"/>
              <w:rPr>
                <w:rFonts w:hint="eastAsia" w:ascii="宋体" w:eastAsia="宋体" w:cs="Arial"/>
                <w:color w:val="auto"/>
                <w:kern w:val="0"/>
                <w:sz w:val="18"/>
                <w:szCs w:val="18"/>
                <w:lang w:eastAsia="zh-CN"/>
              </w:rPr>
            </w:pPr>
          </w:p>
          <w:p w14:paraId="000F770A">
            <w:pPr>
              <w:tabs>
                <w:tab w:val="left" w:pos="7937"/>
              </w:tabs>
              <w:spacing w:line="240" w:lineRule="exact"/>
              <w:jc w:val="center"/>
              <w:rPr>
                <w:rFonts w:hint="eastAsia" w:ascii="宋体" w:eastAsia="宋体" w:cs="Arial"/>
                <w:color w:val="auto"/>
                <w:kern w:val="0"/>
                <w:sz w:val="18"/>
                <w:szCs w:val="18"/>
                <w:lang w:eastAsia="zh-CN"/>
              </w:rPr>
            </w:pPr>
          </w:p>
          <w:p w14:paraId="1EA4BF5C">
            <w:pPr>
              <w:tabs>
                <w:tab w:val="left" w:pos="7937"/>
              </w:tabs>
              <w:spacing w:line="240" w:lineRule="exact"/>
              <w:jc w:val="center"/>
              <w:rPr>
                <w:rFonts w:hint="eastAsia" w:ascii="宋体" w:eastAsia="宋体" w:cs="Arial"/>
                <w:color w:val="auto"/>
                <w:kern w:val="0"/>
                <w:sz w:val="18"/>
                <w:szCs w:val="18"/>
                <w:lang w:eastAsia="zh-CN"/>
              </w:rPr>
            </w:pPr>
          </w:p>
          <w:p w14:paraId="0969EA35">
            <w:pPr>
              <w:tabs>
                <w:tab w:val="left" w:pos="7937"/>
              </w:tabs>
              <w:spacing w:line="240" w:lineRule="exact"/>
              <w:jc w:val="center"/>
              <w:rPr>
                <w:rFonts w:hint="eastAsia" w:ascii="宋体" w:eastAsia="宋体" w:cs="Arial"/>
                <w:color w:val="auto"/>
                <w:kern w:val="0"/>
                <w:sz w:val="18"/>
                <w:szCs w:val="18"/>
                <w:lang w:eastAsia="zh-CN"/>
              </w:rPr>
            </w:pPr>
          </w:p>
          <w:p w14:paraId="23AFB18E">
            <w:pPr>
              <w:tabs>
                <w:tab w:val="left" w:pos="7937"/>
              </w:tabs>
              <w:spacing w:line="240" w:lineRule="exact"/>
              <w:jc w:val="center"/>
              <w:rPr>
                <w:rFonts w:hint="eastAsia" w:ascii="宋体" w:eastAsia="宋体" w:cs="Arial"/>
                <w:color w:val="auto"/>
                <w:kern w:val="0"/>
                <w:sz w:val="18"/>
                <w:szCs w:val="18"/>
                <w:lang w:eastAsia="zh-CN"/>
              </w:rPr>
            </w:pPr>
          </w:p>
          <w:p w14:paraId="11891D1D">
            <w:pPr>
              <w:tabs>
                <w:tab w:val="left" w:pos="7937"/>
              </w:tabs>
              <w:spacing w:line="240" w:lineRule="exact"/>
              <w:jc w:val="center"/>
              <w:rPr>
                <w:rFonts w:hint="eastAsia" w:ascii="宋体" w:eastAsia="宋体" w:cs="Arial"/>
                <w:color w:val="auto"/>
                <w:kern w:val="0"/>
                <w:sz w:val="18"/>
                <w:szCs w:val="18"/>
                <w:lang w:eastAsia="zh-CN"/>
              </w:rPr>
            </w:pPr>
          </w:p>
          <w:p w14:paraId="531061F1">
            <w:pPr>
              <w:tabs>
                <w:tab w:val="left" w:pos="7937"/>
              </w:tabs>
              <w:spacing w:line="240" w:lineRule="exact"/>
              <w:jc w:val="center"/>
              <w:rPr>
                <w:rFonts w:hint="eastAsia" w:ascii="宋体" w:eastAsia="宋体" w:cs="Arial"/>
                <w:color w:val="auto"/>
                <w:kern w:val="0"/>
                <w:sz w:val="18"/>
                <w:szCs w:val="18"/>
                <w:lang w:eastAsia="zh-CN"/>
              </w:rPr>
            </w:pPr>
          </w:p>
          <w:p w14:paraId="3D3E038A">
            <w:pPr>
              <w:tabs>
                <w:tab w:val="left" w:pos="7937"/>
              </w:tabs>
              <w:spacing w:line="240" w:lineRule="exact"/>
              <w:jc w:val="center"/>
              <w:rPr>
                <w:rFonts w:hint="eastAsia" w:ascii="宋体" w:eastAsia="宋体" w:cs="Arial"/>
                <w:color w:val="auto"/>
                <w:kern w:val="0"/>
                <w:sz w:val="18"/>
                <w:szCs w:val="18"/>
                <w:lang w:eastAsia="zh-CN"/>
              </w:rPr>
            </w:pPr>
          </w:p>
          <w:p w14:paraId="22411607">
            <w:pPr>
              <w:tabs>
                <w:tab w:val="left" w:pos="7937"/>
              </w:tabs>
              <w:spacing w:line="240" w:lineRule="exact"/>
              <w:jc w:val="center"/>
              <w:rPr>
                <w:rFonts w:hint="eastAsia" w:ascii="宋体" w:eastAsia="宋体" w:cs="Arial"/>
                <w:color w:val="auto"/>
                <w:kern w:val="0"/>
                <w:sz w:val="18"/>
                <w:szCs w:val="18"/>
                <w:lang w:eastAsia="zh-CN"/>
              </w:rPr>
            </w:pPr>
          </w:p>
          <w:p w14:paraId="4AF1B1E0">
            <w:pPr>
              <w:tabs>
                <w:tab w:val="left" w:pos="7937"/>
              </w:tabs>
              <w:spacing w:line="240" w:lineRule="exact"/>
              <w:jc w:val="center"/>
              <w:rPr>
                <w:rFonts w:hint="eastAsia" w:ascii="宋体" w:eastAsia="宋体" w:cs="Arial"/>
                <w:color w:val="auto"/>
                <w:kern w:val="0"/>
                <w:sz w:val="18"/>
                <w:szCs w:val="18"/>
                <w:lang w:eastAsia="zh-CN"/>
              </w:rPr>
            </w:pPr>
          </w:p>
          <w:p w14:paraId="158063E8">
            <w:pPr>
              <w:tabs>
                <w:tab w:val="left" w:pos="7937"/>
              </w:tabs>
              <w:spacing w:line="240" w:lineRule="exact"/>
              <w:jc w:val="center"/>
              <w:rPr>
                <w:rFonts w:hint="eastAsia" w:ascii="宋体" w:eastAsia="宋体" w:cs="Arial"/>
                <w:color w:val="auto"/>
                <w:kern w:val="0"/>
                <w:sz w:val="18"/>
                <w:szCs w:val="18"/>
                <w:lang w:eastAsia="zh-CN"/>
              </w:rPr>
            </w:pPr>
          </w:p>
          <w:p w14:paraId="4D58A58E">
            <w:pPr>
              <w:tabs>
                <w:tab w:val="left" w:pos="7937"/>
              </w:tabs>
              <w:spacing w:line="240" w:lineRule="exact"/>
              <w:jc w:val="center"/>
              <w:rPr>
                <w:rFonts w:hint="eastAsia" w:ascii="宋体" w:eastAsia="宋体" w:cs="Arial"/>
                <w:color w:val="auto"/>
                <w:kern w:val="0"/>
                <w:sz w:val="18"/>
                <w:szCs w:val="18"/>
                <w:lang w:eastAsia="zh-CN"/>
              </w:rPr>
            </w:pPr>
          </w:p>
          <w:p w14:paraId="1D03EFFA">
            <w:pPr>
              <w:tabs>
                <w:tab w:val="left" w:pos="7937"/>
              </w:tabs>
              <w:spacing w:line="240" w:lineRule="exact"/>
              <w:jc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274FF76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1.</w:t>
            </w:r>
            <w:r>
              <w:rPr>
                <w:rFonts w:hint="eastAsia" w:ascii="宋体" w:eastAsia="宋体" w:cs="Arial"/>
                <w:color w:val="auto"/>
                <w:kern w:val="0"/>
                <w:sz w:val="18"/>
                <w:szCs w:val="18"/>
              </w:rPr>
              <w:t>《国务院对确需保留的行政审批项目设定行政许可的决定》,依据文号: 2004 年 6 月 29 日国务院令第 412 号, 2016 年 8 月 25 日修订,条款号:附件第 112 项</w:t>
            </w:r>
            <w:r>
              <w:rPr>
                <w:rFonts w:hint="eastAsia" w:ascii="宋体" w:eastAsia="宋体" w:cs="Arial"/>
                <w:color w:val="auto"/>
                <w:kern w:val="0"/>
                <w:sz w:val="18"/>
                <w:szCs w:val="18"/>
                <w:lang w:eastAsia="zh-CN"/>
              </w:rPr>
              <w:t>：出租汽车经营资格证、车辆运营证和驾驶员客运资格证核发。</w:t>
            </w:r>
          </w:p>
          <w:p w14:paraId="729EF233">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xml:space="preserve">2.部委规章：《巡游出租汽车经营服务管理规定》（2014年9月30日交通运输部发布，2016年8月26日修正）第八条“申请巡游出租汽车经营的，应当根据经营区域向相应的县级以上地方人民政府出租汽车行政主管部门提出申请，并符合下列条件：（一）有符合机动车管理要求并满足以下条件的车辆或者提供保证满足以下条件的车辆承诺书：1.符合国家、地方规定的巡游出租汽车技术条件；2.有按照第十三条规定取得的巡游出租汽车车辆经营权。（二）有取得符合要求的从业资格证件的驾驶人员；（三）有健全的经营管理制度、安全生产管理制度和服务质量保障制度；（四）有固定的经营场所和停车场地。”第九条“申请人申请巡游出租汽车经营时，应当提交以下材料：（一）《巡游出租汽车经营申请表》（见附件1）；（二）投资人、负责人身份、资信证明及其复印件，经办人的身份证明及其复印件和委托书；（三）巡游出租汽车车辆经营权证明及拟投入车辆承诺书（见附件2），包括车辆数量、座位数、类型及等级、技术等级；（四）聘用或者拟聘用驾驶员从业资格证及其复印件；（五）巡游出租汽车经营管理制度、安全生产管理制度和服务质量保障制度文本；（六）经营场所、停车场地有关使用证明等。” </w:t>
            </w:r>
          </w:p>
          <w:p w14:paraId="25CAFCCB">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xml:space="preserve">第十条“县级以上地方人民政府出租汽车行政主管部门对巡游出租汽车经营申请予以受理的，应当自受理之日起20日内作出许可或者不予许可的决定。”第十一条“县级以上地方人民政府出租汽车行政主管部门对巡游出租汽车经营申请作出行政许可决定的，应当出具《巡游出租汽车经营行政许可决定书》（见附件3），明确经营范围、经营区域、车辆数量及要求、巡游出租汽车车辆经营权期限等事项，并在10日内向被许可人发放《道路运输经营许可证》。县级以上地方人民政府出租汽车行政主管部门对不符合规定条件的申请作出不予行政许可决定的，应当向申请人出具《不予行政许可决定书》。” </w:t>
            </w:r>
          </w:p>
          <w:p w14:paraId="20E9DCB4">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二条“县级以上地方人民政府出租汽车行政主管部门应当按照当地巡游出租汽车发展规划，综合考虑市场实际供需状况、巡游出租汽车运营效率等因素，科学确定巡游出租汽车运力规模，合理配置巡游出租汽车的车辆经营权。”</w:t>
            </w:r>
          </w:p>
          <w:p w14:paraId="13EA0027">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xml:space="preserve">第十三条“国家鼓励通过服务质量招投标方式配置巡游出租汽车的车辆经营权。　　县级以上地方人民政府出租汽车行政主管部门应当根据投标人提供的运营方案、服务质量状况或者服务质量承诺、车辆设备和安全保障措施等因素，择优配置巡游出租汽车的车辆经营权，向中标人发放车辆经营权证明，并与中标人签订经营协议。” </w:t>
            </w:r>
          </w:p>
          <w:p w14:paraId="415B70BB">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xml:space="preserve">第十四条“巡游出租汽车车辆经营权的经营协议应当包括以下内容：（一）巡游出租汽车车辆经营权的数量、使用方式、期限等；（二）巡游出租汽车经营服务标准；（三）巡游出租汽车车辆经营权的变更、终止和延续等；（四）履约担保；（五）违约责任；（六）争议解决方式；（七）双方认为应当约定的其他事项。　　在协议有效期限内，确需变更协议内容的，协议双方应当在共同协商的基础上签订补充协议。” </w:t>
            </w:r>
          </w:p>
          <w:p w14:paraId="5B6DAE8F">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第十五条“被许可人应当按照《巡游出租汽车经营行政许可决定书》和经营协议，投入符合规定数量、座位数、类型及等级、技术等级等要求的车辆。原许可机关核实符合要求后，为车辆核发《道路运输证》。　　投入运营的巡游出租汽车车辆应当安装符合规定的计程计价设备、具有行驶记录功能的车辆卫星定位装置、应急报警装置，按照要求喷涂车身颜色和标识，设置有中英文“出租汽车”字样的顶灯和能显示空车、暂停运营、电召等运营状态的标志，按照规定在车辆醒目位置标明运价标准、乘客须知、经营者名称和服务监督电话。”</w:t>
            </w:r>
          </w:p>
          <w:p w14:paraId="48D389F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第十六条“巡游出租汽车车辆经营权不得超过规定的期限，具体期限由县级以上地方人民政府出租汽车行政主管部门报本级人民政府根据投入车辆的车型和报废周期等因素确定。”</w:t>
            </w:r>
          </w:p>
          <w:p w14:paraId="5873B717">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xml:space="preserve">第十七条“巡游出租汽车车辆经营权因故不能继续经营的，授予车辆经营权的出租汽车行政主管部门可优先收回。在车辆经营权有效期限内，需要变更车辆经营权经营主体的，应当到原许可机关办理变更许可手续。出租汽车行政主管部门在办理车辆经营权变更许可手续时，应当按照第八条的规定，审查新的车辆经营权经营主体的条件，提示车辆经营权期限等相关风险，并重新签订经营协议，经营期限为该车辆经营权的剩余期限。” </w:t>
            </w:r>
          </w:p>
          <w:p w14:paraId="12C21D7F">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八条“巡游出租汽车经营者在车辆经营权期限内，不得擅自暂停或者终止经营。需要变更许可事项或者暂停、终止经营的，应当提前30日向原许可机关提出申请，依法办理相关手续。巡游出租汽车经营者终止经营的，应当将相关的《道路运输经营许可证》和《道路运输证》等交回原许可机关。　　巡游出租汽车经营者取得经营许可后无正当理由超过180天不投入符合要求的车辆运营或者运营后连续180天以上停运的，视为自动终止经营，由原许可机关收回相应的巡游出租汽车车辆经营权。　　巡游出租汽车经营者合并、分立或者变更经营主体名称的，应当到原许可机关办理变更许可手续。”</w:t>
            </w:r>
          </w:p>
          <w:p w14:paraId="1B74A23A">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九条“巡游出租汽车车辆经营权到期后，巡游出租汽车经营者拟继续从事经营的，应当在车辆经营权有效期届满60日前，向原许可机关提出申请。原许可机关应当根据《出租汽车服务质量信誉考核办法》规定的出租汽车经营者服务质量信誉考核等级，审核巡游出租汽车经营者的服务质量信誉考核结果，并按照以下规定处理：（一）考核等级在经营期限内均为AA级及以上的，应当批准其继续经营；（二）考核等级在经营期限内有A级的，应当督促其加强内部管理，整改合格后准许其继续经营；（三）考核等级在经营期限内有B级或者一半以上为A级的，可视情适当核减车辆经营权；（四）考核等级在经营期限内有一半以上为B级的，应当收回车辆经营权，并按照第十三条的规定重新配置车辆经营权。</w:t>
            </w:r>
          </w:p>
          <w:p w14:paraId="2E09186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3</w:t>
            </w:r>
            <w:r>
              <w:rPr>
                <w:rFonts w:hint="eastAsia" w:ascii="宋体" w:eastAsia="宋体" w:cs="Arial"/>
                <w:color w:val="auto"/>
                <w:kern w:val="0"/>
                <w:sz w:val="18"/>
                <w:szCs w:val="18"/>
              </w:rPr>
              <w:t>.《网络预约出租汽车经营服务管理暂行办法》</w:t>
            </w:r>
            <w:r>
              <w:rPr>
                <w:rFonts w:hint="eastAsia" w:ascii="宋体" w:eastAsia="宋体" w:cs="Arial"/>
                <w:color w:val="auto"/>
                <w:kern w:val="0"/>
                <w:sz w:val="18"/>
                <w:szCs w:val="18"/>
                <w:lang w:eastAsia="zh-CN"/>
              </w:rPr>
              <w:t>第四条“国务院交通运输主管部门负责指导全国网约车管理工作。各省、自治区人民政府交通运输主管部门在本级人民政府指导下，负责指导本行政区域内网约车管理工作。直辖市、设区的市级或者县级交通运输主管部门或人民政府制定的其他出租汽车行政主管部门（以下称出租汽车行政主管部门）在本级人民政府领导下，负责具体实施网约车管理。其他有关部门依据法定职责，对网约车实施相关监督管理。”</w:t>
            </w:r>
            <w:r>
              <w:rPr>
                <w:rFonts w:hint="eastAsia" w:ascii="宋体" w:eastAsia="宋体" w:cs="Arial"/>
                <w:color w:val="auto"/>
                <w:kern w:val="0"/>
                <w:sz w:val="18"/>
                <w:szCs w:val="18"/>
              </w:rPr>
              <w:t>第六条“申请从事网约车经营的，应当根据经营区域向相应的出租汽车行政主管部门提出申请，并提交以下材料：（一）网络预约出租汽车经营申请表（见附件）；（二）投资人、负责人身份、资信证明及其复印件，经办人的身份证明及其复印件和委托书；（三）企业法人营业执照，属于分支机构的还应当提交营业执照；（四）服务所在地办公场所、负责人员和管理人员等信息；（五）具备互联网平台和信息数据交互及处理能力的证明材料，具备供交通、通信、公安、税务、网信等相关监管部门依法调取查询相关网络数据信息条件的证明材料，数据库接入情况说明，服务器设置在中国内地的情况说明，依法建立并落实网络安全管理制度和安全保护技术措施的证明材料；（六）使用电子支付的，应当提供与银行、非银行支付机构签订的支付结算服务协议；（七）经营管理制度、安全生产管理制度和服务质量保障制度文本；（八）法律法规要求提供的其他材料。首次从事网约车经营的，应当向企业注册地相应出租汽车行政主管部门提出申请，前款第（五）、第（六）项有关线上服务能力材料由网约车平台公司注册地省级交通运输主管部门商同级通信、公安、税务、网信、人民银行等部门审核认定，并提供相应认定结果，认定结果全国有效。网约车平台公司在注册地以外申请从事网约车经营的，应当提交前款第（五）、第（六）项有关线上服务能力认定结果。其他线下服务能力材料，由受理申请的出租汽车行政主管部门进行审核。”</w:t>
            </w:r>
          </w:p>
          <w:p w14:paraId="6D9F06F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第七条“出租汽车行政主管部门应当自受理之日起20日内作出许可或者不予许可的决定。20日内不能作出决定的，经实施机关负责人批准，可以延长10日，并应当将延长期限的理由告知申请人。”</w:t>
            </w:r>
          </w:p>
          <w:p w14:paraId="0F8417B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第八条“出租汽车行政主管部门对于网约车经营申请作出行政许可决定的，应当明确经营范围、经营区域、经营期限等，并发放《网络预约出租汽车经营许可证》。”</w:t>
            </w:r>
          </w:p>
          <w:p w14:paraId="0E49FF0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第九条“出租汽车行政主管部门对不符合规定条件的申请作出不予行政许可决定的，应当向申请人出具《不予行政许可决定书》。”</w:t>
            </w:r>
          </w:p>
          <w:p w14:paraId="6BCBA586">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val="en-US" w:eastAsia="zh-CN"/>
              </w:rPr>
              <w:t>4.</w:t>
            </w:r>
            <w:r>
              <w:rPr>
                <w:rFonts w:hint="eastAsia" w:ascii="宋体" w:eastAsia="宋体" w:cs="Arial"/>
                <w:color w:val="auto"/>
                <w:kern w:val="0"/>
                <w:sz w:val="18"/>
                <w:szCs w:val="18"/>
              </w:rPr>
              <w:t>《河北省人民政府办公厅关于做好国务院 2015 年第一批取消和调整行政审批事项衔接落实工作的通知》,依据文号:冀政办发〔2015 〕 8 号,条款号:附件:三、 10 .</w:t>
            </w:r>
            <w:r>
              <w:rPr>
                <w:rFonts w:hint="eastAsia" w:ascii="宋体" w:eastAsia="宋体" w:cs="Arial"/>
                <w:color w:val="auto"/>
                <w:kern w:val="0"/>
                <w:sz w:val="18"/>
                <w:szCs w:val="18"/>
                <w:lang w:eastAsia="zh-CN"/>
              </w:rPr>
              <w:t>出租汽车经营资格证核发</w:t>
            </w: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646D0AC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090E3B9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2、审查责任：按照《巡游出租汽车经营服务管理规定》等相关法律法规，对书面申请材料进行审查，提出是否同意许可的审核意见，组织现场勘验。</w:t>
            </w:r>
          </w:p>
          <w:p w14:paraId="3A26423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3、决定责任:作出行政许可或者不予行政许可决定，法定告知（不予许可的应当书面告知理由）。</w:t>
            </w:r>
          </w:p>
          <w:p w14:paraId="7F0DF72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4、送达责任：准予许可的制发送达许可证，按规定推送到县交通运输局，信息公开。 </w:t>
            </w:r>
          </w:p>
          <w:p w14:paraId="2758E4B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5、其他法律法规规章文件规定应履行的责任。</w:t>
            </w:r>
          </w:p>
          <w:p w14:paraId="18C9FC71">
            <w:pPr>
              <w:tabs>
                <w:tab w:val="left" w:pos="7937"/>
              </w:tabs>
              <w:spacing w:line="240" w:lineRule="exact"/>
              <w:rPr>
                <w:rFonts w:hint="eastAsia" w:ascii="宋体" w:eastAsia="宋体" w:cs="Arial"/>
                <w:color w:val="auto"/>
                <w:kern w:val="0"/>
                <w:sz w:val="18"/>
                <w:szCs w:val="18"/>
              </w:rPr>
            </w:pPr>
          </w:p>
          <w:p w14:paraId="36C7C08A">
            <w:pPr>
              <w:tabs>
                <w:tab w:val="left" w:pos="7937"/>
              </w:tabs>
              <w:spacing w:line="240" w:lineRule="exact"/>
              <w:rPr>
                <w:rFonts w:hint="eastAsia" w:ascii="宋体" w:eastAsia="宋体" w:cs="Arial"/>
                <w:color w:val="auto"/>
                <w:kern w:val="0"/>
                <w:sz w:val="18"/>
                <w:szCs w:val="18"/>
              </w:rPr>
            </w:pPr>
          </w:p>
          <w:p w14:paraId="3D2174BE">
            <w:pPr>
              <w:tabs>
                <w:tab w:val="left" w:pos="7937"/>
              </w:tabs>
              <w:spacing w:line="240" w:lineRule="exact"/>
              <w:rPr>
                <w:rFonts w:hint="eastAsia" w:ascii="宋体" w:eastAsia="宋体" w:cs="Arial"/>
                <w:color w:val="auto"/>
                <w:kern w:val="0"/>
                <w:sz w:val="18"/>
                <w:szCs w:val="18"/>
              </w:rPr>
            </w:pPr>
          </w:p>
          <w:p w14:paraId="398F138C">
            <w:pPr>
              <w:tabs>
                <w:tab w:val="left" w:pos="7937"/>
              </w:tabs>
              <w:spacing w:line="240" w:lineRule="exact"/>
              <w:rPr>
                <w:rFonts w:hint="eastAsia" w:ascii="宋体" w:eastAsia="宋体" w:cs="Arial"/>
                <w:color w:val="auto"/>
                <w:kern w:val="0"/>
                <w:sz w:val="18"/>
                <w:szCs w:val="18"/>
              </w:rPr>
            </w:pPr>
          </w:p>
          <w:p w14:paraId="238E7361">
            <w:pPr>
              <w:tabs>
                <w:tab w:val="left" w:pos="7937"/>
              </w:tabs>
              <w:spacing w:line="240" w:lineRule="exact"/>
              <w:rPr>
                <w:rFonts w:hint="eastAsia" w:ascii="宋体" w:eastAsia="宋体" w:cs="Arial"/>
                <w:color w:val="auto"/>
                <w:kern w:val="0"/>
                <w:sz w:val="18"/>
                <w:szCs w:val="18"/>
              </w:rPr>
            </w:pPr>
          </w:p>
          <w:p w14:paraId="27F5CC23">
            <w:pPr>
              <w:tabs>
                <w:tab w:val="left" w:pos="7937"/>
              </w:tabs>
              <w:spacing w:line="240" w:lineRule="exact"/>
              <w:rPr>
                <w:rFonts w:hint="eastAsia" w:ascii="宋体" w:eastAsia="宋体" w:cs="Arial"/>
                <w:color w:val="auto"/>
                <w:kern w:val="0"/>
                <w:sz w:val="18"/>
                <w:szCs w:val="18"/>
              </w:rPr>
            </w:pPr>
          </w:p>
          <w:p w14:paraId="069CC0CA">
            <w:pPr>
              <w:tabs>
                <w:tab w:val="left" w:pos="7937"/>
              </w:tabs>
              <w:spacing w:line="240" w:lineRule="exact"/>
              <w:rPr>
                <w:rFonts w:hint="eastAsia" w:ascii="宋体" w:eastAsia="宋体" w:cs="Arial"/>
                <w:color w:val="auto"/>
                <w:kern w:val="0"/>
                <w:sz w:val="18"/>
                <w:szCs w:val="18"/>
              </w:rPr>
            </w:pPr>
          </w:p>
          <w:p w14:paraId="5D6DB0B9">
            <w:pPr>
              <w:tabs>
                <w:tab w:val="left" w:pos="7937"/>
              </w:tabs>
              <w:spacing w:line="240" w:lineRule="exact"/>
              <w:rPr>
                <w:rFonts w:hint="eastAsia" w:ascii="宋体" w:eastAsia="宋体" w:cs="Arial"/>
                <w:color w:val="auto"/>
                <w:kern w:val="0"/>
                <w:sz w:val="18"/>
                <w:szCs w:val="18"/>
              </w:rPr>
            </w:pPr>
          </w:p>
          <w:p w14:paraId="36082116">
            <w:pPr>
              <w:tabs>
                <w:tab w:val="left" w:pos="7937"/>
              </w:tabs>
              <w:spacing w:line="240" w:lineRule="exact"/>
              <w:rPr>
                <w:rFonts w:hint="eastAsia" w:ascii="宋体" w:eastAsia="宋体" w:cs="Arial"/>
                <w:color w:val="auto"/>
                <w:kern w:val="0"/>
                <w:sz w:val="18"/>
                <w:szCs w:val="18"/>
              </w:rPr>
            </w:pPr>
          </w:p>
          <w:p w14:paraId="4C6FDD75">
            <w:pPr>
              <w:tabs>
                <w:tab w:val="left" w:pos="7937"/>
              </w:tabs>
              <w:spacing w:line="240" w:lineRule="exact"/>
              <w:rPr>
                <w:rFonts w:hint="eastAsia" w:ascii="宋体" w:eastAsia="宋体" w:cs="Arial"/>
                <w:color w:val="auto"/>
                <w:kern w:val="0"/>
                <w:sz w:val="18"/>
                <w:szCs w:val="18"/>
              </w:rPr>
            </w:pPr>
          </w:p>
          <w:p w14:paraId="64178D5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0B51080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2、审查责任：按照《巡游出租汽车经营服务管理规定》等相关法律法规，对书面申请材料进行审查，提出是否同意许可的审核意见，组织现场勘验。</w:t>
            </w:r>
          </w:p>
          <w:p w14:paraId="4C3228F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3、决定责任:作出行政许可或者不予行政许可决定，法定告知（不予许可的应当书面告知理由）。</w:t>
            </w:r>
          </w:p>
          <w:p w14:paraId="4830A05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4、送达责任：准予许可的制发送达许可证，按规定推送到县交通运输局，信息公开。 </w:t>
            </w:r>
          </w:p>
          <w:p w14:paraId="67F5D15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5、其他法律法规规章文件规定应履行的责任。</w:t>
            </w:r>
          </w:p>
          <w:p w14:paraId="26292155">
            <w:pPr>
              <w:tabs>
                <w:tab w:val="left" w:pos="7937"/>
              </w:tabs>
              <w:spacing w:line="240" w:lineRule="exact"/>
              <w:rPr>
                <w:rFonts w:hint="eastAsia" w:ascii="宋体" w:eastAsia="宋体" w:cs="Arial"/>
                <w:color w:val="auto"/>
                <w:kern w:val="0"/>
                <w:sz w:val="18"/>
                <w:szCs w:val="18"/>
              </w:rPr>
            </w:pPr>
          </w:p>
          <w:p w14:paraId="1615D5E9">
            <w:pPr>
              <w:tabs>
                <w:tab w:val="left" w:pos="7937"/>
              </w:tabs>
              <w:spacing w:line="240" w:lineRule="exact"/>
              <w:rPr>
                <w:rFonts w:hint="eastAsia" w:ascii="宋体" w:eastAsia="宋体" w:cs="Arial"/>
                <w:color w:val="auto"/>
                <w:kern w:val="0"/>
                <w:sz w:val="18"/>
                <w:szCs w:val="18"/>
              </w:rPr>
            </w:pPr>
          </w:p>
          <w:p w14:paraId="12C8A043">
            <w:pPr>
              <w:tabs>
                <w:tab w:val="left" w:pos="7937"/>
              </w:tabs>
              <w:spacing w:line="240" w:lineRule="exact"/>
              <w:rPr>
                <w:rFonts w:hint="eastAsia" w:ascii="宋体" w:eastAsia="宋体" w:cs="Arial"/>
                <w:color w:val="auto"/>
                <w:kern w:val="0"/>
                <w:sz w:val="18"/>
                <w:szCs w:val="18"/>
              </w:rPr>
            </w:pPr>
          </w:p>
          <w:p w14:paraId="55CAE091">
            <w:pPr>
              <w:tabs>
                <w:tab w:val="left" w:pos="7937"/>
              </w:tabs>
              <w:spacing w:line="240" w:lineRule="exact"/>
              <w:rPr>
                <w:rFonts w:hint="eastAsia" w:ascii="宋体" w:eastAsia="宋体" w:cs="Arial"/>
                <w:color w:val="auto"/>
                <w:kern w:val="0"/>
                <w:sz w:val="18"/>
                <w:szCs w:val="18"/>
              </w:rPr>
            </w:pPr>
          </w:p>
          <w:p w14:paraId="506591D6">
            <w:pPr>
              <w:tabs>
                <w:tab w:val="left" w:pos="7937"/>
              </w:tabs>
              <w:spacing w:line="240" w:lineRule="exact"/>
              <w:rPr>
                <w:rFonts w:hint="eastAsia" w:ascii="宋体" w:eastAsia="宋体" w:cs="Arial"/>
                <w:color w:val="auto"/>
                <w:kern w:val="0"/>
                <w:sz w:val="18"/>
                <w:szCs w:val="18"/>
              </w:rPr>
            </w:pPr>
          </w:p>
          <w:p w14:paraId="1A8B66E8">
            <w:pPr>
              <w:tabs>
                <w:tab w:val="left" w:pos="7937"/>
              </w:tabs>
              <w:spacing w:line="240" w:lineRule="exact"/>
              <w:rPr>
                <w:rFonts w:hint="eastAsia" w:ascii="宋体" w:eastAsia="宋体" w:cs="Arial"/>
                <w:color w:val="auto"/>
                <w:kern w:val="0"/>
                <w:sz w:val="18"/>
                <w:szCs w:val="18"/>
              </w:rPr>
            </w:pPr>
          </w:p>
          <w:p w14:paraId="7A1B8535">
            <w:pPr>
              <w:tabs>
                <w:tab w:val="left" w:pos="7937"/>
              </w:tabs>
              <w:spacing w:line="240" w:lineRule="exact"/>
              <w:rPr>
                <w:rFonts w:hint="eastAsia" w:ascii="宋体" w:eastAsia="宋体" w:cs="Arial"/>
                <w:color w:val="auto"/>
                <w:kern w:val="0"/>
                <w:sz w:val="18"/>
                <w:szCs w:val="18"/>
              </w:rPr>
            </w:pPr>
          </w:p>
          <w:p w14:paraId="68264652">
            <w:pPr>
              <w:tabs>
                <w:tab w:val="left" w:pos="7937"/>
              </w:tabs>
              <w:spacing w:line="240" w:lineRule="exact"/>
              <w:rPr>
                <w:rFonts w:hint="eastAsia" w:ascii="宋体" w:eastAsia="宋体" w:cs="Arial"/>
                <w:color w:val="auto"/>
                <w:kern w:val="0"/>
                <w:sz w:val="18"/>
                <w:szCs w:val="18"/>
              </w:rPr>
            </w:pPr>
          </w:p>
          <w:p w14:paraId="749B9726">
            <w:pPr>
              <w:tabs>
                <w:tab w:val="left" w:pos="7937"/>
              </w:tabs>
              <w:spacing w:line="240" w:lineRule="exact"/>
              <w:rPr>
                <w:rFonts w:hint="eastAsia" w:ascii="宋体" w:eastAsia="宋体" w:cs="Arial"/>
                <w:color w:val="auto"/>
                <w:kern w:val="0"/>
                <w:sz w:val="18"/>
                <w:szCs w:val="18"/>
              </w:rPr>
            </w:pPr>
          </w:p>
          <w:p w14:paraId="76DC304E">
            <w:pPr>
              <w:tabs>
                <w:tab w:val="left" w:pos="7937"/>
              </w:tabs>
              <w:spacing w:line="240" w:lineRule="exact"/>
              <w:rPr>
                <w:rFonts w:hint="eastAsia" w:ascii="宋体" w:eastAsia="宋体" w:cs="Arial"/>
                <w:color w:val="auto"/>
                <w:kern w:val="0"/>
                <w:sz w:val="18"/>
                <w:szCs w:val="18"/>
              </w:rPr>
            </w:pPr>
          </w:p>
          <w:p w14:paraId="0035E4A0">
            <w:pPr>
              <w:tabs>
                <w:tab w:val="left" w:pos="7937"/>
              </w:tabs>
              <w:spacing w:line="240" w:lineRule="exact"/>
              <w:rPr>
                <w:rFonts w:hint="eastAsia" w:ascii="宋体" w:eastAsia="宋体" w:cs="Arial"/>
                <w:color w:val="auto"/>
                <w:kern w:val="0"/>
                <w:sz w:val="18"/>
                <w:szCs w:val="18"/>
              </w:rPr>
            </w:pPr>
          </w:p>
          <w:p w14:paraId="158ACA6A">
            <w:pPr>
              <w:tabs>
                <w:tab w:val="left" w:pos="7937"/>
              </w:tabs>
              <w:spacing w:line="240" w:lineRule="exact"/>
              <w:rPr>
                <w:rFonts w:hint="eastAsia" w:ascii="宋体" w:eastAsia="宋体" w:cs="Arial"/>
                <w:color w:val="auto"/>
                <w:kern w:val="0"/>
                <w:sz w:val="18"/>
                <w:szCs w:val="18"/>
              </w:rPr>
            </w:pPr>
          </w:p>
          <w:p w14:paraId="53C7EECD">
            <w:pPr>
              <w:tabs>
                <w:tab w:val="left" w:pos="7937"/>
              </w:tabs>
              <w:spacing w:line="240" w:lineRule="exact"/>
              <w:rPr>
                <w:rFonts w:hint="eastAsia" w:ascii="宋体" w:eastAsia="宋体" w:cs="Arial"/>
                <w:color w:val="auto"/>
                <w:kern w:val="0"/>
                <w:sz w:val="18"/>
                <w:szCs w:val="18"/>
              </w:rPr>
            </w:pPr>
          </w:p>
          <w:p w14:paraId="6E5134DD">
            <w:pPr>
              <w:tabs>
                <w:tab w:val="left" w:pos="7937"/>
              </w:tabs>
              <w:spacing w:line="240" w:lineRule="exact"/>
              <w:rPr>
                <w:rFonts w:hint="eastAsia" w:ascii="宋体" w:eastAsia="宋体" w:cs="Arial"/>
                <w:color w:val="auto"/>
                <w:kern w:val="0"/>
                <w:sz w:val="18"/>
                <w:szCs w:val="18"/>
              </w:rPr>
            </w:pPr>
          </w:p>
          <w:p w14:paraId="626A941B">
            <w:pPr>
              <w:tabs>
                <w:tab w:val="left" w:pos="7937"/>
              </w:tabs>
              <w:spacing w:line="240" w:lineRule="exact"/>
              <w:rPr>
                <w:rFonts w:hint="eastAsia" w:ascii="宋体" w:eastAsia="宋体" w:cs="Arial"/>
                <w:color w:val="auto"/>
                <w:kern w:val="0"/>
                <w:sz w:val="18"/>
                <w:szCs w:val="18"/>
              </w:rPr>
            </w:pPr>
          </w:p>
          <w:p w14:paraId="3C46D559">
            <w:pPr>
              <w:tabs>
                <w:tab w:val="left" w:pos="7937"/>
              </w:tabs>
              <w:spacing w:line="240" w:lineRule="exact"/>
              <w:rPr>
                <w:rFonts w:hint="eastAsia" w:ascii="宋体" w:eastAsia="宋体" w:cs="Arial"/>
                <w:color w:val="auto"/>
                <w:kern w:val="0"/>
                <w:sz w:val="18"/>
                <w:szCs w:val="18"/>
              </w:rPr>
            </w:pPr>
          </w:p>
          <w:p w14:paraId="60BBB6B0">
            <w:pPr>
              <w:tabs>
                <w:tab w:val="left" w:pos="7937"/>
              </w:tabs>
              <w:spacing w:line="240" w:lineRule="exact"/>
              <w:rPr>
                <w:rFonts w:hint="eastAsia" w:ascii="宋体" w:eastAsia="宋体" w:cs="Arial"/>
                <w:color w:val="auto"/>
                <w:kern w:val="0"/>
                <w:sz w:val="18"/>
                <w:szCs w:val="18"/>
              </w:rPr>
            </w:pPr>
          </w:p>
          <w:p w14:paraId="73526DC2">
            <w:pPr>
              <w:tabs>
                <w:tab w:val="left" w:pos="7937"/>
              </w:tabs>
              <w:spacing w:line="240" w:lineRule="exact"/>
              <w:rPr>
                <w:rFonts w:hint="eastAsia" w:ascii="宋体" w:eastAsia="宋体" w:cs="Arial"/>
                <w:color w:val="auto"/>
                <w:kern w:val="0"/>
                <w:sz w:val="18"/>
                <w:szCs w:val="18"/>
              </w:rPr>
            </w:pPr>
          </w:p>
          <w:p w14:paraId="2F6A35D4">
            <w:pPr>
              <w:tabs>
                <w:tab w:val="left" w:pos="7937"/>
              </w:tabs>
              <w:spacing w:line="240" w:lineRule="exact"/>
              <w:rPr>
                <w:rFonts w:hint="eastAsia" w:ascii="宋体" w:eastAsia="宋体" w:cs="Arial"/>
                <w:color w:val="auto"/>
                <w:kern w:val="0"/>
                <w:sz w:val="18"/>
                <w:szCs w:val="18"/>
              </w:rPr>
            </w:pPr>
          </w:p>
          <w:p w14:paraId="4EAAED33">
            <w:pPr>
              <w:tabs>
                <w:tab w:val="left" w:pos="7937"/>
              </w:tabs>
              <w:spacing w:line="240" w:lineRule="exact"/>
              <w:rPr>
                <w:rFonts w:hint="eastAsia" w:ascii="宋体" w:eastAsia="宋体" w:cs="Arial"/>
                <w:color w:val="auto"/>
                <w:kern w:val="0"/>
                <w:sz w:val="18"/>
                <w:szCs w:val="18"/>
              </w:rPr>
            </w:pPr>
          </w:p>
          <w:p w14:paraId="35D692BC">
            <w:pPr>
              <w:tabs>
                <w:tab w:val="left" w:pos="7937"/>
              </w:tabs>
              <w:spacing w:line="240" w:lineRule="exact"/>
              <w:rPr>
                <w:rFonts w:hint="eastAsia" w:ascii="宋体" w:eastAsia="宋体" w:cs="Arial"/>
                <w:color w:val="auto"/>
                <w:kern w:val="0"/>
                <w:sz w:val="18"/>
                <w:szCs w:val="18"/>
              </w:rPr>
            </w:pPr>
          </w:p>
          <w:p w14:paraId="1FD0270D">
            <w:pPr>
              <w:tabs>
                <w:tab w:val="left" w:pos="7937"/>
              </w:tabs>
              <w:spacing w:line="240" w:lineRule="exact"/>
              <w:rPr>
                <w:rFonts w:hint="eastAsia" w:ascii="宋体" w:eastAsia="宋体" w:cs="Arial"/>
                <w:color w:val="auto"/>
                <w:kern w:val="0"/>
                <w:sz w:val="18"/>
                <w:szCs w:val="18"/>
              </w:rPr>
            </w:pPr>
          </w:p>
          <w:p w14:paraId="0572A329">
            <w:pPr>
              <w:tabs>
                <w:tab w:val="left" w:pos="7937"/>
              </w:tabs>
              <w:spacing w:line="240" w:lineRule="exact"/>
              <w:rPr>
                <w:rFonts w:hint="eastAsia" w:ascii="宋体" w:eastAsia="宋体" w:cs="Arial"/>
                <w:color w:val="auto"/>
                <w:kern w:val="0"/>
                <w:sz w:val="18"/>
                <w:szCs w:val="18"/>
              </w:rPr>
            </w:pPr>
          </w:p>
          <w:p w14:paraId="39C97C3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0CE9DF4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2、审查责任：按照《巡游出租汽车经营服务管理规定》等相关法律法规，对书面申请材料进行审查，提出是否同意许可的审核意见，组织现场勘验。</w:t>
            </w:r>
          </w:p>
          <w:p w14:paraId="3C0C70B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3、决定责任:作出行政许可或者不予行政许可决定，法定告知（不予许可的应当书面告知理由）。</w:t>
            </w:r>
          </w:p>
          <w:p w14:paraId="685665F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4、送达责任：准予许可的制发送达许可证，按规定推送到县交通运输局，信息公开。 </w:t>
            </w:r>
          </w:p>
          <w:p w14:paraId="68A4CB4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5、其他法律法规规章文件规定应履行的责任。</w:t>
            </w:r>
          </w:p>
          <w:p w14:paraId="7A2C08B4">
            <w:pPr>
              <w:tabs>
                <w:tab w:val="left" w:pos="7937"/>
              </w:tabs>
              <w:spacing w:line="240" w:lineRule="exact"/>
              <w:rPr>
                <w:rFonts w:hint="eastAsia" w:ascii="宋体" w:eastAsia="宋体" w:cs="Arial"/>
                <w:color w:val="auto"/>
                <w:kern w:val="0"/>
                <w:sz w:val="18"/>
                <w:szCs w:val="18"/>
              </w:rPr>
            </w:pPr>
          </w:p>
          <w:p w14:paraId="6CBE928C">
            <w:pPr>
              <w:tabs>
                <w:tab w:val="left" w:pos="7937"/>
              </w:tabs>
              <w:spacing w:line="240" w:lineRule="exact"/>
              <w:rPr>
                <w:rFonts w:hint="eastAsia" w:ascii="宋体" w:eastAsia="宋体" w:cs="Arial"/>
                <w:color w:val="auto"/>
                <w:kern w:val="0"/>
                <w:sz w:val="18"/>
                <w:szCs w:val="18"/>
              </w:rPr>
            </w:pPr>
          </w:p>
          <w:p w14:paraId="44EF42F3">
            <w:pPr>
              <w:tabs>
                <w:tab w:val="left" w:pos="7937"/>
              </w:tabs>
              <w:spacing w:line="240" w:lineRule="exact"/>
              <w:rPr>
                <w:rFonts w:hint="eastAsia" w:ascii="宋体" w:eastAsia="宋体" w:cs="Arial"/>
                <w:color w:val="auto"/>
                <w:kern w:val="0"/>
                <w:sz w:val="18"/>
                <w:szCs w:val="18"/>
              </w:rPr>
            </w:pPr>
          </w:p>
          <w:p w14:paraId="35C8EA3D">
            <w:pPr>
              <w:tabs>
                <w:tab w:val="left" w:pos="7937"/>
              </w:tabs>
              <w:spacing w:line="240" w:lineRule="exact"/>
              <w:rPr>
                <w:rFonts w:hint="eastAsia" w:ascii="宋体" w:eastAsia="宋体" w:cs="Arial"/>
                <w:color w:val="auto"/>
                <w:kern w:val="0"/>
                <w:sz w:val="18"/>
                <w:szCs w:val="18"/>
              </w:rPr>
            </w:pPr>
          </w:p>
          <w:p w14:paraId="04ABE063">
            <w:pPr>
              <w:tabs>
                <w:tab w:val="left" w:pos="7937"/>
              </w:tabs>
              <w:spacing w:line="240" w:lineRule="exact"/>
              <w:rPr>
                <w:rFonts w:hint="eastAsia" w:ascii="宋体" w:eastAsia="宋体" w:cs="Arial"/>
                <w:color w:val="auto"/>
                <w:kern w:val="0"/>
                <w:sz w:val="18"/>
                <w:szCs w:val="18"/>
              </w:rPr>
            </w:pPr>
          </w:p>
          <w:p w14:paraId="23BA67DB">
            <w:pPr>
              <w:tabs>
                <w:tab w:val="left" w:pos="7937"/>
              </w:tabs>
              <w:spacing w:line="240" w:lineRule="exact"/>
              <w:rPr>
                <w:rFonts w:hint="eastAsia" w:ascii="宋体" w:eastAsia="宋体" w:cs="Arial"/>
                <w:color w:val="auto"/>
                <w:kern w:val="0"/>
                <w:sz w:val="18"/>
                <w:szCs w:val="18"/>
              </w:rPr>
            </w:pPr>
          </w:p>
          <w:p w14:paraId="4E1C0AC7">
            <w:pPr>
              <w:tabs>
                <w:tab w:val="left" w:pos="7937"/>
              </w:tabs>
              <w:spacing w:line="240" w:lineRule="exact"/>
              <w:rPr>
                <w:rFonts w:hint="eastAsia" w:ascii="宋体" w:eastAsia="宋体" w:cs="Arial"/>
                <w:color w:val="auto"/>
                <w:kern w:val="0"/>
                <w:sz w:val="18"/>
                <w:szCs w:val="18"/>
              </w:rPr>
            </w:pPr>
          </w:p>
          <w:p w14:paraId="7EDE1C3D">
            <w:pPr>
              <w:tabs>
                <w:tab w:val="left" w:pos="7937"/>
              </w:tabs>
              <w:spacing w:line="240" w:lineRule="exact"/>
              <w:rPr>
                <w:rFonts w:hint="eastAsia" w:ascii="宋体" w:eastAsia="宋体" w:cs="Arial"/>
                <w:color w:val="auto"/>
                <w:kern w:val="0"/>
                <w:sz w:val="18"/>
                <w:szCs w:val="18"/>
              </w:rPr>
            </w:pPr>
          </w:p>
          <w:p w14:paraId="28DF1034">
            <w:pPr>
              <w:tabs>
                <w:tab w:val="left" w:pos="7937"/>
              </w:tabs>
              <w:spacing w:line="240" w:lineRule="exact"/>
              <w:rPr>
                <w:rFonts w:hint="eastAsia" w:ascii="宋体" w:eastAsia="宋体" w:cs="Arial"/>
                <w:color w:val="auto"/>
                <w:kern w:val="0"/>
                <w:sz w:val="18"/>
                <w:szCs w:val="18"/>
              </w:rPr>
            </w:pPr>
          </w:p>
          <w:p w14:paraId="71ED5532">
            <w:pPr>
              <w:tabs>
                <w:tab w:val="left" w:pos="7937"/>
              </w:tabs>
              <w:spacing w:line="240" w:lineRule="exact"/>
              <w:rPr>
                <w:rFonts w:hint="eastAsia" w:ascii="宋体" w:eastAsia="宋体" w:cs="Arial"/>
                <w:color w:val="auto"/>
                <w:kern w:val="0"/>
                <w:sz w:val="18"/>
                <w:szCs w:val="18"/>
              </w:rPr>
            </w:pPr>
          </w:p>
          <w:p w14:paraId="77DE7024">
            <w:pPr>
              <w:tabs>
                <w:tab w:val="left" w:pos="7937"/>
              </w:tabs>
              <w:spacing w:line="240" w:lineRule="exact"/>
              <w:rPr>
                <w:rFonts w:hint="eastAsia" w:ascii="宋体" w:eastAsia="宋体" w:cs="Arial"/>
                <w:color w:val="auto"/>
                <w:kern w:val="0"/>
                <w:sz w:val="18"/>
                <w:szCs w:val="18"/>
              </w:rPr>
            </w:pPr>
          </w:p>
          <w:p w14:paraId="1B03D4CA">
            <w:pPr>
              <w:tabs>
                <w:tab w:val="left" w:pos="7937"/>
              </w:tabs>
              <w:spacing w:line="240" w:lineRule="exact"/>
              <w:rPr>
                <w:rFonts w:hint="eastAsia" w:ascii="宋体" w:eastAsia="宋体" w:cs="Arial"/>
                <w:color w:val="auto"/>
                <w:kern w:val="0"/>
                <w:sz w:val="18"/>
                <w:szCs w:val="18"/>
              </w:rPr>
            </w:pPr>
          </w:p>
          <w:p w14:paraId="65973A09">
            <w:pPr>
              <w:tabs>
                <w:tab w:val="left" w:pos="7937"/>
              </w:tabs>
              <w:spacing w:line="240" w:lineRule="exact"/>
              <w:rPr>
                <w:rFonts w:hint="eastAsia" w:ascii="宋体" w:eastAsia="宋体" w:cs="Arial"/>
                <w:color w:val="auto"/>
                <w:kern w:val="0"/>
                <w:sz w:val="18"/>
                <w:szCs w:val="18"/>
              </w:rPr>
            </w:pPr>
          </w:p>
          <w:p w14:paraId="2D5E944D">
            <w:pPr>
              <w:tabs>
                <w:tab w:val="left" w:pos="7937"/>
              </w:tabs>
              <w:spacing w:line="240" w:lineRule="exact"/>
              <w:rPr>
                <w:rFonts w:hint="eastAsia" w:ascii="宋体" w:eastAsia="宋体" w:cs="Arial"/>
                <w:color w:val="auto"/>
                <w:kern w:val="0"/>
                <w:sz w:val="18"/>
                <w:szCs w:val="18"/>
              </w:rPr>
            </w:pPr>
          </w:p>
          <w:p w14:paraId="5E0E25B7">
            <w:pPr>
              <w:tabs>
                <w:tab w:val="left" w:pos="7937"/>
              </w:tabs>
              <w:spacing w:line="240" w:lineRule="exact"/>
              <w:rPr>
                <w:rFonts w:hint="eastAsia" w:ascii="宋体" w:eastAsia="宋体" w:cs="Arial"/>
                <w:color w:val="auto"/>
                <w:kern w:val="0"/>
                <w:sz w:val="18"/>
                <w:szCs w:val="18"/>
              </w:rPr>
            </w:pPr>
          </w:p>
          <w:p w14:paraId="03815E4D">
            <w:pPr>
              <w:tabs>
                <w:tab w:val="left" w:pos="7937"/>
              </w:tabs>
              <w:spacing w:line="240" w:lineRule="exact"/>
              <w:rPr>
                <w:rFonts w:hint="eastAsia" w:ascii="宋体" w:eastAsia="宋体" w:cs="Arial"/>
                <w:color w:val="auto"/>
                <w:kern w:val="0"/>
                <w:sz w:val="18"/>
                <w:szCs w:val="18"/>
              </w:rPr>
            </w:pPr>
          </w:p>
          <w:p w14:paraId="19B82D89">
            <w:pPr>
              <w:tabs>
                <w:tab w:val="left" w:pos="7937"/>
              </w:tabs>
              <w:spacing w:line="240" w:lineRule="exact"/>
              <w:rPr>
                <w:rFonts w:hint="eastAsia" w:ascii="宋体" w:eastAsia="宋体" w:cs="Arial"/>
                <w:color w:val="auto"/>
                <w:kern w:val="0"/>
                <w:sz w:val="18"/>
                <w:szCs w:val="18"/>
              </w:rPr>
            </w:pPr>
          </w:p>
          <w:p w14:paraId="5F651BDE">
            <w:pPr>
              <w:tabs>
                <w:tab w:val="left" w:pos="7937"/>
              </w:tabs>
              <w:spacing w:line="240" w:lineRule="exact"/>
              <w:rPr>
                <w:rFonts w:hint="eastAsia" w:ascii="宋体" w:eastAsia="宋体" w:cs="Arial"/>
                <w:color w:val="auto"/>
                <w:kern w:val="0"/>
                <w:sz w:val="18"/>
                <w:szCs w:val="18"/>
              </w:rPr>
            </w:pPr>
          </w:p>
          <w:p w14:paraId="555BBC09">
            <w:pPr>
              <w:tabs>
                <w:tab w:val="left" w:pos="7937"/>
              </w:tabs>
              <w:spacing w:line="240" w:lineRule="exact"/>
              <w:rPr>
                <w:rFonts w:hint="eastAsia" w:ascii="宋体" w:eastAsia="宋体" w:cs="Arial"/>
                <w:color w:val="auto"/>
                <w:kern w:val="0"/>
                <w:sz w:val="18"/>
                <w:szCs w:val="18"/>
              </w:rPr>
            </w:pPr>
          </w:p>
          <w:p w14:paraId="195849E1">
            <w:pPr>
              <w:tabs>
                <w:tab w:val="left" w:pos="7937"/>
              </w:tabs>
              <w:spacing w:line="240" w:lineRule="exact"/>
              <w:rPr>
                <w:rFonts w:hint="eastAsia" w:ascii="宋体" w:eastAsia="宋体" w:cs="Arial"/>
                <w:color w:val="auto"/>
                <w:kern w:val="0"/>
                <w:sz w:val="18"/>
                <w:szCs w:val="18"/>
              </w:rPr>
            </w:pPr>
          </w:p>
          <w:p w14:paraId="7196EC1C">
            <w:pPr>
              <w:tabs>
                <w:tab w:val="left" w:pos="7937"/>
              </w:tabs>
              <w:spacing w:line="240" w:lineRule="exact"/>
              <w:rPr>
                <w:rFonts w:hint="eastAsia" w:ascii="宋体" w:eastAsia="宋体" w:cs="Arial"/>
                <w:color w:val="auto"/>
                <w:kern w:val="0"/>
                <w:sz w:val="18"/>
                <w:szCs w:val="18"/>
              </w:rPr>
            </w:pPr>
          </w:p>
          <w:p w14:paraId="1E696FAF">
            <w:pPr>
              <w:tabs>
                <w:tab w:val="left" w:pos="7937"/>
              </w:tabs>
              <w:spacing w:line="240" w:lineRule="exact"/>
              <w:rPr>
                <w:rFonts w:hint="eastAsia" w:ascii="宋体" w:eastAsia="宋体" w:cs="Arial"/>
                <w:color w:val="auto"/>
                <w:kern w:val="0"/>
                <w:sz w:val="18"/>
                <w:szCs w:val="18"/>
              </w:rPr>
            </w:pPr>
          </w:p>
          <w:p w14:paraId="7CDB85B3">
            <w:pPr>
              <w:tabs>
                <w:tab w:val="left" w:pos="7937"/>
              </w:tabs>
              <w:spacing w:line="240" w:lineRule="exact"/>
              <w:rPr>
                <w:rFonts w:hint="eastAsia" w:ascii="宋体" w:eastAsia="宋体" w:cs="Arial"/>
                <w:color w:val="auto"/>
                <w:kern w:val="0"/>
                <w:sz w:val="18"/>
                <w:szCs w:val="18"/>
              </w:rPr>
            </w:pPr>
          </w:p>
          <w:p w14:paraId="2594036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5A75781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2、审查责任：按照《巡游出租汽车经营服务管理规定》等相关法律法规，对书面申请材料进行审查，提出是否同意许可的审核意见，组织现场勘验。</w:t>
            </w:r>
          </w:p>
          <w:p w14:paraId="5C51B29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3、决定责任:作出行政许可或者不予行政许可决定，法定告知（不予许可的应当书面告知理由）。</w:t>
            </w:r>
          </w:p>
          <w:p w14:paraId="5E8669E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4、送达责任：准予许可的制发送达许可证，按规定推送到县交通运输局，信息公开。 </w:t>
            </w:r>
          </w:p>
          <w:p w14:paraId="6AC3FB4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5、其他法律法规规章文件规定应履行的责任。</w:t>
            </w:r>
          </w:p>
          <w:p w14:paraId="0A511671">
            <w:pPr>
              <w:tabs>
                <w:tab w:val="left" w:pos="7937"/>
              </w:tabs>
              <w:spacing w:line="240" w:lineRule="exact"/>
              <w:rPr>
                <w:rFonts w:hint="eastAsia" w:ascii="宋体" w:eastAsia="宋体" w:cs="Arial"/>
                <w:color w:val="auto"/>
                <w:kern w:val="0"/>
                <w:sz w:val="18"/>
                <w:szCs w:val="18"/>
              </w:rPr>
            </w:pPr>
          </w:p>
          <w:p w14:paraId="6C250D15">
            <w:pPr>
              <w:tabs>
                <w:tab w:val="left" w:pos="7937"/>
              </w:tabs>
              <w:spacing w:line="240" w:lineRule="exact"/>
              <w:rPr>
                <w:rFonts w:hint="eastAsia" w:ascii="宋体" w:eastAsia="宋体" w:cs="Arial"/>
                <w:color w:val="auto"/>
                <w:kern w:val="0"/>
                <w:sz w:val="18"/>
                <w:szCs w:val="18"/>
              </w:rPr>
            </w:pPr>
          </w:p>
          <w:p w14:paraId="023D6FF6">
            <w:pPr>
              <w:tabs>
                <w:tab w:val="left" w:pos="7937"/>
              </w:tabs>
              <w:spacing w:line="240" w:lineRule="exact"/>
              <w:rPr>
                <w:rFonts w:hint="eastAsia" w:ascii="宋体" w:eastAsia="宋体" w:cs="Arial"/>
                <w:color w:val="auto"/>
                <w:kern w:val="0"/>
                <w:sz w:val="18"/>
                <w:szCs w:val="18"/>
              </w:rPr>
            </w:pPr>
          </w:p>
          <w:p w14:paraId="7D758B15">
            <w:pPr>
              <w:tabs>
                <w:tab w:val="left" w:pos="7937"/>
              </w:tabs>
              <w:spacing w:line="240" w:lineRule="exact"/>
              <w:rPr>
                <w:rFonts w:hint="eastAsia" w:ascii="宋体" w:eastAsia="宋体" w:cs="Arial"/>
                <w:color w:val="auto"/>
                <w:kern w:val="0"/>
                <w:sz w:val="18"/>
                <w:szCs w:val="18"/>
              </w:rPr>
            </w:pPr>
          </w:p>
          <w:p w14:paraId="725DFB00">
            <w:pPr>
              <w:tabs>
                <w:tab w:val="left" w:pos="7937"/>
              </w:tabs>
              <w:spacing w:line="240" w:lineRule="exact"/>
              <w:rPr>
                <w:rFonts w:hint="eastAsia" w:ascii="宋体" w:eastAsia="宋体" w:cs="Arial"/>
                <w:color w:val="auto"/>
                <w:kern w:val="0"/>
                <w:sz w:val="18"/>
                <w:szCs w:val="18"/>
              </w:rPr>
            </w:pPr>
          </w:p>
          <w:p w14:paraId="1B6856E3">
            <w:pPr>
              <w:tabs>
                <w:tab w:val="left" w:pos="7937"/>
              </w:tabs>
              <w:spacing w:line="240" w:lineRule="exact"/>
              <w:rPr>
                <w:rFonts w:hint="eastAsia" w:ascii="宋体" w:eastAsia="宋体" w:cs="Arial"/>
                <w:color w:val="auto"/>
                <w:kern w:val="0"/>
                <w:sz w:val="18"/>
                <w:szCs w:val="18"/>
              </w:rPr>
            </w:pPr>
          </w:p>
          <w:p w14:paraId="76A5306C">
            <w:pPr>
              <w:tabs>
                <w:tab w:val="left" w:pos="7937"/>
              </w:tabs>
              <w:spacing w:line="240" w:lineRule="exact"/>
              <w:rPr>
                <w:rFonts w:hint="eastAsia" w:ascii="宋体" w:eastAsia="宋体" w:cs="Arial"/>
                <w:color w:val="auto"/>
                <w:kern w:val="0"/>
                <w:sz w:val="18"/>
                <w:szCs w:val="18"/>
              </w:rPr>
            </w:pPr>
          </w:p>
          <w:p w14:paraId="5274B196">
            <w:pPr>
              <w:tabs>
                <w:tab w:val="left" w:pos="7937"/>
              </w:tabs>
              <w:spacing w:line="240" w:lineRule="exact"/>
              <w:rPr>
                <w:rFonts w:hint="eastAsia" w:ascii="宋体" w:eastAsia="宋体" w:cs="Arial"/>
                <w:color w:val="auto"/>
                <w:kern w:val="0"/>
                <w:sz w:val="18"/>
                <w:szCs w:val="18"/>
              </w:rPr>
            </w:pPr>
          </w:p>
          <w:p w14:paraId="575C8101">
            <w:pPr>
              <w:tabs>
                <w:tab w:val="left" w:pos="7937"/>
              </w:tabs>
              <w:spacing w:line="240" w:lineRule="exact"/>
              <w:rPr>
                <w:rFonts w:hint="eastAsia" w:ascii="宋体" w:eastAsia="宋体" w:cs="Arial"/>
                <w:color w:val="auto"/>
                <w:kern w:val="0"/>
                <w:sz w:val="18"/>
                <w:szCs w:val="18"/>
              </w:rPr>
            </w:pPr>
          </w:p>
          <w:p w14:paraId="455713C6">
            <w:pPr>
              <w:tabs>
                <w:tab w:val="left" w:pos="7937"/>
              </w:tabs>
              <w:spacing w:line="240" w:lineRule="exact"/>
              <w:rPr>
                <w:rFonts w:hint="eastAsia" w:ascii="宋体" w:eastAsia="宋体" w:cs="Arial"/>
                <w:color w:val="auto"/>
                <w:kern w:val="0"/>
                <w:sz w:val="18"/>
                <w:szCs w:val="18"/>
              </w:rPr>
            </w:pPr>
          </w:p>
          <w:p w14:paraId="796AB293">
            <w:pPr>
              <w:tabs>
                <w:tab w:val="left" w:pos="7937"/>
              </w:tabs>
              <w:spacing w:line="240" w:lineRule="exact"/>
              <w:rPr>
                <w:rFonts w:hint="eastAsia" w:ascii="宋体" w:eastAsia="宋体" w:cs="Arial"/>
                <w:color w:val="auto"/>
                <w:kern w:val="0"/>
                <w:sz w:val="18"/>
                <w:szCs w:val="18"/>
              </w:rPr>
            </w:pPr>
          </w:p>
          <w:p w14:paraId="0B98AD43">
            <w:pPr>
              <w:tabs>
                <w:tab w:val="left" w:pos="7937"/>
              </w:tabs>
              <w:spacing w:line="240" w:lineRule="exact"/>
              <w:rPr>
                <w:rFonts w:hint="eastAsia" w:ascii="宋体" w:eastAsia="宋体" w:cs="Arial"/>
                <w:color w:val="auto"/>
                <w:kern w:val="0"/>
                <w:sz w:val="18"/>
                <w:szCs w:val="18"/>
              </w:rPr>
            </w:pPr>
          </w:p>
          <w:p w14:paraId="73CD2937">
            <w:pPr>
              <w:tabs>
                <w:tab w:val="left" w:pos="7937"/>
              </w:tabs>
              <w:spacing w:line="240" w:lineRule="exact"/>
              <w:rPr>
                <w:rFonts w:hint="eastAsia" w:ascii="宋体" w:eastAsia="宋体" w:cs="Arial"/>
                <w:color w:val="auto"/>
                <w:kern w:val="0"/>
                <w:sz w:val="18"/>
                <w:szCs w:val="18"/>
              </w:rPr>
            </w:pPr>
          </w:p>
          <w:p w14:paraId="4115B495">
            <w:pPr>
              <w:tabs>
                <w:tab w:val="left" w:pos="7937"/>
              </w:tabs>
              <w:spacing w:line="240" w:lineRule="exact"/>
              <w:rPr>
                <w:rFonts w:hint="eastAsia" w:ascii="宋体" w:eastAsia="宋体" w:cs="Arial"/>
                <w:color w:val="auto"/>
                <w:kern w:val="0"/>
                <w:sz w:val="18"/>
                <w:szCs w:val="18"/>
              </w:rPr>
            </w:pPr>
          </w:p>
          <w:p w14:paraId="084753D5">
            <w:pPr>
              <w:tabs>
                <w:tab w:val="left" w:pos="7937"/>
              </w:tabs>
              <w:spacing w:line="240" w:lineRule="exact"/>
              <w:rPr>
                <w:rFonts w:hint="eastAsia" w:ascii="宋体" w:eastAsia="宋体" w:cs="Arial"/>
                <w:color w:val="auto"/>
                <w:kern w:val="0"/>
                <w:sz w:val="18"/>
                <w:szCs w:val="18"/>
              </w:rPr>
            </w:pPr>
          </w:p>
          <w:p w14:paraId="31CF2DCB">
            <w:pPr>
              <w:tabs>
                <w:tab w:val="left" w:pos="7937"/>
              </w:tabs>
              <w:spacing w:line="240" w:lineRule="exact"/>
              <w:rPr>
                <w:rFonts w:hint="eastAsia" w:ascii="宋体" w:eastAsia="宋体" w:cs="Arial"/>
                <w:color w:val="auto"/>
                <w:kern w:val="0"/>
                <w:sz w:val="18"/>
                <w:szCs w:val="18"/>
              </w:rPr>
            </w:pPr>
          </w:p>
          <w:p w14:paraId="2B6FAF69">
            <w:pPr>
              <w:tabs>
                <w:tab w:val="left" w:pos="7937"/>
              </w:tabs>
              <w:spacing w:line="240" w:lineRule="exact"/>
              <w:rPr>
                <w:rFonts w:hint="eastAsia" w:ascii="宋体" w:eastAsia="宋体" w:cs="Arial"/>
                <w:color w:val="auto"/>
                <w:kern w:val="0"/>
                <w:sz w:val="18"/>
                <w:szCs w:val="18"/>
              </w:rPr>
            </w:pPr>
          </w:p>
          <w:p w14:paraId="69DF6EBC">
            <w:pPr>
              <w:tabs>
                <w:tab w:val="left" w:pos="7937"/>
              </w:tabs>
              <w:spacing w:line="240" w:lineRule="exact"/>
              <w:rPr>
                <w:rFonts w:hint="eastAsia" w:ascii="宋体" w:eastAsia="宋体" w:cs="Arial"/>
                <w:color w:val="auto"/>
                <w:kern w:val="0"/>
                <w:sz w:val="18"/>
                <w:szCs w:val="18"/>
              </w:rPr>
            </w:pPr>
          </w:p>
          <w:p w14:paraId="5F8B3408">
            <w:pPr>
              <w:tabs>
                <w:tab w:val="left" w:pos="7937"/>
              </w:tabs>
              <w:spacing w:line="240" w:lineRule="exact"/>
              <w:rPr>
                <w:rFonts w:hint="eastAsia" w:ascii="宋体" w:eastAsia="宋体" w:cs="Arial"/>
                <w:color w:val="auto"/>
                <w:kern w:val="0"/>
                <w:sz w:val="18"/>
                <w:szCs w:val="18"/>
              </w:rPr>
            </w:pPr>
          </w:p>
          <w:p w14:paraId="1F8EE121">
            <w:pPr>
              <w:tabs>
                <w:tab w:val="left" w:pos="7937"/>
              </w:tabs>
              <w:spacing w:line="240" w:lineRule="exact"/>
              <w:rPr>
                <w:rFonts w:hint="eastAsia" w:ascii="宋体" w:eastAsia="宋体" w:cs="Arial"/>
                <w:color w:val="auto"/>
                <w:kern w:val="0"/>
                <w:sz w:val="18"/>
                <w:szCs w:val="18"/>
              </w:rPr>
            </w:pPr>
          </w:p>
          <w:p w14:paraId="5042966F">
            <w:pPr>
              <w:tabs>
                <w:tab w:val="left" w:pos="7937"/>
              </w:tabs>
              <w:spacing w:line="240" w:lineRule="exact"/>
              <w:rPr>
                <w:rFonts w:hint="eastAsia" w:ascii="宋体" w:eastAsia="宋体" w:cs="Arial"/>
                <w:color w:val="auto"/>
                <w:kern w:val="0"/>
                <w:sz w:val="18"/>
                <w:szCs w:val="18"/>
              </w:rPr>
            </w:pPr>
          </w:p>
          <w:p w14:paraId="4531A2E8">
            <w:pPr>
              <w:tabs>
                <w:tab w:val="left" w:pos="7937"/>
              </w:tabs>
              <w:spacing w:line="240" w:lineRule="exact"/>
              <w:rPr>
                <w:rFonts w:hint="eastAsia" w:ascii="宋体" w:eastAsia="宋体" w:cs="Arial"/>
                <w:color w:val="auto"/>
                <w:kern w:val="0"/>
                <w:sz w:val="18"/>
                <w:szCs w:val="18"/>
              </w:rPr>
            </w:pPr>
          </w:p>
          <w:p w14:paraId="7ABD1080">
            <w:pPr>
              <w:tabs>
                <w:tab w:val="left" w:pos="7937"/>
              </w:tabs>
              <w:spacing w:line="240" w:lineRule="exact"/>
              <w:rPr>
                <w:rFonts w:hint="eastAsia" w:ascii="宋体" w:eastAsia="宋体" w:cs="Arial"/>
                <w:color w:val="auto"/>
                <w:kern w:val="0"/>
                <w:sz w:val="18"/>
                <w:szCs w:val="18"/>
              </w:rPr>
            </w:pPr>
          </w:p>
          <w:p w14:paraId="0B476AA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1CA04DA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2、审查责任：按照《巡游出租汽车经营服务管理规定》等相关法律法规，对书面申请材料进行审查，提出是否同意许可的审核意见，组织现场勘验。</w:t>
            </w:r>
          </w:p>
          <w:p w14:paraId="137C60A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3、决定责任:作出行政许可或者不予行政许可决定，法定告知（不予许可的应当书面告知理由）。</w:t>
            </w:r>
          </w:p>
          <w:p w14:paraId="4C2EC5A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4、送达责任：准予许可的制发送达许可证，按规定推送到县交通运输局，信息公开。 </w:t>
            </w:r>
          </w:p>
          <w:p w14:paraId="7315395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7CF91CC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311500A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1、对符合法定条件的出租汽车经营许可申请不予受理的；</w:t>
            </w:r>
          </w:p>
          <w:p w14:paraId="29C5E35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6A196BA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4CF75B5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4、违反法定程序实施行政许可的；</w:t>
            </w:r>
          </w:p>
          <w:p w14:paraId="2B6565E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0A063FD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6、办理出租汽车经营许可业务，索取或者收受他人财物或者谋取其他利益的；</w:t>
            </w:r>
          </w:p>
          <w:p w14:paraId="60CCFE1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p w14:paraId="3B5927C1">
            <w:pPr>
              <w:tabs>
                <w:tab w:val="left" w:pos="7937"/>
              </w:tabs>
              <w:spacing w:line="240" w:lineRule="exact"/>
              <w:rPr>
                <w:rFonts w:hint="eastAsia" w:ascii="宋体" w:eastAsia="宋体" w:cs="Arial"/>
                <w:color w:val="auto"/>
                <w:kern w:val="0"/>
                <w:sz w:val="18"/>
                <w:szCs w:val="18"/>
              </w:rPr>
            </w:pPr>
          </w:p>
          <w:p w14:paraId="45E548B4">
            <w:pPr>
              <w:tabs>
                <w:tab w:val="left" w:pos="7937"/>
              </w:tabs>
              <w:spacing w:line="240" w:lineRule="exact"/>
              <w:rPr>
                <w:rFonts w:hint="eastAsia" w:ascii="宋体" w:eastAsia="宋体" w:cs="Arial"/>
                <w:color w:val="auto"/>
                <w:kern w:val="0"/>
                <w:sz w:val="18"/>
                <w:szCs w:val="18"/>
              </w:rPr>
            </w:pPr>
          </w:p>
          <w:p w14:paraId="0B1F49DC">
            <w:pPr>
              <w:tabs>
                <w:tab w:val="left" w:pos="7937"/>
              </w:tabs>
              <w:spacing w:line="240" w:lineRule="exact"/>
              <w:rPr>
                <w:rFonts w:hint="eastAsia" w:ascii="宋体" w:eastAsia="宋体" w:cs="Arial"/>
                <w:color w:val="auto"/>
                <w:kern w:val="0"/>
                <w:sz w:val="18"/>
                <w:szCs w:val="18"/>
              </w:rPr>
            </w:pPr>
          </w:p>
          <w:p w14:paraId="3600BCFD">
            <w:pPr>
              <w:tabs>
                <w:tab w:val="left" w:pos="7937"/>
              </w:tabs>
              <w:spacing w:line="240" w:lineRule="exact"/>
              <w:rPr>
                <w:rFonts w:hint="eastAsia" w:ascii="宋体" w:eastAsia="宋体" w:cs="Arial"/>
                <w:color w:val="auto"/>
                <w:kern w:val="0"/>
                <w:sz w:val="18"/>
                <w:szCs w:val="18"/>
              </w:rPr>
            </w:pPr>
          </w:p>
          <w:p w14:paraId="1FF0079D">
            <w:pPr>
              <w:tabs>
                <w:tab w:val="left" w:pos="7937"/>
              </w:tabs>
              <w:spacing w:line="240" w:lineRule="exact"/>
              <w:rPr>
                <w:rFonts w:hint="eastAsia" w:ascii="宋体" w:eastAsia="宋体" w:cs="Arial"/>
                <w:color w:val="auto"/>
                <w:kern w:val="0"/>
                <w:sz w:val="18"/>
                <w:szCs w:val="18"/>
              </w:rPr>
            </w:pPr>
          </w:p>
          <w:p w14:paraId="21CE4DEE">
            <w:pPr>
              <w:tabs>
                <w:tab w:val="left" w:pos="7937"/>
              </w:tabs>
              <w:spacing w:line="240" w:lineRule="exact"/>
              <w:rPr>
                <w:rFonts w:hint="eastAsia" w:ascii="宋体" w:eastAsia="宋体" w:cs="Arial"/>
                <w:color w:val="auto"/>
                <w:kern w:val="0"/>
                <w:sz w:val="18"/>
                <w:szCs w:val="18"/>
              </w:rPr>
            </w:pPr>
          </w:p>
          <w:p w14:paraId="6E28503A">
            <w:pPr>
              <w:tabs>
                <w:tab w:val="left" w:pos="7937"/>
              </w:tabs>
              <w:spacing w:line="240" w:lineRule="exact"/>
              <w:rPr>
                <w:rFonts w:hint="eastAsia" w:ascii="宋体" w:eastAsia="宋体" w:cs="Arial"/>
                <w:color w:val="auto"/>
                <w:kern w:val="0"/>
                <w:sz w:val="18"/>
                <w:szCs w:val="18"/>
              </w:rPr>
            </w:pPr>
          </w:p>
          <w:p w14:paraId="4FBFE50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3FF82C3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1、对符合法定条件的出租汽车经营许可申请不予受理的；</w:t>
            </w:r>
          </w:p>
          <w:p w14:paraId="33C556C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64908E5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70981DE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4、违反法定程序实施行政许可的；</w:t>
            </w:r>
          </w:p>
          <w:p w14:paraId="72F49BE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42DC0AC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6、办理出租汽车经营许可业务，索取或者收受他人财物或者谋取其他利益的；</w:t>
            </w:r>
          </w:p>
          <w:p w14:paraId="06391DB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p w14:paraId="62B9BBE1">
            <w:pPr>
              <w:tabs>
                <w:tab w:val="left" w:pos="7937"/>
              </w:tabs>
              <w:spacing w:line="240" w:lineRule="exact"/>
              <w:rPr>
                <w:rFonts w:hint="eastAsia" w:ascii="宋体" w:eastAsia="宋体" w:cs="Arial"/>
                <w:color w:val="auto"/>
                <w:kern w:val="0"/>
                <w:sz w:val="18"/>
                <w:szCs w:val="18"/>
              </w:rPr>
            </w:pPr>
          </w:p>
          <w:p w14:paraId="3A35CB96">
            <w:pPr>
              <w:tabs>
                <w:tab w:val="left" w:pos="7937"/>
              </w:tabs>
              <w:spacing w:line="240" w:lineRule="exact"/>
              <w:rPr>
                <w:rFonts w:hint="eastAsia" w:ascii="宋体" w:eastAsia="宋体" w:cs="Arial"/>
                <w:color w:val="auto"/>
                <w:kern w:val="0"/>
                <w:sz w:val="18"/>
                <w:szCs w:val="18"/>
              </w:rPr>
            </w:pPr>
          </w:p>
          <w:p w14:paraId="5E4410C4">
            <w:pPr>
              <w:tabs>
                <w:tab w:val="left" w:pos="7937"/>
              </w:tabs>
              <w:spacing w:line="240" w:lineRule="exact"/>
              <w:rPr>
                <w:rFonts w:hint="eastAsia" w:ascii="宋体" w:eastAsia="宋体" w:cs="Arial"/>
                <w:color w:val="auto"/>
                <w:kern w:val="0"/>
                <w:sz w:val="18"/>
                <w:szCs w:val="18"/>
              </w:rPr>
            </w:pPr>
          </w:p>
          <w:p w14:paraId="76F17143">
            <w:pPr>
              <w:tabs>
                <w:tab w:val="left" w:pos="7937"/>
              </w:tabs>
              <w:spacing w:line="240" w:lineRule="exact"/>
              <w:rPr>
                <w:rFonts w:hint="eastAsia" w:ascii="宋体" w:eastAsia="宋体" w:cs="Arial"/>
                <w:color w:val="auto"/>
                <w:kern w:val="0"/>
                <w:sz w:val="18"/>
                <w:szCs w:val="18"/>
              </w:rPr>
            </w:pPr>
          </w:p>
          <w:p w14:paraId="2E75C704">
            <w:pPr>
              <w:tabs>
                <w:tab w:val="left" w:pos="7937"/>
              </w:tabs>
              <w:spacing w:line="240" w:lineRule="exact"/>
              <w:rPr>
                <w:rFonts w:hint="eastAsia" w:ascii="宋体" w:eastAsia="宋体" w:cs="Arial"/>
                <w:color w:val="auto"/>
                <w:kern w:val="0"/>
                <w:sz w:val="18"/>
                <w:szCs w:val="18"/>
              </w:rPr>
            </w:pPr>
          </w:p>
          <w:p w14:paraId="32F77939">
            <w:pPr>
              <w:tabs>
                <w:tab w:val="left" w:pos="7937"/>
              </w:tabs>
              <w:spacing w:line="240" w:lineRule="exact"/>
              <w:rPr>
                <w:rFonts w:hint="eastAsia" w:ascii="宋体" w:eastAsia="宋体" w:cs="Arial"/>
                <w:color w:val="auto"/>
                <w:kern w:val="0"/>
                <w:sz w:val="18"/>
                <w:szCs w:val="18"/>
              </w:rPr>
            </w:pPr>
          </w:p>
          <w:p w14:paraId="3CBAB705">
            <w:pPr>
              <w:tabs>
                <w:tab w:val="left" w:pos="7937"/>
              </w:tabs>
              <w:spacing w:line="240" w:lineRule="exact"/>
              <w:rPr>
                <w:rFonts w:hint="eastAsia" w:ascii="宋体" w:eastAsia="宋体" w:cs="Arial"/>
                <w:color w:val="auto"/>
                <w:kern w:val="0"/>
                <w:sz w:val="18"/>
                <w:szCs w:val="18"/>
              </w:rPr>
            </w:pPr>
          </w:p>
          <w:p w14:paraId="4EA095D1">
            <w:pPr>
              <w:tabs>
                <w:tab w:val="left" w:pos="7937"/>
              </w:tabs>
              <w:spacing w:line="240" w:lineRule="exact"/>
              <w:rPr>
                <w:rFonts w:hint="eastAsia" w:ascii="宋体" w:eastAsia="宋体" w:cs="Arial"/>
                <w:color w:val="auto"/>
                <w:kern w:val="0"/>
                <w:sz w:val="18"/>
                <w:szCs w:val="18"/>
              </w:rPr>
            </w:pPr>
          </w:p>
          <w:p w14:paraId="3F221711">
            <w:pPr>
              <w:tabs>
                <w:tab w:val="left" w:pos="7937"/>
              </w:tabs>
              <w:spacing w:line="240" w:lineRule="exact"/>
              <w:rPr>
                <w:rFonts w:hint="eastAsia" w:ascii="宋体" w:eastAsia="宋体" w:cs="Arial"/>
                <w:color w:val="auto"/>
                <w:kern w:val="0"/>
                <w:sz w:val="18"/>
                <w:szCs w:val="18"/>
              </w:rPr>
            </w:pPr>
          </w:p>
          <w:p w14:paraId="03DB6601">
            <w:pPr>
              <w:tabs>
                <w:tab w:val="left" w:pos="7937"/>
              </w:tabs>
              <w:spacing w:line="240" w:lineRule="exact"/>
              <w:rPr>
                <w:rFonts w:hint="eastAsia" w:ascii="宋体" w:eastAsia="宋体" w:cs="Arial"/>
                <w:color w:val="auto"/>
                <w:kern w:val="0"/>
                <w:sz w:val="18"/>
                <w:szCs w:val="18"/>
              </w:rPr>
            </w:pPr>
          </w:p>
          <w:p w14:paraId="50D72E26">
            <w:pPr>
              <w:tabs>
                <w:tab w:val="left" w:pos="7937"/>
              </w:tabs>
              <w:spacing w:line="240" w:lineRule="exact"/>
              <w:rPr>
                <w:rFonts w:hint="eastAsia" w:ascii="宋体" w:eastAsia="宋体" w:cs="Arial"/>
                <w:color w:val="auto"/>
                <w:kern w:val="0"/>
                <w:sz w:val="18"/>
                <w:szCs w:val="18"/>
              </w:rPr>
            </w:pPr>
          </w:p>
          <w:p w14:paraId="4E6F742D">
            <w:pPr>
              <w:tabs>
                <w:tab w:val="left" w:pos="7937"/>
              </w:tabs>
              <w:spacing w:line="240" w:lineRule="exact"/>
              <w:rPr>
                <w:rFonts w:hint="eastAsia" w:ascii="宋体" w:eastAsia="宋体" w:cs="Arial"/>
                <w:color w:val="auto"/>
                <w:kern w:val="0"/>
                <w:sz w:val="18"/>
                <w:szCs w:val="18"/>
              </w:rPr>
            </w:pPr>
          </w:p>
          <w:p w14:paraId="2CCC0687">
            <w:pPr>
              <w:tabs>
                <w:tab w:val="left" w:pos="7937"/>
              </w:tabs>
              <w:spacing w:line="240" w:lineRule="exact"/>
              <w:rPr>
                <w:rFonts w:hint="eastAsia" w:ascii="宋体" w:eastAsia="宋体" w:cs="Arial"/>
                <w:color w:val="auto"/>
                <w:kern w:val="0"/>
                <w:sz w:val="18"/>
                <w:szCs w:val="18"/>
              </w:rPr>
            </w:pPr>
          </w:p>
          <w:p w14:paraId="71847780">
            <w:pPr>
              <w:tabs>
                <w:tab w:val="left" w:pos="7937"/>
              </w:tabs>
              <w:spacing w:line="240" w:lineRule="exact"/>
              <w:rPr>
                <w:rFonts w:hint="eastAsia" w:ascii="宋体" w:eastAsia="宋体" w:cs="Arial"/>
                <w:color w:val="auto"/>
                <w:kern w:val="0"/>
                <w:sz w:val="18"/>
                <w:szCs w:val="18"/>
              </w:rPr>
            </w:pPr>
          </w:p>
          <w:p w14:paraId="73A45493">
            <w:pPr>
              <w:tabs>
                <w:tab w:val="left" w:pos="7937"/>
              </w:tabs>
              <w:spacing w:line="240" w:lineRule="exact"/>
              <w:rPr>
                <w:rFonts w:hint="eastAsia" w:ascii="宋体" w:eastAsia="宋体" w:cs="Arial"/>
                <w:color w:val="auto"/>
                <w:kern w:val="0"/>
                <w:sz w:val="18"/>
                <w:szCs w:val="18"/>
              </w:rPr>
            </w:pPr>
          </w:p>
          <w:p w14:paraId="3E3CE26D">
            <w:pPr>
              <w:tabs>
                <w:tab w:val="left" w:pos="7937"/>
              </w:tabs>
              <w:spacing w:line="240" w:lineRule="exact"/>
              <w:rPr>
                <w:rFonts w:hint="eastAsia" w:ascii="宋体" w:eastAsia="宋体" w:cs="Arial"/>
                <w:color w:val="auto"/>
                <w:kern w:val="0"/>
                <w:sz w:val="18"/>
                <w:szCs w:val="18"/>
              </w:rPr>
            </w:pPr>
          </w:p>
          <w:p w14:paraId="767CFCBB">
            <w:pPr>
              <w:tabs>
                <w:tab w:val="left" w:pos="7937"/>
              </w:tabs>
              <w:spacing w:line="240" w:lineRule="exact"/>
              <w:rPr>
                <w:rFonts w:hint="eastAsia" w:ascii="宋体" w:eastAsia="宋体" w:cs="Arial"/>
                <w:color w:val="auto"/>
                <w:kern w:val="0"/>
                <w:sz w:val="18"/>
                <w:szCs w:val="18"/>
              </w:rPr>
            </w:pPr>
          </w:p>
          <w:p w14:paraId="7275E35E">
            <w:pPr>
              <w:tabs>
                <w:tab w:val="left" w:pos="7937"/>
              </w:tabs>
              <w:spacing w:line="240" w:lineRule="exact"/>
              <w:rPr>
                <w:rFonts w:hint="eastAsia" w:ascii="宋体" w:eastAsia="宋体" w:cs="Arial"/>
                <w:color w:val="auto"/>
                <w:kern w:val="0"/>
                <w:sz w:val="18"/>
                <w:szCs w:val="18"/>
              </w:rPr>
            </w:pPr>
          </w:p>
          <w:p w14:paraId="7F8AC25C">
            <w:pPr>
              <w:tabs>
                <w:tab w:val="left" w:pos="7937"/>
              </w:tabs>
              <w:spacing w:line="240" w:lineRule="exact"/>
              <w:rPr>
                <w:rFonts w:hint="eastAsia" w:ascii="宋体" w:eastAsia="宋体" w:cs="Arial"/>
                <w:color w:val="auto"/>
                <w:kern w:val="0"/>
                <w:sz w:val="18"/>
                <w:szCs w:val="18"/>
              </w:rPr>
            </w:pPr>
          </w:p>
          <w:p w14:paraId="0BB79936">
            <w:pPr>
              <w:tabs>
                <w:tab w:val="left" w:pos="7937"/>
              </w:tabs>
              <w:spacing w:line="240" w:lineRule="exact"/>
              <w:rPr>
                <w:rFonts w:hint="eastAsia" w:ascii="宋体" w:eastAsia="宋体" w:cs="Arial"/>
                <w:color w:val="auto"/>
                <w:kern w:val="0"/>
                <w:sz w:val="18"/>
                <w:szCs w:val="18"/>
              </w:rPr>
            </w:pPr>
          </w:p>
          <w:p w14:paraId="79A97EB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126A0CF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1、对符合法定条件的出租汽车经营许可申请不予受理的；</w:t>
            </w:r>
          </w:p>
          <w:p w14:paraId="470AEC2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6CFCCC2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0E62DE7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4、违反法定程序实施行政许可的；</w:t>
            </w:r>
          </w:p>
          <w:p w14:paraId="7C042AA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7971E94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6、办理出租汽车经营许可业务，索取或者收受他人财物或者谋取其他利益的；</w:t>
            </w:r>
          </w:p>
          <w:p w14:paraId="502747F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p w14:paraId="7536D859">
            <w:pPr>
              <w:tabs>
                <w:tab w:val="left" w:pos="7937"/>
              </w:tabs>
              <w:spacing w:line="240" w:lineRule="exact"/>
              <w:rPr>
                <w:rFonts w:hint="eastAsia" w:ascii="宋体" w:eastAsia="宋体" w:cs="Arial"/>
                <w:color w:val="auto"/>
                <w:kern w:val="0"/>
                <w:sz w:val="18"/>
                <w:szCs w:val="18"/>
              </w:rPr>
            </w:pPr>
          </w:p>
          <w:p w14:paraId="739D3115">
            <w:pPr>
              <w:tabs>
                <w:tab w:val="left" w:pos="7937"/>
              </w:tabs>
              <w:spacing w:line="240" w:lineRule="exact"/>
              <w:rPr>
                <w:rFonts w:hint="eastAsia" w:ascii="宋体" w:eastAsia="宋体" w:cs="Arial"/>
                <w:color w:val="auto"/>
                <w:kern w:val="0"/>
                <w:sz w:val="18"/>
                <w:szCs w:val="18"/>
              </w:rPr>
            </w:pPr>
          </w:p>
          <w:p w14:paraId="7E63C048">
            <w:pPr>
              <w:tabs>
                <w:tab w:val="left" w:pos="7937"/>
              </w:tabs>
              <w:spacing w:line="240" w:lineRule="exact"/>
              <w:rPr>
                <w:rFonts w:hint="eastAsia" w:ascii="宋体" w:eastAsia="宋体" w:cs="Arial"/>
                <w:color w:val="auto"/>
                <w:kern w:val="0"/>
                <w:sz w:val="18"/>
                <w:szCs w:val="18"/>
              </w:rPr>
            </w:pPr>
          </w:p>
          <w:p w14:paraId="4F46558C">
            <w:pPr>
              <w:tabs>
                <w:tab w:val="left" w:pos="7937"/>
              </w:tabs>
              <w:spacing w:line="240" w:lineRule="exact"/>
              <w:rPr>
                <w:rFonts w:hint="eastAsia" w:ascii="宋体" w:eastAsia="宋体" w:cs="Arial"/>
                <w:color w:val="auto"/>
                <w:kern w:val="0"/>
                <w:sz w:val="18"/>
                <w:szCs w:val="18"/>
              </w:rPr>
            </w:pPr>
          </w:p>
          <w:p w14:paraId="32F9B65A">
            <w:pPr>
              <w:tabs>
                <w:tab w:val="left" w:pos="7937"/>
              </w:tabs>
              <w:spacing w:line="240" w:lineRule="exact"/>
              <w:rPr>
                <w:rFonts w:hint="eastAsia" w:ascii="宋体" w:eastAsia="宋体" w:cs="Arial"/>
                <w:color w:val="auto"/>
                <w:kern w:val="0"/>
                <w:sz w:val="18"/>
                <w:szCs w:val="18"/>
              </w:rPr>
            </w:pPr>
          </w:p>
          <w:p w14:paraId="66C8AA67">
            <w:pPr>
              <w:tabs>
                <w:tab w:val="left" w:pos="7937"/>
              </w:tabs>
              <w:spacing w:line="240" w:lineRule="exact"/>
              <w:rPr>
                <w:rFonts w:hint="eastAsia" w:ascii="宋体" w:eastAsia="宋体" w:cs="Arial"/>
                <w:color w:val="auto"/>
                <w:kern w:val="0"/>
                <w:sz w:val="18"/>
                <w:szCs w:val="18"/>
              </w:rPr>
            </w:pPr>
          </w:p>
          <w:p w14:paraId="440992E7">
            <w:pPr>
              <w:tabs>
                <w:tab w:val="left" w:pos="7937"/>
              </w:tabs>
              <w:spacing w:line="240" w:lineRule="exact"/>
              <w:rPr>
                <w:rFonts w:hint="eastAsia" w:ascii="宋体" w:eastAsia="宋体" w:cs="Arial"/>
                <w:color w:val="auto"/>
                <w:kern w:val="0"/>
                <w:sz w:val="18"/>
                <w:szCs w:val="18"/>
              </w:rPr>
            </w:pPr>
          </w:p>
          <w:p w14:paraId="539C8A64">
            <w:pPr>
              <w:tabs>
                <w:tab w:val="left" w:pos="7937"/>
              </w:tabs>
              <w:spacing w:line="240" w:lineRule="exact"/>
              <w:rPr>
                <w:rFonts w:hint="eastAsia" w:ascii="宋体" w:eastAsia="宋体" w:cs="Arial"/>
                <w:color w:val="auto"/>
                <w:kern w:val="0"/>
                <w:sz w:val="18"/>
                <w:szCs w:val="18"/>
              </w:rPr>
            </w:pPr>
          </w:p>
          <w:p w14:paraId="289F10D4">
            <w:pPr>
              <w:tabs>
                <w:tab w:val="left" w:pos="7937"/>
              </w:tabs>
              <w:spacing w:line="240" w:lineRule="exact"/>
              <w:rPr>
                <w:rFonts w:hint="eastAsia" w:ascii="宋体" w:eastAsia="宋体" w:cs="Arial"/>
                <w:color w:val="auto"/>
                <w:kern w:val="0"/>
                <w:sz w:val="18"/>
                <w:szCs w:val="18"/>
              </w:rPr>
            </w:pPr>
          </w:p>
          <w:p w14:paraId="46DED155">
            <w:pPr>
              <w:tabs>
                <w:tab w:val="left" w:pos="7937"/>
              </w:tabs>
              <w:spacing w:line="240" w:lineRule="exact"/>
              <w:rPr>
                <w:rFonts w:hint="eastAsia" w:ascii="宋体" w:eastAsia="宋体" w:cs="Arial"/>
                <w:color w:val="auto"/>
                <w:kern w:val="0"/>
                <w:sz w:val="18"/>
                <w:szCs w:val="18"/>
              </w:rPr>
            </w:pPr>
          </w:p>
          <w:p w14:paraId="3BB3FA6A">
            <w:pPr>
              <w:tabs>
                <w:tab w:val="left" w:pos="7937"/>
              </w:tabs>
              <w:spacing w:line="240" w:lineRule="exact"/>
              <w:rPr>
                <w:rFonts w:hint="eastAsia" w:ascii="宋体" w:eastAsia="宋体" w:cs="Arial"/>
                <w:color w:val="auto"/>
                <w:kern w:val="0"/>
                <w:sz w:val="18"/>
                <w:szCs w:val="18"/>
              </w:rPr>
            </w:pPr>
          </w:p>
          <w:p w14:paraId="4EC26206">
            <w:pPr>
              <w:tabs>
                <w:tab w:val="left" w:pos="7937"/>
              </w:tabs>
              <w:spacing w:line="240" w:lineRule="exact"/>
              <w:rPr>
                <w:rFonts w:hint="eastAsia" w:ascii="宋体" w:eastAsia="宋体" w:cs="Arial"/>
                <w:color w:val="auto"/>
                <w:kern w:val="0"/>
                <w:sz w:val="18"/>
                <w:szCs w:val="18"/>
              </w:rPr>
            </w:pPr>
          </w:p>
          <w:p w14:paraId="2FD69C39">
            <w:pPr>
              <w:tabs>
                <w:tab w:val="left" w:pos="7937"/>
              </w:tabs>
              <w:spacing w:line="240" w:lineRule="exact"/>
              <w:rPr>
                <w:rFonts w:hint="eastAsia" w:ascii="宋体" w:eastAsia="宋体" w:cs="Arial"/>
                <w:color w:val="auto"/>
                <w:kern w:val="0"/>
                <w:sz w:val="18"/>
                <w:szCs w:val="18"/>
              </w:rPr>
            </w:pPr>
          </w:p>
          <w:p w14:paraId="4B006350">
            <w:pPr>
              <w:tabs>
                <w:tab w:val="left" w:pos="7937"/>
              </w:tabs>
              <w:spacing w:line="240" w:lineRule="exact"/>
              <w:rPr>
                <w:rFonts w:hint="eastAsia" w:ascii="宋体" w:eastAsia="宋体" w:cs="Arial"/>
                <w:color w:val="auto"/>
                <w:kern w:val="0"/>
                <w:sz w:val="18"/>
                <w:szCs w:val="18"/>
              </w:rPr>
            </w:pPr>
          </w:p>
          <w:p w14:paraId="20965D02">
            <w:pPr>
              <w:tabs>
                <w:tab w:val="left" w:pos="7937"/>
              </w:tabs>
              <w:spacing w:line="240" w:lineRule="exact"/>
              <w:rPr>
                <w:rFonts w:hint="eastAsia" w:ascii="宋体" w:eastAsia="宋体" w:cs="Arial"/>
                <w:color w:val="auto"/>
                <w:kern w:val="0"/>
                <w:sz w:val="18"/>
                <w:szCs w:val="18"/>
              </w:rPr>
            </w:pPr>
          </w:p>
          <w:p w14:paraId="10E328E5">
            <w:pPr>
              <w:tabs>
                <w:tab w:val="left" w:pos="7937"/>
              </w:tabs>
              <w:spacing w:line="240" w:lineRule="exact"/>
              <w:rPr>
                <w:rFonts w:hint="eastAsia" w:ascii="宋体" w:eastAsia="宋体" w:cs="Arial"/>
                <w:color w:val="auto"/>
                <w:kern w:val="0"/>
                <w:sz w:val="18"/>
                <w:szCs w:val="18"/>
              </w:rPr>
            </w:pPr>
          </w:p>
          <w:p w14:paraId="5FFC88A5">
            <w:pPr>
              <w:tabs>
                <w:tab w:val="left" w:pos="7937"/>
              </w:tabs>
              <w:spacing w:line="240" w:lineRule="exact"/>
              <w:rPr>
                <w:rFonts w:hint="eastAsia" w:ascii="宋体" w:eastAsia="宋体" w:cs="Arial"/>
                <w:color w:val="auto"/>
                <w:kern w:val="0"/>
                <w:sz w:val="18"/>
                <w:szCs w:val="18"/>
              </w:rPr>
            </w:pPr>
          </w:p>
          <w:p w14:paraId="70AFEAC3">
            <w:pPr>
              <w:tabs>
                <w:tab w:val="left" w:pos="7937"/>
              </w:tabs>
              <w:spacing w:line="240" w:lineRule="exact"/>
              <w:rPr>
                <w:rFonts w:hint="eastAsia" w:ascii="宋体" w:eastAsia="宋体" w:cs="Arial"/>
                <w:color w:val="auto"/>
                <w:kern w:val="0"/>
                <w:sz w:val="18"/>
                <w:szCs w:val="18"/>
              </w:rPr>
            </w:pPr>
          </w:p>
          <w:p w14:paraId="21986E95">
            <w:pPr>
              <w:tabs>
                <w:tab w:val="left" w:pos="7937"/>
              </w:tabs>
              <w:spacing w:line="240" w:lineRule="exact"/>
              <w:rPr>
                <w:rFonts w:hint="eastAsia" w:ascii="宋体" w:eastAsia="宋体" w:cs="Arial"/>
                <w:color w:val="auto"/>
                <w:kern w:val="0"/>
                <w:sz w:val="18"/>
                <w:szCs w:val="18"/>
              </w:rPr>
            </w:pPr>
          </w:p>
          <w:p w14:paraId="44332C24">
            <w:pPr>
              <w:tabs>
                <w:tab w:val="left" w:pos="7937"/>
              </w:tabs>
              <w:spacing w:line="240" w:lineRule="exact"/>
              <w:rPr>
                <w:rFonts w:hint="eastAsia" w:ascii="宋体" w:eastAsia="宋体" w:cs="Arial"/>
                <w:color w:val="auto"/>
                <w:kern w:val="0"/>
                <w:sz w:val="18"/>
                <w:szCs w:val="18"/>
              </w:rPr>
            </w:pPr>
          </w:p>
          <w:p w14:paraId="5F03FAB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593F176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1、对符合法定条件的出租汽车经营许可申请不予受理的；</w:t>
            </w:r>
          </w:p>
          <w:p w14:paraId="02C6F0D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5AD1D37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4ED83EB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4、违反法定程序实施行政许可的；</w:t>
            </w:r>
          </w:p>
          <w:p w14:paraId="17B3DF7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3AB67F4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6、办理出租汽车经营许可业务，索取或者收受他人财物或者谋取其他利益的；</w:t>
            </w:r>
          </w:p>
          <w:p w14:paraId="10EB72C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p w14:paraId="1CD9D547">
            <w:pPr>
              <w:tabs>
                <w:tab w:val="left" w:pos="7937"/>
              </w:tabs>
              <w:spacing w:line="240" w:lineRule="exact"/>
              <w:rPr>
                <w:rFonts w:hint="eastAsia" w:ascii="宋体" w:eastAsia="宋体" w:cs="Arial"/>
                <w:color w:val="auto"/>
                <w:kern w:val="0"/>
                <w:sz w:val="18"/>
                <w:szCs w:val="18"/>
              </w:rPr>
            </w:pPr>
          </w:p>
          <w:p w14:paraId="600B18F0">
            <w:pPr>
              <w:tabs>
                <w:tab w:val="left" w:pos="7937"/>
              </w:tabs>
              <w:spacing w:line="240" w:lineRule="exact"/>
              <w:rPr>
                <w:rFonts w:hint="eastAsia" w:ascii="宋体" w:eastAsia="宋体" w:cs="Arial"/>
                <w:color w:val="auto"/>
                <w:kern w:val="0"/>
                <w:sz w:val="18"/>
                <w:szCs w:val="18"/>
              </w:rPr>
            </w:pPr>
          </w:p>
          <w:p w14:paraId="2C693D21">
            <w:pPr>
              <w:tabs>
                <w:tab w:val="left" w:pos="7937"/>
              </w:tabs>
              <w:spacing w:line="240" w:lineRule="exact"/>
              <w:rPr>
                <w:rFonts w:hint="eastAsia" w:ascii="宋体" w:eastAsia="宋体" w:cs="Arial"/>
                <w:color w:val="auto"/>
                <w:kern w:val="0"/>
                <w:sz w:val="18"/>
                <w:szCs w:val="18"/>
              </w:rPr>
            </w:pPr>
          </w:p>
          <w:p w14:paraId="3D96EF37">
            <w:pPr>
              <w:tabs>
                <w:tab w:val="left" w:pos="7937"/>
              </w:tabs>
              <w:spacing w:line="240" w:lineRule="exact"/>
              <w:rPr>
                <w:rFonts w:hint="eastAsia" w:ascii="宋体" w:eastAsia="宋体" w:cs="Arial"/>
                <w:color w:val="auto"/>
                <w:kern w:val="0"/>
                <w:sz w:val="18"/>
                <w:szCs w:val="18"/>
              </w:rPr>
            </w:pPr>
          </w:p>
          <w:p w14:paraId="69A33DE4">
            <w:pPr>
              <w:tabs>
                <w:tab w:val="left" w:pos="7937"/>
              </w:tabs>
              <w:spacing w:line="240" w:lineRule="exact"/>
              <w:rPr>
                <w:rFonts w:hint="eastAsia" w:ascii="宋体" w:eastAsia="宋体" w:cs="Arial"/>
                <w:color w:val="auto"/>
                <w:kern w:val="0"/>
                <w:sz w:val="18"/>
                <w:szCs w:val="18"/>
              </w:rPr>
            </w:pPr>
          </w:p>
          <w:p w14:paraId="3CD48C04">
            <w:pPr>
              <w:tabs>
                <w:tab w:val="left" w:pos="7937"/>
              </w:tabs>
              <w:spacing w:line="240" w:lineRule="exact"/>
              <w:rPr>
                <w:rFonts w:hint="eastAsia" w:ascii="宋体" w:eastAsia="宋体" w:cs="Arial"/>
                <w:color w:val="auto"/>
                <w:kern w:val="0"/>
                <w:sz w:val="18"/>
                <w:szCs w:val="18"/>
              </w:rPr>
            </w:pPr>
          </w:p>
          <w:p w14:paraId="2D0ACBA1">
            <w:pPr>
              <w:tabs>
                <w:tab w:val="left" w:pos="7937"/>
              </w:tabs>
              <w:spacing w:line="240" w:lineRule="exact"/>
              <w:rPr>
                <w:rFonts w:hint="eastAsia" w:ascii="宋体" w:eastAsia="宋体" w:cs="Arial"/>
                <w:color w:val="auto"/>
                <w:kern w:val="0"/>
                <w:sz w:val="18"/>
                <w:szCs w:val="18"/>
              </w:rPr>
            </w:pPr>
          </w:p>
          <w:p w14:paraId="00B1F907">
            <w:pPr>
              <w:tabs>
                <w:tab w:val="left" w:pos="7937"/>
              </w:tabs>
              <w:spacing w:line="240" w:lineRule="exact"/>
              <w:rPr>
                <w:rFonts w:hint="eastAsia" w:ascii="宋体" w:eastAsia="宋体" w:cs="Arial"/>
                <w:color w:val="auto"/>
                <w:kern w:val="0"/>
                <w:sz w:val="18"/>
                <w:szCs w:val="18"/>
              </w:rPr>
            </w:pPr>
          </w:p>
          <w:p w14:paraId="36FC5B59">
            <w:pPr>
              <w:tabs>
                <w:tab w:val="left" w:pos="7937"/>
              </w:tabs>
              <w:spacing w:line="240" w:lineRule="exact"/>
              <w:rPr>
                <w:rFonts w:hint="eastAsia" w:ascii="宋体" w:eastAsia="宋体" w:cs="Arial"/>
                <w:color w:val="auto"/>
                <w:kern w:val="0"/>
                <w:sz w:val="18"/>
                <w:szCs w:val="18"/>
              </w:rPr>
            </w:pPr>
          </w:p>
          <w:p w14:paraId="71B97CA6">
            <w:pPr>
              <w:tabs>
                <w:tab w:val="left" w:pos="7937"/>
              </w:tabs>
              <w:spacing w:line="240" w:lineRule="exact"/>
              <w:rPr>
                <w:rFonts w:hint="eastAsia" w:ascii="宋体" w:eastAsia="宋体" w:cs="Arial"/>
                <w:color w:val="auto"/>
                <w:kern w:val="0"/>
                <w:sz w:val="18"/>
                <w:szCs w:val="18"/>
              </w:rPr>
            </w:pPr>
          </w:p>
          <w:p w14:paraId="368616D9">
            <w:pPr>
              <w:tabs>
                <w:tab w:val="left" w:pos="7937"/>
              </w:tabs>
              <w:spacing w:line="240" w:lineRule="exact"/>
              <w:rPr>
                <w:rFonts w:hint="eastAsia" w:ascii="宋体" w:eastAsia="宋体" w:cs="Arial"/>
                <w:color w:val="auto"/>
                <w:kern w:val="0"/>
                <w:sz w:val="18"/>
                <w:szCs w:val="18"/>
              </w:rPr>
            </w:pPr>
          </w:p>
          <w:p w14:paraId="265B913C">
            <w:pPr>
              <w:tabs>
                <w:tab w:val="left" w:pos="7937"/>
              </w:tabs>
              <w:spacing w:line="240" w:lineRule="exact"/>
              <w:rPr>
                <w:rFonts w:hint="eastAsia" w:ascii="宋体" w:eastAsia="宋体" w:cs="Arial"/>
                <w:color w:val="auto"/>
                <w:kern w:val="0"/>
                <w:sz w:val="18"/>
                <w:szCs w:val="18"/>
              </w:rPr>
            </w:pPr>
          </w:p>
          <w:p w14:paraId="428A3E71">
            <w:pPr>
              <w:tabs>
                <w:tab w:val="left" w:pos="7937"/>
              </w:tabs>
              <w:spacing w:line="240" w:lineRule="exact"/>
              <w:rPr>
                <w:rFonts w:hint="eastAsia" w:ascii="宋体" w:eastAsia="宋体" w:cs="Arial"/>
                <w:color w:val="auto"/>
                <w:kern w:val="0"/>
                <w:sz w:val="18"/>
                <w:szCs w:val="18"/>
              </w:rPr>
            </w:pPr>
          </w:p>
          <w:p w14:paraId="1DA601F7">
            <w:pPr>
              <w:tabs>
                <w:tab w:val="left" w:pos="7937"/>
              </w:tabs>
              <w:spacing w:line="240" w:lineRule="exact"/>
              <w:rPr>
                <w:rFonts w:hint="eastAsia" w:ascii="宋体" w:eastAsia="宋体" w:cs="Arial"/>
                <w:color w:val="auto"/>
                <w:kern w:val="0"/>
                <w:sz w:val="18"/>
                <w:szCs w:val="18"/>
              </w:rPr>
            </w:pPr>
          </w:p>
          <w:p w14:paraId="10FEC0CB">
            <w:pPr>
              <w:tabs>
                <w:tab w:val="left" w:pos="7937"/>
              </w:tabs>
              <w:spacing w:line="240" w:lineRule="exact"/>
              <w:rPr>
                <w:rFonts w:hint="eastAsia" w:ascii="宋体" w:eastAsia="宋体" w:cs="Arial"/>
                <w:color w:val="auto"/>
                <w:kern w:val="0"/>
                <w:sz w:val="18"/>
                <w:szCs w:val="18"/>
              </w:rPr>
            </w:pPr>
          </w:p>
          <w:p w14:paraId="2C30CCDC">
            <w:pPr>
              <w:tabs>
                <w:tab w:val="left" w:pos="7937"/>
              </w:tabs>
              <w:spacing w:line="240" w:lineRule="exact"/>
              <w:rPr>
                <w:rFonts w:hint="eastAsia" w:ascii="宋体" w:eastAsia="宋体" w:cs="Arial"/>
                <w:color w:val="auto"/>
                <w:kern w:val="0"/>
                <w:sz w:val="18"/>
                <w:szCs w:val="18"/>
              </w:rPr>
            </w:pPr>
          </w:p>
          <w:p w14:paraId="43CB3AD8">
            <w:pPr>
              <w:tabs>
                <w:tab w:val="left" w:pos="7937"/>
              </w:tabs>
              <w:spacing w:line="240" w:lineRule="exact"/>
              <w:rPr>
                <w:rFonts w:hint="eastAsia" w:ascii="宋体" w:eastAsia="宋体" w:cs="Arial"/>
                <w:color w:val="auto"/>
                <w:kern w:val="0"/>
                <w:sz w:val="18"/>
                <w:szCs w:val="18"/>
              </w:rPr>
            </w:pPr>
          </w:p>
          <w:p w14:paraId="763C0919">
            <w:pPr>
              <w:tabs>
                <w:tab w:val="left" w:pos="7937"/>
              </w:tabs>
              <w:spacing w:line="240" w:lineRule="exact"/>
              <w:rPr>
                <w:rFonts w:hint="eastAsia" w:ascii="宋体" w:eastAsia="宋体" w:cs="Arial"/>
                <w:color w:val="auto"/>
                <w:kern w:val="0"/>
                <w:sz w:val="18"/>
                <w:szCs w:val="18"/>
              </w:rPr>
            </w:pPr>
          </w:p>
          <w:p w14:paraId="5549C042">
            <w:pPr>
              <w:tabs>
                <w:tab w:val="left" w:pos="7937"/>
              </w:tabs>
              <w:spacing w:line="240" w:lineRule="exact"/>
              <w:rPr>
                <w:rFonts w:hint="eastAsia" w:ascii="宋体" w:eastAsia="宋体" w:cs="Arial"/>
                <w:color w:val="auto"/>
                <w:kern w:val="0"/>
                <w:sz w:val="18"/>
                <w:szCs w:val="18"/>
              </w:rPr>
            </w:pPr>
          </w:p>
          <w:p w14:paraId="6B85901E">
            <w:pPr>
              <w:tabs>
                <w:tab w:val="left" w:pos="7937"/>
              </w:tabs>
              <w:spacing w:line="240" w:lineRule="exact"/>
              <w:rPr>
                <w:rFonts w:hint="eastAsia" w:ascii="宋体" w:eastAsia="宋体" w:cs="Arial"/>
                <w:color w:val="auto"/>
                <w:kern w:val="0"/>
                <w:sz w:val="18"/>
                <w:szCs w:val="18"/>
              </w:rPr>
            </w:pPr>
          </w:p>
          <w:p w14:paraId="72B48D8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060AA1F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1、对符合法定条件的出租汽车经营许可申请不予受理的；</w:t>
            </w:r>
          </w:p>
          <w:p w14:paraId="51B5D3F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1ED1285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7E47A21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4、违反法定程序实施行政许可的；</w:t>
            </w:r>
          </w:p>
          <w:p w14:paraId="0339904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1B399BB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6、办理出租汽车经营许可业务，索取或者收受他人财物或者谋取其他利益的；</w:t>
            </w:r>
          </w:p>
          <w:p w14:paraId="75D368E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p w14:paraId="677406F0">
            <w:pPr>
              <w:tabs>
                <w:tab w:val="left" w:pos="7937"/>
              </w:tabs>
              <w:spacing w:line="240" w:lineRule="exact"/>
              <w:rPr>
                <w:rFonts w:hint="eastAsia" w:ascii="宋体" w:eastAsia="宋体" w:cs="Arial"/>
                <w:color w:val="auto"/>
                <w:kern w:val="0"/>
                <w:sz w:val="18"/>
                <w:szCs w:val="18"/>
              </w:rPr>
            </w:pPr>
          </w:p>
          <w:p w14:paraId="38B08FCE">
            <w:pPr>
              <w:tabs>
                <w:tab w:val="left" w:pos="7937"/>
              </w:tabs>
              <w:spacing w:line="240" w:lineRule="exact"/>
              <w:rPr>
                <w:rFonts w:hint="eastAsia" w:ascii="宋体" w:eastAsia="宋体" w:cs="Arial"/>
                <w:color w:val="auto"/>
                <w:kern w:val="0"/>
                <w:sz w:val="18"/>
                <w:szCs w:val="18"/>
              </w:rPr>
            </w:pPr>
          </w:p>
          <w:p w14:paraId="5970D99B">
            <w:pPr>
              <w:tabs>
                <w:tab w:val="left" w:pos="7937"/>
              </w:tabs>
              <w:spacing w:line="240" w:lineRule="exact"/>
              <w:rPr>
                <w:rFonts w:hint="eastAsia" w:ascii="宋体" w:eastAsia="宋体" w:cs="Arial"/>
                <w:color w:val="auto"/>
                <w:kern w:val="0"/>
                <w:sz w:val="18"/>
                <w:szCs w:val="18"/>
              </w:rPr>
            </w:pPr>
          </w:p>
          <w:p w14:paraId="58ACB391">
            <w:pPr>
              <w:tabs>
                <w:tab w:val="left" w:pos="7937"/>
              </w:tabs>
              <w:spacing w:line="240" w:lineRule="exact"/>
              <w:rPr>
                <w:rFonts w:hint="eastAsia" w:ascii="宋体" w:eastAsia="宋体" w:cs="Arial"/>
                <w:color w:val="auto"/>
                <w:kern w:val="0"/>
                <w:sz w:val="18"/>
                <w:szCs w:val="18"/>
              </w:rPr>
            </w:pPr>
          </w:p>
          <w:p w14:paraId="47706362">
            <w:pPr>
              <w:tabs>
                <w:tab w:val="left" w:pos="7937"/>
              </w:tabs>
              <w:spacing w:line="240" w:lineRule="exact"/>
              <w:rPr>
                <w:rFonts w:hint="eastAsia" w:ascii="宋体" w:eastAsia="宋体" w:cs="Arial"/>
                <w:color w:val="auto"/>
                <w:kern w:val="0"/>
                <w:sz w:val="18"/>
                <w:szCs w:val="18"/>
              </w:rPr>
            </w:pPr>
          </w:p>
          <w:p w14:paraId="1A2D308E">
            <w:pPr>
              <w:tabs>
                <w:tab w:val="left" w:pos="7937"/>
              </w:tabs>
              <w:spacing w:line="240" w:lineRule="exact"/>
              <w:rPr>
                <w:rFonts w:hint="eastAsia" w:ascii="宋体" w:eastAsia="宋体" w:cs="Arial"/>
                <w:color w:val="auto"/>
                <w:kern w:val="0"/>
                <w:sz w:val="18"/>
                <w:szCs w:val="18"/>
              </w:rPr>
            </w:pPr>
          </w:p>
          <w:p w14:paraId="5E1E1FE3">
            <w:pPr>
              <w:tabs>
                <w:tab w:val="left" w:pos="7937"/>
              </w:tabs>
              <w:spacing w:line="240" w:lineRule="exact"/>
              <w:rPr>
                <w:rFonts w:hint="eastAsia" w:ascii="宋体" w:eastAsia="宋体" w:cs="Arial"/>
                <w:color w:val="auto"/>
                <w:kern w:val="0"/>
                <w:sz w:val="18"/>
                <w:szCs w:val="18"/>
              </w:rPr>
            </w:pPr>
          </w:p>
          <w:p w14:paraId="797FF7F6">
            <w:pPr>
              <w:tabs>
                <w:tab w:val="left" w:pos="7937"/>
              </w:tabs>
              <w:spacing w:line="240" w:lineRule="exact"/>
              <w:rPr>
                <w:rFonts w:hint="eastAsia" w:ascii="宋体" w:eastAsia="宋体" w:cs="Arial"/>
                <w:color w:val="auto"/>
                <w:kern w:val="0"/>
                <w:sz w:val="18"/>
                <w:szCs w:val="18"/>
              </w:rPr>
            </w:pP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2433E414">
            <w:pPr>
              <w:spacing w:line="240" w:lineRule="exact"/>
              <w:jc w:val="center"/>
              <w:rPr>
                <w:rFonts w:hint="eastAsia" w:ascii="宋体" w:eastAsia="宋体" w:cs="Arial"/>
                <w:color w:val="FF0000"/>
                <w:kern w:val="0"/>
                <w:sz w:val="18"/>
                <w:szCs w:val="18"/>
              </w:rPr>
            </w:pPr>
          </w:p>
        </w:tc>
      </w:tr>
      <w:tr w14:paraId="1547B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3101"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63E08CA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02B8A1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2B2BFB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E35597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16E114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3B1D0D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51</w:t>
            </w:r>
          </w:p>
          <w:p w14:paraId="47005BA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29ABB2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682ABA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76D7F7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EAF795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CC00F5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431086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16D13D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CE8C63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9243C9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0F6C28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153304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51</w:t>
            </w:r>
          </w:p>
          <w:p w14:paraId="334174B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1B5F2C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9162CD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293AA2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D9C17D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322A7C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77378E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661186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BADF2B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FAFDB5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F022A9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0F2632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both"/>
              <w:rPr>
                <w:rFonts w:hint="eastAsia" w:ascii="宋体" w:eastAsia="宋体"/>
                <w:color w:val="auto"/>
                <w:sz w:val="18"/>
                <w:szCs w:val="18"/>
                <w:vertAlign w:val="baseline"/>
                <w:lang w:val="en-US" w:eastAsia="zh-CN"/>
              </w:rPr>
            </w:pPr>
          </w:p>
          <w:p w14:paraId="6AD3AE4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51</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00529761">
            <w:pPr>
              <w:tabs>
                <w:tab w:val="left" w:pos="7937"/>
              </w:tabs>
              <w:spacing w:line="240" w:lineRule="exact"/>
              <w:jc w:val="center"/>
              <w:rPr>
                <w:rFonts w:hint="eastAsia" w:ascii="宋体" w:eastAsia="宋体" w:cs="Arial"/>
                <w:color w:val="auto"/>
                <w:kern w:val="0"/>
                <w:sz w:val="18"/>
                <w:szCs w:val="18"/>
              </w:rPr>
            </w:pPr>
          </w:p>
          <w:p w14:paraId="206E04DA">
            <w:pPr>
              <w:tabs>
                <w:tab w:val="left" w:pos="7937"/>
              </w:tabs>
              <w:spacing w:line="240" w:lineRule="exact"/>
              <w:jc w:val="center"/>
              <w:rPr>
                <w:rFonts w:hint="eastAsia" w:ascii="宋体" w:eastAsia="宋体" w:cs="Arial"/>
                <w:color w:val="auto"/>
                <w:kern w:val="0"/>
                <w:sz w:val="18"/>
                <w:szCs w:val="18"/>
              </w:rPr>
            </w:pPr>
          </w:p>
          <w:p w14:paraId="0E6F0032">
            <w:pPr>
              <w:tabs>
                <w:tab w:val="left" w:pos="7937"/>
              </w:tabs>
              <w:spacing w:line="240" w:lineRule="exact"/>
              <w:jc w:val="center"/>
              <w:rPr>
                <w:rFonts w:hint="eastAsia" w:ascii="宋体" w:eastAsia="宋体" w:cs="Arial"/>
                <w:color w:val="auto"/>
                <w:kern w:val="0"/>
                <w:sz w:val="18"/>
                <w:szCs w:val="18"/>
              </w:rPr>
            </w:pPr>
          </w:p>
          <w:p w14:paraId="186D5C0D">
            <w:pPr>
              <w:tabs>
                <w:tab w:val="left" w:pos="7937"/>
              </w:tabs>
              <w:spacing w:line="240" w:lineRule="exact"/>
              <w:jc w:val="center"/>
              <w:rPr>
                <w:rFonts w:hint="eastAsia" w:ascii="宋体" w:eastAsia="宋体" w:cs="Arial"/>
                <w:color w:val="auto"/>
                <w:kern w:val="0"/>
                <w:sz w:val="18"/>
                <w:szCs w:val="18"/>
              </w:rPr>
            </w:pPr>
          </w:p>
          <w:p w14:paraId="1E6639DB">
            <w:pPr>
              <w:tabs>
                <w:tab w:val="left" w:pos="7937"/>
              </w:tabs>
              <w:spacing w:line="240" w:lineRule="exact"/>
              <w:jc w:val="center"/>
              <w:rPr>
                <w:rFonts w:hint="eastAsia" w:ascii="宋体" w:eastAsia="宋体" w:cs="Arial"/>
                <w:color w:val="auto"/>
                <w:kern w:val="0"/>
                <w:sz w:val="18"/>
                <w:szCs w:val="18"/>
              </w:rPr>
            </w:pPr>
          </w:p>
          <w:p w14:paraId="6CF1E656">
            <w:pPr>
              <w:tabs>
                <w:tab w:val="left" w:pos="7937"/>
              </w:tabs>
              <w:spacing w:line="240" w:lineRule="exact"/>
              <w:jc w:val="center"/>
              <w:rPr>
                <w:rFonts w:hint="eastAsia" w:ascii="宋体" w:eastAsia="宋体" w:cs="Arial"/>
                <w:color w:val="auto"/>
                <w:kern w:val="0"/>
                <w:sz w:val="18"/>
                <w:szCs w:val="18"/>
              </w:rPr>
            </w:pPr>
          </w:p>
          <w:p w14:paraId="3AD17839">
            <w:pPr>
              <w:tabs>
                <w:tab w:val="left" w:pos="7937"/>
              </w:tabs>
              <w:spacing w:line="240" w:lineRule="exact"/>
              <w:jc w:val="center"/>
              <w:rPr>
                <w:rFonts w:hint="eastAsia" w:ascii="宋体" w:eastAsia="宋体" w:cs="Arial"/>
                <w:color w:val="auto"/>
                <w:kern w:val="0"/>
                <w:sz w:val="18"/>
                <w:szCs w:val="18"/>
              </w:rPr>
            </w:pPr>
          </w:p>
          <w:p w14:paraId="5CE325B9">
            <w:pPr>
              <w:tabs>
                <w:tab w:val="left" w:pos="7937"/>
              </w:tabs>
              <w:spacing w:line="240" w:lineRule="exact"/>
              <w:jc w:val="center"/>
              <w:rPr>
                <w:rFonts w:hint="eastAsia" w:ascii="宋体" w:eastAsia="宋体" w:cs="Arial"/>
                <w:color w:val="auto"/>
                <w:kern w:val="0"/>
                <w:sz w:val="18"/>
                <w:szCs w:val="18"/>
              </w:rPr>
            </w:pPr>
          </w:p>
          <w:p w14:paraId="7A9A3B9D">
            <w:pPr>
              <w:tabs>
                <w:tab w:val="left" w:pos="7937"/>
              </w:tabs>
              <w:spacing w:line="240" w:lineRule="exact"/>
              <w:jc w:val="center"/>
              <w:rPr>
                <w:rFonts w:hint="eastAsia" w:ascii="宋体" w:eastAsia="宋体" w:cs="Arial"/>
                <w:color w:val="auto"/>
                <w:kern w:val="0"/>
                <w:sz w:val="18"/>
                <w:szCs w:val="18"/>
              </w:rPr>
            </w:pPr>
          </w:p>
          <w:p w14:paraId="55B0489E">
            <w:pPr>
              <w:tabs>
                <w:tab w:val="left" w:pos="7937"/>
              </w:tabs>
              <w:spacing w:line="240" w:lineRule="exact"/>
              <w:jc w:val="center"/>
              <w:rPr>
                <w:rFonts w:hint="eastAsia" w:ascii="宋体" w:eastAsia="宋体" w:cs="Arial"/>
                <w:color w:val="auto"/>
                <w:kern w:val="0"/>
                <w:sz w:val="18"/>
                <w:szCs w:val="18"/>
              </w:rPr>
            </w:pPr>
          </w:p>
          <w:p w14:paraId="25A1CA16">
            <w:pPr>
              <w:tabs>
                <w:tab w:val="left" w:pos="7937"/>
              </w:tabs>
              <w:spacing w:line="240" w:lineRule="exact"/>
              <w:jc w:val="center"/>
              <w:rPr>
                <w:rFonts w:hint="eastAsia" w:ascii="宋体" w:eastAsia="宋体" w:cs="Arial"/>
                <w:color w:val="auto"/>
                <w:kern w:val="0"/>
                <w:sz w:val="18"/>
                <w:szCs w:val="18"/>
              </w:rPr>
            </w:pPr>
          </w:p>
          <w:p w14:paraId="652FA38B">
            <w:pPr>
              <w:tabs>
                <w:tab w:val="left" w:pos="7937"/>
              </w:tabs>
              <w:spacing w:line="240" w:lineRule="exact"/>
              <w:jc w:val="center"/>
              <w:rPr>
                <w:rFonts w:hint="eastAsia" w:ascii="宋体" w:eastAsia="宋体" w:cs="Arial"/>
                <w:color w:val="auto"/>
                <w:kern w:val="0"/>
                <w:sz w:val="18"/>
                <w:szCs w:val="18"/>
              </w:rPr>
            </w:pPr>
          </w:p>
          <w:p w14:paraId="7C1A1F40">
            <w:pPr>
              <w:tabs>
                <w:tab w:val="left" w:pos="7937"/>
              </w:tabs>
              <w:spacing w:line="240" w:lineRule="exact"/>
              <w:jc w:val="center"/>
              <w:rPr>
                <w:rFonts w:hint="eastAsia" w:ascii="宋体" w:eastAsia="宋体" w:cs="Arial"/>
                <w:color w:val="auto"/>
                <w:kern w:val="0"/>
                <w:sz w:val="18"/>
                <w:szCs w:val="18"/>
              </w:rPr>
            </w:pPr>
          </w:p>
          <w:p w14:paraId="2F506D1B">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p w14:paraId="3815EDD2">
            <w:pPr>
              <w:tabs>
                <w:tab w:val="left" w:pos="7937"/>
              </w:tabs>
              <w:spacing w:line="240" w:lineRule="exact"/>
              <w:jc w:val="center"/>
              <w:rPr>
                <w:rFonts w:hint="eastAsia" w:ascii="宋体" w:eastAsia="宋体" w:cs="Arial"/>
                <w:color w:val="auto"/>
                <w:kern w:val="0"/>
                <w:sz w:val="18"/>
                <w:szCs w:val="18"/>
              </w:rPr>
            </w:pPr>
          </w:p>
          <w:p w14:paraId="7CA615A0">
            <w:pPr>
              <w:tabs>
                <w:tab w:val="left" w:pos="7937"/>
              </w:tabs>
              <w:spacing w:line="240" w:lineRule="exact"/>
              <w:jc w:val="center"/>
              <w:rPr>
                <w:rFonts w:hint="eastAsia" w:ascii="宋体" w:eastAsia="宋体" w:cs="Arial"/>
                <w:color w:val="auto"/>
                <w:kern w:val="0"/>
                <w:sz w:val="18"/>
                <w:szCs w:val="18"/>
              </w:rPr>
            </w:pPr>
          </w:p>
          <w:p w14:paraId="5DD3EC32">
            <w:pPr>
              <w:tabs>
                <w:tab w:val="left" w:pos="7937"/>
              </w:tabs>
              <w:spacing w:line="240" w:lineRule="exact"/>
              <w:jc w:val="center"/>
              <w:rPr>
                <w:rFonts w:hint="eastAsia" w:ascii="宋体" w:eastAsia="宋体" w:cs="Arial"/>
                <w:color w:val="auto"/>
                <w:kern w:val="0"/>
                <w:sz w:val="18"/>
                <w:szCs w:val="18"/>
              </w:rPr>
            </w:pPr>
          </w:p>
          <w:p w14:paraId="50EE1B41">
            <w:pPr>
              <w:tabs>
                <w:tab w:val="left" w:pos="7937"/>
              </w:tabs>
              <w:spacing w:line="240" w:lineRule="exact"/>
              <w:jc w:val="center"/>
              <w:rPr>
                <w:rFonts w:hint="eastAsia" w:ascii="宋体" w:eastAsia="宋体" w:cs="Arial"/>
                <w:color w:val="auto"/>
                <w:kern w:val="0"/>
                <w:sz w:val="18"/>
                <w:szCs w:val="18"/>
              </w:rPr>
            </w:pPr>
          </w:p>
          <w:p w14:paraId="3FAB211E">
            <w:pPr>
              <w:tabs>
                <w:tab w:val="left" w:pos="7937"/>
              </w:tabs>
              <w:spacing w:line="240" w:lineRule="exact"/>
              <w:jc w:val="center"/>
              <w:rPr>
                <w:rFonts w:hint="eastAsia" w:ascii="宋体" w:eastAsia="宋体" w:cs="Arial"/>
                <w:color w:val="auto"/>
                <w:kern w:val="0"/>
                <w:sz w:val="18"/>
                <w:szCs w:val="18"/>
              </w:rPr>
            </w:pPr>
          </w:p>
          <w:p w14:paraId="741FD420">
            <w:pPr>
              <w:tabs>
                <w:tab w:val="left" w:pos="7937"/>
              </w:tabs>
              <w:spacing w:line="240" w:lineRule="exact"/>
              <w:jc w:val="center"/>
              <w:rPr>
                <w:rFonts w:hint="eastAsia" w:ascii="宋体" w:eastAsia="宋体" w:cs="Arial"/>
                <w:color w:val="auto"/>
                <w:kern w:val="0"/>
                <w:sz w:val="18"/>
                <w:szCs w:val="18"/>
              </w:rPr>
            </w:pPr>
          </w:p>
          <w:p w14:paraId="3EA3F557">
            <w:pPr>
              <w:tabs>
                <w:tab w:val="left" w:pos="7937"/>
              </w:tabs>
              <w:spacing w:line="240" w:lineRule="exact"/>
              <w:jc w:val="center"/>
              <w:rPr>
                <w:rFonts w:hint="eastAsia" w:ascii="宋体" w:eastAsia="宋体" w:cs="Arial"/>
                <w:color w:val="auto"/>
                <w:kern w:val="0"/>
                <w:sz w:val="18"/>
                <w:szCs w:val="18"/>
              </w:rPr>
            </w:pPr>
          </w:p>
          <w:p w14:paraId="28FF3DB6">
            <w:pPr>
              <w:tabs>
                <w:tab w:val="left" w:pos="7937"/>
              </w:tabs>
              <w:spacing w:line="240" w:lineRule="exact"/>
              <w:jc w:val="center"/>
              <w:rPr>
                <w:rFonts w:hint="eastAsia" w:ascii="宋体" w:eastAsia="宋体" w:cs="Arial"/>
                <w:color w:val="auto"/>
                <w:kern w:val="0"/>
                <w:sz w:val="18"/>
                <w:szCs w:val="18"/>
              </w:rPr>
            </w:pPr>
          </w:p>
          <w:p w14:paraId="2E7564BD">
            <w:pPr>
              <w:tabs>
                <w:tab w:val="left" w:pos="7937"/>
              </w:tabs>
              <w:spacing w:line="240" w:lineRule="exact"/>
              <w:jc w:val="center"/>
              <w:rPr>
                <w:rFonts w:hint="eastAsia" w:ascii="宋体" w:eastAsia="宋体" w:cs="Arial"/>
                <w:color w:val="auto"/>
                <w:kern w:val="0"/>
                <w:sz w:val="18"/>
                <w:szCs w:val="18"/>
              </w:rPr>
            </w:pPr>
          </w:p>
          <w:p w14:paraId="3DAC7CE5">
            <w:pPr>
              <w:tabs>
                <w:tab w:val="left" w:pos="7937"/>
              </w:tabs>
              <w:spacing w:line="240" w:lineRule="exact"/>
              <w:jc w:val="center"/>
              <w:rPr>
                <w:rFonts w:hint="eastAsia" w:ascii="宋体" w:eastAsia="宋体" w:cs="Arial"/>
                <w:color w:val="auto"/>
                <w:kern w:val="0"/>
                <w:sz w:val="18"/>
                <w:szCs w:val="18"/>
              </w:rPr>
            </w:pPr>
          </w:p>
          <w:p w14:paraId="7F3E45EE">
            <w:pPr>
              <w:tabs>
                <w:tab w:val="left" w:pos="7937"/>
              </w:tabs>
              <w:spacing w:line="240" w:lineRule="exact"/>
              <w:jc w:val="center"/>
              <w:rPr>
                <w:rFonts w:hint="eastAsia" w:ascii="宋体" w:eastAsia="宋体" w:cs="Arial"/>
                <w:color w:val="auto"/>
                <w:kern w:val="0"/>
                <w:sz w:val="18"/>
                <w:szCs w:val="18"/>
              </w:rPr>
            </w:pPr>
          </w:p>
          <w:p w14:paraId="4C3A50F3">
            <w:pPr>
              <w:tabs>
                <w:tab w:val="left" w:pos="7937"/>
              </w:tabs>
              <w:spacing w:line="240" w:lineRule="exact"/>
              <w:jc w:val="center"/>
              <w:rPr>
                <w:rFonts w:hint="eastAsia" w:ascii="宋体" w:eastAsia="宋体" w:cs="Arial"/>
                <w:color w:val="auto"/>
                <w:kern w:val="0"/>
                <w:sz w:val="18"/>
                <w:szCs w:val="18"/>
              </w:rPr>
            </w:pPr>
          </w:p>
          <w:p w14:paraId="07ABE153">
            <w:pPr>
              <w:tabs>
                <w:tab w:val="left" w:pos="7937"/>
              </w:tabs>
              <w:spacing w:line="240" w:lineRule="exact"/>
              <w:jc w:val="center"/>
              <w:rPr>
                <w:rFonts w:hint="eastAsia" w:ascii="宋体" w:eastAsia="宋体" w:cs="Arial"/>
                <w:color w:val="auto"/>
                <w:kern w:val="0"/>
                <w:sz w:val="18"/>
                <w:szCs w:val="18"/>
              </w:rPr>
            </w:pPr>
          </w:p>
          <w:p w14:paraId="7BA0A5B7">
            <w:pPr>
              <w:tabs>
                <w:tab w:val="left" w:pos="7937"/>
              </w:tabs>
              <w:spacing w:line="240" w:lineRule="exact"/>
              <w:jc w:val="center"/>
              <w:rPr>
                <w:rFonts w:hint="eastAsia" w:ascii="宋体" w:eastAsia="宋体" w:cs="Arial"/>
                <w:color w:val="auto"/>
                <w:kern w:val="0"/>
                <w:sz w:val="18"/>
                <w:szCs w:val="18"/>
              </w:rPr>
            </w:pPr>
          </w:p>
          <w:p w14:paraId="262FC9E5">
            <w:pPr>
              <w:tabs>
                <w:tab w:val="left" w:pos="7937"/>
              </w:tabs>
              <w:spacing w:line="240" w:lineRule="exact"/>
              <w:jc w:val="center"/>
              <w:rPr>
                <w:rFonts w:hint="eastAsia" w:ascii="宋体" w:eastAsia="宋体" w:cs="Arial"/>
                <w:color w:val="auto"/>
                <w:kern w:val="0"/>
                <w:sz w:val="18"/>
                <w:szCs w:val="18"/>
              </w:rPr>
            </w:pPr>
          </w:p>
          <w:p w14:paraId="6D37A1CA">
            <w:pPr>
              <w:tabs>
                <w:tab w:val="left" w:pos="7937"/>
              </w:tabs>
              <w:spacing w:line="240" w:lineRule="exact"/>
              <w:jc w:val="center"/>
              <w:rPr>
                <w:rFonts w:hint="eastAsia" w:ascii="宋体" w:eastAsia="宋体" w:cs="Arial"/>
                <w:color w:val="auto"/>
                <w:kern w:val="0"/>
                <w:sz w:val="18"/>
                <w:szCs w:val="18"/>
              </w:rPr>
            </w:pPr>
          </w:p>
          <w:p w14:paraId="0462705C">
            <w:pPr>
              <w:tabs>
                <w:tab w:val="left" w:pos="7937"/>
              </w:tabs>
              <w:spacing w:line="240" w:lineRule="exact"/>
              <w:jc w:val="center"/>
              <w:rPr>
                <w:rFonts w:hint="eastAsia" w:ascii="宋体" w:eastAsia="宋体" w:cs="Arial"/>
                <w:color w:val="auto"/>
                <w:kern w:val="0"/>
                <w:sz w:val="18"/>
                <w:szCs w:val="18"/>
              </w:rPr>
            </w:pPr>
          </w:p>
          <w:p w14:paraId="51CB8EEE">
            <w:pPr>
              <w:tabs>
                <w:tab w:val="left" w:pos="7937"/>
              </w:tabs>
              <w:spacing w:line="240" w:lineRule="exact"/>
              <w:jc w:val="center"/>
              <w:rPr>
                <w:rFonts w:hint="eastAsia" w:ascii="宋体" w:eastAsia="宋体" w:cs="Arial"/>
                <w:color w:val="auto"/>
                <w:kern w:val="0"/>
                <w:sz w:val="18"/>
                <w:szCs w:val="18"/>
              </w:rPr>
            </w:pPr>
          </w:p>
          <w:p w14:paraId="423BE1BA">
            <w:pPr>
              <w:tabs>
                <w:tab w:val="left" w:pos="7937"/>
              </w:tabs>
              <w:spacing w:line="240" w:lineRule="exact"/>
              <w:jc w:val="center"/>
              <w:rPr>
                <w:rFonts w:hint="eastAsia" w:ascii="宋体" w:eastAsia="宋体" w:cs="Arial"/>
                <w:color w:val="auto"/>
                <w:kern w:val="0"/>
                <w:sz w:val="18"/>
                <w:szCs w:val="18"/>
              </w:rPr>
            </w:pPr>
          </w:p>
          <w:p w14:paraId="63F725EC">
            <w:pPr>
              <w:tabs>
                <w:tab w:val="left" w:pos="7937"/>
              </w:tabs>
              <w:spacing w:line="240" w:lineRule="exact"/>
              <w:jc w:val="center"/>
              <w:rPr>
                <w:rFonts w:hint="eastAsia" w:ascii="宋体" w:eastAsia="宋体" w:cs="Arial"/>
                <w:color w:val="auto"/>
                <w:kern w:val="0"/>
                <w:sz w:val="18"/>
                <w:szCs w:val="18"/>
              </w:rPr>
            </w:pPr>
          </w:p>
          <w:p w14:paraId="7F6D76C8">
            <w:pPr>
              <w:tabs>
                <w:tab w:val="left" w:pos="7937"/>
              </w:tabs>
              <w:spacing w:line="240" w:lineRule="exact"/>
              <w:jc w:val="center"/>
              <w:rPr>
                <w:rFonts w:hint="eastAsia" w:ascii="宋体" w:eastAsia="宋体" w:cs="Arial"/>
                <w:color w:val="auto"/>
                <w:kern w:val="0"/>
                <w:sz w:val="18"/>
                <w:szCs w:val="18"/>
              </w:rPr>
            </w:pPr>
          </w:p>
          <w:p w14:paraId="495C9B97">
            <w:pPr>
              <w:tabs>
                <w:tab w:val="left" w:pos="7937"/>
              </w:tabs>
              <w:spacing w:line="240" w:lineRule="exact"/>
              <w:jc w:val="center"/>
              <w:rPr>
                <w:rFonts w:hint="eastAsia" w:ascii="宋体" w:eastAsia="宋体" w:cs="Arial"/>
                <w:color w:val="auto"/>
                <w:kern w:val="0"/>
                <w:sz w:val="18"/>
                <w:szCs w:val="18"/>
              </w:rPr>
            </w:pPr>
          </w:p>
          <w:p w14:paraId="18AB976B">
            <w:pPr>
              <w:tabs>
                <w:tab w:val="left" w:pos="7937"/>
              </w:tabs>
              <w:spacing w:line="240" w:lineRule="exact"/>
              <w:jc w:val="center"/>
              <w:rPr>
                <w:rFonts w:hint="eastAsia" w:ascii="宋体" w:eastAsia="宋体" w:cs="Arial"/>
                <w:color w:val="auto"/>
                <w:kern w:val="0"/>
                <w:sz w:val="18"/>
                <w:szCs w:val="18"/>
              </w:rPr>
            </w:pPr>
          </w:p>
          <w:p w14:paraId="2FB09E4A">
            <w:pPr>
              <w:tabs>
                <w:tab w:val="left" w:pos="7937"/>
              </w:tabs>
              <w:spacing w:line="240" w:lineRule="exact"/>
              <w:jc w:val="center"/>
              <w:rPr>
                <w:rFonts w:hint="eastAsia" w:ascii="宋体" w:eastAsia="宋体" w:cs="Arial"/>
                <w:color w:val="auto"/>
                <w:kern w:val="0"/>
                <w:sz w:val="18"/>
                <w:szCs w:val="18"/>
              </w:rPr>
            </w:pPr>
          </w:p>
          <w:p w14:paraId="2B24CE2C">
            <w:pPr>
              <w:tabs>
                <w:tab w:val="left" w:pos="7937"/>
              </w:tabs>
              <w:spacing w:line="240" w:lineRule="exact"/>
              <w:jc w:val="center"/>
              <w:rPr>
                <w:rFonts w:hint="eastAsia" w:ascii="宋体" w:eastAsia="宋体" w:cs="Arial"/>
                <w:color w:val="auto"/>
                <w:kern w:val="0"/>
                <w:sz w:val="18"/>
                <w:szCs w:val="18"/>
              </w:rPr>
            </w:pPr>
          </w:p>
          <w:p w14:paraId="7A2C43C6">
            <w:pPr>
              <w:tabs>
                <w:tab w:val="left" w:pos="7937"/>
              </w:tabs>
              <w:spacing w:line="240" w:lineRule="exact"/>
              <w:jc w:val="center"/>
              <w:rPr>
                <w:rFonts w:hint="eastAsia" w:ascii="宋体" w:eastAsia="宋体" w:cs="Arial"/>
                <w:color w:val="auto"/>
                <w:kern w:val="0"/>
                <w:sz w:val="18"/>
                <w:szCs w:val="18"/>
              </w:rPr>
            </w:pPr>
          </w:p>
          <w:p w14:paraId="012F4815">
            <w:pPr>
              <w:tabs>
                <w:tab w:val="left" w:pos="7937"/>
              </w:tabs>
              <w:spacing w:line="240" w:lineRule="exact"/>
              <w:jc w:val="center"/>
              <w:rPr>
                <w:rFonts w:hint="eastAsia" w:ascii="宋体" w:eastAsia="宋体" w:cs="Arial"/>
                <w:color w:val="auto"/>
                <w:kern w:val="0"/>
                <w:sz w:val="18"/>
                <w:szCs w:val="18"/>
              </w:rPr>
            </w:pPr>
          </w:p>
          <w:p w14:paraId="5AE102B5">
            <w:pPr>
              <w:tabs>
                <w:tab w:val="left" w:pos="7937"/>
              </w:tabs>
              <w:spacing w:line="240" w:lineRule="exact"/>
              <w:jc w:val="center"/>
              <w:rPr>
                <w:rFonts w:hint="eastAsia" w:ascii="宋体" w:eastAsia="宋体" w:cs="Arial"/>
                <w:color w:val="auto"/>
                <w:kern w:val="0"/>
                <w:sz w:val="18"/>
                <w:szCs w:val="18"/>
              </w:rPr>
            </w:pPr>
          </w:p>
          <w:p w14:paraId="3A18731C">
            <w:pPr>
              <w:tabs>
                <w:tab w:val="left" w:pos="7937"/>
              </w:tabs>
              <w:spacing w:line="240" w:lineRule="exact"/>
              <w:jc w:val="center"/>
              <w:rPr>
                <w:rFonts w:hint="eastAsia" w:ascii="宋体" w:eastAsia="宋体" w:cs="Arial"/>
                <w:color w:val="auto"/>
                <w:kern w:val="0"/>
                <w:sz w:val="18"/>
                <w:szCs w:val="18"/>
              </w:rPr>
            </w:pPr>
          </w:p>
          <w:p w14:paraId="48E963C3">
            <w:pPr>
              <w:tabs>
                <w:tab w:val="left" w:pos="7937"/>
              </w:tabs>
              <w:spacing w:line="240" w:lineRule="exact"/>
              <w:jc w:val="center"/>
              <w:rPr>
                <w:rFonts w:hint="eastAsia" w:ascii="宋体" w:eastAsia="宋体" w:cs="Arial"/>
                <w:color w:val="auto"/>
                <w:kern w:val="0"/>
                <w:sz w:val="18"/>
                <w:szCs w:val="18"/>
              </w:rPr>
            </w:pPr>
          </w:p>
          <w:p w14:paraId="489CA723">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p w14:paraId="28050EA5">
            <w:pPr>
              <w:tabs>
                <w:tab w:val="left" w:pos="7937"/>
              </w:tabs>
              <w:spacing w:line="240" w:lineRule="exact"/>
              <w:jc w:val="center"/>
              <w:rPr>
                <w:rFonts w:hint="eastAsia" w:ascii="宋体" w:eastAsia="宋体" w:cs="Arial"/>
                <w:color w:val="auto"/>
                <w:kern w:val="0"/>
                <w:sz w:val="18"/>
                <w:szCs w:val="18"/>
              </w:rPr>
            </w:pPr>
          </w:p>
          <w:p w14:paraId="1668F75B">
            <w:pPr>
              <w:tabs>
                <w:tab w:val="left" w:pos="7937"/>
              </w:tabs>
              <w:spacing w:line="240" w:lineRule="exact"/>
              <w:jc w:val="center"/>
              <w:rPr>
                <w:rFonts w:hint="eastAsia" w:ascii="宋体" w:eastAsia="宋体" w:cs="Arial"/>
                <w:color w:val="auto"/>
                <w:kern w:val="0"/>
                <w:sz w:val="18"/>
                <w:szCs w:val="18"/>
              </w:rPr>
            </w:pPr>
          </w:p>
          <w:p w14:paraId="32AB7924">
            <w:pPr>
              <w:tabs>
                <w:tab w:val="left" w:pos="7937"/>
              </w:tabs>
              <w:spacing w:line="240" w:lineRule="exact"/>
              <w:jc w:val="center"/>
              <w:rPr>
                <w:rFonts w:hint="eastAsia" w:ascii="宋体" w:eastAsia="宋体" w:cs="Arial"/>
                <w:color w:val="auto"/>
                <w:kern w:val="0"/>
                <w:sz w:val="18"/>
                <w:szCs w:val="18"/>
              </w:rPr>
            </w:pPr>
          </w:p>
          <w:p w14:paraId="6B07BAA0">
            <w:pPr>
              <w:tabs>
                <w:tab w:val="left" w:pos="7937"/>
              </w:tabs>
              <w:spacing w:line="240" w:lineRule="exact"/>
              <w:jc w:val="center"/>
              <w:rPr>
                <w:rFonts w:hint="eastAsia" w:ascii="宋体" w:eastAsia="宋体" w:cs="Arial"/>
                <w:color w:val="auto"/>
                <w:kern w:val="0"/>
                <w:sz w:val="18"/>
                <w:szCs w:val="18"/>
              </w:rPr>
            </w:pPr>
          </w:p>
          <w:p w14:paraId="57457B24">
            <w:pPr>
              <w:tabs>
                <w:tab w:val="left" w:pos="7937"/>
              </w:tabs>
              <w:spacing w:line="240" w:lineRule="exact"/>
              <w:jc w:val="center"/>
              <w:rPr>
                <w:rFonts w:hint="eastAsia" w:ascii="宋体" w:eastAsia="宋体" w:cs="Arial"/>
                <w:color w:val="auto"/>
                <w:kern w:val="0"/>
                <w:sz w:val="18"/>
                <w:szCs w:val="18"/>
              </w:rPr>
            </w:pPr>
          </w:p>
          <w:p w14:paraId="3D102E2C">
            <w:pPr>
              <w:tabs>
                <w:tab w:val="left" w:pos="7937"/>
              </w:tabs>
              <w:spacing w:line="240" w:lineRule="exact"/>
              <w:jc w:val="center"/>
              <w:rPr>
                <w:rFonts w:hint="eastAsia" w:ascii="宋体" w:eastAsia="宋体" w:cs="Arial"/>
                <w:color w:val="auto"/>
                <w:kern w:val="0"/>
                <w:sz w:val="18"/>
                <w:szCs w:val="18"/>
              </w:rPr>
            </w:pPr>
          </w:p>
          <w:p w14:paraId="05CEBFCA">
            <w:pPr>
              <w:tabs>
                <w:tab w:val="left" w:pos="7937"/>
              </w:tabs>
              <w:spacing w:line="240" w:lineRule="exact"/>
              <w:jc w:val="center"/>
              <w:rPr>
                <w:rFonts w:hint="eastAsia" w:ascii="宋体" w:eastAsia="宋体" w:cs="Arial"/>
                <w:color w:val="auto"/>
                <w:kern w:val="0"/>
                <w:sz w:val="18"/>
                <w:szCs w:val="18"/>
              </w:rPr>
            </w:pPr>
          </w:p>
          <w:p w14:paraId="0DA30A75">
            <w:pPr>
              <w:tabs>
                <w:tab w:val="left" w:pos="7937"/>
              </w:tabs>
              <w:spacing w:line="240" w:lineRule="exact"/>
              <w:jc w:val="center"/>
              <w:rPr>
                <w:rFonts w:hint="eastAsia" w:ascii="宋体" w:eastAsia="宋体" w:cs="Arial"/>
                <w:color w:val="auto"/>
                <w:kern w:val="0"/>
                <w:sz w:val="18"/>
                <w:szCs w:val="18"/>
              </w:rPr>
            </w:pPr>
          </w:p>
          <w:p w14:paraId="6935D9F8">
            <w:pPr>
              <w:tabs>
                <w:tab w:val="left" w:pos="7937"/>
              </w:tabs>
              <w:spacing w:line="240" w:lineRule="exact"/>
              <w:jc w:val="center"/>
              <w:rPr>
                <w:rFonts w:hint="eastAsia" w:ascii="宋体" w:eastAsia="宋体" w:cs="Arial"/>
                <w:color w:val="auto"/>
                <w:kern w:val="0"/>
                <w:sz w:val="18"/>
                <w:szCs w:val="18"/>
              </w:rPr>
            </w:pPr>
          </w:p>
          <w:p w14:paraId="051ED00F">
            <w:pPr>
              <w:tabs>
                <w:tab w:val="left" w:pos="7937"/>
              </w:tabs>
              <w:spacing w:line="240" w:lineRule="exact"/>
              <w:jc w:val="center"/>
              <w:rPr>
                <w:rFonts w:hint="eastAsia" w:ascii="宋体" w:eastAsia="宋体" w:cs="Arial"/>
                <w:color w:val="auto"/>
                <w:kern w:val="0"/>
                <w:sz w:val="18"/>
                <w:szCs w:val="18"/>
              </w:rPr>
            </w:pPr>
          </w:p>
          <w:p w14:paraId="0B3366E2">
            <w:pPr>
              <w:tabs>
                <w:tab w:val="left" w:pos="7937"/>
              </w:tabs>
              <w:spacing w:line="240" w:lineRule="exact"/>
              <w:jc w:val="center"/>
              <w:rPr>
                <w:rFonts w:hint="eastAsia" w:ascii="宋体" w:eastAsia="宋体" w:cs="Arial"/>
                <w:color w:val="auto"/>
                <w:kern w:val="0"/>
                <w:sz w:val="18"/>
                <w:szCs w:val="18"/>
              </w:rPr>
            </w:pPr>
          </w:p>
          <w:p w14:paraId="2D18B257">
            <w:pPr>
              <w:tabs>
                <w:tab w:val="left" w:pos="7937"/>
              </w:tabs>
              <w:spacing w:line="240" w:lineRule="exact"/>
              <w:jc w:val="center"/>
              <w:rPr>
                <w:rFonts w:hint="eastAsia" w:ascii="宋体" w:eastAsia="宋体" w:cs="Arial"/>
                <w:color w:val="auto"/>
                <w:kern w:val="0"/>
                <w:sz w:val="18"/>
                <w:szCs w:val="18"/>
              </w:rPr>
            </w:pPr>
          </w:p>
          <w:p w14:paraId="5471ABB6">
            <w:pPr>
              <w:tabs>
                <w:tab w:val="left" w:pos="7937"/>
              </w:tabs>
              <w:spacing w:line="240" w:lineRule="exact"/>
              <w:jc w:val="center"/>
              <w:rPr>
                <w:rFonts w:hint="eastAsia" w:ascii="宋体" w:eastAsia="宋体" w:cs="Arial"/>
                <w:color w:val="auto"/>
                <w:kern w:val="0"/>
                <w:sz w:val="18"/>
                <w:szCs w:val="18"/>
              </w:rPr>
            </w:pPr>
          </w:p>
          <w:p w14:paraId="55AF82BE">
            <w:pPr>
              <w:tabs>
                <w:tab w:val="left" w:pos="7937"/>
              </w:tabs>
              <w:spacing w:line="240" w:lineRule="exact"/>
              <w:jc w:val="center"/>
              <w:rPr>
                <w:rFonts w:hint="eastAsia" w:ascii="宋体" w:eastAsia="宋体" w:cs="Arial"/>
                <w:color w:val="auto"/>
                <w:kern w:val="0"/>
                <w:sz w:val="18"/>
                <w:szCs w:val="18"/>
              </w:rPr>
            </w:pPr>
          </w:p>
          <w:p w14:paraId="1911B4D7">
            <w:pPr>
              <w:tabs>
                <w:tab w:val="left" w:pos="7937"/>
              </w:tabs>
              <w:spacing w:line="240" w:lineRule="exact"/>
              <w:jc w:val="center"/>
              <w:rPr>
                <w:rFonts w:hint="eastAsia" w:ascii="宋体" w:eastAsia="宋体" w:cs="Arial"/>
                <w:color w:val="auto"/>
                <w:kern w:val="0"/>
                <w:sz w:val="18"/>
                <w:szCs w:val="18"/>
              </w:rPr>
            </w:pPr>
          </w:p>
          <w:p w14:paraId="34066D69">
            <w:pPr>
              <w:tabs>
                <w:tab w:val="left" w:pos="7937"/>
              </w:tabs>
              <w:spacing w:line="240" w:lineRule="exact"/>
              <w:jc w:val="center"/>
              <w:rPr>
                <w:rFonts w:hint="eastAsia" w:ascii="宋体" w:eastAsia="宋体" w:cs="Arial"/>
                <w:color w:val="auto"/>
                <w:kern w:val="0"/>
                <w:sz w:val="18"/>
                <w:szCs w:val="18"/>
              </w:rPr>
            </w:pPr>
          </w:p>
          <w:p w14:paraId="3C6D64B9">
            <w:pPr>
              <w:tabs>
                <w:tab w:val="left" w:pos="7937"/>
              </w:tabs>
              <w:spacing w:line="240" w:lineRule="exact"/>
              <w:jc w:val="center"/>
              <w:rPr>
                <w:rFonts w:hint="eastAsia" w:ascii="宋体" w:eastAsia="宋体" w:cs="Arial"/>
                <w:color w:val="auto"/>
                <w:kern w:val="0"/>
                <w:sz w:val="18"/>
                <w:szCs w:val="18"/>
              </w:rPr>
            </w:pPr>
          </w:p>
          <w:p w14:paraId="6560D8F2">
            <w:pPr>
              <w:tabs>
                <w:tab w:val="left" w:pos="7937"/>
              </w:tabs>
              <w:spacing w:line="240" w:lineRule="exact"/>
              <w:jc w:val="center"/>
              <w:rPr>
                <w:rFonts w:hint="eastAsia" w:ascii="宋体" w:eastAsia="宋体" w:cs="Arial"/>
                <w:color w:val="auto"/>
                <w:kern w:val="0"/>
                <w:sz w:val="18"/>
                <w:szCs w:val="18"/>
              </w:rPr>
            </w:pPr>
          </w:p>
          <w:p w14:paraId="17A3C13E">
            <w:pPr>
              <w:tabs>
                <w:tab w:val="left" w:pos="7937"/>
              </w:tabs>
              <w:spacing w:line="240" w:lineRule="exact"/>
              <w:jc w:val="center"/>
              <w:rPr>
                <w:rFonts w:hint="eastAsia" w:ascii="宋体" w:eastAsia="宋体" w:cs="Arial"/>
                <w:color w:val="auto"/>
                <w:kern w:val="0"/>
                <w:sz w:val="18"/>
                <w:szCs w:val="18"/>
              </w:rPr>
            </w:pPr>
          </w:p>
          <w:p w14:paraId="25CED710">
            <w:pPr>
              <w:tabs>
                <w:tab w:val="left" w:pos="7937"/>
              </w:tabs>
              <w:spacing w:line="240" w:lineRule="exact"/>
              <w:jc w:val="center"/>
              <w:rPr>
                <w:rFonts w:hint="eastAsia" w:ascii="宋体" w:eastAsia="宋体" w:cs="Arial"/>
                <w:color w:val="auto"/>
                <w:kern w:val="0"/>
                <w:sz w:val="18"/>
                <w:szCs w:val="18"/>
              </w:rPr>
            </w:pPr>
          </w:p>
          <w:p w14:paraId="2024F835">
            <w:pPr>
              <w:tabs>
                <w:tab w:val="left" w:pos="7937"/>
              </w:tabs>
              <w:spacing w:line="240" w:lineRule="exact"/>
              <w:jc w:val="center"/>
              <w:rPr>
                <w:rFonts w:hint="eastAsia" w:ascii="宋体" w:eastAsia="宋体" w:cs="Arial"/>
                <w:color w:val="auto"/>
                <w:kern w:val="0"/>
                <w:sz w:val="18"/>
                <w:szCs w:val="18"/>
              </w:rPr>
            </w:pPr>
          </w:p>
          <w:p w14:paraId="59A084A4">
            <w:pPr>
              <w:tabs>
                <w:tab w:val="left" w:pos="7937"/>
              </w:tabs>
              <w:spacing w:line="240" w:lineRule="exact"/>
              <w:jc w:val="center"/>
              <w:rPr>
                <w:rFonts w:hint="eastAsia" w:ascii="宋体" w:eastAsia="宋体" w:cs="Arial"/>
                <w:color w:val="auto"/>
                <w:kern w:val="0"/>
                <w:sz w:val="18"/>
                <w:szCs w:val="18"/>
              </w:rPr>
            </w:pPr>
          </w:p>
          <w:p w14:paraId="6FBEB028">
            <w:pPr>
              <w:tabs>
                <w:tab w:val="left" w:pos="7937"/>
              </w:tabs>
              <w:spacing w:line="240" w:lineRule="exact"/>
              <w:jc w:val="center"/>
              <w:rPr>
                <w:rFonts w:hint="eastAsia" w:ascii="宋体" w:eastAsia="宋体" w:cs="Arial"/>
                <w:color w:val="auto"/>
                <w:kern w:val="0"/>
                <w:sz w:val="18"/>
                <w:szCs w:val="18"/>
              </w:rPr>
            </w:pPr>
          </w:p>
          <w:p w14:paraId="40B216A8">
            <w:pPr>
              <w:tabs>
                <w:tab w:val="left" w:pos="7937"/>
              </w:tabs>
              <w:spacing w:line="240" w:lineRule="exact"/>
              <w:jc w:val="center"/>
              <w:rPr>
                <w:rFonts w:hint="eastAsia" w:ascii="宋体" w:eastAsia="宋体" w:cs="Arial"/>
                <w:color w:val="auto"/>
                <w:kern w:val="0"/>
                <w:sz w:val="18"/>
                <w:szCs w:val="18"/>
              </w:rPr>
            </w:pPr>
          </w:p>
          <w:p w14:paraId="16DB6C4E">
            <w:pPr>
              <w:tabs>
                <w:tab w:val="left" w:pos="7937"/>
              </w:tabs>
              <w:spacing w:line="240" w:lineRule="exact"/>
              <w:jc w:val="center"/>
              <w:rPr>
                <w:rFonts w:hint="eastAsia" w:ascii="宋体" w:eastAsia="宋体" w:cs="Arial"/>
                <w:color w:val="auto"/>
                <w:kern w:val="0"/>
                <w:sz w:val="18"/>
                <w:szCs w:val="18"/>
              </w:rPr>
            </w:pPr>
          </w:p>
          <w:p w14:paraId="734A3CFF">
            <w:pPr>
              <w:tabs>
                <w:tab w:val="left" w:pos="7937"/>
              </w:tabs>
              <w:spacing w:line="240" w:lineRule="exact"/>
              <w:jc w:val="center"/>
              <w:rPr>
                <w:rFonts w:hint="eastAsia" w:ascii="宋体" w:eastAsia="宋体" w:cs="Arial"/>
                <w:color w:val="auto"/>
                <w:kern w:val="0"/>
                <w:sz w:val="18"/>
                <w:szCs w:val="18"/>
              </w:rPr>
            </w:pPr>
          </w:p>
          <w:p w14:paraId="2A8E75E5">
            <w:pPr>
              <w:tabs>
                <w:tab w:val="left" w:pos="7937"/>
              </w:tabs>
              <w:spacing w:line="240" w:lineRule="exact"/>
              <w:jc w:val="center"/>
              <w:rPr>
                <w:rFonts w:hint="eastAsia" w:ascii="宋体" w:eastAsia="宋体" w:cs="Arial"/>
                <w:color w:val="auto"/>
                <w:kern w:val="0"/>
                <w:sz w:val="18"/>
                <w:szCs w:val="18"/>
              </w:rPr>
            </w:pPr>
          </w:p>
          <w:p w14:paraId="750D5764">
            <w:pPr>
              <w:tabs>
                <w:tab w:val="left" w:pos="7937"/>
              </w:tabs>
              <w:spacing w:line="240" w:lineRule="exact"/>
              <w:jc w:val="center"/>
              <w:rPr>
                <w:rFonts w:hint="eastAsia" w:ascii="宋体" w:eastAsia="宋体" w:cs="Arial"/>
                <w:color w:val="auto"/>
                <w:kern w:val="0"/>
                <w:sz w:val="18"/>
                <w:szCs w:val="18"/>
              </w:rPr>
            </w:pPr>
          </w:p>
          <w:p w14:paraId="1986A451">
            <w:pPr>
              <w:tabs>
                <w:tab w:val="left" w:pos="7937"/>
              </w:tabs>
              <w:spacing w:line="240" w:lineRule="exact"/>
              <w:jc w:val="center"/>
              <w:rPr>
                <w:rFonts w:hint="eastAsia" w:ascii="宋体" w:eastAsia="宋体" w:cs="Arial"/>
                <w:color w:val="auto"/>
                <w:kern w:val="0"/>
                <w:sz w:val="18"/>
                <w:szCs w:val="18"/>
              </w:rPr>
            </w:pPr>
          </w:p>
          <w:p w14:paraId="565054F2">
            <w:pPr>
              <w:tabs>
                <w:tab w:val="left" w:pos="7937"/>
              </w:tabs>
              <w:spacing w:line="240" w:lineRule="exact"/>
              <w:jc w:val="center"/>
              <w:rPr>
                <w:rFonts w:hint="eastAsia" w:ascii="宋体" w:eastAsia="宋体" w:cs="Arial"/>
                <w:color w:val="auto"/>
                <w:kern w:val="0"/>
                <w:sz w:val="18"/>
                <w:szCs w:val="18"/>
              </w:rPr>
            </w:pPr>
          </w:p>
          <w:p w14:paraId="4FD46B0C">
            <w:pPr>
              <w:tabs>
                <w:tab w:val="left" w:pos="7937"/>
              </w:tabs>
              <w:spacing w:line="240" w:lineRule="exact"/>
              <w:jc w:val="center"/>
              <w:rPr>
                <w:rFonts w:hint="eastAsia" w:ascii="宋体" w:eastAsia="宋体" w:cs="Arial"/>
                <w:color w:val="auto"/>
                <w:kern w:val="0"/>
                <w:sz w:val="18"/>
                <w:szCs w:val="18"/>
              </w:rPr>
            </w:pPr>
          </w:p>
          <w:p w14:paraId="49CBA149">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28044CA3">
            <w:pPr>
              <w:tabs>
                <w:tab w:val="left" w:pos="7937"/>
              </w:tabs>
              <w:spacing w:line="240" w:lineRule="exact"/>
              <w:jc w:val="center"/>
              <w:rPr>
                <w:rFonts w:hint="eastAsia" w:ascii="宋体" w:eastAsia="宋体" w:cs="Arial"/>
                <w:color w:val="auto"/>
                <w:kern w:val="0"/>
                <w:sz w:val="18"/>
                <w:szCs w:val="18"/>
              </w:rPr>
            </w:pPr>
          </w:p>
          <w:p w14:paraId="7466ED66">
            <w:pPr>
              <w:tabs>
                <w:tab w:val="left" w:pos="7937"/>
              </w:tabs>
              <w:spacing w:line="240" w:lineRule="exact"/>
              <w:jc w:val="center"/>
              <w:rPr>
                <w:rFonts w:hint="eastAsia" w:ascii="宋体" w:eastAsia="宋体" w:cs="Arial"/>
                <w:color w:val="auto"/>
                <w:kern w:val="0"/>
                <w:sz w:val="18"/>
                <w:szCs w:val="18"/>
              </w:rPr>
            </w:pPr>
          </w:p>
          <w:p w14:paraId="1BFF467C">
            <w:pPr>
              <w:tabs>
                <w:tab w:val="left" w:pos="7937"/>
              </w:tabs>
              <w:spacing w:line="240" w:lineRule="exact"/>
              <w:jc w:val="center"/>
              <w:rPr>
                <w:rFonts w:hint="eastAsia" w:ascii="宋体" w:eastAsia="宋体" w:cs="Arial"/>
                <w:color w:val="auto"/>
                <w:kern w:val="0"/>
                <w:sz w:val="18"/>
                <w:szCs w:val="18"/>
              </w:rPr>
            </w:pPr>
          </w:p>
          <w:p w14:paraId="0147790A">
            <w:pPr>
              <w:tabs>
                <w:tab w:val="left" w:pos="7937"/>
              </w:tabs>
              <w:spacing w:line="240" w:lineRule="exact"/>
              <w:jc w:val="center"/>
              <w:rPr>
                <w:rFonts w:hint="eastAsia" w:ascii="宋体" w:eastAsia="宋体" w:cs="Arial"/>
                <w:color w:val="auto"/>
                <w:kern w:val="0"/>
                <w:sz w:val="18"/>
                <w:szCs w:val="18"/>
              </w:rPr>
            </w:pPr>
          </w:p>
          <w:p w14:paraId="1F48C179">
            <w:pPr>
              <w:tabs>
                <w:tab w:val="left" w:pos="7937"/>
              </w:tabs>
              <w:spacing w:line="240" w:lineRule="exact"/>
              <w:jc w:val="center"/>
              <w:rPr>
                <w:rFonts w:hint="eastAsia" w:ascii="宋体" w:eastAsia="宋体" w:cs="Arial"/>
                <w:color w:val="auto"/>
                <w:kern w:val="0"/>
                <w:sz w:val="18"/>
                <w:szCs w:val="18"/>
              </w:rPr>
            </w:pPr>
          </w:p>
          <w:p w14:paraId="274CDA62">
            <w:pPr>
              <w:tabs>
                <w:tab w:val="left" w:pos="7937"/>
              </w:tabs>
              <w:spacing w:line="240" w:lineRule="exact"/>
              <w:jc w:val="center"/>
              <w:rPr>
                <w:rFonts w:hint="eastAsia" w:ascii="宋体" w:eastAsia="宋体" w:cs="Arial"/>
                <w:color w:val="auto"/>
                <w:kern w:val="0"/>
                <w:sz w:val="18"/>
                <w:szCs w:val="18"/>
              </w:rPr>
            </w:pPr>
          </w:p>
          <w:p w14:paraId="0CB70319">
            <w:pPr>
              <w:tabs>
                <w:tab w:val="left" w:pos="7937"/>
              </w:tabs>
              <w:spacing w:line="240" w:lineRule="exact"/>
              <w:jc w:val="center"/>
              <w:rPr>
                <w:rFonts w:hint="eastAsia" w:ascii="宋体" w:eastAsia="宋体" w:cs="Arial"/>
                <w:color w:val="auto"/>
                <w:kern w:val="0"/>
                <w:sz w:val="18"/>
                <w:szCs w:val="18"/>
              </w:rPr>
            </w:pPr>
          </w:p>
          <w:p w14:paraId="17E2AB4B">
            <w:pPr>
              <w:tabs>
                <w:tab w:val="left" w:pos="7937"/>
              </w:tabs>
              <w:spacing w:line="240" w:lineRule="exact"/>
              <w:jc w:val="center"/>
              <w:rPr>
                <w:rFonts w:hint="eastAsia" w:ascii="宋体" w:eastAsia="宋体" w:cs="Arial"/>
                <w:color w:val="auto"/>
                <w:kern w:val="0"/>
                <w:sz w:val="18"/>
                <w:szCs w:val="18"/>
              </w:rPr>
            </w:pPr>
          </w:p>
          <w:p w14:paraId="5C0FDEB7">
            <w:pPr>
              <w:tabs>
                <w:tab w:val="left" w:pos="7937"/>
              </w:tabs>
              <w:spacing w:line="240" w:lineRule="exact"/>
              <w:jc w:val="center"/>
              <w:rPr>
                <w:rFonts w:hint="eastAsia" w:ascii="宋体" w:eastAsia="宋体" w:cs="Arial"/>
                <w:color w:val="auto"/>
                <w:kern w:val="0"/>
                <w:sz w:val="18"/>
                <w:szCs w:val="18"/>
              </w:rPr>
            </w:pPr>
          </w:p>
          <w:p w14:paraId="271CDE8B">
            <w:pPr>
              <w:tabs>
                <w:tab w:val="left" w:pos="7937"/>
              </w:tabs>
              <w:spacing w:line="240" w:lineRule="exact"/>
              <w:jc w:val="center"/>
              <w:rPr>
                <w:rFonts w:hint="eastAsia" w:ascii="宋体" w:eastAsia="宋体" w:cs="Arial"/>
                <w:color w:val="auto"/>
                <w:kern w:val="0"/>
                <w:sz w:val="18"/>
                <w:szCs w:val="18"/>
              </w:rPr>
            </w:pPr>
          </w:p>
          <w:p w14:paraId="3F271EED">
            <w:pPr>
              <w:tabs>
                <w:tab w:val="left" w:pos="7937"/>
              </w:tabs>
              <w:spacing w:line="240" w:lineRule="exact"/>
              <w:jc w:val="center"/>
              <w:rPr>
                <w:rFonts w:hint="eastAsia" w:ascii="宋体" w:eastAsia="宋体" w:cs="Arial"/>
                <w:color w:val="auto"/>
                <w:kern w:val="0"/>
                <w:sz w:val="18"/>
                <w:szCs w:val="18"/>
              </w:rPr>
            </w:pPr>
          </w:p>
          <w:p w14:paraId="55C23B32">
            <w:pPr>
              <w:tabs>
                <w:tab w:val="left" w:pos="7937"/>
              </w:tabs>
              <w:spacing w:line="240" w:lineRule="exact"/>
              <w:jc w:val="center"/>
              <w:rPr>
                <w:rFonts w:hint="eastAsia" w:ascii="宋体" w:eastAsia="宋体" w:cs="Arial"/>
                <w:color w:val="auto"/>
                <w:kern w:val="0"/>
                <w:sz w:val="18"/>
                <w:szCs w:val="18"/>
              </w:rPr>
            </w:pPr>
          </w:p>
          <w:p w14:paraId="126F1946">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公路建设项目设计文件审批</w:t>
            </w:r>
          </w:p>
          <w:p w14:paraId="1943DA45">
            <w:pPr>
              <w:tabs>
                <w:tab w:val="left" w:pos="7937"/>
              </w:tabs>
              <w:spacing w:line="240" w:lineRule="exact"/>
              <w:jc w:val="center"/>
              <w:rPr>
                <w:rFonts w:hint="eastAsia" w:ascii="宋体" w:eastAsia="宋体" w:cs="Arial"/>
                <w:color w:val="auto"/>
                <w:kern w:val="0"/>
                <w:sz w:val="18"/>
                <w:szCs w:val="18"/>
              </w:rPr>
            </w:pPr>
          </w:p>
          <w:p w14:paraId="21C2BF1F">
            <w:pPr>
              <w:tabs>
                <w:tab w:val="left" w:pos="7937"/>
              </w:tabs>
              <w:spacing w:line="240" w:lineRule="exact"/>
              <w:jc w:val="center"/>
              <w:rPr>
                <w:rFonts w:hint="eastAsia" w:ascii="宋体" w:eastAsia="宋体" w:cs="Arial"/>
                <w:color w:val="auto"/>
                <w:kern w:val="0"/>
                <w:sz w:val="18"/>
                <w:szCs w:val="18"/>
              </w:rPr>
            </w:pPr>
          </w:p>
          <w:p w14:paraId="0E4912B5">
            <w:pPr>
              <w:tabs>
                <w:tab w:val="left" w:pos="7937"/>
              </w:tabs>
              <w:spacing w:line="240" w:lineRule="exact"/>
              <w:jc w:val="center"/>
              <w:rPr>
                <w:rFonts w:hint="eastAsia" w:ascii="宋体" w:eastAsia="宋体" w:cs="Arial"/>
                <w:color w:val="auto"/>
                <w:kern w:val="0"/>
                <w:sz w:val="18"/>
                <w:szCs w:val="18"/>
              </w:rPr>
            </w:pPr>
          </w:p>
          <w:p w14:paraId="48DEFF14">
            <w:pPr>
              <w:tabs>
                <w:tab w:val="left" w:pos="7937"/>
              </w:tabs>
              <w:spacing w:line="240" w:lineRule="exact"/>
              <w:jc w:val="center"/>
              <w:rPr>
                <w:rFonts w:hint="eastAsia" w:ascii="宋体" w:eastAsia="宋体" w:cs="Arial"/>
                <w:color w:val="auto"/>
                <w:kern w:val="0"/>
                <w:sz w:val="18"/>
                <w:szCs w:val="18"/>
              </w:rPr>
            </w:pPr>
          </w:p>
          <w:p w14:paraId="15F61767">
            <w:pPr>
              <w:tabs>
                <w:tab w:val="left" w:pos="7937"/>
              </w:tabs>
              <w:spacing w:line="240" w:lineRule="exact"/>
              <w:jc w:val="center"/>
              <w:rPr>
                <w:rFonts w:hint="eastAsia" w:ascii="宋体" w:eastAsia="宋体" w:cs="Arial"/>
                <w:color w:val="auto"/>
                <w:kern w:val="0"/>
                <w:sz w:val="18"/>
                <w:szCs w:val="18"/>
              </w:rPr>
            </w:pPr>
          </w:p>
          <w:p w14:paraId="3283BB27">
            <w:pPr>
              <w:tabs>
                <w:tab w:val="left" w:pos="7937"/>
              </w:tabs>
              <w:spacing w:line="240" w:lineRule="exact"/>
              <w:jc w:val="center"/>
              <w:rPr>
                <w:rFonts w:hint="eastAsia" w:ascii="宋体" w:eastAsia="宋体" w:cs="Arial"/>
                <w:color w:val="auto"/>
                <w:kern w:val="0"/>
                <w:sz w:val="18"/>
                <w:szCs w:val="18"/>
              </w:rPr>
            </w:pPr>
          </w:p>
          <w:p w14:paraId="72054E1D">
            <w:pPr>
              <w:tabs>
                <w:tab w:val="left" w:pos="7937"/>
              </w:tabs>
              <w:spacing w:line="240" w:lineRule="exact"/>
              <w:jc w:val="center"/>
              <w:rPr>
                <w:rFonts w:hint="eastAsia" w:ascii="宋体" w:eastAsia="宋体" w:cs="Arial"/>
                <w:color w:val="auto"/>
                <w:kern w:val="0"/>
                <w:sz w:val="18"/>
                <w:szCs w:val="18"/>
              </w:rPr>
            </w:pPr>
          </w:p>
          <w:p w14:paraId="79394094">
            <w:pPr>
              <w:tabs>
                <w:tab w:val="left" w:pos="7937"/>
              </w:tabs>
              <w:spacing w:line="240" w:lineRule="exact"/>
              <w:jc w:val="center"/>
              <w:rPr>
                <w:rFonts w:hint="eastAsia" w:ascii="宋体" w:eastAsia="宋体" w:cs="Arial"/>
                <w:color w:val="auto"/>
                <w:kern w:val="0"/>
                <w:sz w:val="18"/>
                <w:szCs w:val="18"/>
              </w:rPr>
            </w:pPr>
          </w:p>
          <w:p w14:paraId="3E20A031">
            <w:pPr>
              <w:tabs>
                <w:tab w:val="left" w:pos="7937"/>
              </w:tabs>
              <w:spacing w:line="240" w:lineRule="exact"/>
              <w:jc w:val="center"/>
              <w:rPr>
                <w:rFonts w:hint="eastAsia" w:ascii="宋体" w:eastAsia="宋体" w:cs="Arial"/>
                <w:color w:val="auto"/>
                <w:kern w:val="0"/>
                <w:sz w:val="18"/>
                <w:szCs w:val="18"/>
              </w:rPr>
            </w:pPr>
          </w:p>
          <w:p w14:paraId="7822774F">
            <w:pPr>
              <w:tabs>
                <w:tab w:val="left" w:pos="7937"/>
              </w:tabs>
              <w:spacing w:line="240" w:lineRule="exact"/>
              <w:jc w:val="center"/>
              <w:rPr>
                <w:rFonts w:hint="eastAsia" w:ascii="宋体" w:eastAsia="宋体" w:cs="Arial"/>
                <w:color w:val="auto"/>
                <w:kern w:val="0"/>
                <w:sz w:val="18"/>
                <w:szCs w:val="18"/>
              </w:rPr>
            </w:pPr>
          </w:p>
          <w:p w14:paraId="289AC994">
            <w:pPr>
              <w:tabs>
                <w:tab w:val="left" w:pos="7937"/>
              </w:tabs>
              <w:spacing w:line="240" w:lineRule="exact"/>
              <w:jc w:val="center"/>
              <w:rPr>
                <w:rFonts w:hint="eastAsia" w:ascii="宋体" w:eastAsia="宋体" w:cs="Arial"/>
                <w:color w:val="auto"/>
                <w:kern w:val="0"/>
                <w:sz w:val="18"/>
                <w:szCs w:val="18"/>
              </w:rPr>
            </w:pPr>
          </w:p>
          <w:p w14:paraId="6521D9E9">
            <w:pPr>
              <w:tabs>
                <w:tab w:val="left" w:pos="7937"/>
              </w:tabs>
              <w:spacing w:line="240" w:lineRule="exact"/>
              <w:jc w:val="center"/>
              <w:rPr>
                <w:rFonts w:hint="eastAsia" w:ascii="宋体" w:eastAsia="宋体" w:cs="Arial"/>
                <w:color w:val="auto"/>
                <w:kern w:val="0"/>
                <w:sz w:val="18"/>
                <w:szCs w:val="18"/>
              </w:rPr>
            </w:pPr>
          </w:p>
          <w:p w14:paraId="5CC44C96">
            <w:pPr>
              <w:tabs>
                <w:tab w:val="left" w:pos="7937"/>
              </w:tabs>
              <w:spacing w:line="240" w:lineRule="exact"/>
              <w:jc w:val="center"/>
              <w:rPr>
                <w:rFonts w:hint="eastAsia" w:ascii="宋体" w:eastAsia="宋体" w:cs="Arial"/>
                <w:color w:val="auto"/>
                <w:kern w:val="0"/>
                <w:sz w:val="18"/>
                <w:szCs w:val="18"/>
              </w:rPr>
            </w:pPr>
          </w:p>
          <w:p w14:paraId="5630CABF">
            <w:pPr>
              <w:tabs>
                <w:tab w:val="left" w:pos="7937"/>
              </w:tabs>
              <w:spacing w:line="240" w:lineRule="exact"/>
              <w:jc w:val="center"/>
              <w:rPr>
                <w:rFonts w:hint="eastAsia" w:ascii="宋体" w:eastAsia="宋体" w:cs="Arial"/>
                <w:color w:val="auto"/>
                <w:kern w:val="0"/>
                <w:sz w:val="18"/>
                <w:szCs w:val="18"/>
              </w:rPr>
            </w:pPr>
          </w:p>
          <w:p w14:paraId="207AF2D7">
            <w:pPr>
              <w:tabs>
                <w:tab w:val="left" w:pos="7937"/>
              </w:tabs>
              <w:spacing w:line="240" w:lineRule="exact"/>
              <w:jc w:val="center"/>
              <w:rPr>
                <w:rFonts w:hint="eastAsia" w:ascii="宋体" w:eastAsia="宋体" w:cs="Arial"/>
                <w:color w:val="auto"/>
                <w:kern w:val="0"/>
                <w:sz w:val="18"/>
                <w:szCs w:val="18"/>
              </w:rPr>
            </w:pPr>
          </w:p>
          <w:p w14:paraId="69AD8D23">
            <w:pPr>
              <w:tabs>
                <w:tab w:val="left" w:pos="7937"/>
              </w:tabs>
              <w:spacing w:line="240" w:lineRule="exact"/>
              <w:jc w:val="center"/>
              <w:rPr>
                <w:rFonts w:hint="eastAsia" w:ascii="宋体" w:eastAsia="宋体" w:cs="Arial"/>
                <w:color w:val="auto"/>
                <w:kern w:val="0"/>
                <w:sz w:val="18"/>
                <w:szCs w:val="18"/>
              </w:rPr>
            </w:pPr>
          </w:p>
          <w:p w14:paraId="35BC6816">
            <w:pPr>
              <w:tabs>
                <w:tab w:val="left" w:pos="7937"/>
              </w:tabs>
              <w:spacing w:line="240" w:lineRule="exact"/>
              <w:jc w:val="center"/>
              <w:rPr>
                <w:rFonts w:hint="eastAsia" w:ascii="宋体" w:eastAsia="宋体" w:cs="Arial"/>
                <w:color w:val="auto"/>
                <w:kern w:val="0"/>
                <w:sz w:val="18"/>
                <w:szCs w:val="18"/>
              </w:rPr>
            </w:pPr>
          </w:p>
          <w:p w14:paraId="5ADC742F">
            <w:pPr>
              <w:tabs>
                <w:tab w:val="left" w:pos="7937"/>
              </w:tabs>
              <w:spacing w:line="240" w:lineRule="exact"/>
              <w:jc w:val="center"/>
              <w:rPr>
                <w:rFonts w:hint="eastAsia" w:ascii="宋体" w:eastAsia="宋体" w:cs="Arial"/>
                <w:color w:val="auto"/>
                <w:kern w:val="0"/>
                <w:sz w:val="18"/>
                <w:szCs w:val="18"/>
              </w:rPr>
            </w:pPr>
          </w:p>
          <w:p w14:paraId="5A0B63AB">
            <w:pPr>
              <w:tabs>
                <w:tab w:val="left" w:pos="7937"/>
              </w:tabs>
              <w:spacing w:line="240" w:lineRule="exact"/>
              <w:jc w:val="center"/>
              <w:rPr>
                <w:rFonts w:hint="eastAsia" w:ascii="宋体" w:eastAsia="宋体" w:cs="Arial"/>
                <w:color w:val="auto"/>
                <w:kern w:val="0"/>
                <w:sz w:val="18"/>
                <w:szCs w:val="18"/>
              </w:rPr>
            </w:pPr>
          </w:p>
          <w:p w14:paraId="04B17DB1">
            <w:pPr>
              <w:tabs>
                <w:tab w:val="left" w:pos="7937"/>
              </w:tabs>
              <w:spacing w:line="240" w:lineRule="exact"/>
              <w:jc w:val="center"/>
              <w:rPr>
                <w:rFonts w:hint="eastAsia" w:ascii="宋体" w:eastAsia="宋体" w:cs="Arial"/>
                <w:color w:val="auto"/>
                <w:kern w:val="0"/>
                <w:sz w:val="18"/>
                <w:szCs w:val="18"/>
              </w:rPr>
            </w:pPr>
          </w:p>
          <w:p w14:paraId="2150F7A1">
            <w:pPr>
              <w:tabs>
                <w:tab w:val="left" w:pos="7937"/>
              </w:tabs>
              <w:spacing w:line="240" w:lineRule="exact"/>
              <w:jc w:val="center"/>
              <w:rPr>
                <w:rFonts w:hint="eastAsia" w:ascii="宋体" w:eastAsia="宋体" w:cs="Arial"/>
                <w:color w:val="auto"/>
                <w:kern w:val="0"/>
                <w:sz w:val="18"/>
                <w:szCs w:val="18"/>
              </w:rPr>
            </w:pPr>
          </w:p>
          <w:p w14:paraId="74970F1F">
            <w:pPr>
              <w:tabs>
                <w:tab w:val="left" w:pos="7937"/>
              </w:tabs>
              <w:spacing w:line="240" w:lineRule="exact"/>
              <w:jc w:val="center"/>
              <w:rPr>
                <w:rFonts w:hint="eastAsia" w:ascii="宋体" w:eastAsia="宋体" w:cs="Arial"/>
                <w:color w:val="auto"/>
                <w:kern w:val="0"/>
                <w:sz w:val="18"/>
                <w:szCs w:val="18"/>
              </w:rPr>
            </w:pPr>
          </w:p>
          <w:p w14:paraId="52DCCA81">
            <w:pPr>
              <w:tabs>
                <w:tab w:val="left" w:pos="7937"/>
              </w:tabs>
              <w:spacing w:line="240" w:lineRule="exact"/>
              <w:jc w:val="center"/>
              <w:rPr>
                <w:rFonts w:hint="eastAsia" w:ascii="宋体" w:eastAsia="宋体" w:cs="Arial"/>
                <w:color w:val="auto"/>
                <w:kern w:val="0"/>
                <w:sz w:val="18"/>
                <w:szCs w:val="18"/>
              </w:rPr>
            </w:pPr>
          </w:p>
          <w:p w14:paraId="35EE2866">
            <w:pPr>
              <w:tabs>
                <w:tab w:val="left" w:pos="7937"/>
              </w:tabs>
              <w:spacing w:line="240" w:lineRule="exact"/>
              <w:jc w:val="center"/>
              <w:rPr>
                <w:rFonts w:hint="eastAsia" w:ascii="宋体" w:eastAsia="宋体" w:cs="Arial"/>
                <w:color w:val="auto"/>
                <w:kern w:val="0"/>
                <w:sz w:val="18"/>
                <w:szCs w:val="18"/>
              </w:rPr>
            </w:pPr>
          </w:p>
          <w:p w14:paraId="769C4CBB">
            <w:pPr>
              <w:tabs>
                <w:tab w:val="left" w:pos="7937"/>
              </w:tabs>
              <w:spacing w:line="240" w:lineRule="exact"/>
              <w:jc w:val="center"/>
              <w:rPr>
                <w:rFonts w:hint="eastAsia" w:ascii="宋体" w:eastAsia="宋体" w:cs="Arial"/>
                <w:color w:val="auto"/>
                <w:kern w:val="0"/>
                <w:sz w:val="18"/>
                <w:szCs w:val="18"/>
              </w:rPr>
            </w:pPr>
          </w:p>
          <w:p w14:paraId="08B6BAAD">
            <w:pPr>
              <w:tabs>
                <w:tab w:val="left" w:pos="7937"/>
              </w:tabs>
              <w:spacing w:line="240" w:lineRule="exact"/>
              <w:jc w:val="center"/>
              <w:rPr>
                <w:rFonts w:hint="eastAsia" w:ascii="宋体" w:eastAsia="宋体" w:cs="Arial"/>
                <w:color w:val="auto"/>
                <w:kern w:val="0"/>
                <w:sz w:val="18"/>
                <w:szCs w:val="18"/>
              </w:rPr>
            </w:pPr>
          </w:p>
          <w:p w14:paraId="691B5376">
            <w:pPr>
              <w:tabs>
                <w:tab w:val="left" w:pos="7937"/>
              </w:tabs>
              <w:spacing w:line="240" w:lineRule="exact"/>
              <w:jc w:val="center"/>
              <w:rPr>
                <w:rFonts w:hint="eastAsia" w:ascii="宋体" w:eastAsia="宋体" w:cs="Arial"/>
                <w:color w:val="auto"/>
                <w:kern w:val="0"/>
                <w:sz w:val="18"/>
                <w:szCs w:val="18"/>
              </w:rPr>
            </w:pPr>
          </w:p>
          <w:p w14:paraId="6DEBFF20">
            <w:pPr>
              <w:tabs>
                <w:tab w:val="left" w:pos="7937"/>
              </w:tabs>
              <w:spacing w:line="240" w:lineRule="exact"/>
              <w:jc w:val="center"/>
              <w:rPr>
                <w:rFonts w:hint="eastAsia" w:ascii="宋体" w:eastAsia="宋体" w:cs="Arial"/>
                <w:color w:val="auto"/>
                <w:kern w:val="0"/>
                <w:sz w:val="18"/>
                <w:szCs w:val="18"/>
              </w:rPr>
            </w:pPr>
          </w:p>
          <w:p w14:paraId="57310343">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公路建设项目设计文件审批</w:t>
            </w:r>
          </w:p>
          <w:p w14:paraId="4776A338">
            <w:pPr>
              <w:tabs>
                <w:tab w:val="left" w:pos="7937"/>
              </w:tabs>
              <w:spacing w:line="240" w:lineRule="exact"/>
              <w:jc w:val="center"/>
              <w:rPr>
                <w:rFonts w:hint="eastAsia" w:ascii="宋体" w:eastAsia="宋体" w:cs="Arial"/>
                <w:color w:val="auto"/>
                <w:kern w:val="0"/>
                <w:sz w:val="18"/>
                <w:szCs w:val="18"/>
              </w:rPr>
            </w:pPr>
          </w:p>
          <w:p w14:paraId="4130418F">
            <w:pPr>
              <w:tabs>
                <w:tab w:val="left" w:pos="7937"/>
              </w:tabs>
              <w:spacing w:line="240" w:lineRule="exact"/>
              <w:jc w:val="center"/>
              <w:rPr>
                <w:rFonts w:hint="eastAsia" w:ascii="宋体" w:eastAsia="宋体" w:cs="Arial"/>
                <w:color w:val="auto"/>
                <w:kern w:val="0"/>
                <w:sz w:val="18"/>
                <w:szCs w:val="18"/>
              </w:rPr>
            </w:pPr>
          </w:p>
          <w:p w14:paraId="3A3D8908">
            <w:pPr>
              <w:tabs>
                <w:tab w:val="left" w:pos="7937"/>
              </w:tabs>
              <w:spacing w:line="240" w:lineRule="exact"/>
              <w:jc w:val="center"/>
              <w:rPr>
                <w:rFonts w:hint="eastAsia" w:ascii="宋体" w:eastAsia="宋体" w:cs="Arial"/>
                <w:color w:val="auto"/>
                <w:kern w:val="0"/>
                <w:sz w:val="18"/>
                <w:szCs w:val="18"/>
              </w:rPr>
            </w:pPr>
          </w:p>
          <w:p w14:paraId="21E87C68">
            <w:pPr>
              <w:tabs>
                <w:tab w:val="left" w:pos="7937"/>
              </w:tabs>
              <w:spacing w:line="240" w:lineRule="exact"/>
              <w:jc w:val="center"/>
              <w:rPr>
                <w:rFonts w:hint="eastAsia" w:ascii="宋体" w:eastAsia="宋体" w:cs="Arial"/>
                <w:color w:val="auto"/>
                <w:kern w:val="0"/>
                <w:sz w:val="18"/>
                <w:szCs w:val="18"/>
              </w:rPr>
            </w:pPr>
          </w:p>
          <w:p w14:paraId="55358593">
            <w:pPr>
              <w:tabs>
                <w:tab w:val="left" w:pos="7937"/>
              </w:tabs>
              <w:spacing w:line="240" w:lineRule="exact"/>
              <w:jc w:val="center"/>
              <w:rPr>
                <w:rFonts w:hint="eastAsia" w:ascii="宋体" w:eastAsia="宋体" w:cs="Arial"/>
                <w:color w:val="auto"/>
                <w:kern w:val="0"/>
                <w:sz w:val="18"/>
                <w:szCs w:val="18"/>
              </w:rPr>
            </w:pPr>
          </w:p>
          <w:p w14:paraId="4A563864">
            <w:pPr>
              <w:tabs>
                <w:tab w:val="left" w:pos="7937"/>
              </w:tabs>
              <w:spacing w:line="240" w:lineRule="exact"/>
              <w:jc w:val="center"/>
              <w:rPr>
                <w:rFonts w:hint="eastAsia" w:ascii="宋体" w:eastAsia="宋体" w:cs="Arial"/>
                <w:color w:val="auto"/>
                <w:kern w:val="0"/>
                <w:sz w:val="18"/>
                <w:szCs w:val="18"/>
              </w:rPr>
            </w:pPr>
          </w:p>
          <w:p w14:paraId="138E7023">
            <w:pPr>
              <w:tabs>
                <w:tab w:val="left" w:pos="7937"/>
              </w:tabs>
              <w:spacing w:line="240" w:lineRule="exact"/>
              <w:jc w:val="center"/>
              <w:rPr>
                <w:rFonts w:hint="eastAsia" w:ascii="宋体" w:eastAsia="宋体" w:cs="Arial"/>
                <w:color w:val="auto"/>
                <w:kern w:val="0"/>
                <w:sz w:val="18"/>
                <w:szCs w:val="18"/>
              </w:rPr>
            </w:pPr>
          </w:p>
          <w:p w14:paraId="1D1082A0">
            <w:pPr>
              <w:tabs>
                <w:tab w:val="left" w:pos="7937"/>
              </w:tabs>
              <w:spacing w:line="240" w:lineRule="exact"/>
              <w:jc w:val="center"/>
              <w:rPr>
                <w:rFonts w:hint="eastAsia" w:ascii="宋体" w:eastAsia="宋体" w:cs="Arial"/>
                <w:color w:val="auto"/>
                <w:kern w:val="0"/>
                <w:sz w:val="18"/>
                <w:szCs w:val="18"/>
              </w:rPr>
            </w:pPr>
          </w:p>
          <w:p w14:paraId="184E7319">
            <w:pPr>
              <w:tabs>
                <w:tab w:val="left" w:pos="7937"/>
              </w:tabs>
              <w:spacing w:line="240" w:lineRule="exact"/>
              <w:jc w:val="center"/>
              <w:rPr>
                <w:rFonts w:hint="eastAsia" w:ascii="宋体" w:eastAsia="宋体" w:cs="Arial"/>
                <w:color w:val="auto"/>
                <w:kern w:val="0"/>
                <w:sz w:val="18"/>
                <w:szCs w:val="18"/>
              </w:rPr>
            </w:pPr>
          </w:p>
          <w:p w14:paraId="6B9FDF61">
            <w:pPr>
              <w:tabs>
                <w:tab w:val="left" w:pos="7937"/>
              </w:tabs>
              <w:spacing w:line="240" w:lineRule="exact"/>
              <w:jc w:val="center"/>
              <w:rPr>
                <w:rFonts w:hint="eastAsia" w:ascii="宋体" w:eastAsia="宋体" w:cs="Arial"/>
                <w:color w:val="auto"/>
                <w:kern w:val="0"/>
                <w:sz w:val="18"/>
                <w:szCs w:val="18"/>
              </w:rPr>
            </w:pPr>
          </w:p>
          <w:p w14:paraId="08E643D6">
            <w:pPr>
              <w:tabs>
                <w:tab w:val="left" w:pos="7937"/>
              </w:tabs>
              <w:spacing w:line="240" w:lineRule="exact"/>
              <w:jc w:val="center"/>
              <w:rPr>
                <w:rFonts w:hint="eastAsia" w:ascii="宋体" w:eastAsia="宋体" w:cs="Arial"/>
                <w:color w:val="auto"/>
                <w:kern w:val="0"/>
                <w:sz w:val="18"/>
                <w:szCs w:val="18"/>
              </w:rPr>
            </w:pPr>
          </w:p>
          <w:p w14:paraId="42952924">
            <w:pPr>
              <w:tabs>
                <w:tab w:val="left" w:pos="7937"/>
              </w:tabs>
              <w:spacing w:line="240" w:lineRule="exact"/>
              <w:jc w:val="center"/>
              <w:rPr>
                <w:rFonts w:hint="eastAsia" w:ascii="宋体" w:eastAsia="宋体" w:cs="Arial"/>
                <w:color w:val="auto"/>
                <w:kern w:val="0"/>
                <w:sz w:val="18"/>
                <w:szCs w:val="18"/>
              </w:rPr>
            </w:pPr>
          </w:p>
          <w:p w14:paraId="23A6FA27">
            <w:pPr>
              <w:tabs>
                <w:tab w:val="left" w:pos="7937"/>
              </w:tabs>
              <w:spacing w:line="240" w:lineRule="exact"/>
              <w:jc w:val="center"/>
              <w:rPr>
                <w:rFonts w:hint="eastAsia" w:ascii="宋体" w:eastAsia="宋体" w:cs="Arial"/>
                <w:color w:val="auto"/>
                <w:kern w:val="0"/>
                <w:sz w:val="18"/>
                <w:szCs w:val="18"/>
              </w:rPr>
            </w:pPr>
          </w:p>
          <w:p w14:paraId="57E22E45">
            <w:pPr>
              <w:tabs>
                <w:tab w:val="left" w:pos="7937"/>
              </w:tabs>
              <w:spacing w:line="240" w:lineRule="exact"/>
              <w:jc w:val="center"/>
              <w:rPr>
                <w:rFonts w:hint="eastAsia" w:ascii="宋体" w:eastAsia="宋体" w:cs="Arial"/>
                <w:color w:val="auto"/>
                <w:kern w:val="0"/>
                <w:sz w:val="18"/>
                <w:szCs w:val="18"/>
              </w:rPr>
            </w:pPr>
          </w:p>
          <w:p w14:paraId="3A97A886">
            <w:pPr>
              <w:tabs>
                <w:tab w:val="left" w:pos="7937"/>
              </w:tabs>
              <w:spacing w:line="240" w:lineRule="exact"/>
              <w:jc w:val="center"/>
              <w:rPr>
                <w:rFonts w:hint="eastAsia" w:ascii="宋体" w:eastAsia="宋体" w:cs="Arial"/>
                <w:color w:val="auto"/>
                <w:kern w:val="0"/>
                <w:sz w:val="18"/>
                <w:szCs w:val="18"/>
              </w:rPr>
            </w:pPr>
          </w:p>
          <w:p w14:paraId="173D3B40">
            <w:pPr>
              <w:tabs>
                <w:tab w:val="left" w:pos="7937"/>
              </w:tabs>
              <w:spacing w:line="240" w:lineRule="exact"/>
              <w:jc w:val="center"/>
              <w:rPr>
                <w:rFonts w:hint="eastAsia" w:ascii="宋体" w:eastAsia="宋体" w:cs="Arial"/>
                <w:color w:val="auto"/>
                <w:kern w:val="0"/>
                <w:sz w:val="18"/>
                <w:szCs w:val="18"/>
              </w:rPr>
            </w:pPr>
          </w:p>
          <w:p w14:paraId="672B6A33">
            <w:pPr>
              <w:tabs>
                <w:tab w:val="left" w:pos="7937"/>
              </w:tabs>
              <w:spacing w:line="240" w:lineRule="exact"/>
              <w:jc w:val="center"/>
              <w:rPr>
                <w:rFonts w:hint="eastAsia" w:ascii="宋体" w:eastAsia="宋体" w:cs="Arial"/>
                <w:color w:val="auto"/>
                <w:kern w:val="0"/>
                <w:sz w:val="18"/>
                <w:szCs w:val="18"/>
              </w:rPr>
            </w:pPr>
          </w:p>
          <w:p w14:paraId="71EB1AC1">
            <w:pPr>
              <w:tabs>
                <w:tab w:val="left" w:pos="7937"/>
              </w:tabs>
              <w:spacing w:line="240" w:lineRule="exact"/>
              <w:jc w:val="center"/>
              <w:rPr>
                <w:rFonts w:hint="eastAsia" w:ascii="宋体" w:eastAsia="宋体" w:cs="Arial"/>
                <w:color w:val="auto"/>
                <w:kern w:val="0"/>
                <w:sz w:val="18"/>
                <w:szCs w:val="18"/>
              </w:rPr>
            </w:pPr>
          </w:p>
          <w:p w14:paraId="196380F8">
            <w:pPr>
              <w:tabs>
                <w:tab w:val="left" w:pos="7937"/>
              </w:tabs>
              <w:spacing w:line="240" w:lineRule="exact"/>
              <w:jc w:val="center"/>
              <w:rPr>
                <w:rFonts w:hint="eastAsia" w:ascii="宋体" w:eastAsia="宋体" w:cs="Arial"/>
                <w:color w:val="auto"/>
                <w:kern w:val="0"/>
                <w:sz w:val="18"/>
                <w:szCs w:val="18"/>
              </w:rPr>
            </w:pPr>
          </w:p>
          <w:p w14:paraId="47077900">
            <w:pPr>
              <w:tabs>
                <w:tab w:val="left" w:pos="7937"/>
              </w:tabs>
              <w:spacing w:line="240" w:lineRule="exact"/>
              <w:jc w:val="center"/>
              <w:rPr>
                <w:rFonts w:hint="eastAsia" w:ascii="宋体" w:eastAsia="宋体" w:cs="Arial"/>
                <w:color w:val="auto"/>
                <w:kern w:val="0"/>
                <w:sz w:val="18"/>
                <w:szCs w:val="18"/>
              </w:rPr>
            </w:pPr>
          </w:p>
          <w:p w14:paraId="3BF314D3">
            <w:pPr>
              <w:tabs>
                <w:tab w:val="left" w:pos="7937"/>
              </w:tabs>
              <w:spacing w:line="240" w:lineRule="exact"/>
              <w:jc w:val="center"/>
              <w:rPr>
                <w:rFonts w:hint="eastAsia" w:ascii="宋体" w:eastAsia="宋体" w:cs="Arial"/>
                <w:color w:val="auto"/>
                <w:kern w:val="0"/>
                <w:sz w:val="18"/>
                <w:szCs w:val="18"/>
              </w:rPr>
            </w:pPr>
          </w:p>
          <w:p w14:paraId="6328BF5E">
            <w:pPr>
              <w:tabs>
                <w:tab w:val="left" w:pos="7937"/>
              </w:tabs>
              <w:spacing w:line="240" w:lineRule="exact"/>
              <w:jc w:val="center"/>
              <w:rPr>
                <w:rFonts w:hint="eastAsia" w:ascii="宋体" w:eastAsia="宋体" w:cs="Arial"/>
                <w:color w:val="auto"/>
                <w:kern w:val="0"/>
                <w:sz w:val="18"/>
                <w:szCs w:val="18"/>
              </w:rPr>
            </w:pPr>
          </w:p>
          <w:p w14:paraId="02FB3E05">
            <w:pPr>
              <w:tabs>
                <w:tab w:val="left" w:pos="7937"/>
              </w:tabs>
              <w:spacing w:line="240" w:lineRule="exact"/>
              <w:jc w:val="center"/>
              <w:rPr>
                <w:rFonts w:hint="eastAsia" w:ascii="宋体" w:eastAsia="宋体" w:cs="Arial"/>
                <w:color w:val="auto"/>
                <w:kern w:val="0"/>
                <w:sz w:val="18"/>
                <w:szCs w:val="18"/>
              </w:rPr>
            </w:pPr>
          </w:p>
          <w:p w14:paraId="0DDD8AAB">
            <w:pPr>
              <w:tabs>
                <w:tab w:val="left" w:pos="7937"/>
              </w:tabs>
              <w:spacing w:line="240" w:lineRule="exact"/>
              <w:jc w:val="center"/>
              <w:rPr>
                <w:rFonts w:hint="eastAsia" w:ascii="宋体" w:eastAsia="宋体" w:cs="Arial"/>
                <w:color w:val="auto"/>
                <w:kern w:val="0"/>
                <w:sz w:val="18"/>
                <w:szCs w:val="18"/>
              </w:rPr>
            </w:pPr>
          </w:p>
          <w:p w14:paraId="2D4BE1C5">
            <w:pPr>
              <w:tabs>
                <w:tab w:val="left" w:pos="7937"/>
              </w:tabs>
              <w:spacing w:line="240" w:lineRule="exact"/>
              <w:jc w:val="center"/>
              <w:rPr>
                <w:rFonts w:hint="eastAsia" w:ascii="宋体" w:eastAsia="宋体" w:cs="Arial"/>
                <w:color w:val="auto"/>
                <w:kern w:val="0"/>
                <w:sz w:val="18"/>
                <w:szCs w:val="18"/>
              </w:rPr>
            </w:pPr>
          </w:p>
          <w:p w14:paraId="6F867051">
            <w:pPr>
              <w:tabs>
                <w:tab w:val="left" w:pos="7937"/>
              </w:tabs>
              <w:spacing w:line="240" w:lineRule="exact"/>
              <w:jc w:val="center"/>
              <w:rPr>
                <w:rFonts w:hint="eastAsia" w:ascii="宋体" w:eastAsia="宋体" w:cs="Arial"/>
                <w:color w:val="auto"/>
                <w:kern w:val="0"/>
                <w:sz w:val="18"/>
                <w:szCs w:val="18"/>
              </w:rPr>
            </w:pPr>
          </w:p>
          <w:p w14:paraId="04AE3473">
            <w:pPr>
              <w:tabs>
                <w:tab w:val="left" w:pos="7937"/>
              </w:tabs>
              <w:spacing w:line="240" w:lineRule="exact"/>
              <w:jc w:val="center"/>
              <w:rPr>
                <w:rFonts w:hint="eastAsia" w:ascii="宋体" w:eastAsia="宋体" w:cs="Arial"/>
                <w:color w:val="auto"/>
                <w:kern w:val="0"/>
                <w:sz w:val="18"/>
                <w:szCs w:val="18"/>
              </w:rPr>
            </w:pPr>
          </w:p>
          <w:p w14:paraId="6189456A">
            <w:pPr>
              <w:tabs>
                <w:tab w:val="left" w:pos="7937"/>
              </w:tabs>
              <w:spacing w:line="240" w:lineRule="exact"/>
              <w:jc w:val="center"/>
              <w:rPr>
                <w:rFonts w:hint="eastAsia" w:ascii="宋体" w:eastAsia="宋体" w:cs="Arial"/>
                <w:color w:val="auto"/>
                <w:kern w:val="0"/>
                <w:sz w:val="18"/>
                <w:szCs w:val="18"/>
              </w:rPr>
            </w:pPr>
          </w:p>
          <w:p w14:paraId="30345465">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公路建设项目设计文件审批</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7E7D2AD0">
            <w:pPr>
              <w:tabs>
                <w:tab w:val="left" w:pos="7937"/>
              </w:tabs>
              <w:spacing w:line="240" w:lineRule="exact"/>
              <w:jc w:val="center"/>
              <w:rPr>
                <w:rFonts w:hint="eastAsia" w:ascii="宋体" w:eastAsia="宋体" w:cs="Arial"/>
                <w:color w:val="auto"/>
                <w:kern w:val="0"/>
                <w:sz w:val="18"/>
                <w:szCs w:val="18"/>
                <w:lang w:eastAsia="zh-CN"/>
              </w:rPr>
            </w:pPr>
          </w:p>
          <w:p w14:paraId="0DDB5A6C">
            <w:pPr>
              <w:tabs>
                <w:tab w:val="left" w:pos="7937"/>
              </w:tabs>
              <w:spacing w:line="240" w:lineRule="exact"/>
              <w:jc w:val="center"/>
              <w:rPr>
                <w:rFonts w:hint="eastAsia" w:ascii="宋体" w:eastAsia="宋体" w:cs="Arial"/>
                <w:color w:val="auto"/>
                <w:kern w:val="0"/>
                <w:sz w:val="18"/>
                <w:szCs w:val="18"/>
                <w:lang w:eastAsia="zh-CN"/>
              </w:rPr>
            </w:pPr>
          </w:p>
          <w:p w14:paraId="6B71DD6F">
            <w:pPr>
              <w:tabs>
                <w:tab w:val="left" w:pos="7937"/>
              </w:tabs>
              <w:spacing w:line="240" w:lineRule="exact"/>
              <w:jc w:val="center"/>
              <w:rPr>
                <w:rFonts w:hint="eastAsia" w:ascii="宋体" w:eastAsia="宋体" w:cs="Arial"/>
                <w:color w:val="auto"/>
                <w:kern w:val="0"/>
                <w:sz w:val="18"/>
                <w:szCs w:val="18"/>
                <w:lang w:eastAsia="zh-CN"/>
              </w:rPr>
            </w:pPr>
          </w:p>
          <w:p w14:paraId="40459F8A">
            <w:pPr>
              <w:tabs>
                <w:tab w:val="left" w:pos="7937"/>
              </w:tabs>
              <w:spacing w:line="240" w:lineRule="exact"/>
              <w:jc w:val="center"/>
              <w:rPr>
                <w:rFonts w:hint="eastAsia" w:ascii="宋体" w:eastAsia="宋体" w:cs="Arial"/>
                <w:color w:val="auto"/>
                <w:kern w:val="0"/>
                <w:sz w:val="18"/>
                <w:szCs w:val="18"/>
                <w:lang w:eastAsia="zh-CN"/>
              </w:rPr>
            </w:pPr>
          </w:p>
          <w:p w14:paraId="66BF33F8">
            <w:pPr>
              <w:tabs>
                <w:tab w:val="left" w:pos="7937"/>
              </w:tabs>
              <w:spacing w:line="240" w:lineRule="exact"/>
              <w:jc w:val="center"/>
              <w:rPr>
                <w:rFonts w:hint="eastAsia" w:ascii="宋体" w:eastAsia="宋体" w:cs="Arial"/>
                <w:color w:val="auto"/>
                <w:kern w:val="0"/>
                <w:sz w:val="18"/>
                <w:szCs w:val="18"/>
                <w:lang w:eastAsia="zh-CN"/>
              </w:rPr>
            </w:pPr>
          </w:p>
          <w:p w14:paraId="38CE454F">
            <w:pPr>
              <w:tabs>
                <w:tab w:val="left" w:pos="7937"/>
              </w:tabs>
              <w:spacing w:line="240" w:lineRule="exact"/>
              <w:jc w:val="center"/>
              <w:rPr>
                <w:rFonts w:hint="eastAsia" w:ascii="宋体" w:eastAsia="宋体" w:cs="Arial"/>
                <w:color w:val="auto"/>
                <w:kern w:val="0"/>
                <w:sz w:val="18"/>
                <w:szCs w:val="18"/>
                <w:lang w:eastAsia="zh-CN"/>
              </w:rPr>
            </w:pPr>
          </w:p>
          <w:p w14:paraId="0A39995C">
            <w:pPr>
              <w:tabs>
                <w:tab w:val="left" w:pos="7937"/>
              </w:tabs>
              <w:spacing w:line="240" w:lineRule="exact"/>
              <w:jc w:val="center"/>
              <w:rPr>
                <w:rFonts w:hint="eastAsia" w:ascii="宋体" w:eastAsia="宋体" w:cs="Arial"/>
                <w:color w:val="auto"/>
                <w:kern w:val="0"/>
                <w:sz w:val="18"/>
                <w:szCs w:val="18"/>
                <w:lang w:eastAsia="zh-CN"/>
              </w:rPr>
            </w:pPr>
          </w:p>
          <w:p w14:paraId="0B2BE409">
            <w:pPr>
              <w:tabs>
                <w:tab w:val="left" w:pos="7937"/>
              </w:tabs>
              <w:spacing w:line="240" w:lineRule="exact"/>
              <w:jc w:val="center"/>
              <w:rPr>
                <w:rFonts w:hint="eastAsia" w:ascii="宋体" w:eastAsia="宋体" w:cs="Arial"/>
                <w:color w:val="auto"/>
                <w:kern w:val="0"/>
                <w:sz w:val="18"/>
                <w:szCs w:val="18"/>
                <w:lang w:eastAsia="zh-CN"/>
              </w:rPr>
            </w:pPr>
          </w:p>
          <w:p w14:paraId="6B8C7726">
            <w:pPr>
              <w:tabs>
                <w:tab w:val="left" w:pos="7937"/>
              </w:tabs>
              <w:spacing w:line="240" w:lineRule="exact"/>
              <w:jc w:val="center"/>
              <w:rPr>
                <w:rFonts w:hint="eastAsia" w:ascii="宋体" w:eastAsia="宋体" w:cs="Arial"/>
                <w:color w:val="auto"/>
                <w:kern w:val="0"/>
                <w:sz w:val="18"/>
                <w:szCs w:val="18"/>
                <w:lang w:eastAsia="zh-CN"/>
              </w:rPr>
            </w:pPr>
          </w:p>
          <w:p w14:paraId="17E83A52">
            <w:pPr>
              <w:tabs>
                <w:tab w:val="left" w:pos="7937"/>
              </w:tabs>
              <w:spacing w:line="240" w:lineRule="exact"/>
              <w:jc w:val="center"/>
              <w:rPr>
                <w:rFonts w:hint="eastAsia" w:ascii="宋体" w:eastAsia="宋体" w:cs="Arial"/>
                <w:color w:val="auto"/>
                <w:kern w:val="0"/>
                <w:sz w:val="18"/>
                <w:szCs w:val="18"/>
                <w:lang w:eastAsia="zh-CN"/>
              </w:rPr>
            </w:pPr>
          </w:p>
          <w:p w14:paraId="0A694943">
            <w:pPr>
              <w:tabs>
                <w:tab w:val="left" w:pos="7937"/>
              </w:tabs>
              <w:spacing w:line="240" w:lineRule="exact"/>
              <w:jc w:val="center"/>
              <w:rPr>
                <w:rFonts w:hint="eastAsia" w:ascii="宋体" w:eastAsia="宋体" w:cs="Arial"/>
                <w:color w:val="auto"/>
                <w:kern w:val="0"/>
                <w:sz w:val="18"/>
                <w:szCs w:val="18"/>
                <w:lang w:eastAsia="zh-CN"/>
              </w:rPr>
            </w:pPr>
          </w:p>
          <w:p w14:paraId="79FEBD09">
            <w:pPr>
              <w:tabs>
                <w:tab w:val="left" w:pos="7937"/>
              </w:tabs>
              <w:spacing w:line="240" w:lineRule="exact"/>
              <w:jc w:val="center"/>
              <w:rPr>
                <w:rFonts w:hint="eastAsia" w:ascii="宋体" w:eastAsia="宋体" w:cs="Arial"/>
                <w:color w:val="auto"/>
                <w:kern w:val="0"/>
                <w:sz w:val="18"/>
                <w:szCs w:val="18"/>
                <w:lang w:eastAsia="zh-CN"/>
              </w:rPr>
            </w:pPr>
          </w:p>
          <w:p w14:paraId="67C45E71">
            <w:pPr>
              <w:tabs>
                <w:tab w:val="left" w:pos="7937"/>
              </w:tabs>
              <w:spacing w:line="240" w:lineRule="exact"/>
              <w:jc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灵寿县数据和政务服务局</w:t>
            </w:r>
          </w:p>
          <w:p w14:paraId="4C5520D9">
            <w:pPr>
              <w:tabs>
                <w:tab w:val="left" w:pos="7937"/>
              </w:tabs>
              <w:spacing w:line="240" w:lineRule="exact"/>
              <w:jc w:val="center"/>
              <w:rPr>
                <w:rFonts w:hint="eastAsia" w:ascii="宋体" w:eastAsia="宋体" w:cs="Arial"/>
                <w:color w:val="auto"/>
                <w:kern w:val="0"/>
                <w:sz w:val="18"/>
                <w:szCs w:val="18"/>
                <w:lang w:eastAsia="zh-CN"/>
              </w:rPr>
            </w:pPr>
          </w:p>
          <w:p w14:paraId="7D14A159">
            <w:pPr>
              <w:tabs>
                <w:tab w:val="left" w:pos="7937"/>
              </w:tabs>
              <w:spacing w:line="240" w:lineRule="exact"/>
              <w:jc w:val="center"/>
              <w:rPr>
                <w:rFonts w:hint="eastAsia" w:ascii="宋体" w:eastAsia="宋体" w:cs="Arial"/>
                <w:color w:val="auto"/>
                <w:kern w:val="0"/>
                <w:sz w:val="18"/>
                <w:szCs w:val="18"/>
                <w:lang w:eastAsia="zh-CN"/>
              </w:rPr>
            </w:pPr>
          </w:p>
          <w:p w14:paraId="3A61C0BA">
            <w:pPr>
              <w:tabs>
                <w:tab w:val="left" w:pos="7937"/>
              </w:tabs>
              <w:spacing w:line="240" w:lineRule="exact"/>
              <w:jc w:val="center"/>
              <w:rPr>
                <w:rFonts w:hint="eastAsia" w:ascii="宋体" w:eastAsia="宋体" w:cs="Arial"/>
                <w:color w:val="auto"/>
                <w:kern w:val="0"/>
                <w:sz w:val="18"/>
                <w:szCs w:val="18"/>
                <w:lang w:eastAsia="zh-CN"/>
              </w:rPr>
            </w:pPr>
          </w:p>
          <w:p w14:paraId="5CE37095">
            <w:pPr>
              <w:tabs>
                <w:tab w:val="left" w:pos="7937"/>
              </w:tabs>
              <w:spacing w:line="240" w:lineRule="exact"/>
              <w:jc w:val="center"/>
              <w:rPr>
                <w:rFonts w:hint="eastAsia" w:ascii="宋体" w:eastAsia="宋体" w:cs="Arial"/>
                <w:color w:val="auto"/>
                <w:kern w:val="0"/>
                <w:sz w:val="18"/>
                <w:szCs w:val="18"/>
                <w:lang w:eastAsia="zh-CN"/>
              </w:rPr>
            </w:pPr>
          </w:p>
          <w:p w14:paraId="040AE0BE">
            <w:pPr>
              <w:tabs>
                <w:tab w:val="left" w:pos="7937"/>
              </w:tabs>
              <w:spacing w:line="240" w:lineRule="exact"/>
              <w:jc w:val="center"/>
              <w:rPr>
                <w:rFonts w:hint="eastAsia" w:ascii="宋体" w:eastAsia="宋体" w:cs="Arial"/>
                <w:color w:val="auto"/>
                <w:kern w:val="0"/>
                <w:sz w:val="18"/>
                <w:szCs w:val="18"/>
                <w:lang w:eastAsia="zh-CN"/>
              </w:rPr>
            </w:pPr>
          </w:p>
          <w:p w14:paraId="580EF946">
            <w:pPr>
              <w:tabs>
                <w:tab w:val="left" w:pos="7937"/>
              </w:tabs>
              <w:spacing w:line="240" w:lineRule="exact"/>
              <w:jc w:val="center"/>
              <w:rPr>
                <w:rFonts w:hint="eastAsia" w:ascii="宋体" w:eastAsia="宋体" w:cs="Arial"/>
                <w:color w:val="auto"/>
                <w:kern w:val="0"/>
                <w:sz w:val="18"/>
                <w:szCs w:val="18"/>
                <w:lang w:eastAsia="zh-CN"/>
              </w:rPr>
            </w:pPr>
          </w:p>
          <w:p w14:paraId="6FD55A27">
            <w:pPr>
              <w:tabs>
                <w:tab w:val="left" w:pos="7937"/>
              </w:tabs>
              <w:spacing w:line="240" w:lineRule="exact"/>
              <w:jc w:val="center"/>
              <w:rPr>
                <w:rFonts w:hint="eastAsia" w:ascii="宋体" w:eastAsia="宋体" w:cs="Arial"/>
                <w:color w:val="auto"/>
                <w:kern w:val="0"/>
                <w:sz w:val="18"/>
                <w:szCs w:val="18"/>
                <w:lang w:eastAsia="zh-CN"/>
              </w:rPr>
            </w:pPr>
          </w:p>
          <w:p w14:paraId="55068BC2">
            <w:pPr>
              <w:tabs>
                <w:tab w:val="left" w:pos="7937"/>
              </w:tabs>
              <w:spacing w:line="240" w:lineRule="exact"/>
              <w:jc w:val="center"/>
              <w:rPr>
                <w:rFonts w:hint="eastAsia" w:ascii="宋体" w:eastAsia="宋体" w:cs="Arial"/>
                <w:color w:val="auto"/>
                <w:kern w:val="0"/>
                <w:sz w:val="18"/>
                <w:szCs w:val="18"/>
                <w:lang w:eastAsia="zh-CN"/>
              </w:rPr>
            </w:pPr>
          </w:p>
          <w:p w14:paraId="7571A84C">
            <w:pPr>
              <w:tabs>
                <w:tab w:val="left" w:pos="7937"/>
              </w:tabs>
              <w:spacing w:line="240" w:lineRule="exact"/>
              <w:jc w:val="center"/>
              <w:rPr>
                <w:rFonts w:hint="eastAsia" w:ascii="宋体" w:eastAsia="宋体" w:cs="Arial"/>
                <w:color w:val="auto"/>
                <w:kern w:val="0"/>
                <w:sz w:val="18"/>
                <w:szCs w:val="18"/>
                <w:lang w:eastAsia="zh-CN"/>
              </w:rPr>
            </w:pPr>
          </w:p>
          <w:p w14:paraId="72DA539B">
            <w:pPr>
              <w:tabs>
                <w:tab w:val="left" w:pos="7937"/>
              </w:tabs>
              <w:spacing w:line="240" w:lineRule="exact"/>
              <w:jc w:val="center"/>
              <w:rPr>
                <w:rFonts w:hint="eastAsia" w:ascii="宋体" w:eastAsia="宋体" w:cs="Arial"/>
                <w:color w:val="auto"/>
                <w:kern w:val="0"/>
                <w:sz w:val="18"/>
                <w:szCs w:val="18"/>
                <w:lang w:eastAsia="zh-CN"/>
              </w:rPr>
            </w:pPr>
          </w:p>
          <w:p w14:paraId="4FC6271A">
            <w:pPr>
              <w:tabs>
                <w:tab w:val="left" w:pos="7937"/>
              </w:tabs>
              <w:spacing w:line="240" w:lineRule="exact"/>
              <w:jc w:val="center"/>
              <w:rPr>
                <w:rFonts w:hint="eastAsia" w:ascii="宋体" w:eastAsia="宋体" w:cs="Arial"/>
                <w:color w:val="auto"/>
                <w:kern w:val="0"/>
                <w:sz w:val="18"/>
                <w:szCs w:val="18"/>
                <w:lang w:eastAsia="zh-CN"/>
              </w:rPr>
            </w:pPr>
          </w:p>
          <w:p w14:paraId="6A4D3004">
            <w:pPr>
              <w:tabs>
                <w:tab w:val="left" w:pos="7937"/>
              </w:tabs>
              <w:spacing w:line="240" w:lineRule="exact"/>
              <w:jc w:val="center"/>
              <w:rPr>
                <w:rFonts w:hint="eastAsia" w:ascii="宋体" w:eastAsia="宋体" w:cs="Arial"/>
                <w:color w:val="auto"/>
                <w:kern w:val="0"/>
                <w:sz w:val="18"/>
                <w:szCs w:val="18"/>
                <w:lang w:eastAsia="zh-CN"/>
              </w:rPr>
            </w:pPr>
          </w:p>
          <w:p w14:paraId="421922F3">
            <w:pPr>
              <w:tabs>
                <w:tab w:val="left" w:pos="7937"/>
              </w:tabs>
              <w:spacing w:line="240" w:lineRule="exact"/>
              <w:jc w:val="center"/>
              <w:rPr>
                <w:rFonts w:hint="eastAsia" w:ascii="宋体" w:eastAsia="宋体" w:cs="Arial"/>
                <w:color w:val="auto"/>
                <w:kern w:val="0"/>
                <w:sz w:val="18"/>
                <w:szCs w:val="18"/>
                <w:lang w:eastAsia="zh-CN"/>
              </w:rPr>
            </w:pPr>
          </w:p>
          <w:p w14:paraId="32E2C431">
            <w:pPr>
              <w:tabs>
                <w:tab w:val="left" w:pos="7937"/>
              </w:tabs>
              <w:spacing w:line="240" w:lineRule="exact"/>
              <w:jc w:val="center"/>
              <w:rPr>
                <w:rFonts w:hint="eastAsia" w:ascii="宋体" w:eastAsia="宋体" w:cs="Arial"/>
                <w:color w:val="auto"/>
                <w:kern w:val="0"/>
                <w:sz w:val="18"/>
                <w:szCs w:val="18"/>
                <w:lang w:eastAsia="zh-CN"/>
              </w:rPr>
            </w:pPr>
          </w:p>
          <w:p w14:paraId="5E4C1CC0">
            <w:pPr>
              <w:tabs>
                <w:tab w:val="left" w:pos="7937"/>
              </w:tabs>
              <w:spacing w:line="240" w:lineRule="exact"/>
              <w:jc w:val="center"/>
              <w:rPr>
                <w:rFonts w:hint="eastAsia" w:ascii="宋体" w:eastAsia="宋体" w:cs="Arial"/>
                <w:color w:val="auto"/>
                <w:kern w:val="0"/>
                <w:sz w:val="18"/>
                <w:szCs w:val="18"/>
                <w:lang w:eastAsia="zh-CN"/>
              </w:rPr>
            </w:pPr>
          </w:p>
          <w:p w14:paraId="6125E82E">
            <w:pPr>
              <w:tabs>
                <w:tab w:val="left" w:pos="7937"/>
              </w:tabs>
              <w:spacing w:line="240" w:lineRule="exact"/>
              <w:jc w:val="center"/>
              <w:rPr>
                <w:rFonts w:hint="eastAsia" w:ascii="宋体" w:eastAsia="宋体" w:cs="Arial"/>
                <w:color w:val="auto"/>
                <w:kern w:val="0"/>
                <w:sz w:val="18"/>
                <w:szCs w:val="18"/>
                <w:lang w:eastAsia="zh-CN"/>
              </w:rPr>
            </w:pPr>
          </w:p>
          <w:p w14:paraId="40CDEC02">
            <w:pPr>
              <w:tabs>
                <w:tab w:val="left" w:pos="7937"/>
              </w:tabs>
              <w:spacing w:line="240" w:lineRule="exact"/>
              <w:jc w:val="center"/>
              <w:rPr>
                <w:rFonts w:hint="eastAsia" w:ascii="宋体" w:eastAsia="宋体" w:cs="Arial"/>
                <w:color w:val="auto"/>
                <w:kern w:val="0"/>
                <w:sz w:val="18"/>
                <w:szCs w:val="18"/>
                <w:lang w:eastAsia="zh-CN"/>
              </w:rPr>
            </w:pPr>
          </w:p>
          <w:p w14:paraId="1ED48A56">
            <w:pPr>
              <w:tabs>
                <w:tab w:val="left" w:pos="7937"/>
              </w:tabs>
              <w:spacing w:line="240" w:lineRule="exact"/>
              <w:jc w:val="center"/>
              <w:rPr>
                <w:rFonts w:hint="eastAsia" w:ascii="宋体" w:eastAsia="宋体" w:cs="Arial"/>
                <w:color w:val="auto"/>
                <w:kern w:val="0"/>
                <w:sz w:val="18"/>
                <w:szCs w:val="18"/>
                <w:lang w:eastAsia="zh-CN"/>
              </w:rPr>
            </w:pPr>
          </w:p>
          <w:p w14:paraId="463EB8E3">
            <w:pPr>
              <w:tabs>
                <w:tab w:val="left" w:pos="7937"/>
              </w:tabs>
              <w:spacing w:line="240" w:lineRule="exact"/>
              <w:jc w:val="center"/>
              <w:rPr>
                <w:rFonts w:hint="eastAsia" w:ascii="宋体" w:eastAsia="宋体" w:cs="Arial"/>
                <w:color w:val="auto"/>
                <w:kern w:val="0"/>
                <w:sz w:val="18"/>
                <w:szCs w:val="18"/>
                <w:lang w:eastAsia="zh-CN"/>
              </w:rPr>
            </w:pPr>
          </w:p>
          <w:p w14:paraId="4A167064">
            <w:pPr>
              <w:tabs>
                <w:tab w:val="left" w:pos="7937"/>
              </w:tabs>
              <w:spacing w:line="240" w:lineRule="exact"/>
              <w:jc w:val="center"/>
              <w:rPr>
                <w:rFonts w:hint="eastAsia" w:ascii="宋体" w:eastAsia="宋体" w:cs="Arial"/>
                <w:color w:val="auto"/>
                <w:kern w:val="0"/>
                <w:sz w:val="18"/>
                <w:szCs w:val="18"/>
                <w:lang w:eastAsia="zh-CN"/>
              </w:rPr>
            </w:pPr>
          </w:p>
          <w:p w14:paraId="1E4273B9">
            <w:pPr>
              <w:tabs>
                <w:tab w:val="left" w:pos="7937"/>
              </w:tabs>
              <w:spacing w:line="240" w:lineRule="exact"/>
              <w:jc w:val="center"/>
              <w:rPr>
                <w:rFonts w:hint="eastAsia" w:ascii="宋体" w:eastAsia="宋体" w:cs="Arial"/>
                <w:color w:val="auto"/>
                <w:kern w:val="0"/>
                <w:sz w:val="18"/>
                <w:szCs w:val="18"/>
                <w:lang w:eastAsia="zh-CN"/>
              </w:rPr>
            </w:pPr>
          </w:p>
          <w:p w14:paraId="71E2BB77">
            <w:pPr>
              <w:tabs>
                <w:tab w:val="left" w:pos="7937"/>
              </w:tabs>
              <w:spacing w:line="240" w:lineRule="exact"/>
              <w:jc w:val="center"/>
              <w:rPr>
                <w:rFonts w:hint="eastAsia" w:ascii="宋体" w:eastAsia="宋体" w:cs="Arial"/>
                <w:color w:val="auto"/>
                <w:kern w:val="0"/>
                <w:sz w:val="18"/>
                <w:szCs w:val="18"/>
                <w:lang w:eastAsia="zh-CN"/>
              </w:rPr>
            </w:pPr>
          </w:p>
          <w:p w14:paraId="6ACA43D4">
            <w:pPr>
              <w:tabs>
                <w:tab w:val="left" w:pos="7937"/>
              </w:tabs>
              <w:spacing w:line="240" w:lineRule="exact"/>
              <w:jc w:val="center"/>
              <w:rPr>
                <w:rFonts w:hint="eastAsia" w:ascii="宋体" w:eastAsia="宋体" w:cs="Arial"/>
                <w:color w:val="auto"/>
                <w:kern w:val="0"/>
                <w:sz w:val="18"/>
                <w:szCs w:val="18"/>
                <w:lang w:eastAsia="zh-CN"/>
              </w:rPr>
            </w:pPr>
          </w:p>
          <w:p w14:paraId="3474982A">
            <w:pPr>
              <w:tabs>
                <w:tab w:val="left" w:pos="7937"/>
              </w:tabs>
              <w:spacing w:line="240" w:lineRule="exact"/>
              <w:jc w:val="center"/>
              <w:rPr>
                <w:rFonts w:hint="eastAsia" w:ascii="宋体" w:eastAsia="宋体" w:cs="Arial"/>
                <w:color w:val="auto"/>
                <w:kern w:val="0"/>
                <w:sz w:val="18"/>
                <w:szCs w:val="18"/>
                <w:lang w:eastAsia="zh-CN"/>
              </w:rPr>
            </w:pPr>
          </w:p>
          <w:p w14:paraId="483AB0B8">
            <w:pPr>
              <w:tabs>
                <w:tab w:val="left" w:pos="7937"/>
              </w:tabs>
              <w:spacing w:line="240" w:lineRule="exact"/>
              <w:jc w:val="center"/>
              <w:rPr>
                <w:rFonts w:hint="eastAsia" w:ascii="宋体" w:eastAsia="宋体" w:cs="Arial"/>
                <w:color w:val="auto"/>
                <w:kern w:val="0"/>
                <w:sz w:val="18"/>
                <w:szCs w:val="18"/>
                <w:lang w:eastAsia="zh-CN"/>
              </w:rPr>
            </w:pPr>
          </w:p>
          <w:p w14:paraId="56645826">
            <w:pPr>
              <w:tabs>
                <w:tab w:val="left" w:pos="7937"/>
              </w:tabs>
              <w:spacing w:line="240" w:lineRule="exact"/>
              <w:jc w:val="center"/>
              <w:rPr>
                <w:rFonts w:hint="eastAsia" w:ascii="宋体" w:eastAsia="宋体" w:cs="Arial"/>
                <w:color w:val="auto"/>
                <w:kern w:val="0"/>
                <w:sz w:val="18"/>
                <w:szCs w:val="18"/>
                <w:lang w:eastAsia="zh-CN"/>
              </w:rPr>
            </w:pPr>
          </w:p>
          <w:p w14:paraId="231BD319">
            <w:pPr>
              <w:tabs>
                <w:tab w:val="left" w:pos="7937"/>
              </w:tabs>
              <w:spacing w:line="240" w:lineRule="exact"/>
              <w:jc w:val="center"/>
              <w:rPr>
                <w:rFonts w:hint="eastAsia" w:ascii="宋体" w:eastAsia="宋体" w:cs="Arial"/>
                <w:color w:val="auto"/>
                <w:kern w:val="0"/>
                <w:sz w:val="18"/>
                <w:szCs w:val="18"/>
                <w:lang w:eastAsia="zh-CN"/>
              </w:rPr>
            </w:pPr>
          </w:p>
          <w:p w14:paraId="64AE5009">
            <w:pPr>
              <w:tabs>
                <w:tab w:val="left" w:pos="7937"/>
              </w:tabs>
              <w:spacing w:line="240" w:lineRule="exact"/>
              <w:jc w:val="center"/>
              <w:rPr>
                <w:rFonts w:hint="eastAsia" w:ascii="宋体" w:eastAsia="宋体" w:cs="Arial"/>
                <w:color w:val="auto"/>
                <w:kern w:val="0"/>
                <w:sz w:val="18"/>
                <w:szCs w:val="18"/>
                <w:lang w:eastAsia="zh-CN"/>
              </w:rPr>
            </w:pPr>
          </w:p>
          <w:p w14:paraId="6ADA1010">
            <w:pPr>
              <w:tabs>
                <w:tab w:val="left" w:pos="7937"/>
              </w:tabs>
              <w:spacing w:line="240" w:lineRule="exact"/>
              <w:jc w:val="center"/>
              <w:rPr>
                <w:rFonts w:hint="eastAsia" w:ascii="宋体" w:eastAsia="宋体" w:cs="Arial"/>
                <w:color w:val="auto"/>
                <w:kern w:val="0"/>
                <w:sz w:val="18"/>
                <w:szCs w:val="18"/>
                <w:lang w:eastAsia="zh-CN"/>
              </w:rPr>
            </w:pPr>
          </w:p>
          <w:p w14:paraId="58E73496">
            <w:pPr>
              <w:tabs>
                <w:tab w:val="left" w:pos="7937"/>
              </w:tabs>
              <w:spacing w:line="240" w:lineRule="exact"/>
              <w:jc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灵寿县数据和政务服务局</w:t>
            </w:r>
          </w:p>
          <w:p w14:paraId="054539A5">
            <w:pPr>
              <w:tabs>
                <w:tab w:val="left" w:pos="7937"/>
              </w:tabs>
              <w:spacing w:line="240" w:lineRule="exact"/>
              <w:jc w:val="center"/>
              <w:rPr>
                <w:rFonts w:hint="eastAsia" w:ascii="宋体" w:eastAsia="宋体" w:cs="Arial"/>
                <w:color w:val="auto"/>
                <w:kern w:val="0"/>
                <w:sz w:val="18"/>
                <w:szCs w:val="18"/>
                <w:lang w:eastAsia="zh-CN"/>
              </w:rPr>
            </w:pPr>
          </w:p>
          <w:p w14:paraId="2D5D5692">
            <w:pPr>
              <w:tabs>
                <w:tab w:val="left" w:pos="7937"/>
              </w:tabs>
              <w:spacing w:line="240" w:lineRule="exact"/>
              <w:jc w:val="center"/>
              <w:rPr>
                <w:rFonts w:hint="eastAsia" w:ascii="宋体" w:eastAsia="宋体" w:cs="Arial"/>
                <w:color w:val="auto"/>
                <w:kern w:val="0"/>
                <w:sz w:val="18"/>
                <w:szCs w:val="18"/>
                <w:lang w:eastAsia="zh-CN"/>
              </w:rPr>
            </w:pPr>
          </w:p>
          <w:p w14:paraId="7B89BB1E">
            <w:pPr>
              <w:tabs>
                <w:tab w:val="left" w:pos="7937"/>
              </w:tabs>
              <w:spacing w:line="240" w:lineRule="exact"/>
              <w:jc w:val="center"/>
              <w:rPr>
                <w:rFonts w:hint="eastAsia" w:ascii="宋体" w:eastAsia="宋体" w:cs="Arial"/>
                <w:color w:val="auto"/>
                <w:kern w:val="0"/>
                <w:sz w:val="18"/>
                <w:szCs w:val="18"/>
                <w:lang w:eastAsia="zh-CN"/>
              </w:rPr>
            </w:pPr>
          </w:p>
          <w:p w14:paraId="34545482">
            <w:pPr>
              <w:tabs>
                <w:tab w:val="left" w:pos="7937"/>
              </w:tabs>
              <w:spacing w:line="240" w:lineRule="exact"/>
              <w:jc w:val="center"/>
              <w:rPr>
                <w:rFonts w:hint="eastAsia" w:ascii="宋体" w:eastAsia="宋体" w:cs="Arial"/>
                <w:color w:val="auto"/>
                <w:kern w:val="0"/>
                <w:sz w:val="18"/>
                <w:szCs w:val="18"/>
                <w:lang w:eastAsia="zh-CN"/>
              </w:rPr>
            </w:pPr>
          </w:p>
          <w:p w14:paraId="037F904F">
            <w:pPr>
              <w:tabs>
                <w:tab w:val="left" w:pos="7937"/>
              </w:tabs>
              <w:spacing w:line="240" w:lineRule="exact"/>
              <w:jc w:val="center"/>
              <w:rPr>
                <w:rFonts w:hint="eastAsia" w:ascii="宋体" w:eastAsia="宋体" w:cs="Arial"/>
                <w:color w:val="auto"/>
                <w:kern w:val="0"/>
                <w:sz w:val="18"/>
                <w:szCs w:val="18"/>
                <w:lang w:eastAsia="zh-CN"/>
              </w:rPr>
            </w:pPr>
          </w:p>
          <w:p w14:paraId="7A4C934B">
            <w:pPr>
              <w:tabs>
                <w:tab w:val="left" w:pos="7937"/>
              </w:tabs>
              <w:spacing w:line="240" w:lineRule="exact"/>
              <w:jc w:val="center"/>
              <w:rPr>
                <w:rFonts w:hint="eastAsia" w:ascii="宋体" w:eastAsia="宋体" w:cs="Arial"/>
                <w:color w:val="auto"/>
                <w:kern w:val="0"/>
                <w:sz w:val="18"/>
                <w:szCs w:val="18"/>
                <w:lang w:eastAsia="zh-CN"/>
              </w:rPr>
            </w:pPr>
          </w:p>
          <w:p w14:paraId="1866AC95">
            <w:pPr>
              <w:tabs>
                <w:tab w:val="left" w:pos="7937"/>
              </w:tabs>
              <w:spacing w:line="240" w:lineRule="exact"/>
              <w:jc w:val="center"/>
              <w:rPr>
                <w:rFonts w:hint="eastAsia" w:ascii="宋体" w:eastAsia="宋体" w:cs="Arial"/>
                <w:color w:val="auto"/>
                <w:kern w:val="0"/>
                <w:sz w:val="18"/>
                <w:szCs w:val="18"/>
                <w:lang w:eastAsia="zh-CN"/>
              </w:rPr>
            </w:pPr>
          </w:p>
          <w:p w14:paraId="1EE82A0F">
            <w:pPr>
              <w:tabs>
                <w:tab w:val="left" w:pos="7937"/>
              </w:tabs>
              <w:spacing w:line="240" w:lineRule="exact"/>
              <w:jc w:val="center"/>
              <w:rPr>
                <w:rFonts w:hint="eastAsia" w:ascii="宋体" w:eastAsia="宋体" w:cs="Arial"/>
                <w:color w:val="auto"/>
                <w:kern w:val="0"/>
                <w:sz w:val="18"/>
                <w:szCs w:val="18"/>
                <w:lang w:eastAsia="zh-CN"/>
              </w:rPr>
            </w:pPr>
          </w:p>
          <w:p w14:paraId="6DCFC990">
            <w:pPr>
              <w:tabs>
                <w:tab w:val="left" w:pos="7937"/>
              </w:tabs>
              <w:spacing w:line="240" w:lineRule="exact"/>
              <w:jc w:val="center"/>
              <w:rPr>
                <w:rFonts w:hint="eastAsia" w:ascii="宋体" w:eastAsia="宋体" w:cs="Arial"/>
                <w:color w:val="auto"/>
                <w:kern w:val="0"/>
                <w:sz w:val="18"/>
                <w:szCs w:val="18"/>
                <w:lang w:eastAsia="zh-CN"/>
              </w:rPr>
            </w:pPr>
          </w:p>
          <w:p w14:paraId="1912C751">
            <w:pPr>
              <w:tabs>
                <w:tab w:val="left" w:pos="7937"/>
              </w:tabs>
              <w:spacing w:line="240" w:lineRule="exact"/>
              <w:jc w:val="center"/>
              <w:rPr>
                <w:rFonts w:hint="eastAsia" w:ascii="宋体" w:eastAsia="宋体" w:cs="Arial"/>
                <w:color w:val="auto"/>
                <w:kern w:val="0"/>
                <w:sz w:val="18"/>
                <w:szCs w:val="18"/>
                <w:lang w:eastAsia="zh-CN"/>
              </w:rPr>
            </w:pPr>
          </w:p>
          <w:p w14:paraId="1A224227">
            <w:pPr>
              <w:tabs>
                <w:tab w:val="left" w:pos="7937"/>
              </w:tabs>
              <w:spacing w:line="240" w:lineRule="exact"/>
              <w:jc w:val="center"/>
              <w:rPr>
                <w:rFonts w:hint="eastAsia" w:ascii="宋体" w:eastAsia="宋体" w:cs="Arial"/>
                <w:color w:val="auto"/>
                <w:kern w:val="0"/>
                <w:sz w:val="18"/>
                <w:szCs w:val="18"/>
                <w:lang w:eastAsia="zh-CN"/>
              </w:rPr>
            </w:pPr>
          </w:p>
          <w:p w14:paraId="026F9236">
            <w:pPr>
              <w:tabs>
                <w:tab w:val="left" w:pos="7937"/>
              </w:tabs>
              <w:spacing w:line="240" w:lineRule="exact"/>
              <w:jc w:val="center"/>
              <w:rPr>
                <w:rFonts w:hint="eastAsia" w:ascii="宋体" w:eastAsia="宋体" w:cs="Arial"/>
                <w:color w:val="auto"/>
                <w:kern w:val="0"/>
                <w:sz w:val="18"/>
                <w:szCs w:val="18"/>
                <w:lang w:eastAsia="zh-CN"/>
              </w:rPr>
            </w:pPr>
          </w:p>
          <w:p w14:paraId="4FEBFC5C">
            <w:pPr>
              <w:tabs>
                <w:tab w:val="left" w:pos="7937"/>
              </w:tabs>
              <w:spacing w:line="240" w:lineRule="exact"/>
              <w:jc w:val="center"/>
              <w:rPr>
                <w:rFonts w:hint="eastAsia" w:ascii="宋体" w:eastAsia="宋体" w:cs="Arial"/>
                <w:color w:val="auto"/>
                <w:kern w:val="0"/>
                <w:sz w:val="18"/>
                <w:szCs w:val="18"/>
                <w:lang w:eastAsia="zh-CN"/>
              </w:rPr>
            </w:pPr>
          </w:p>
          <w:p w14:paraId="63AAA488">
            <w:pPr>
              <w:tabs>
                <w:tab w:val="left" w:pos="7937"/>
              </w:tabs>
              <w:spacing w:line="240" w:lineRule="exact"/>
              <w:jc w:val="center"/>
              <w:rPr>
                <w:rFonts w:hint="eastAsia" w:ascii="宋体" w:eastAsia="宋体" w:cs="Arial"/>
                <w:color w:val="auto"/>
                <w:kern w:val="0"/>
                <w:sz w:val="18"/>
                <w:szCs w:val="18"/>
                <w:lang w:eastAsia="zh-CN"/>
              </w:rPr>
            </w:pPr>
          </w:p>
          <w:p w14:paraId="02C586D1">
            <w:pPr>
              <w:tabs>
                <w:tab w:val="left" w:pos="7937"/>
              </w:tabs>
              <w:spacing w:line="240" w:lineRule="exact"/>
              <w:jc w:val="center"/>
              <w:rPr>
                <w:rFonts w:hint="eastAsia" w:ascii="宋体" w:eastAsia="宋体" w:cs="Arial"/>
                <w:color w:val="auto"/>
                <w:kern w:val="0"/>
                <w:sz w:val="18"/>
                <w:szCs w:val="18"/>
                <w:lang w:eastAsia="zh-CN"/>
              </w:rPr>
            </w:pPr>
          </w:p>
          <w:p w14:paraId="370E08D1">
            <w:pPr>
              <w:tabs>
                <w:tab w:val="left" w:pos="7937"/>
              </w:tabs>
              <w:spacing w:line="240" w:lineRule="exact"/>
              <w:jc w:val="center"/>
              <w:rPr>
                <w:rFonts w:hint="eastAsia" w:ascii="宋体" w:eastAsia="宋体" w:cs="Arial"/>
                <w:color w:val="auto"/>
                <w:kern w:val="0"/>
                <w:sz w:val="18"/>
                <w:szCs w:val="18"/>
                <w:lang w:eastAsia="zh-CN"/>
              </w:rPr>
            </w:pPr>
          </w:p>
          <w:p w14:paraId="014C3423">
            <w:pPr>
              <w:tabs>
                <w:tab w:val="left" w:pos="7937"/>
              </w:tabs>
              <w:spacing w:line="240" w:lineRule="exact"/>
              <w:jc w:val="center"/>
              <w:rPr>
                <w:rFonts w:hint="eastAsia" w:ascii="宋体" w:eastAsia="宋体" w:cs="Arial"/>
                <w:color w:val="auto"/>
                <w:kern w:val="0"/>
                <w:sz w:val="18"/>
                <w:szCs w:val="18"/>
                <w:lang w:eastAsia="zh-CN"/>
              </w:rPr>
            </w:pPr>
          </w:p>
          <w:p w14:paraId="6FF94415">
            <w:pPr>
              <w:tabs>
                <w:tab w:val="left" w:pos="7937"/>
              </w:tabs>
              <w:spacing w:line="240" w:lineRule="exact"/>
              <w:jc w:val="center"/>
              <w:rPr>
                <w:rFonts w:hint="eastAsia" w:ascii="宋体" w:eastAsia="宋体" w:cs="Arial"/>
                <w:color w:val="auto"/>
                <w:kern w:val="0"/>
                <w:sz w:val="18"/>
                <w:szCs w:val="18"/>
                <w:lang w:eastAsia="zh-CN"/>
              </w:rPr>
            </w:pPr>
          </w:p>
          <w:p w14:paraId="6259674D">
            <w:pPr>
              <w:tabs>
                <w:tab w:val="left" w:pos="7937"/>
              </w:tabs>
              <w:spacing w:line="240" w:lineRule="exact"/>
              <w:jc w:val="center"/>
              <w:rPr>
                <w:rFonts w:hint="eastAsia" w:ascii="宋体" w:eastAsia="宋体" w:cs="Arial"/>
                <w:color w:val="auto"/>
                <w:kern w:val="0"/>
                <w:sz w:val="18"/>
                <w:szCs w:val="18"/>
                <w:lang w:eastAsia="zh-CN"/>
              </w:rPr>
            </w:pPr>
          </w:p>
          <w:p w14:paraId="000665EE">
            <w:pPr>
              <w:tabs>
                <w:tab w:val="left" w:pos="7937"/>
              </w:tabs>
              <w:spacing w:line="240" w:lineRule="exact"/>
              <w:jc w:val="center"/>
              <w:rPr>
                <w:rFonts w:hint="eastAsia" w:ascii="宋体" w:eastAsia="宋体" w:cs="Arial"/>
                <w:color w:val="auto"/>
                <w:kern w:val="0"/>
                <w:sz w:val="18"/>
                <w:szCs w:val="18"/>
                <w:lang w:eastAsia="zh-CN"/>
              </w:rPr>
            </w:pPr>
          </w:p>
          <w:p w14:paraId="14998A0E">
            <w:pPr>
              <w:tabs>
                <w:tab w:val="left" w:pos="7937"/>
              </w:tabs>
              <w:spacing w:line="240" w:lineRule="exact"/>
              <w:jc w:val="center"/>
              <w:rPr>
                <w:rFonts w:hint="eastAsia" w:ascii="宋体" w:eastAsia="宋体" w:cs="Arial"/>
                <w:color w:val="auto"/>
                <w:kern w:val="0"/>
                <w:sz w:val="18"/>
                <w:szCs w:val="18"/>
                <w:lang w:eastAsia="zh-CN"/>
              </w:rPr>
            </w:pPr>
          </w:p>
          <w:p w14:paraId="1A5FDEE4">
            <w:pPr>
              <w:tabs>
                <w:tab w:val="left" w:pos="7937"/>
              </w:tabs>
              <w:spacing w:line="240" w:lineRule="exact"/>
              <w:jc w:val="center"/>
              <w:rPr>
                <w:rFonts w:hint="eastAsia" w:ascii="宋体" w:eastAsia="宋体" w:cs="Arial"/>
                <w:color w:val="auto"/>
                <w:kern w:val="0"/>
                <w:sz w:val="18"/>
                <w:szCs w:val="18"/>
                <w:lang w:eastAsia="zh-CN"/>
              </w:rPr>
            </w:pPr>
          </w:p>
          <w:p w14:paraId="4CE86213">
            <w:pPr>
              <w:tabs>
                <w:tab w:val="left" w:pos="7937"/>
              </w:tabs>
              <w:spacing w:line="240" w:lineRule="exact"/>
              <w:jc w:val="center"/>
              <w:rPr>
                <w:rFonts w:hint="eastAsia" w:ascii="宋体" w:eastAsia="宋体" w:cs="Arial"/>
                <w:color w:val="auto"/>
                <w:kern w:val="0"/>
                <w:sz w:val="18"/>
                <w:szCs w:val="18"/>
                <w:lang w:eastAsia="zh-CN"/>
              </w:rPr>
            </w:pPr>
          </w:p>
          <w:p w14:paraId="3BA937A3">
            <w:pPr>
              <w:tabs>
                <w:tab w:val="left" w:pos="7937"/>
              </w:tabs>
              <w:spacing w:line="240" w:lineRule="exact"/>
              <w:jc w:val="center"/>
              <w:rPr>
                <w:rFonts w:hint="eastAsia" w:ascii="宋体" w:eastAsia="宋体" w:cs="Arial"/>
                <w:color w:val="auto"/>
                <w:kern w:val="0"/>
                <w:sz w:val="18"/>
                <w:szCs w:val="18"/>
                <w:lang w:eastAsia="zh-CN"/>
              </w:rPr>
            </w:pPr>
          </w:p>
          <w:p w14:paraId="6E443AFC">
            <w:pPr>
              <w:tabs>
                <w:tab w:val="left" w:pos="7937"/>
              </w:tabs>
              <w:spacing w:line="240" w:lineRule="exact"/>
              <w:jc w:val="center"/>
              <w:rPr>
                <w:rFonts w:hint="eastAsia" w:ascii="宋体" w:eastAsia="宋体" w:cs="Arial"/>
                <w:color w:val="auto"/>
                <w:kern w:val="0"/>
                <w:sz w:val="18"/>
                <w:szCs w:val="18"/>
                <w:lang w:eastAsia="zh-CN"/>
              </w:rPr>
            </w:pPr>
          </w:p>
          <w:p w14:paraId="302F0608">
            <w:pPr>
              <w:tabs>
                <w:tab w:val="left" w:pos="7937"/>
              </w:tabs>
              <w:spacing w:line="240" w:lineRule="exact"/>
              <w:jc w:val="center"/>
              <w:rPr>
                <w:rFonts w:hint="eastAsia" w:ascii="宋体" w:eastAsia="宋体" w:cs="Arial"/>
                <w:color w:val="auto"/>
                <w:kern w:val="0"/>
                <w:sz w:val="18"/>
                <w:szCs w:val="18"/>
                <w:lang w:eastAsia="zh-CN"/>
              </w:rPr>
            </w:pPr>
          </w:p>
          <w:p w14:paraId="79585105">
            <w:pPr>
              <w:tabs>
                <w:tab w:val="left" w:pos="7937"/>
              </w:tabs>
              <w:spacing w:line="240" w:lineRule="exact"/>
              <w:jc w:val="center"/>
              <w:rPr>
                <w:rFonts w:hint="eastAsia" w:ascii="宋体" w:eastAsia="宋体" w:cs="Arial"/>
                <w:color w:val="auto"/>
                <w:kern w:val="0"/>
                <w:sz w:val="18"/>
                <w:szCs w:val="18"/>
                <w:lang w:eastAsia="zh-CN"/>
              </w:rPr>
            </w:pPr>
          </w:p>
          <w:p w14:paraId="66B60A26">
            <w:pPr>
              <w:tabs>
                <w:tab w:val="left" w:pos="7937"/>
              </w:tabs>
              <w:spacing w:line="240" w:lineRule="exact"/>
              <w:jc w:val="center"/>
              <w:rPr>
                <w:rFonts w:hint="eastAsia" w:ascii="宋体" w:eastAsia="宋体" w:cs="Arial"/>
                <w:color w:val="auto"/>
                <w:kern w:val="0"/>
                <w:sz w:val="18"/>
                <w:szCs w:val="18"/>
                <w:lang w:eastAsia="zh-CN"/>
              </w:rPr>
            </w:pPr>
          </w:p>
          <w:p w14:paraId="27FB6E9C">
            <w:pPr>
              <w:tabs>
                <w:tab w:val="left" w:pos="7937"/>
              </w:tabs>
              <w:spacing w:line="240" w:lineRule="exact"/>
              <w:jc w:val="center"/>
              <w:rPr>
                <w:rFonts w:hint="eastAsia" w:ascii="宋体" w:eastAsia="宋体" w:cs="Arial"/>
                <w:color w:val="auto"/>
                <w:kern w:val="0"/>
                <w:sz w:val="18"/>
                <w:szCs w:val="18"/>
                <w:lang w:eastAsia="zh-CN"/>
              </w:rPr>
            </w:pPr>
          </w:p>
          <w:p w14:paraId="201A5761">
            <w:pPr>
              <w:tabs>
                <w:tab w:val="left" w:pos="7937"/>
              </w:tabs>
              <w:spacing w:line="240" w:lineRule="exact"/>
              <w:jc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5899E64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建设工程质量管理条例》（2000年1月30日中华人民共和国国务院令第279号发布；根据2019年4月23日国务院令第714号《国务院关于修改部分行政法规的决定》第二次修正）第十一条：“施工图设计文件审查的具体办法，由国务院建设行政主管部门、国务院其他有关部门制定。施工图设计文件未经审查批准的，不得使用。”</w:t>
            </w:r>
          </w:p>
          <w:p w14:paraId="09E84B0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2.《建设工程勘察设计管理条例》（2000年9月25日中华人民共和国国务院令第293号发布；根据2017年10月7日国务院令第687号《国务院关于修改部分行政法规的决定》修正）</w:t>
            </w:r>
            <w:r>
              <w:rPr>
                <w:rFonts w:hint="eastAsia" w:ascii="宋体" w:eastAsia="宋体" w:cs="Arial"/>
                <w:color w:val="auto"/>
                <w:kern w:val="0"/>
                <w:sz w:val="18"/>
                <w:szCs w:val="18"/>
                <w:lang w:eastAsia="zh-CN"/>
              </w:rPr>
              <w:t>第三十一条“</w:t>
            </w:r>
            <w:r>
              <w:rPr>
                <w:rFonts w:hint="eastAsia" w:ascii="宋体" w:eastAsia="宋体" w:cs="Arial"/>
                <w:color w:val="auto"/>
                <w:kern w:val="0"/>
                <w:sz w:val="18"/>
                <w:szCs w:val="18"/>
              </w:rPr>
              <w:t>国务院建设行政主管部门对全国的建设工程勘察、设计活动实施统一监督管理。国务院铁路、交通、水利等有关部门按照国务院规定的职责分工，负责对全国的有关专业建设工程勘察、设计活动的监督管理。  </w:t>
            </w:r>
            <w:r>
              <w:rPr>
                <w:rFonts w:hint="eastAsia" w:ascii="宋体" w:eastAsia="宋体" w:cs="Arial"/>
                <w:color w:val="auto"/>
                <w:kern w:val="0"/>
                <w:sz w:val="18"/>
                <w:szCs w:val="18"/>
              </w:rPr>
              <w:br w:type="textWrapping"/>
            </w:r>
            <w:r>
              <w:rPr>
                <w:rFonts w:hint="eastAsia" w:ascii="宋体" w:eastAsia="宋体" w:cs="Arial"/>
                <w:color w:val="auto"/>
                <w:kern w:val="0"/>
                <w:sz w:val="18"/>
                <w:szCs w:val="18"/>
              </w:rPr>
              <w:t>县级以上地方人民政府建设行政主管部门对本行政区域内的建设工程勘察、设计活动实施监督管理。县级以上地方人民政府交通、水利等有关部门在各自的职责范围内，负责对本行政区域内的有关专业建设工程勘察、设计活动的监督管理。</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lang w:val="en-US" w:eastAsia="zh-CN"/>
              </w:rPr>
              <w:t xml:space="preserve">              </w:t>
            </w:r>
            <w:r>
              <w:rPr>
                <w:rFonts w:hint="eastAsia" w:ascii="宋体" w:eastAsia="宋体" w:cs="Arial"/>
                <w:color w:val="auto"/>
                <w:kern w:val="0"/>
                <w:sz w:val="18"/>
                <w:szCs w:val="18"/>
              </w:rPr>
              <w:t>第三十三条“施工图设计文件审查机构应当对房屋建筑工程、市政基础设施工程施工图设计文件中涉及公共利益、公众安全、工程建设强制性标准的内容进行审查。县级以上人民政府交通运输等有关部门应当按照职责对施工图设计文件中涉及公共利益、公众安全、工程建设强制性标准的内容进行审查。施工图设计文件未经审查批准的，不得使用。”</w:t>
            </w:r>
          </w:p>
          <w:p w14:paraId="4583E14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3.《公路建设市场管理办法》（2004年12月21日交通部发布；根据2015年6月26日交通运输部《关于修改〈公路建设市场管理办法〉的决定》第二次修正)</w:t>
            </w:r>
          </w:p>
          <w:p w14:paraId="4F5D1C5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第十八条“公路建设项目法人应当按照项目管理隶属关系将施工图设计文件报交通运输主管部门审批。施工图设计文件未经审批的，不得使用。”</w:t>
            </w:r>
          </w:p>
          <w:p w14:paraId="706BBCBE">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rPr>
              <w:t>4.《河北省农村公路建设管理办法》（冀交公[2010]317号）第六条“县道、重要乡道以及中型以上桥梁、隧道工程新改建项目的施工图设计，由建设单位根据批准的工程可行性研究报告委托具有相应资质的设计单位编制，由县（市、区）交通运输行政主管部门对施工图设计进行初步审查，报设区市交通运输行政主管部门批复，并将批复文件报省交通运输行政主管部门备案。一般乡道、村道及小桥涵新改建项目的施工图设计，由建设单位委托具有相应资格的单位编制，报县（市、区）交通运输行政主管部门审核批复，将批复文件报设区市交通运输行政主管部门备案。设计文件一经批复不得随意变更。确需变更的，由建设单位将变更方案在征得设计单位同意后，报原批复部门进行审批。”</w:t>
            </w:r>
            <w:r>
              <w:rPr>
                <w:rFonts w:hint="eastAsia" w:ascii="宋体" w:eastAsia="宋体" w:cs="Arial"/>
                <w:color w:val="auto"/>
                <w:kern w:val="0"/>
                <w:sz w:val="18"/>
                <w:szCs w:val="18"/>
                <w:lang w:val="en-US" w:eastAsia="zh-CN"/>
              </w:rPr>
              <w:t xml:space="preserve">   5.《关于公路工程基本建设项目设计审批有关问题的通知》,依据文号:厅公路字 〔2003 〕 439 号,条款号:第一条“</w:t>
            </w:r>
            <w:r>
              <w:rPr>
                <w:rFonts w:hint="eastAsia" w:ascii="宋体" w:eastAsia="宋体" w:cs="Arial"/>
                <w:color w:val="auto"/>
                <w:kern w:val="0"/>
                <w:sz w:val="18"/>
                <w:szCs w:val="18"/>
              </w:rPr>
              <w:t>按照国家基本建设程序，公路工程基本建设项目初步设计文件应在工程可行性研究批复后，按项目管理权限，报交通主管部门审批。凡上报交通部审查的设计文件必须符合部《公路工程基本建设项目设计文件编制》、《公路基本建设工程概算、预算编制办法》、《设计文件图表示例》及相关规定要求。</w:t>
            </w:r>
            <w:r>
              <w:rPr>
                <w:rFonts w:hint="eastAsia" w:ascii="宋体" w:eastAsia="宋体" w:cs="Arial"/>
                <w:color w:val="auto"/>
                <w:kern w:val="0"/>
                <w:sz w:val="18"/>
                <w:szCs w:val="18"/>
                <w:lang w:val="en-US" w:eastAsia="zh-CN"/>
              </w:rPr>
              <w:t>”          6.《公路工程设计变更管理办法》,依据文号:交通部令 2005 年第 5 号,条款号:第七条“</w:t>
            </w:r>
            <w:r>
              <w:rPr>
                <w:rFonts w:hint="eastAsia" w:ascii="宋体" w:eastAsia="宋体" w:cs="Arial"/>
                <w:color w:val="auto"/>
                <w:kern w:val="0"/>
                <w:sz w:val="18"/>
                <w:szCs w:val="18"/>
              </w:rPr>
              <w:t>重大设计变更由交通部负责审批。较大设计变更由省级交通主管部门负责审批。</w:t>
            </w:r>
            <w:r>
              <w:rPr>
                <w:rFonts w:hint="eastAsia" w:ascii="宋体" w:eastAsia="宋体" w:cs="Arial"/>
                <w:color w:val="auto"/>
                <w:kern w:val="0"/>
                <w:sz w:val="18"/>
                <w:szCs w:val="18"/>
                <w:lang w:val="en-US" w:eastAsia="zh-CN"/>
              </w:rPr>
              <w:t>”第十三条“</w:t>
            </w:r>
            <w:r>
              <w:rPr>
                <w:rFonts w:hint="eastAsia" w:ascii="宋体" w:eastAsia="宋体" w:cs="Arial"/>
                <w:color w:val="auto"/>
                <w:kern w:val="0"/>
                <w:sz w:val="18"/>
                <w:szCs w:val="18"/>
              </w:rPr>
              <w:t>设计变更文件完成后，项目法人应当组织对设计变更文件进行审查。</w:t>
            </w:r>
            <w:r>
              <w:rPr>
                <w:rFonts w:hint="eastAsia" w:ascii="宋体" w:eastAsia="宋体" w:cs="Arial"/>
                <w:color w:val="auto"/>
                <w:kern w:val="0"/>
                <w:sz w:val="18"/>
                <w:szCs w:val="18"/>
              </w:rPr>
              <w:br w:type="textWrapping"/>
            </w:r>
            <w:r>
              <w:rPr>
                <w:rFonts w:hint="eastAsia" w:ascii="宋体" w:eastAsia="宋体" w:cs="Arial"/>
                <w:color w:val="auto"/>
                <w:kern w:val="0"/>
                <w:sz w:val="18"/>
                <w:szCs w:val="18"/>
              </w:rPr>
              <w:t>一般设计变更文件由项目法人审查确认后决定是否实施。项目法人应当在15日内完成审查确认工作。</w:t>
            </w:r>
            <w:r>
              <w:rPr>
                <w:rFonts w:hint="eastAsia" w:ascii="宋体" w:eastAsia="宋体" w:cs="Arial"/>
                <w:color w:val="auto"/>
                <w:kern w:val="0"/>
                <w:sz w:val="18"/>
                <w:szCs w:val="18"/>
                <w:lang w:val="en-US" w:eastAsia="zh-CN"/>
              </w:rPr>
              <w:t xml:space="preserve">      </w:t>
            </w:r>
            <w:r>
              <w:rPr>
                <w:rFonts w:hint="eastAsia" w:ascii="宋体" w:eastAsia="宋体" w:cs="Arial"/>
                <w:color w:val="auto"/>
                <w:kern w:val="0"/>
                <w:sz w:val="18"/>
                <w:szCs w:val="18"/>
              </w:rPr>
              <w:t>重大及较大设计变更文件经项目法人审查确认后报省级交通主管部门审查。其中，重大设计变更文件由省级交通主管部门审查后报交通部批准；较大设计变更文件由省级交通主管部门批准，并报交通部备案。若设计变更与可行性研究报告批复内容不一致，应征得原可行性研究报告批复部门的同意。</w:t>
            </w:r>
            <w:r>
              <w:rPr>
                <w:rFonts w:hint="eastAsia" w:ascii="宋体" w:eastAsia="宋体" w:cs="Arial"/>
                <w:color w:val="auto"/>
                <w:kern w:val="0"/>
                <w:sz w:val="18"/>
                <w:szCs w:val="18"/>
                <w:lang w:val="en-US" w:eastAsia="zh-CN"/>
              </w:rPr>
              <w:t xml:space="preserve"> ”</w:t>
            </w: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73E98B1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3F74BCD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2、审查责任：按照《公路建设市场管理办法》等相关法律法规，对书面申请材料进行审查，提出是否同意许可的审核意见。</w:t>
            </w:r>
          </w:p>
          <w:p w14:paraId="33E4FB6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3、决定责任:作出行政许可或者不予行政许可决定，法定告知（不予许可的应当书面告知理由）。</w:t>
            </w:r>
          </w:p>
          <w:p w14:paraId="6E99002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4、送达责任：准予许可的制发送达许可证，按规定推送到县交通运输局，信息公开。 </w:t>
            </w:r>
          </w:p>
          <w:p w14:paraId="16AAE5D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5、其他法律法规规章文件规定应履行的责任。</w:t>
            </w:r>
          </w:p>
          <w:p w14:paraId="6DAA24D2">
            <w:pPr>
              <w:tabs>
                <w:tab w:val="left" w:pos="7937"/>
              </w:tabs>
              <w:spacing w:line="240" w:lineRule="exact"/>
              <w:rPr>
                <w:rFonts w:hint="eastAsia" w:ascii="宋体" w:eastAsia="宋体" w:cs="Arial"/>
                <w:color w:val="auto"/>
                <w:kern w:val="0"/>
                <w:sz w:val="18"/>
                <w:szCs w:val="18"/>
              </w:rPr>
            </w:pPr>
          </w:p>
          <w:p w14:paraId="6AB5CB91">
            <w:pPr>
              <w:tabs>
                <w:tab w:val="left" w:pos="7937"/>
              </w:tabs>
              <w:spacing w:line="240" w:lineRule="exact"/>
              <w:rPr>
                <w:rFonts w:hint="eastAsia" w:ascii="宋体" w:eastAsia="宋体" w:cs="Arial"/>
                <w:color w:val="auto"/>
                <w:kern w:val="0"/>
                <w:sz w:val="18"/>
                <w:szCs w:val="18"/>
              </w:rPr>
            </w:pPr>
          </w:p>
          <w:p w14:paraId="7F65896D">
            <w:pPr>
              <w:tabs>
                <w:tab w:val="left" w:pos="7937"/>
              </w:tabs>
              <w:spacing w:line="240" w:lineRule="exact"/>
              <w:rPr>
                <w:rFonts w:hint="eastAsia" w:ascii="宋体" w:eastAsia="宋体" w:cs="Arial"/>
                <w:color w:val="auto"/>
                <w:kern w:val="0"/>
                <w:sz w:val="18"/>
                <w:szCs w:val="18"/>
              </w:rPr>
            </w:pPr>
          </w:p>
          <w:p w14:paraId="4536075E">
            <w:pPr>
              <w:tabs>
                <w:tab w:val="left" w:pos="7937"/>
              </w:tabs>
              <w:spacing w:line="240" w:lineRule="exact"/>
              <w:rPr>
                <w:rFonts w:hint="eastAsia" w:ascii="宋体" w:eastAsia="宋体" w:cs="Arial"/>
                <w:color w:val="auto"/>
                <w:kern w:val="0"/>
                <w:sz w:val="18"/>
                <w:szCs w:val="18"/>
              </w:rPr>
            </w:pPr>
          </w:p>
          <w:p w14:paraId="58BE8AA7">
            <w:pPr>
              <w:tabs>
                <w:tab w:val="left" w:pos="7937"/>
              </w:tabs>
              <w:spacing w:line="240" w:lineRule="exact"/>
              <w:rPr>
                <w:rFonts w:hint="eastAsia" w:ascii="宋体" w:eastAsia="宋体" w:cs="Arial"/>
                <w:color w:val="auto"/>
                <w:kern w:val="0"/>
                <w:sz w:val="18"/>
                <w:szCs w:val="18"/>
              </w:rPr>
            </w:pPr>
          </w:p>
          <w:p w14:paraId="75B82BEE">
            <w:pPr>
              <w:tabs>
                <w:tab w:val="left" w:pos="7937"/>
              </w:tabs>
              <w:spacing w:line="240" w:lineRule="exact"/>
              <w:rPr>
                <w:rFonts w:hint="eastAsia" w:ascii="宋体" w:eastAsia="宋体" w:cs="Arial"/>
                <w:color w:val="auto"/>
                <w:kern w:val="0"/>
                <w:sz w:val="18"/>
                <w:szCs w:val="18"/>
              </w:rPr>
            </w:pPr>
          </w:p>
          <w:p w14:paraId="73809D49">
            <w:pPr>
              <w:tabs>
                <w:tab w:val="left" w:pos="7937"/>
              </w:tabs>
              <w:spacing w:line="240" w:lineRule="exact"/>
              <w:rPr>
                <w:rFonts w:hint="eastAsia" w:ascii="宋体" w:eastAsia="宋体" w:cs="Arial"/>
                <w:color w:val="auto"/>
                <w:kern w:val="0"/>
                <w:sz w:val="18"/>
                <w:szCs w:val="18"/>
              </w:rPr>
            </w:pPr>
          </w:p>
          <w:p w14:paraId="623753DA">
            <w:pPr>
              <w:tabs>
                <w:tab w:val="left" w:pos="7937"/>
              </w:tabs>
              <w:spacing w:line="240" w:lineRule="exact"/>
              <w:rPr>
                <w:rFonts w:hint="eastAsia" w:ascii="宋体" w:eastAsia="宋体" w:cs="Arial"/>
                <w:color w:val="auto"/>
                <w:kern w:val="0"/>
                <w:sz w:val="18"/>
                <w:szCs w:val="18"/>
              </w:rPr>
            </w:pPr>
          </w:p>
          <w:p w14:paraId="0FB3F02F">
            <w:pPr>
              <w:tabs>
                <w:tab w:val="left" w:pos="7937"/>
              </w:tabs>
              <w:spacing w:line="240" w:lineRule="exact"/>
              <w:rPr>
                <w:rFonts w:hint="eastAsia" w:ascii="宋体" w:eastAsia="宋体" w:cs="Arial"/>
                <w:color w:val="auto"/>
                <w:kern w:val="0"/>
                <w:sz w:val="18"/>
                <w:szCs w:val="18"/>
              </w:rPr>
            </w:pPr>
          </w:p>
          <w:p w14:paraId="1BBB5ED8">
            <w:pPr>
              <w:tabs>
                <w:tab w:val="left" w:pos="7937"/>
              </w:tabs>
              <w:spacing w:line="240" w:lineRule="exact"/>
              <w:rPr>
                <w:rFonts w:hint="eastAsia" w:ascii="宋体" w:eastAsia="宋体" w:cs="Arial"/>
                <w:color w:val="auto"/>
                <w:kern w:val="0"/>
                <w:sz w:val="18"/>
                <w:szCs w:val="18"/>
              </w:rPr>
            </w:pPr>
          </w:p>
          <w:p w14:paraId="767D50A5">
            <w:pPr>
              <w:tabs>
                <w:tab w:val="left" w:pos="7937"/>
              </w:tabs>
              <w:spacing w:line="240" w:lineRule="exact"/>
              <w:rPr>
                <w:rFonts w:hint="eastAsia" w:ascii="宋体" w:eastAsia="宋体" w:cs="Arial"/>
                <w:color w:val="auto"/>
                <w:kern w:val="0"/>
                <w:sz w:val="18"/>
                <w:szCs w:val="18"/>
              </w:rPr>
            </w:pPr>
          </w:p>
          <w:p w14:paraId="00E9F36A">
            <w:pPr>
              <w:tabs>
                <w:tab w:val="left" w:pos="7937"/>
              </w:tabs>
              <w:spacing w:line="240" w:lineRule="exact"/>
              <w:rPr>
                <w:rFonts w:hint="eastAsia" w:ascii="宋体" w:eastAsia="宋体" w:cs="Arial"/>
                <w:color w:val="auto"/>
                <w:kern w:val="0"/>
                <w:sz w:val="18"/>
                <w:szCs w:val="18"/>
              </w:rPr>
            </w:pPr>
          </w:p>
          <w:p w14:paraId="33ADCF7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6314C67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2、审查责任：按照《公路建设市场管理办法》等相关法律法规，对书面申请材料进行审查，提出是否同意许可的审核意见。</w:t>
            </w:r>
          </w:p>
          <w:p w14:paraId="53E9607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3、决定责任:作出行政许可或者不予行政许可决定，法定告知（不予许可的应当书面告知理由）。</w:t>
            </w:r>
          </w:p>
          <w:p w14:paraId="58601A7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4、送达责任：准予许可的制发送达许可证，按规定推送到县交通运输局，信息公开。 </w:t>
            </w:r>
          </w:p>
          <w:p w14:paraId="00BF728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5、其他法律法规规章文件规定应履行的责任。</w:t>
            </w:r>
          </w:p>
          <w:p w14:paraId="54F9FE7D">
            <w:pPr>
              <w:tabs>
                <w:tab w:val="left" w:pos="7937"/>
              </w:tabs>
              <w:spacing w:line="240" w:lineRule="exact"/>
              <w:rPr>
                <w:rFonts w:hint="eastAsia" w:ascii="宋体" w:eastAsia="宋体" w:cs="Arial"/>
                <w:color w:val="auto"/>
                <w:kern w:val="0"/>
                <w:sz w:val="18"/>
                <w:szCs w:val="18"/>
              </w:rPr>
            </w:pPr>
          </w:p>
          <w:p w14:paraId="4F67E8FE">
            <w:pPr>
              <w:tabs>
                <w:tab w:val="left" w:pos="7937"/>
              </w:tabs>
              <w:spacing w:line="240" w:lineRule="exact"/>
              <w:rPr>
                <w:rFonts w:hint="eastAsia" w:ascii="宋体" w:eastAsia="宋体" w:cs="Arial"/>
                <w:color w:val="auto"/>
                <w:kern w:val="0"/>
                <w:sz w:val="18"/>
                <w:szCs w:val="18"/>
              </w:rPr>
            </w:pPr>
          </w:p>
          <w:p w14:paraId="3DD13FD4">
            <w:pPr>
              <w:tabs>
                <w:tab w:val="left" w:pos="7937"/>
              </w:tabs>
              <w:spacing w:line="240" w:lineRule="exact"/>
              <w:rPr>
                <w:rFonts w:hint="eastAsia" w:ascii="宋体" w:eastAsia="宋体" w:cs="Arial"/>
                <w:color w:val="auto"/>
                <w:kern w:val="0"/>
                <w:sz w:val="18"/>
                <w:szCs w:val="18"/>
              </w:rPr>
            </w:pPr>
          </w:p>
          <w:p w14:paraId="1B598EC0">
            <w:pPr>
              <w:tabs>
                <w:tab w:val="left" w:pos="7937"/>
              </w:tabs>
              <w:spacing w:line="240" w:lineRule="exact"/>
              <w:rPr>
                <w:rFonts w:hint="eastAsia" w:ascii="宋体" w:eastAsia="宋体" w:cs="Arial"/>
                <w:color w:val="auto"/>
                <w:kern w:val="0"/>
                <w:sz w:val="18"/>
                <w:szCs w:val="18"/>
              </w:rPr>
            </w:pPr>
          </w:p>
          <w:p w14:paraId="5C66A18E">
            <w:pPr>
              <w:tabs>
                <w:tab w:val="left" w:pos="7937"/>
              </w:tabs>
              <w:spacing w:line="240" w:lineRule="exact"/>
              <w:rPr>
                <w:rFonts w:hint="eastAsia" w:ascii="宋体" w:eastAsia="宋体" w:cs="Arial"/>
                <w:color w:val="auto"/>
                <w:kern w:val="0"/>
                <w:sz w:val="18"/>
                <w:szCs w:val="18"/>
              </w:rPr>
            </w:pPr>
          </w:p>
          <w:p w14:paraId="61481EB1">
            <w:pPr>
              <w:tabs>
                <w:tab w:val="left" w:pos="7937"/>
              </w:tabs>
              <w:spacing w:line="240" w:lineRule="exact"/>
              <w:rPr>
                <w:rFonts w:hint="eastAsia" w:ascii="宋体" w:eastAsia="宋体" w:cs="Arial"/>
                <w:color w:val="auto"/>
                <w:kern w:val="0"/>
                <w:sz w:val="18"/>
                <w:szCs w:val="18"/>
              </w:rPr>
            </w:pPr>
          </w:p>
          <w:p w14:paraId="02A34CC7">
            <w:pPr>
              <w:tabs>
                <w:tab w:val="left" w:pos="7937"/>
              </w:tabs>
              <w:spacing w:line="240" w:lineRule="exact"/>
              <w:rPr>
                <w:rFonts w:hint="eastAsia" w:ascii="宋体" w:eastAsia="宋体" w:cs="Arial"/>
                <w:color w:val="auto"/>
                <w:kern w:val="0"/>
                <w:sz w:val="18"/>
                <w:szCs w:val="18"/>
              </w:rPr>
            </w:pPr>
          </w:p>
          <w:p w14:paraId="0AD21A42">
            <w:pPr>
              <w:tabs>
                <w:tab w:val="left" w:pos="7937"/>
              </w:tabs>
              <w:spacing w:line="240" w:lineRule="exact"/>
              <w:rPr>
                <w:rFonts w:hint="eastAsia" w:ascii="宋体" w:eastAsia="宋体" w:cs="Arial"/>
                <w:color w:val="auto"/>
                <w:kern w:val="0"/>
                <w:sz w:val="18"/>
                <w:szCs w:val="18"/>
              </w:rPr>
            </w:pPr>
          </w:p>
          <w:p w14:paraId="06AB3D8A">
            <w:pPr>
              <w:tabs>
                <w:tab w:val="left" w:pos="7937"/>
              </w:tabs>
              <w:spacing w:line="240" w:lineRule="exact"/>
              <w:rPr>
                <w:rFonts w:hint="eastAsia" w:ascii="宋体" w:eastAsia="宋体" w:cs="Arial"/>
                <w:color w:val="auto"/>
                <w:kern w:val="0"/>
                <w:sz w:val="18"/>
                <w:szCs w:val="18"/>
              </w:rPr>
            </w:pPr>
          </w:p>
          <w:p w14:paraId="692796C1">
            <w:pPr>
              <w:tabs>
                <w:tab w:val="left" w:pos="7937"/>
              </w:tabs>
              <w:spacing w:line="240" w:lineRule="exact"/>
              <w:rPr>
                <w:rFonts w:hint="eastAsia" w:ascii="宋体" w:eastAsia="宋体" w:cs="Arial"/>
                <w:color w:val="auto"/>
                <w:kern w:val="0"/>
                <w:sz w:val="18"/>
                <w:szCs w:val="18"/>
              </w:rPr>
            </w:pPr>
          </w:p>
          <w:p w14:paraId="128D325B">
            <w:pPr>
              <w:tabs>
                <w:tab w:val="left" w:pos="7937"/>
              </w:tabs>
              <w:spacing w:line="240" w:lineRule="exact"/>
              <w:rPr>
                <w:rFonts w:hint="eastAsia" w:ascii="宋体" w:eastAsia="宋体" w:cs="Arial"/>
                <w:color w:val="auto"/>
                <w:kern w:val="0"/>
                <w:sz w:val="18"/>
                <w:szCs w:val="18"/>
              </w:rPr>
            </w:pPr>
          </w:p>
          <w:p w14:paraId="6BAA7FE6">
            <w:pPr>
              <w:tabs>
                <w:tab w:val="left" w:pos="7937"/>
              </w:tabs>
              <w:spacing w:line="240" w:lineRule="exact"/>
              <w:rPr>
                <w:rFonts w:hint="eastAsia" w:ascii="宋体" w:eastAsia="宋体" w:cs="Arial"/>
                <w:color w:val="auto"/>
                <w:kern w:val="0"/>
                <w:sz w:val="18"/>
                <w:szCs w:val="18"/>
              </w:rPr>
            </w:pPr>
          </w:p>
          <w:p w14:paraId="13CE54E3">
            <w:pPr>
              <w:tabs>
                <w:tab w:val="left" w:pos="7937"/>
              </w:tabs>
              <w:spacing w:line="240" w:lineRule="exact"/>
              <w:rPr>
                <w:rFonts w:hint="eastAsia" w:ascii="宋体" w:eastAsia="宋体" w:cs="Arial"/>
                <w:color w:val="auto"/>
                <w:kern w:val="0"/>
                <w:sz w:val="18"/>
                <w:szCs w:val="18"/>
              </w:rPr>
            </w:pPr>
          </w:p>
          <w:p w14:paraId="78A409A2">
            <w:pPr>
              <w:tabs>
                <w:tab w:val="left" w:pos="7937"/>
              </w:tabs>
              <w:spacing w:line="240" w:lineRule="exact"/>
              <w:rPr>
                <w:rFonts w:hint="eastAsia" w:ascii="宋体" w:eastAsia="宋体" w:cs="Arial"/>
                <w:color w:val="auto"/>
                <w:kern w:val="0"/>
                <w:sz w:val="18"/>
                <w:szCs w:val="18"/>
              </w:rPr>
            </w:pPr>
          </w:p>
          <w:p w14:paraId="59EB8849">
            <w:pPr>
              <w:tabs>
                <w:tab w:val="left" w:pos="7937"/>
              </w:tabs>
              <w:spacing w:line="240" w:lineRule="exact"/>
              <w:rPr>
                <w:rFonts w:hint="eastAsia" w:ascii="宋体" w:eastAsia="宋体" w:cs="Arial"/>
                <w:color w:val="auto"/>
                <w:kern w:val="0"/>
                <w:sz w:val="18"/>
                <w:szCs w:val="18"/>
              </w:rPr>
            </w:pPr>
          </w:p>
          <w:p w14:paraId="6825EB7B">
            <w:pPr>
              <w:tabs>
                <w:tab w:val="left" w:pos="7937"/>
              </w:tabs>
              <w:spacing w:line="240" w:lineRule="exact"/>
              <w:rPr>
                <w:rFonts w:hint="eastAsia" w:ascii="宋体" w:eastAsia="宋体" w:cs="Arial"/>
                <w:color w:val="auto"/>
                <w:kern w:val="0"/>
                <w:sz w:val="18"/>
                <w:szCs w:val="18"/>
              </w:rPr>
            </w:pPr>
          </w:p>
          <w:p w14:paraId="0D4706F1">
            <w:pPr>
              <w:tabs>
                <w:tab w:val="left" w:pos="7937"/>
              </w:tabs>
              <w:spacing w:line="240" w:lineRule="exact"/>
              <w:rPr>
                <w:rFonts w:hint="eastAsia" w:ascii="宋体" w:eastAsia="宋体" w:cs="Arial"/>
                <w:color w:val="auto"/>
                <w:kern w:val="0"/>
                <w:sz w:val="18"/>
                <w:szCs w:val="18"/>
              </w:rPr>
            </w:pPr>
          </w:p>
          <w:p w14:paraId="4FA8186F">
            <w:pPr>
              <w:tabs>
                <w:tab w:val="left" w:pos="7937"/>
              </w:tabs>
              <w:spacing w:line="240" w:lineRule="exact"/>
              <w:rPr>
                <w:rFonts w:hint="eastAsia" w:ascii="宋体" w:eastAsia="宋体" w:cs="Arial"/>
                <w:color w:val="auto"/>
                <w:kern w:val="0"/>
                <w:sz w:val="18"/>
                <w:szCs w:val="18"/>
              </w:rPr>
            </w:pPr>
          </w:p>
          <w:p w14:paraId="1028519F">
            <w:pPr>
              <w:tabs>
                <w:tab w:val="left" w:pos="7937"/>
              </w:tabs>
              <w:spacing w:line="240" w:lineRule="exact"/>
              <w:rPr>
                <w:rFonts w:hint="eastAsia" w:ascii="宋体" w:eastAsia="宋体" w:cs="Arial"/>
                <w:color w:val="auto"/>
                <w:kern w:val="0"/>
                <w:sz w:val="18"/>
                <w:szCs w:val="18"/>
              </w:rPr>
            </w:pPr>
          </w:p>
          <w:p w14:paraId="7D12D006">
            <w:pPr>
              <w:tabs>
                <w:tab w:val="left" w:pos="7937"/>
              </w:tabs>
              <w:spacing w:line="240" w:lineRule="exact"/>
              <w:rPr>
                <w:rFonts w:hint="eastAsia" w:ascii="宋体" w:eastAsia="宋体" w:cs="Arial"/>
                <w:color w:val="auto"/>
                <w:kern w:val="0"/>
                <w:sz w:val="18"/>
                <w:szCs w:val="18"/>
              </w:rPr>
            </w:pPr>
          </w:p>
          <w:p w14:paraId="7CE5A4AC">
            <w:pPr>
              <w:tabs>
                <w:tab w:val="left" w:pos="7937"/>
              </w:tabs>
              <w:spacing w:line="240" w:lineRule="exact"/>
              <w:rPr>
                <w:rFonts w:hint="eastAsia" w:ascii="宋体" w:eastAsia="宋体" w:cs="Arial"/>
                <w:color w:val="auto"/>
                <w:kern w:val="0"/>
                <w:sz w:val="18"/>
                <w:szCs w:val="18"/>
              </w:rPr>
            </w:pPr>
          </w:p>
          <w:p w14:paraId="2C604ED8">
            <w:pPr>
              <w:tabs>
                <w:tab w:val="left" w:pos="7937"/>
              </w:tabs>
              <w:spacing w:line="240" w:lineRule="exact"/>
              <w:rPr>
                <w:rFonts w:hint="eastAsia" w:ascii="宋体" w:eastAsia="宋体" w:cs="Arial"/>
                <w:color w:val="auto"/>
                <w:kern w:val="0"/>
                <w:sz w:val="18"/>
                <w:szCs w:val="18"/>
              </w:rPr>
            </w:pPr>
          </w:p>
          <w:p w14:paraId="36A94412">
            <w:pPr>
              <w:tabs>
                <w:tab w:val="left" w:pos="7937"/>
              </w:tabs>
              <w:spacing w:line="240" w:lineRule="exact"/>
              <w:rPr>
                <w:rFonts w:hint="eastAsia" w:ascii="宋体" w:eastAsia="宋体" w:cs="Arial"/>
                <w:color w:val="auto"/>
                <w:kern w:val="0"/>
                <w:sz w:val="18"/>
                <w:szCs w:val="18"/>
              </w:rPr>
            </w:pPr>
          </w:p>
          <w:p w14:paraId="1AA6F94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6DF994E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2、审查责任：按照《公路建设市场管理办法》等相关法律法规，对书面申请材料进行审查，提出是否同意许可的审核意见。</w:t>
            </w:r>
          </w:p>
          <w:p w14:paraId="707AA1F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3、决定责任:作出行政许可或者不予行政许可决定，法定告知（不予许可的应当书面告知理由）。</w:t>
            </w:r>
          </w:p>
          <w:p w14:paraId="12B18BD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4、送达责任：准予许可的制发送达许可证，按规定推送到县交通运输局，信息公开。 </w:t>
            </w:r>
          </w:p>
          <w:p w14:paraId="29BAF85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1948C11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1B15F68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1、对符合法定条件的公路工程施工图设计文件审查申请不予受理的；</w:t>
            </w:r>
          </w:p>
          <w:p w14:paraId="1FCAC47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55C2AE4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47BB1D4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4、违反法定程序实施行政许可的；</w:t>
            </w:r>
          </w:p>
          <w:p w14:paraId="4152423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6044174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6、办理公路工程施工图设计文件审查业务，索取或者收受他人财物或者谋取其他利益的；</w:t>
            </w:r>
          </w:p>
          <w:p w14:paraId="77B5489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p w14:paraId="48B30117">
            <w:pPr>
              <w:tabs>
                <w:tab w:val="left" w:pos="7937"/>
              </w:tabs>
              <w:spacing w:line="240" w:lineRule="exact"/>
              <w:rPr>
                <w:rFonts w:hint="eastAsia" w:ascii="宋体" w:eastAsia="宋体" w:cs="Arial"/>
                <w:color w:val="auto"/>
                <w:kern w:val="0"/>
                <w:sz w:val="18"/>
                <w:szCs w:val="18"/>
              </w:rPr>
            </w:pPr>
          </w:p>
          <w:p w14:paraId="5B52EDC4">
            <w:pPr>
              <w:tabs>
                <w:tab w:val="left" w:pos="7937"/>
              </w:tabs>
              <w:spacing w:line="240" w:lineRule="exact"/>
              <w:rPr>
                <w:rFonts w:hint="eastAsia" w:ascii="宋体" w:eastAsia="宋体" w:cs="Arial"/>
                <w:color w:val="auto"/>
                <w:kern w:val="0"/>
                <w:sz w:val="18"/>
                <w:szCs w:val="18"/>
              </w:rPr>
            </w:pPr>
          </w:p>
          <w:p w14:paraId="478A2AC5">
            <w:pPr>
              <w:tabs>
                <w:tab w:val="left" w:pos="7937"/>
              </w:tabs>
              <w:spacing w:line="240" w:lineRule="exact"/>
              <w:rPr>
                <w:rFonts w:hint="eastAsia" w:ascii="宋体" w:eastAsia="宋体" w:cs="Arial"/>
                <w:color w:val="auto"/>
                <w:kern w:val="0"/>
                <w:sz w:val="18"/>
                <w:szCs w:val="18"/>
              </w:rPr>
            </w:pPr>
          </w:p>
          <w:p w14:paraId="062E7D81">
            <w:pPr>
              <w:tabs>
                <w:tab w:val="left" w:pos="7937"/>
              </w:tabs>
              <w:spacing w:line="240" w:lineRule="exact"/>
              <w:rPr>
                <w:rFonts w:hint="eastAsia" w:ascii="宋体" w:eastAsia="宋体" w:cs="Arial"/>
                <w:color w:val="auto"/>
                <w:kern w:val="0"/>
                <w:sz w:val="18"/>
                <w:szCs w:val="18"/>
              </w:rPr>
            </w:pPr>
          </w:p>
          <w:p w14:paraId="0D37DB23">
            <w:pPr>
              <w:tabs>
                <w:tab w:val="left" w:pos="7937"/>
              </w:tabs>
              <w:spacing w:line="240" w:lineRule="exact"/>
              <w:rPr>
                <w:rFonts w:hint="eastAsia" w:ascii="宋体" w:eastAsia="宋体" w:cs="Arial"/>
                <w:color w:val="auto"/>
                <w:kern w:val="0"/>
                <w:sz w:val="18"/>
                <w:szCs w:val="18"/>
              </w:rPr>
            </w:pPr>
          </w:p>
          <w:p w14:paraId="34A4D726">
            <w:pPr>
              <w:tabs>
                <w:tab w:val="left" w:pos="7937"/>
              </w:tabs>
              <w:spacing w:line="240" w:lineRule="exact"/>
              <w:rPr>
                <w:rFonts w:hint="eastAsia" w:ascii="宋体" w:eastAsia="宋体" w:cs="Arial"/>
                <w:color w:val="auto"/>
                <w:kern w:val="0"/>
                <w:sz w:val="18"/>
                <w:szCs w:val="18"/>
              </w:rPr>
            </w:pPr>
          </w:p>
          <w:p w14:paraId="2DA85DDF">
            <w:pPr>
              <w:tabs>
                <w:tab w:val="left" w:pos="7937"/>
              </w:tabs>
              <w:spacing w:line="240" w:lineRule="exact"/>
              <w:rPr>
                <w:rFonts w:hint="eastAsia" w:ascii="宋体" w:eastAsia="宋体" w:cs="Arial"/>
                <w:color w:val="auto"/>
                <w:kern w:val="0"/>
                <w:sz w:val="18"/>
                <w:szCs w:val="18"/>
              </w:rPr>
            </w:pPr>
          </w:p>
          <w:p w14:paraId="546733F1">
            <w:pPr>
              <w:tabs>
                <w:tab w:val="left" w:pos="7937"/>
              </w:tabs>
              <w:spacing w:line="240" w:lineRule="exact"/>
              <w:rPr>
                <w:rFonts w:hint="eastAsia" w:ascii="宋体" w:eastAsia="宋体" w:cs="Arial"/>
                <w:color w:val="auto"/>
                <w:kern w:val="0"/>
                <w:sz w:val="18"/>
                <w:szCs w:val="18"/>
              </w:rPr>
            </w:pPr>
          </w:p>
          <w:p w14:paraId="4E045D3C">
            <w:pPr>
              <w:tabs>
                <w:tab w:val="left" w:pos="7937"/>
              </w:tabs>
              <w:spacing w:line="240" w:lineRule="exact"/>
              <w:rPr>
                <w:rFonts w:hint="eastAsia" w:ascii="宋体" w:eastAsia="宋体" w:cs="Arial"/>
                <w:color w:val="auto"/>
                <w:kern w:val="0"/>
                <w:sz w:val="18"/>
                <w:szCs w:val="18"/>
              </w:rPr>
            </w:pPr>
          </w:p>
          <w:p w14:paraId="172F03B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24DECC2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1、对符合法定条件的公路工程施工图设计文件审查申请不予受理的；</w:t>
            </w:r>
          </w:p>
          <w:p w14:paraId="5906053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1E5AEC6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7A4FB63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4、违反法定程序实施行政许可的；</w:t>
            </w:r>
          </w:p>
          <w:p w14:paraId="0894EFD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73FDA50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6、办理公路工程施工图设计文件审查业务，索取或者收受他人财物或者谋取其他利益的；</w:t>
            </w:r>
          </w:p>
          <w:p w14:paraId="1B43C5D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p w14:paraId="6683896B">
            <w:pPr>
              <w:tabs>
                <w:tab w:val="left" w:pos="7937"/>
              </w:tabs>
              <w:spacing w:line="240" w:lineRule="exact"/>
              <w:rPr>
                <w:rFonts w:hint="eastAsia" w:ascii="宋体" w:eastAsia="宋体" w:cs="Arial"/>
                <w:color w:val="auto"/>
                <w:kern w:val="0"/>
                <w:sz w:val="18"/>
                <w:szCs w:val="18"/>
              </w:rPr>
            </w:pPr>
          </w:p>
          <w:p w14:paraId="358F0EE2">
            <w:pPr>
              <w:tabs>
                <w:tab w:val="left" w:pos="7937"/>
              </w:tabs>
              <w:spacing w:line="240" w:lineRule="exact"/>
              <w:rPr>
                <w:rFonts w:hint="eastAsia" w:ascii="宋体" w:eastAsia="宋体" w:cs="Arial"/>
                <w:color w:val="auto"/>
                <w:kern w:val="0"/>
                <w:sz w:val="18"/>
                <w:szCs w:val="18"/>
              </w:rPr>
            </w:pPr>
          </w:p>
          <w:p w14:paraId="1A90B579">
            <w:pPr>
              <w:tabs>
                <w:tab w:val="left" w:pos="7937"/>
              </w:tabs>
              <w:spacing w:line="240" w:lineRule="exact"/>
              <w:rPr>
                <w:rFonts w:hint="eastAsia" w:ascii="宋体" w:eastAsia="宋体" w:cs="Arial"/>
                <w:color w:val="auto"/>
                <w:kern w:val="0"/>
                <w:sz w:val="18"/>
                <w:szCs w:val="18"/>
              </w:rPr>
            </w:pPr>
          </w:p>
          <w:p w14:paraId="479E43DB">
            <w:pPr>
              <w:tabs>
                <w:tab w:val="left" w:pos="7937"/>
              </w:tabs>
              <w:spacing w:line="240" w:lineRule="exact"/>
              <w:rPr>
                <w:rFonts w:hint="eastAsia" w:ascii="宋体" w:eastAsia="宋体" w:cs="Arial"/>
                <w:color w:val="auto"/>
                <w:kern w:val="0"/>
                <w:sz w:val="18"/>
                <w:szCs w:val="18"/>
              </w:rPr>
            </w:pPr>
          </w:p>
          <w:p w14:paraId="4B7AED2B">
            <w:pPr>
              <w:tabs>
                <w:tab w:val="left" w:pos="7937"/>
              </w:tabs>
              <w:spacing w:line="240" w:lineRule="exact"/>
              <w:rPr>
                <w:rFonts w:hint="eastAsia" w:ascii="宋体" w:eastAsia="宋体" w:cs="Arial"/>
                <w:color w:val="auto"/>
                <w:kern w:val="0"/>
                <w:sz w:val="18"/>
                <w:szCs w:val="18"/>
              </w:rPr>
            </w:pPr>
          </w:p>
          <w:p w14:paraId="400F6383">
            <w:pPr>
              <w:tabs>
                <w:tab w:val="left" w:pos="7937"/>
              </w:tabs>
              <w:spacing w:line="240" w:lineRule="exact"/>
              <w:rPr>
                <w:rFonts w:hint="eastAsia" w:ascii="宋体" w:eastAsia="宋体" w:cs="Arial"/>
                <w:color w:val="auto"/>
                <w:kern w:val="0"/>
                <w:sz w:val="18"/>
                <w:szCs w:val="18"/>
              </w:rPr>
            </w:pPr>
          </w:p>
          <w:p w14:paraId="2C6DC27B">
            <w:pPr>
              <w:tabs>
                <w:tab w:val="left" w:pos="7937"/>
              </w:tabs>
              <w:spacing w:line="240" w:lineRule="exact"/>
              <w:rPr>
                <w:rFonts w:hint="eastAsia" w:ascii="宋体" w:eastAsia="宋体" w:cs="Arial"/>
                <w:color w:val="auto"/>
                <w:kern w:val="0"/>
                <w:sz w:val="18"/>
                <w:szCs w:val="18"/>
              </w:rPr>
            </w:pPr>
          </w:p>
          <w:p w14:paraId="7AE30D11">
            <w:pPr>
              <w:tabs>
                <w:tab w:val="left" w:pos="7937"/>
              </w:tabs>
              <w:spacing w:line="240" w:lineRule="exact"/>
              <w:rPr>
                <w:rFonts w:hint="eastAsia" w:ascii="宋体" w:eastAsia="宋体" w:cs="Arial"/>
                <w:color w:val="auto"/>
                <w:kern w:val="0"/>
                <w:sz w:val="18"/>
                <w:szCs w:val="18"/>
              </w:rPr>
            </w:pPr>
          </w:p>
          <w:p w14:paraId="30A3EE35">
            <w:pPr>
              <w:tabs>
                <w:tab w:val="left" w:pos="7937"/>
              </w:tabs>
              <w:spacing w:line="240" w:lineRule="exact"/>
              <w:rPr>
                <w:rFonts w:hint="eastAsia" w:ascii="宋体" w:eastAsia="宋体" w:cs="Arial"/>
                <w:color w:val="auto"/>
                <w:kern w:val="0"/>
                <w:sz w:val="18"/>
                <w:szCs w:val="18"/>
              </w:rPr>
            </w:pPr>
          </w:p>
          <w:p w14:paraId="38480B7E">
            <w:pPr>
              <w:tabs>
                <w:tab w:val="left" w:pos="7937"/>
              </w:tabs>
              <w:spacing w:line="240" w:lineRule="exact"/>
              <w:rPr>
                <w:rFonts w:hint="eastAsia" w:ascii="宋体" w:eastAsia="宋体" w:cs="Arial"/>
                <w:color w:val="auto"/>
                <w:kern w:val="0"/>
                <w:sz w:val="18"/>
                <w:szCs w:val="18"/>
              </w:rPr>
            </w:pPr>
          </w:p>
          <w:p w14:paraId="478497E8">
            <w:pPr>
              <w:tabs>
                <w:tab w:val="left" w:pos="7937"/>
              </w:tabs>
              <w:spacing w:line="240" w:lineRule="exact"/>
              <w:rPr>
                <w:rFonts w:hint="eastAsia" w:ascii="宋体" w:eastAsia="宋体" w:cs="Arial"/>
                <w:color w:val="auto"/>
                <w:kern w:val="0"/>
                <w:sz w:val="18"/>
                <w:szCs w:val="18"/>
              </w:rPr>
            </w:pPr>
          </w:p>
          <w:p w14:paraId="41624005">
            <w:pPr>
              <w:tabs>
                <w:tab w:val="left" w:pos="7937"/>
              </w:tabs>
              <w:spacing w:line="240" w:lineRule="exact"/>
              <w:rPr>
                <w:rFonts w:hint="eastAsia" w:ascii="宋体" w:eastAsia="宋体" w:cs="Arial"/>
                <w:color w:val="auto"/>
                <w:kern w:val="0"/>
                <w:sz w:val="18"/>
                <w:szCs w:val="18"/>
              </w:rPr>
            </w:pPr>
          </w:p>
          <w:p w14:paraId="0CF66069">
            <w:pPr>
              <w:tabs>
                <w:tab w:val="left" w:pos="7937"/>
              </w:tabs>
              <w:spacing w:line="240" w:lineRule="exact"/>
              <w:rPr>
                <w:rFonts w:hint="eastAsia" w:ascii="宋体" w:eastAsia="宋体" w:cs="Arial"/>
                <w:color w:val="auto"/>
                <w:kern w:val="0"/>
                <w:sz w:val="18"/>
                <w:szCs w:val="18"/>
              </w:rPr>
            </w:pPr>
          </w:p>
          <w:p w14:paraId="237CFFFC">
            <w:pPr>
              <w:tabs>
                <w:tab w:val="left" w:pos="7937"/>
              </w:tabs>
              <w:spacing w:line="240" w:lineRule="exact"/>
              <w:rPr>
                <w:rFonts w:hint="eastAsia" w:ascii="宋体" w:eastAsia="宋体" w:cs="Arial"/>
                <w:color w:val="auto"/>
                <w:kern w:val="0"/>
                <w:sz w:val="18"/>
                <w:szCs w:val="18"/>
              </w:rPr>
            </w:pPr>
          </w:p>
          <w:p w14:paraId="5BF2CDA8">
            <w:pPr>
              <w:tabs>
                <w:tab w:val="left" w:pos="7937"/>
              </w:tabs>
              <w:spacing w:line="240" w:lineRule="exact"/>
              <w:rPr>
                <w:rFonts w:hint="eastAsia" w:ascii="宋体" w:eastAsia="宋体" w:cs="Arial"/>
                <w:color w:val="auto"/>
                <w:kern w:val="0"/>
                <w:sz w:val="18"/>
                <w:szCs w:val="18"/>
              </w:rPr>
            </w:pPr>
          </w:p>
          <w:p w14:paraId="246B8F32">
            <w:pPr>
              <w:tabs>
                <w:tab w:val="left" w:pos="7937"/>
              </w:tabs>
              <w:spacing w:line="240" w:lineRule="exact"/>
              <w:rPr>
                <w:rFonts w:hint="eastAsia" w:ascii="宋体" w:eastAsia="宋体" w:cs="Arial"/>
                <w:color w:val="auto"/>
                <w:kern w:val="0"/>
                <w:sz w:val="18"/>
                <w:szCs w:val="18"/>
              </w:rPr>
            </w:pPr>
          </w:p>
          <w:p w14:paraId="7148F4D4">
            <w:pPr>
              <w:tabs>
                <w:tab w:val="left" w:pos="7937"/>
              </w:tabs>
              <w:spacing w:line="240" w:lineRule="exact"/>
              <w:rPr>
                <w:rFonts w:hint="eastAsia" w:ascii="宋体" w:eastAsia="宋体" w:cs="Arial"/>
                <w:color w:val="auto"/>
                <w:kern w:val="0"/>
                <w:sz w:val="18"/>
                <w:szCs w:val="18"/>
              </w:rPr>
            </w:pPr>
          </w:p>
          <w:p w14:paraId="7CF508EF">
            <w:pPr>
              <w:tabs>
                <w:tab w:val="left" w:pos="7937"/>
              </w:tabs>
              <w:spacing w:line="240" w:lineRule="exact"/>
              <w:rPr>
                <w:rFonts w:hint="eastAsia" w:ascii="宋体" w:eastAsia="宋体" w:cs="Arial"/>
                <w:color w:val="auto"/>
                <w:kern w:val="0"/>
                <w:sz w:val="18"/>
                <w:szCs w:val="18"/>
              </w:rPr>
            </w:pPr>
          </w:p>
          <w:p w14:paraId="4DB29BBA">
            <w:pPr>
              <w:tabs>
                <w:tab w:val="left" w:pos="7937"/>
              </w:tabs>
              <w:spacing w:line="240" w:lineRule="exact"/>
              <w:rPr>
                <w:rFonts w:hint="eastAsia" w:ascii="宋体" w:eastAsia="宋体" w:cs="Arial"/>
                <w:color w:val="auto"/>
                <w:kern w:val="0"/>
                <w:sz w:val="18"/>
                <w:szCs w:val="18"/>
              </w:rPr>
            </w:pPr>
          </w:p>
          <w:p w14:paraId="28BF0EFB">
            <w:pPr>
              <w:tabs>
                <w:tab w:val="left" w:pos="7937"/>
              </w:tabs>
              <w:spacing w:line="240" w:lineRule="exact"/>
              <w:rPr>
                <w:rFonts w:hint="eastAsia" w:ascii="宋体" w:eastAsia="宋体" w:cs="Arial"/>
                <w:color w:val="auto"/>
                <w:kern w:val="0"/>
                <w:sz w:val="18"/>
                <w:szCs w:val="18"/>
              </w:rPr>
            </w:pPr>
          </w:p>
          <w:p w14:paraId="3DF89F4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414D449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1、对符合法定条件的公路工程施工图设计文件审查申请不予受理的；</w:t>
            </w:r>
          </w:p>
          <w:p w14:paraId="5D88411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2F7C8C6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4573D22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4、违反法定程序实施行政许可的；</w:t>
            </w:r>
          </w:p>
          <w:p w14:paraId="1CFCC49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4995DA2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6、办理公路工程施工图设计文件审查业务，索取或者收受他人财物或者谋取其他利益的；</w:t>
            </w:r>
          </w:p>
          <w:p w14:paraId="6817927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562ECFEB">
            <w:pPr>
              <w:spacing w:line="240" w:lineRule="exact"/>
              <w:jc w:val="center"/>
              <w:rPr>
                <w:rFonts w:hint="eastAsia" w:ascii="宋体" w:eastAsia="宋体" w:cs="Arial"/>
                <w:color w:val="FF0000"/>
                <w:kern w:val="0"/>
                <w:sz w:val="18"/>
                <w:szCs w:val="18"/>
              </w:rPr>
            </w:pPr>
          </w:p>
        </w:tc>
      </w:tr>
      <w:tr w14:paraId="64BB5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2350"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78AD37E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52</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4082EAF0">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735796C4">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公路建设项目施工许可</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0ECC7C02">
            <w:pPr>
              <w:tabs>
                <w:tab w:val="left" w:pos="7937"/>
              </w:tabs>
              <w:spacing w:line="240" w:lineRule="exact"/>
              <w:jc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3C0A813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中华人民共和国公路法》（1997年7月3日第八届全国人民代表大会常务委员会第二十六次会议通过，根据2017年11月4日第十二届全国人民代表大会常务委员会第三十次会议《关于修改〈中华人民共和国会计法〉等十一部法律的决定》第五次修正）第二十五条“公路建设项目的施工，须按国务院交通主管部门的规定报请县级以上地方人民政府交通主管部门批准。”</w:t>
            </w:r>
          </w:p>
          <w:p w14:paraId="0856F52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2.《国务院关于取消和调整一批行政审批项目等事项的决定》,依据文号:国发 〔2014 〕 50 号,条款号:第 24 项。</w:t>
            </w:r>
          </w:p>
          <w:p w14:paraId="1144A2B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部委规章：《公路建设市场管理办法》（交通运输部令2015年第11号修正）第二十四条“公路建设项目依法实行施工许可制度。国家和国务院交通运输主管部门确定的重点公路建设项目的施工许可由省级人民政府交通运输主管部门实施，其他公路建设项目的施工许可按照项目管理权限由县级以上地方人民政府交通运输主管部门实施。”</w:t>
            </w: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1E3E7F3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7DD63E4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2、审查责任：按照《中华人民共和国公路法》等相关法律法规，对书面申请材料进行审查，提出是否同意许可的审核意见。</w:t>
            </w:r>
          </w:p>
          <w:p w14:paraId="4B6DE7C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3、决定责任:作出行政许可或者不予行政许可决定，法定告知（不予许可的应当书面告知理由）。</w:t>
            </w:r>
          </w:p>
          <w:p w14:paraId="5AF322C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4、送达责任：准予许可的制发送达许可证，按规定推送到县交通运输局，信息公开。 </w:t>
            </w:r>
          </w:p>
          <w:p w14:paraId="2F5F7EF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0A0D186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7D90AFB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1、对符合法定条件的公路建设项目施工许可申请不予受理的；</w:t>
            </w:r>
          </w:p>
          <w:p w14:paraId="1057A89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58759C5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78C6732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4、违反法定程序实施行政许可的；</w:t>
            </w:r>
          </w:p>
          <w:p w14:paraId="00FECCD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69DDAEA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6、办理公路建设项目施工许可业务，索取或者收受他人财物或者谋取其他利益的；</w:t>
            </w:r>
          </w:p>
          <w:p w14:paraId="7636662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253C0B06">
            <w:pPr>
              <w:spacing w:line="240" w:lineRule="exact"/>
              <w:jc w:val="center"/>
              <w:rPr>
                <w:rFonts w:hint="eastAsia" w:ascii="宋体" w:eastAsia="宋体" w:cs="Arial"/>
                <w:color w:val="FF0000"/>
                <w:kern w:val="0"/>
                <w:sz w:val="18"/>
                <w:szCs w:val="18"/>
              </w:rPr>
            </w:pPr>
          </w:p>
        </w:tc>
      </w:tr>
      <w:tr w14:paraId="6654F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3271"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22D3191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36F0E8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54FCC5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C30CAE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1C3E23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6F3D44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8C7982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96B6E5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53</w:t>
            </w:r>
          </w:p>
          <w:p w14:paraId="339B9D8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2FF238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1BFDD0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A82971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542D63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F7FF1F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57371E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both"/>
              <w:rPr>
                <w:rFonts w:hint="eastAsia" w:ascii="宋体" w:eastAsia="宋体"/>
                <w:color w:val="auto"/>
                <w:sz w:val="18"/>
                <w:szCs w:val="18"/>
                <w:vertAlign w:val="baseline"/>
                <w:lang w:val="en-US" w:eastAsia="zh-CN"/>
              </w:rPr>
            </w:pPr>
          </w:p>
          <w:p w14:paraId="4E5AA78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4709AF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EBCB54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3725C8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53</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23A4C880">
            <w:pPr>
              <w:tabs>
                <w:tab w:val="left" w:pos="7937"/>
              </w:tabs>
              <w:spacing w:line="240" w:lineRule="exact"/>
              <w:jc w:val="center"/>
              <w:rPr>
                <w:rFonts w:hint="eastAsia" w:ascii="宋体" w:eastAsia="宋体" w:cs="Arial"/>
                <w:color w:val="auto"/>
                <w:kern w:val="0"/>
                <w:sz w:val="18"/>
                <w:szCs w:val="18"/>
              </w:rPr>
            </w:pPr>
          </w:p>
          <w:p w14:paraId="31772A5A">
            <w:pPr>
              <w:tabs>
                <w:tab w:val="left" w:pos="7937"/>
              </w:tabs>
              <w:spacing w:line="240" w:lineRule="exact"/>
              <w:jc w:val="center"/>
              <w:rPr>
                <w:rFonts w:hint="eastAsia" w:ascii="宋体" w:eastAsia="宋体" w:cs="Arial"/>
                <w:color w:val="auto"/>
                <w:kern w:val="0"/>
                <w:sz w:val="18"/>
                <w:szCs w:val="18"/>
              </w:rPr>
            </w:pPr>
          </w:p>
          <w:p w14:paraId="5640C121">
            <w:pPr>
              <w:tabs>
                <w:tab w:val="left" w:pos="7937"/>
              </w:tabs>
              <w:spacing w:line="240" w:lineRule="exact"/>
              <w:jc w:val="center"/>
              <w:rPr>
                <w:rFonts w:hint="eastAsia" w:ascii="宋体" w:eastAsia="宋体" w:cs="Arial"/>
                <w:color w:val="auto"/>
                <w:kern w:val="0"/>
                <w:sz w:val="18"/>
                <w:szCs w:val="18"/>
              </w:rPr>
            </w:pPr>
          </w:p>
          <w:p w14:paraId="02F1D19C">
            <w:pPr>
              <w:tabs>
                <w:tab w:val="left" w:pos="7937"/>
              </w:tabs>
              <w:spacing w:line="240" w:lineRule="exact"/>
              <w:jc w:val="center"/>
              <w:rPr>
                <w:rFonts w:hint="eastAsia" w:ascii="宋体" w:eastAsia="宋体" w:cs="Arial"/>
                <w:color w:val="auto"/>
                <w:kern w:val="0"/>
                <w:sz w:val="18"/>
                <w:szCs w:val="18"/>
              </w:rPr>
            </w:pPr>
          </w:p>
          <w:p w14:paraId="6185D22F">
            <w:pPr>
              <w:tabs>
                <w:tab w:val="left" w:pos="7937"/>
              </w:tabs>
              <w:spacing w:line="240" w:lineRule="exact"/>
              <w:jc w:val="center"/>
              <w:rPr>
                <w:rFonts w:hint="eastAsia" w:ascii="宋体" w:eastAsia="宋体" w:cs="Arial"/>
                <w:color w:val="auto"/>
                <w:kern w:val="0"/>
                <w:sz w:val="18"/>
                <w:szCs w:val="18"/>
              </w:rPr>
            </w:pPr>
          </w:p>
          <w:p w14:paraId="079C25F2">
            <w:pPr>
              <w:tabs>
                <w:tab w:val="left" w:pos="7937"/>
              </w:tabs>
              <w:spacing w:line="240" w:lineRule="exact"/>
              <w:jc w:val="center"/>
              <w:rPr>
                <w:rFonts w:hint="eastAsia" w:ascii="宋体" w:eastAsia="宋体" w:cs="Arial"/>
                <w:color w:val="auto"/>
                <w:kern w:val="0"/>
                <w:sz w:val="18"/>
                <w:szCs w:val="18"/>
              </w:rPr>
            </w:pPr>
          </w:p>
          <w:p w14:paraId="3628C559">
            <w:pPr>
              <w:tabs>
                <w:tab w:val="left" w:pos="7937"/>
              </w:tabs>
              <w:spacing w:line="240" w:lineRule="exact"/>
              <w:jc w:val="center"/>
              <w:rPr>
                <w:rFonts w:hint="eastAsia" w:ascii="宋体" w:eastAsia="宋体" w:cs="Arial"/>
                <w:color w:val="auto"/>
                <w:kern w:val="0"/>
                <w:sz w:val="18"/>
                <w:szCs w:val="18"/>
              </w:rPr>
            </w:pPr>
          </w:p>
          <w:p w14:paraId="3F2E5B0F">
            <w:pPr>
              <w:tabs>
                <w:tab w:val="left" w:pos="7937"/>
              </w:tabs>
              <w:spacing w:line="240" w:lineRule="exact"/>
              <w:jc w:val="center"/>
              <w:rPr>
                <w:rFonts w:hint="eastAsia" w:ascii="宋体" w:eastAsia="宋体" w:cs="Arial"/>
                <w:color w:val="auto"/>
                <w:kern w:val="0"/>
                <w:sz w:val="18"/>
                <w:szCs w:val="18"/>
              </w:rPr>
            </w:pPr>
          </w:p>
          <w:p w14:paraId="55286262">
            <w:pPr>
              <w:tabs>
                <w:tab w:val="left" w:pos="7937"/>
              </w:tabs>
              <w:spacing w:line="240" w:lineRule="exact"/>
              <w:jc w:val="center"/>
              <w:rPr>
                <w:rFonts w:hint="eastAsia" w:ascii="宋体" w:eastAsia="宋体" w:cs="Arial"/>
                <w:color w:val="auto"/>
                <w:kern w:val="0"/>
                <w:sz w:val="18"/>
                <w:szCs w:val="18"/>
              </w:rPr>
            </w:pPr>
          </w:p>
          <w:p w14:paraId="7606CDAA">
            <w:pPr>
              <w:tabs>
                <w:tab w:val="left" w:pos="7937"/>
              </w:tabs>
              <w:spacing w:line="240" w:lineRule="exact"/>
              <w:jc w:val="center"/>
              <w:rPr>
                <w:rFonts w:hint="eastAsia" w:ascii="宋体" w:eastAsia="宋体" w:cs="Arial"/>
                <w:color w:val="auto"/>
                <w:kern w:val="0"/>
                <w:sz w:val="18"/>
                <w:szCs w:val="18"/>
              </w:rPr>
            </w:pPr>
          </w:p>
          <w:p w14:paraId="7A926741">
            <w:pPr>
              <w:tabs>
                <w:tab w:val="left" w:pos="7937"/>
              </w:tabs>
              <w:spacing w:line="240" w:lineRule="exact"/>
              <w:jc w:val="center"/>
              <w:rPr>
                <w:rFonts w:hint="eastAsia" w:ascii="宋体" w:eastAsia="宋体" w:cs="Arial"/>
                <w:color w:val="auto"/>
                <w:kern w:val="0"/>
                <w:sz w:val="18"/>
                <w:szCs w:val="18"/>
              </w:rPr>
            </w:pPr>
          </w:p>
          <w:p w14:paraId="61D0E947">
            <w:pPr>
              <w:tabs>
                <w:tab w:val="left" w:pos="7937"/>
              </w:tabs>
              <w:spacing w:line="240" w:lineRule="exact"/>
              <w:jc w:val="center"/>
              <w:rPr>
                <w:rFonts w:hint="eastAsia" w:ascii="宋体" w:eastAsia="宋体" w:cs="Arial"/>
                <w:color w:val="auto"/>
                <w:kern w:val="0"/>
                <w:sz w:val="18"/>
                <w:szCs w:val="18"/>
              </w:rPr>
            </w:pPr>
          </w:p>
          <w:p w14:paraId="0FB7A6B2">
            <w:pPr>
              <w:tabs>
                <w:tab w:val="left" w:pos="7937"/>
              </w:tabs>
              <w:spacing w:line="240" w:lineRule="exact"/>
              <w:jc w:val="center"/>
              <w:rPr>
                <w:rFonts w:hint="eastAsia" w:ascii="宋体" w:eastAsia="宋体" w:cs="Arial"/>
                <w:color w:val="auto"/>
                <w:kern w:val="0"/>
                <w:sz w:val="18"/>
                <w:szCs w:val="18"/>
              </w:rPr>
            </w:pPr>
          </w:p>
          <w:p w14:paraId="0DFCC4BF">
            <w:pPr>
              <w:tabs>
                <w:tab w:val="left" w:pos="7937"/>
              </w:tabs>
              <w:spacing w:line="240" w:lineRule="exact"/>
              <w:jc w:val="center"/>
              <w:rPr>
                <w:rFonts w:hint="eastAsia" w:ascii="宋体" w:eastAsia="宋体" w:cs="Arial"/>
                <w:color w:val="auto"/>
                <w:kern w:val="0"/>
                <w:sz w:val="18"/>
                <w:szCs w:val="18"/>
              </w:rPr>
            </w:pPr>
          </w:p>
          <w:p w14:paraId="01052796">
            <w:pPr>
              <w:tabs>
                <w:tab w:val="left" w:pos="7937"/>
              </w:tabs>
              <w:spacing w:line="240" w:lineRule="exact"/>
              <w:jc w:val="center"/>
              <w:rPr>
                <w:rFonts w:hint="eastAsia" w:ascii="宋体" w:eastAsia="宋体" w:cs="Arial"/>
                <w:color w:val="auto"/>
                <w:kern w:val="0"/>
                <w:sz w:val="18"/>
                <w:szCs w:val="18"/>
              </w:rPr>
            </w:pPr>
          </w:p>
          <w:p w14:paraId="77A7D53D">
            <w:pPr>
              <w:tabs>
                <w:tab w:val="left" w:pos="7937"/>
              </w:tabs>
              <w:spacing w:line="240" w:lineRule="exact"/>
              <w:jc w:val="center"/>
              <w:rPr>
                <w:rFonts w:hint="eastAsia" w:ascii="宋体" w:eastAsia="宋体" w:cs="Arial"/>
                <w:color w:val="auto"/>
                <w:kern w:val="0"/>
                <w:sz w:val="18"/>
                <w:szCs w:val="18"/>
              </w:rPr>
            </w:pPr>
          </w:p>
          <w:p w14:paraId="4D9FA48C">
            <w:pPr>
              <w:tabs>
                <w:tab w:val="left" w:pos="7937"/>
              </w:tabs>
              <w:spacing w:line="240" w:lineRule="exact"/>
              <w:jc w:val="center"/>
              <w:rPr>
                <w:rFonts w:hint="eastAsia" w:ascii="宋体" w:eastAsia="宋体" w:cs="Arial"/>
                <w:color w:val="auto"/>
                <w:kern w:val="0"/>
                <w:sz w:val="18"/>
                <w:szCs w:val="18"/>
              </w:rPr>
            </w:pPr>
          </w:p>
          <w:p w14:paraId="41377115">
            <w:pPr>
              <w:tabs>
                <w:tab w:val="left" w:pos="7937"/>
              </w:tabs>
              <w:spacing w:line="240" w:lineRule="exact"/>
              <w:jc w:val="center"/>
              <w:rPr>
                <w:rFonts w:hint="eastAsia" w:ascii="宋体" w:eastAsia="宋体" w:cs="Arial"/>
                <w:color w:val="auto"/>
                <w:kern w:val="0"/>
                <w:sz w:val="18"/>
                <w:szCs w:val="18"/>
              </w:rPr>
            </w:pPr>
          </w:p>
          <w:p w14:paraId="2E6F3A1D">
            <w:pPr>
              <w:tabs>
                <w:tab w:val="left" w:pos="7937"/>
              </w:tabs>
              <w:spacing w:line="240" w:lineRule="exact"/>
              <w:jc w:val="center"/>
              <w:rPr>
                <w:rFonts w:hint="eastAsia" w:ascii="宋体" w:eastAsia="宋体" w:cs="Arial"/>
                <w:color w:val="auto"/>
                <w:kern w:val="0"/>
                <w:sz w:val="18"/>
                <w:szCs w:val="18"/>
              </w:rPr>
            </w:pPr>
          </w:p>
          <w:p w14:paraId="0323CA4D">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p w14:paraId="5A8B6A0C">
            <w:pPr>
              <w:tabs>
                <w:tab w:val="left" w:pos="7937"/>
              </w:tabs>
              <w:spacing w:line="240" w:lineRule="exact"/>
              <w:jc w:val="center"/>
              <w:rPr>
                <w:rFonts w:hint="eastAsia" w:ascii="宋体" w:eastAsia="宋体" w:cs="Arial"/>
                <w:color w:val="auto"/>
                <w:kern w:val="0"/>
                <w:sz w:val="18"/>
                <w:szCs w:val="18"/>
              </w:rPr>
            </w:pPr>
          </w:p>
          <w:p w14:paraId="1C9FC4AA">
            <w:pPr>
              <w:tabs>
                <w:tab w:val="left" w:pos="7937"/>
              </w:tabs>
              <w:spacing w:line="240" w:lineRule="exact"/>
              <w:jc w:val="center"/>
              <w:rPr>
                <w:rFonts w:hint="eastAsia" w:ascii="宋体" w:eastAsia="宋体" w:cs="Arial"/>
                <w:color w:val="auto"/>
                <w:kern w:val="0"/>
                <w:sz w:val="18"/>
                <w:szCs w:val="18"/>
              </w:rPr>
            </w:pPr>
          </w:p>
          <w:p w14:paraId="2F5BD349">
            <w:pPr>
              <w:tabs>
                <w:tab w:val="left" w:pos="7937"/>
              </w:tabs>
              <w:spacing w:line="240" w:lineRule="exact"/>
              <w:jc w:val="center"/>
              <w:rPr>
                <w:rFonts w:hint="eastAsia" w:ascii="宋体" w:eastAsia="宋体" w:cs="Arial"/>
                <w:color w:val="auto"/>
                <w:kern w:val="0"/>
                <w:sz w:val="18"/>
                <w:szCs w:val="18"/>
              </w:rPr>
            </w:pPr>
          </w:p>
          <w:p w14:paraId="3B834247">
            <w:pPr>
              <w:tabs>
                <w:tab w:val="left" w:pos="7937"/>
              </w:tabs>
              <w:spacing w:line="240" w:lineRule="exact"/>
              <w:jc w:val="center"/>
              <w:rPr>
                <w:rFonts w:hint="eastAsia" w:ascii="宋体" w:eastAsia="宋体" w:cs="Arial"/>
                <w:color w:val="auto"/>
                <w:kern w:val="0"/>
                <w:sz w:val="18"/>
                <w:szCs w:val="18"/>
              </w:rPr>
            </w:pPr>
          </w:p>
          <w:p w14:paraId="72FFC167">
            <w:pPr>
              <w:tabs>
                <w:tab w:val="left" w:pos="7937"/>
              </w:tabs>
              <w:spacing w:line="240" w:lineRule="exact"/>
              <w:jc w:val="center"/>
              <w:rPr>
                <w:rFonts w:hint="eastAsia" w:ascii="宋体" w:eastAsia="宋体" w:cs="Arial"/>
                <w:color w:val="auto"/>
                <w:kern w:val="0"/>
                <w:sz w:val="18"/>
                <w:szCs w:val="18"/>
              </w:rPr>
            </w:pPr>
          </w:p>
          <w:p w14:paraId="194B5D75">
            <w:pPr>
              <w:tabs>
                <w:tab w:val="left" w:pos="7937"/>
              </w:tabs>
              <w:spacing w:line="240" w:lineRule="exact"/>
              <w:jc w:val="center"/>
              <w:rPr>
                <w:rFonts w:hint="eastAsia" w:ascii="宋体" w:eastAsia="宋体" w:cs="Arial"/>
                <w:color w:val="auto"/>
                <w:kern w:val="0"/>
                <w:sz w:val="18"/>
                <w:szCs w:val="18"/>
              </w:rPr>
            </w:pPr>
          </w:p>
          <w:p w14:paraId="7CEFB345">
            <w:pPr>
              <w:tabs>
                <w:tab w:val="left" w:pos="7937"/>
              </w:tabs>
              <w:spacing w:line="240" w:lineRule="exact"/>
              <w:jc w:val="center"/>
              <w:rPr>
                <w:rFonts w:hint="eastAsia" w:ascii="宋体" w:eastAsia="宋体" w:cs="Arial"/>
                <w:color w:val="auto"/>
                <w:kern w:val="0"/>
                <w:sz w:val="18"/>
                <w:szCs w:val="18"/>
              </w:rPr>
            </w:pPr>
          </w:p>
          <w:p w14:paraId="3BA130FB">
            <w:pPr>
              <w:tabs>
                <w:tab w:val="left" w:pos="7937"/>
              </w:tabs>
              <w:spacing w:line="240" w:lineRule="exact"/>
              <w:jc w:val="center"/>
              <w:rPr>
                <w:rFonts w:hint="eastAsia" w:ascii="宋体" w:eastAsia="宋体" w:cs="Arial"/>
                <w:color w:val="auto"/>
                <w:kern w:val="0"/>
                <w:sz w:val="18"/>
                <w:szCs w:val="18"/>
              </w:rPr>
            </w:pPr>
          </w:p>
          <w:p w14:paraId="3D9BD2BF">
            <w:pPr>
              <w:tabs>
                <w:tab w:val="left" w:pos="7937"/>
              </w:tabs>
              <w:spacing w:line="240" w:lineRule="exact"/>
              <w:jc w:val="center"/>
              <w:rPr>
                <w:rFonts w:hint="eastAsia" w:ascii="宋体" w:eastAsia="宋体" w:cs="Arial"/>
                <w:color w:val="auto"/>
                <w:kern w:val="0"/>
                <w:sz w:val="18"/>
                <w:szCs w:val="18"/>
              </w:rPr>
            </w:pPr>
          </w:p>
          <w:p w14:paraId="0A742EC6">
            <w:pPr>
              <w:tabs>
                <w:tab w:val="left" w:pos="7937"/>
              </w:tabs>
              <w:spacing w:line="240" w:lineRule="exact"/>
              <w:jc w:val="center"/>
              <w:rPr>
                <w:rFonts w:hint="eastAsia" w:ascii="宋体" w:eastAsia="宋体" w:cs="Arial"/>
                <w:color w:val="auto"/>
                <w:kern w:val="0"/>
                <w:sz w:val="18"/>
                <w:szCs w:val="18"/>
              </w:rPr>
            </w:pPr>
          </w:p>
          <w:p w14:paraId="7E2624C4">
            <w:pPr>
              <w:tabs>
                <w:tab w:val="left" w:pos="7937"/>
              </w:tabs>
              <w:spacing w:line="240" w:lineRule="exact"/>
              <w:jc w:val="center"/>
              <w:rPr>
                <w:rFonts w:hint="eastAsia" w:ascii="宋体" w:eastAsia="宋体" w:cs="Arial"/>
                <w:color w:val="auto"/>
                <w:kern w:val="0"/>
                <w:sz w:val="18"/>
                <w:szCs w:val="18"/>
              </w:rPr>
            </w:pPr>
          </w:p>
          <w:p w14:paraId="500B500F">
            <w:pPr>
              <w:tabs>
                <w:tab w:val="left" w:pos="7937"/>
              </w:tabs>
              <w:spacing w:line="240" w:lineRule="exact"/>
              <w:jc w:val="center"/>
              <w:rPr>
                <w:rFonts w:hint="eastAsia" w:ascii="宋体" w:eastAsia="宋体" w:cs="Arial"/>
                <w:color w:val="auto"/>
                <w:kern w:val="0"/>
                <w:sz w:val="18"/>
                <w:szCs w:val="18"/>
              </w:rPr>
            </w:pPr>
          </w:p>
          <w:p w14:paraId="6808F6AC">
            <w:pPr>
              <w:tabs>
                <w:tab w:val="left" w:pos="7937"/>
              </w:tabs>
              <w:spacing w:line="240" w:lineRule="exact"/>
              <w:jc w:val="center"/>
              <w:rPr>
                <w:rFonts w:hint="eastAsia" w:ascii="宋体" w:eastAsia="宋体" w:cs="Arial"/>
                <w:color w:val="auto"/>
                <w:kern w:val="0"/>
                <w:sz w:val="18"/>
                <w:szCs w:val="18"/>
              </w:rPr>
            </w:pPr>
          </w:p>
          <w:p w14:paraId="7435C402">
            <w:pPr>
              <w:tabs>
                <w:tab w:val="left" w:pos="7937"/>
              </w:tabs>
              <w:spacing w:line="240" w:lineRule="exact"/>
              <w:jc w:val="center"/>
              <w:rPr>
                <w:rFonts w:hint="eastAsia" w:ascii="宋体" w:eastAsia="宋体" w:cs="Arial"/>
                <w:color w:val="auto"/>
                <w:kern w:val="0"/>
                <w:sz w:val="18"/>
                <w:szCs w:val="18"/>
              </w:rPr>
            </w:pPr>
          </w:p>
          <w:p w14:paraId="26C76047">
            <w:pPr>
              <w:tabs>
                <w:tab w:val="left" w:pos="7937"/>
              </w:tabs>
              <w:spacing w:line="240" w:lineRule="exact"/>
              <w:jc w:val="center"/>
              <w:rPr>
                <w:rFonts w:hint="eastAsia" w:ascii="宋体" w:eastAsia="宋体" w:cs="Arial"/>
                <w:color w:val="auto"/>
                <w:kern w:val="0"/>
                <w:sz w:val="18"/>
                <w:szCs w:val="18"/>
              </w:rPr>
            </w:pPr>
          </w:p>
          <w:p w14:paraId="7AD2EDF7">
            <w:pPr>
              <w:tabs>
                <w:tab w:val="left" w:pos="7937"/>
              </w:tabs>
              <w:spacing w:line="240" w:lineRule="exact"/>
              <w:jc w:val="center"/>
              <w:rPr>
                <w:rFonts w:hint="eastAsia" w:ascii="宋体" w:eastAsia="宋体" w:cs="Arial"/>
                <w:color w:val="auto"/>
                <w:kern w:val="0"/>
                <w:sz w:val="18"/>
                <w:szCs w:val="18"/>
              </w:rPr>
            </w:pPr>
          </w:p>
          <w:p w14:paraId="36B3BD3A">
            <w:pPr>
              <w:tabs>
                <w:tab w:val="left" w:pos="7937"/>
              </w:tabs>
              <w:spacing w:line="240" w:lineRule="exact"/>
              <w:jc w:val="center"/>
              <w:rPr>
                <w:rFonts w:hint="eastAsia" w:ascii="宋体" w:eastAsia="宋体" w:cs="Arial"/>
                <w:color w:val="auto"/>
                <w:kern w:val="0"/>
                <w:sz w:val="18"/>
                <w:szCs w:val="18"/>
              </w:rPr>
            </w:pPr>
          </w:p>
          <w:p w14:paraId="6AF43104">
            <w:pPr>
              <w:tabs>
                <w:tab w:val="left" w:pos="7937"/>
              </w:tabs>
              <w:spacing w:line="240" w:lineRule="exact"/>
              <w:jc w:val="center"/>
              <w:rPr>
                <w:rFonts w:hint="eastAsia" w:ascii="宋体" w:eastAsia="宋体" w:cs="Arial"/>
                <w:color w:val="auto"/>
                <w:kern w:val="0"/>
                <w:sz w:val="18"/>
                <w:szCs w:val="18"/>
              </w:rPr>
            </w:pPr>
          </w:p>
          <w:p w14:paraId="67C36D9C">
            <w:pPr>
              <w:tabs>
                <w:tab w:val="left" w:pos="7937"/>
              </w:tabs>
              <w:spacing w:line="240" w:lineRule="exact"/>
              <w:jc w:val="center"/>
              <w:rPr>
                <w:rFonts w:hint="eastAsia" w:ascii="宋体" w:eastAsia="宋体" w:cs="Arial"/>
                <w:color w:val="auto"/>
                <w:kern w:val="0"/>
                <w:sz w:val="18"/>
                <w:szCs w:val="18"/>
              </w:rPr>
            </w:pPr>
          </w:p>
          <w:p w14:paraId="0E5B49A0">
            <w:pPr>
              <w:tabs>
                <w:tab w:val="left" w:pos="7937"/>
              </w:tabs>
              <w:spacing w:line="240" w:lineRule="exact"/>
              <w:jc w:val="center"/>
              <w:rPr>
                <w:rFonts w:hint="eastAsia" w:ascii="宋体" w:eastAsia="宋体" w:cs="Arial"/>
                <w:color w:val="auto"/>
                <w:kern w:val="0"/>
                <w:sz w:val="18"/>
                <w:szCs w:val="18"/>
              </w:rPr>
            </w:pPr>
          </w:p>
          <w:p w14:paraId="1ECE19D8">
            <w:pPr>
              <w:tabs>
                <w:tab w:val="left" w:pos="7937"/>
              </w:tabs>
              <w:spacing w:line="240" w:lineRule="exact"/>
              <w:jc w:val="center"/>
              <w:rPr>
                <w:rFonts w:hint="eastAsia" w:ascii="宋体" w:eastAsia="宋体" w:cs="Arial"/>
                <w:color w:val="auto"/>
                <w:kern w:val="0"/>
                <w:sz w:val="18"/>
                <w:szCs w:val="18"/>
              </w:rPr>
            </w:pPr>
          </w:p>
          <w:p w14:paraId="713300DF">
            <w:pPr>
              <w:tabs>
                <w:tab w:val="left" w:pos="7937"/>
              </w:tabs>
              <w:spacing w:line="240" w:lineRule="exact"/>
              <w:jc w:val="center"/>
              <w:rPr>
                <w:rFonts w:hint="eastAsia" w:ascii="宋体" w:eastAsia="宋体" w:cs="Arial"/>
                <w:color w:val="auto"/>
                <w:kern w:val="0"/>
                <w:sz w:val="18"/>
                <w:szCs w:val="18"/>
              </w:rPr>
            </w:pPr>
          </w:p>
          <w:p w14:paraId="0D7442A3">
            <w:pPr>
              <w:tabs>
                <w:tab w:val="left" w:pos="7937"/>
              </w:tabs>
              <w:spacing w:line="240" w:lineRule="exact"/>
              <w:jc w:val="both"/>
              <w:rPr>
                <w:rFonts w:hint="eastAsia" w:ascii="宋体" w:eastAsia="宋体" w:cs="Arial"/>
                <w:color w:val="auto"/>
                <w:kern w:val="0"/>
                <w:sz w:val="18"/>
                <w:szCs w:val="18"/>
              </w:rPr>
            </w:pPr>
          </w:p>
          <w:p w14:paraId="31850D50">
            <w:pPr>
              <w:tabs>
                <w:tab w:val="left" w:pos="7937"/>
              </w:tabs>
              <w:spacing w:line="240" w:lineRule="exact"/>
              <w:jc w:val="center"/>
              <w:rPr>
                <w:rFonts w:hint="eastAsia" w:ascii="宋体" w:eastAsia="宋体" w:cs="Arial"/>
                <w:color w:val="auto"/>
                <w:kern w:val="0"/>
                <w:sz w:val="18"/>
                <w:szCs w:val="18"/>
              </w:rPr>
            </w:pPr>
          </w:p>
          <w:p w14:paraId="4FBFE282">
            <w:pPr>
              <w:tabs>
                <w:tab w:val="left" w:pos="7937"/>
              </w:tabs>
              <w:spacing w:line="240" w:lineRule="exact"/>
              <w:jc w:val="center"/>
              <w:rPr>
                <w:rFonts w:hint="eastAsia" w:ascii="宋体" w:eastAsia="宋体" w:cs="Arial"/>
                <w:color w:val="auto"/>
                <w:kern w:val="0"/>
                <w:sz w:val="18"/>
                <w:szCs w:val="18"/>
              </w:rPr>
            </w:pPr>
          </w:p>
          <w:p w14:paraId="297AFC12">
            <w:pPr>
              <w:tabs>
                <w:tab w:val="left" w:pos="7937"/>
              </w:tabs>
              <w:spacing w:line="240" w:lineRule="exact"/>
              <w:jc w:val="center"/>
              <w:rPr>
                <w:rFonts w:hint="eastAsia" w:ascii="宋体" w:eastAsia="宋体" w:cs="Arial"/>
                <w:color w:val="auto"/>
                <w:kern w:val="0"/>
                <w:sz w:val="18"/>
                <w:szCs w:val="18"/>
              </w:rPr>
            </w:pPr>
          </w:p>
          <w:p w14:paraId="04B65888">
            <w:pPr>
              <w:tabs>
                <w:tab w:val="left" w:pos="7937"/>
              </w:tabs>
              <w:spacing w:line="240" w:lineRule="exact"/>
              <w:jc w:val="center"/>
              <w:rPr>
                <w:rFonts w:hint="eastAsia" w:ascii="宋体" w:eastAsia="宋体" w:cs="Arial"/>
                <w:color w:val="auto"/>
                <w:kern w:val="0"/>
                <w:sz w:val="18"/>
                <w:szCs w:val="18"/>
              </w:rPr>
            </w:pPr>
          </w:p>
          <w:p w14:paraId="1986F42B">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675AB38A">
            <w:pPr>
              <w:tabs>
                <w:tab w:val="left" w:pos="7937"/>
              </w:tabs>
              <w:spacing w:line="240" w:lineRule="exact"/>
              <w:jc w:val="center"/>
              <w:rPr>
                <w:rFonts w:hint="eastAsia" w:ascii="宋体" w:eastAsia="宋体" w:cs="Arial"/>
                <w:color w:val="auto"/>
                <w:kern w:val="0"/>
                <w:sz w:val="18"/>
                <w:szCs w:val="18"/>
              </w:rPr>
            </w:pPr>
          </w:p>
          <w:p w14:paraId="057EA73A">
            <w:pPr>
              <w:tabs>
                <w:tab w:val="left" w:pos="7937"/>
              </w:tabs>
              <w:spacing w:line="240" w:lineRule="exact"/>
              <w:jc w:val="center"/>
              <w:rPr>
                <w:rFonts w:hint="eastAsia" w:ascii="宋体" w:eastAsia="宋体" w:cs="Arial"/>
                <w:color w:val="auto"/>
                <w:kern w:val="0"/>
                <w:sz w:val="18"/>
                <w:szCs w:val="18"/>
              </w:rPr>
            </w:pPr>
          </w:p>
          <w:p w14:paraId="3F6D9BC8">
            <w:pPr>
              <w:tabs>
                <w:tab w:val="left" w:pos="7937"/>
              </w:tabs>
              <w:spacing w:line="240" w:lineRule="exact"/>
              <w:jc w:val="center"/>
              <w:rPr>
                <w:rFonts w:hint="eastAsia" w:ascii="宋体" w:eastAsia="宋体" w:cs="Arial"/>
                <w:color w:val="auto"/>
                <w:kern w:val="0"/>
                <w:sz w:val="18"/>
                <w:szCs w:val="18"/>
              </w:rPr>
            </w:pPr>
          </w:p>
          <w:p w14:paraId="1880B77D">
            <w:pPr>
              <w:tabs>
                <w:tab w:val="left" w:pos="7937"/>
              </w:tabs>
              <w:spacing w:line="240" w:lineRule="exact"/>
              <w:jc w:val="center"/>
              <w:rPr>
                <w:rFonts w:hint="eastAsia" w:ascii="宋体" w:eastAsia="宋体" w:cs="Arial"/>
                <w:color w:val="auto"/>
                <w:kern w:val="0"/>
                <w:sz w:val="18"/>
                <w:szCs w:val="18"/>
              </w:rPr>
            </w:pPr>
          </w:p>
          <w:p w14:paraId="0C768AF0">
            <w:pPr>
              <w:tabs>
                <w:tab w:val="left" w:pos="7937"/>
              </w:tabs>
              <w:spacing w:line="240" w:lineRule="exact"/>
              <w:jc w:val="center"/>
              <w:rPr>
                <w:rFonts w:hint="eastAsia" w:ascii="宋体" w:eastAsia="宋体" w:cs="Arial"/>
                <w:color w:val="auto"/>
                <w:kern w:val="0"/>
                <w:sz w:val="18"/>
                <w:szCs w:val="18"/>
              </w:rPr>
            </w:pPr>
          </w:p>
          <w:p w14:paraId="3B0BA0D2">
            <w:pPr>
              <w:tabs>
                <w:tab w:val="left" w:pos="7937"/>
              </w:tabs>
              <w:spacing w:line="240" w:lineRule="exact"/>
              <w:jc w:val="center"/>
              <w:rPr>
                <w:rFonts w:hint="eastAsia" w:ascii="宋体" w:eastAsia="宋体" w:cs="Arial"/>
                <w:color w:val="auto"/>
                <w:kern w:val="0"/>
                <w:sz w:val="18"/>
                <w:szCs w:val="18"/>
              </w:rPr>
            </w:pPr>
          </w:p>
          <w:p w14:paraId="2C469668">
            <w:pPr>
              <w:tabs>
                <w:tab w:val="left" w:pos="7937"/>
              </w:tabs>
              <w:spacing w:line="240" w:lineRule="exact"/>
              <w:jc w:val="center"/>
              <w:rPr>
                <w:rFonts w:hint="eastAsia" w:ascii="宋体" w:eastAsia="宋体" w:cs="Arial"/>
                <w:color w:val="auto"/>
                <w:kern w:val="0"/>
                <w:sz w:val="18"/>
                <w:szCs w:val="18"/>
              </w:rPr>
            </w:pPr>
          </w:p>
          <w:p w14:paraId="38886492">
            <w:pPr>
              <w:tabs>
                <w:tab w:val="left" w:pos="7937"/>
              </w:tabs>
              <w:spacing w:line="240" w:lineRule="exact"/>
              <w:jc w:val="center"/>
              <w:rPr>
                <w:rFonts w:hint="eastAsia" w:ascii="宋体" w:eastAsia="宋体" w:cs="Arial"/>
                <w:color w:val="auto"/>
                <w:kern w:val="0"/>
                <w:sz w:val="18"/>
                <w:szCs w:val="18"/>
              </w:rPr>
            </w:pPr>
          </w:p>
          <w:p w14:paraId="0B130CF3">
            <w:pPr>
              <w:tabs>
                <w:tab w:val="left" w:pos="7937"/>
              </w:tabs>
              <w:spacing w:line="240" w:lineRule="exact"/>
              <w:jc w:val="center"/>
              <w:rPr>
                <w:rFonts w:hint="eastAsia" w:ascii="宋体" w:eastAsia="宋体" w:cs="Arial"/>
                <w:color w:val="auto"/>
                <w:kern w:val="0"/>
                <w:sz w:val="18"/>
                <w:szCs w:val="18"/>
              </w:rPr>
            </w:pPr>
          </w:p>
          <w:p w14:paraId="2DAF15C6">
            <w:pPr>
              <w:tabs>
                <w:tab w:val="left" w:pos="7937"/>
              </w:tabs>
              <w:spacing w:line="240" w:lineRule="exact"/>
              <w:jc w:val="center"/>
              <w:rPr>
                <w:rFonts w:hint="eastAsia" w:ascii="宋体" w:eastAsia="宋体" w:cs="Arial"/>
                <w:color w:val="auto"/>
                <w:kern w:val="0"/>
                <w:sz w:val="18"/>
                <w:szCs w:val="18"/>
              </w:rPr>
            </w:pPr>
          </w:p>
          <w:p w14:paraId="687FBB92">
            <w:pPr>
              <w:tabs>
                <w:tab w:val="left" w:pos="7937"/>
              </w:tabs>
              <w:spacing w:line="240" w:lineRule="exact"/>
              <w:jc w:val="center"/>
              <w:rPr>
                <w:rFonts w:hint="eastAsia" w:ascii="宋体" w:eastAsia="宋体" w:cs="Arial"/>
                <w:color w:val="auto"/>
                <w:kern w:val="0"/>
                <w:sz w:val="18"/>
                <w:szCs w:val="18"/>
              </w:rPr>
            </w:pPr>
          </w:p>
          <w:p w14:paraId="39018EE9">
            <w:pPr>
              <w:tabs>
                <w:tab w:val="left" w:pos="7937"/>
              </w:tabs>
              <w:spacing w:line="240" w:lineRule="exact"/>
              <w:jc w:val="center"/>
              <w:rPr>
                <w:rFonts w:hint="eastAsia" w:ascii="宋体" w:eastAsia="宋体" w:cs="Arial"/>
                <w:color w:val="auto"/>
                <w:kern w:val="0"/>
                <w:sz w:val="18"/>
                <w:szCs w:val="18"/>
              </w:rPr>
            </w:pPr>
          </w:p>
          <w:p w14:paraId="73CDF73D">
            <w:pPr>
              <w:tabs>
                <w:tab w:val="left" w:pos="7937"/>
              </w:tabs>
              <w:spacing w:line="240" w:lineRule="exact"/>
              <w:jc w:val="center"/>
              <w:rPr>
                <w:rFonts w:hint="eastAsia" w:ascii="宋体" w:eastAsia="宋体" w:cs="Arial"/>
                <w:color w:val="auto"/>
                <w:kern w:val="0"/>
                <w:sz w:val="18"/>
                <w:szCs w:val="18"/>
              </w:rPr>
            </w:pPr>
          </w:p>
          <w:p w14:paraId="369C8A75">
            <w:pPr>
              <w:tabs>
                <w:tab w:val="left" w:pos="7937"/>
              </w:tabs>
              <w:spacing w:line="240" w:lineRule="exact"/>
              <w:jc w:val="center"/>
              <w:rPr>
                <w:rFonts w:hint="eastAsia" w:ascii="宋体" w:eastAsia="宋体" w:cs="Arial"/>
                <w:color w:val="auto"/>
                <w:kern w:val="0"/>
                <w:sz w:val="18"/>
                <w:szCs w:val="18"/>
              </w:rPr>
            </w:pPr>
          </w:p>
          <w:p w14:paraId="5F3D23CB">
            <w:pPr>
              <w:tabs>
                <w:tab w:val="left" w:pos="7937"/>
              </w:tabs>
              <w:spacing w:line="240" w:lineRule="exact"/>
              <w:jc w:val="center"/>
              <w:rPr>
                <w:rFonts w:hint="eastAsia" w:ascii="宋体" w:eastAsia="宋体" w:cs="Arial"/>
                <w:color w:val="auto"/>
                <w:kern w:val="0"/>
                <w:sz w:val="18"/>
                <w:szCs w:val="18"/>
              </w:rPr>
            </w:pPr>
          </w:p>
          <w:p w14:paraId="61A81407">
            <w:pPr>
              <w:tabs>
                <w:tab w:val="left" w:pos="7937"/>
              </w:tabs>
              <w:spacing w:line="240" w:lineRule="exact"/>
              <w:jc w:val="center"/>
              <w:rPr>
                <w:rFonts w:hint="eastAsia" w:ascii="宋体" w:eastAsia="宋体" w:cs="Arial"/>
                <w:color w:val="auto"/>
                <w:kern w:val="0"/>
                <w:sz w:val="18"/>
                <w:szCs w:val="18"/>
              </w:rPr>
            </w:pPr>
          </w:p>
          <w:p w14:paraId="316E9FFE">
            <w:pPr>
              <w:tabs>
                <w:tab w:val="left" w:pos="7937"/>
              </w:tabs>
              <w:spacing w:line="240" w:lineRule="exact"/>
              <w:jc w:val="center"/>
              <w:rPr>
                <w:rFonts w:hint="eastAsia" w:ascii="宋体" w:eastAsia="宋体" w:cs="Arial"/>
                <w:color w:val="auto"/>
                <w:kern w:val="0"/>
                <w:sz w:val="18"/>
                <w:szCs w:val="18"/>
              </w:rPr>
            </w:pPr>
          </w:p>
          <w:p w14:paraId="4C31CBEA">
            <w:pPr>
              <w:tabs>
                <w:tab w:val="left" w:pos="7937"/>
              </w:tabs>
              <w:spacing w:line="240" w:lineRule="exact"/>
              <w:jc w:val="center"/>
              <w:rPr>
                <w:rFonts w:hint="eastAsia" w:ascii="宋体" w:eastAsia="宋体" w:cs="Arial"/>
                <w:color w:val="auto"/>
                <w:kern w:val="0"/>
                <w:sz w:val="18"/>
                <w:szCs w:val="18"/>
              </w:rPr>
            </w:pPr>
          </w:p>
          <w:p w14:paraId="7D5C2E0C">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公路建设项目竣工验收</w:t>
            </w:r>
          </w:p>
          <w:p w14:paraId="48E252EF">
            <w:pPr>
              <w:tabs>
                <w:tab w:val="left" w:pos="7937"/>
              </w:tabs>
              <w:spacing w:line="240" w:lineRule="exact"/>
              <w:jc w:val="center"/>
              <w:rPr>
                <w:rFonts w:hint="eastAsia" w:ascii="宋体" w:eastAsia="宋体" w:cs="Arial"/>
                <w:color w:val="auto"/>
                <w:kern w:val="0"/>
                <w:sz w:val="18"/>
                <w:szCs w:val="18"/>
              </w:rPr>
            </w:pPr>
          </w:p>
          <w:p w14:paraId="6CC32AC3">
            <w:pPr>
              <w:tabs>
                <w:tab w:val="left" w:pos="7937"/>
              </w:tabs>
              <w:spacing w:line="240" w:lineRule="exact"/>
              <w:jc w:val="center"/>
              <w:rPr>
                <w:rFonts w:hint="eastAsia" w:ascii="宋体" w:eastAsia="宋体" w:cs="Arial"/>
                <w:color w:val="auto"/>
                <w:kern w:val="0"/>
                <w:sz w:val="18"/>
                <w:szCs w:val="18"/>
              </w:rPr>
            </w:pPr>
          </w:p>
          <w:p w14:paraId="69282F08">
            <w:pPr>
              <w:tabs>
                <w:tab w:val="left" w:pos="7937"/>
              </w:tabs>
              <w:spacing w:line="240" w:lineRule="exact"/>
              <w:jc w:val="center"/>
              <w:rPr>
                <w:rFonts w:hint="eastAsia" w:ascii="宋体" w:eastAsia="宋体" w:cs="Arial"/>
                <w:color w:val="auto"/>
                <w:kern w:val="0"/>
                <w:sz w:val="18"/>
                <w:szCs w:val="18"/>
              </w:rPr>
            </w:pPr>
          </w:p>
          <w:p w14:paraId="3EFA114D">
            <w:pPr>
              <w:tabs>
                <w:tab w:val="left" w:pos="7937"/>
              </w:tabs>
              <w:spacing w:line="240" w:lineRule="exact"/>
              <w:jc w:val="center"/>
              <w:rPr>
                <w:rFonts w:hint="eastAsia" w:ascii="宋体" w:eastAsia="宋体" w:cs="Arial"/>
                <w:color w:val="auto"/>
                <w:kern w:val="0"/>
                <w:sz w:val="18"/>
                <w:szCs w:val="18"/>
              </w:rPr>
            </w:pPr>
          </w:p>
          <w:p w14:paraId="73889B81">
            <w:pPr>
              <w:tabs>
                <w:tab w:val="left" w:pos="7937"/>
              </w:tabs>
              <w:spacing w:line="240" w:lineRule="exact"/>
              <w:jc w:val="center"/>
              <w:rPr>
                <w:rFonts w:hint="eastAsia" w:ascii="宋体" w:eastAsia="宋体" w:cs="Arial"/>
                <w:color w:val="auto"/>
                <w:kern w:val="0"/>
                <w:sz w:val="18"/>
                <w:szCs w:val="18"/>
              </w:rPr>
            </w:pPr>
          </w:p>
          <w:p w14:paraId="2186387F">
            <w:pPr>
              <w:tabs>
                <w:tab w:val="left" w:pos="7937"/>
              </w:tabs>
              <w:spacing w:line="240" w:lineRule="exact"/>
              <w:jc w:val="center"/>
              <w:rPr>
                <w:rFonts w:hint="eastAsia" w:ascii="宋体" w:eastAsia="宋体" w:cs="Arial"/>
                <w:color w:val="auto"/>
                <w:kern w:val="0"/>
                <w:sz w:val="18"/>
                <w:szCs w:val="18"/>
              </w:rPr>
            </w:pPr>
          </w:p>
          <w:p w14:paraId="673AC491">
            <w:pPr>
              <w:tabs>
                <w:tab w:val="left" w:pos="7937"/>
              </w:tabs>
              <w:spacing w:line="240" w:lineRule="exact"/>
              <w:jc w:val="center"/>
              <w:rPr>
                <w:rFonts w:hint="eastAsia" w:ascii="宋体" w:eastAsia="宋体" w:cs="Arial"/>
                <w:color w:val="auto"/>
                <w:kern w:val="0"/>
                <w:sz w:val="18"/>
                <w:szCs w:val="18"/>
              </w:rPr>
            </w:pPr>
          </w:p>
          <w:p w14:paraId="54DDC90B">
            <w:pPr>
              <w:tabs>
                <w:tab w:val="left" w:pos="7937"/>
              </w:tabs>
              <w:spacing w:line="240" w:lineRule="exact"/>
              <w:jc w:val="center"/>
              <w:rPr>
                <w:rFonts w:hint="eastAsia" w:ascii="宋体" w:eastAsia="宋体" w:cs="Arial"/>
                <w:color w:val="auto"/>
                <w:kern w:val="0"/>
                <w:sz w:val="18"/>
                <w:szCs w:val="18"/>
              </w:rPr>
            </w:pPr>
          </w:p>
          <w:p w14:paraId="769A7255">
            <w:pPr>
              <w:tabs>
                <w:tab w:val="left" w:pos="7937"/>
              </w:tabs>
              <w:spacing w:line="240" w:lineRule="exact"/>
              <w:jc w:val="center"/>
              <w:rPr>
                <w:rFonts w:hint="eastAsia" w:ascii="宋体" w:eastAsia="宋体" w:cs="Arial"/>
                <w:color w:val="auto"/>
                <w:kern w:val="0"/>
                <w:sz w:val="18"/>
                <w:szCs w:val="18"/>
              </w:rPr>
            </w:pPr>
          </w:p>
          <w:p w14:paraId="5F3E481E">
            <w:pPr>
              <w:tabs>
                <w:tab w:val="left" w:pos="7937"/>
              </w:tabs>
              <w:spacing w:line="240" w:lineRule="exact"/>
              <w:jc w:val="center"/>
              <w:rPr>
                <w:rFonts w:hint="eastAsia" w:ascii="宋体" w:eastAsia="宋体" w:cs="Arial"/>
                <w:color w:val="auto"/>
                <w:kern w:val="0"/>
                <w:sz w:val="18"/>
                <w:szCs w:val="18"/>
              </w:rPr>
            </w:pPr>
          </w:p>
          <w:p w14:paraId="58A1F98A">
            <w:pPr>
              <w:tabs>
                <w:tab w:val="left" w:pos="7937"/>
              </w:tabs>
              <w:spacing w:line="240" w:lineRule="exact"/>
              <w:jc w:val="center"/>
              <w:rPr>
                <w:rFonts w:hint="eastAsia" w:ascii="宋体" w:eastAsia="宋体" w:cs="Arial"/>
                <w:color w:val="auto"/>
                <w:kern w:val="0"/>
                <w:sz w:val="18"/>
                <w:szCs w:val="18"/>
              </w:rPr>
            </w:pPr>
          </w:p>
          <w:p w14:paraId="5021AB51">
            <w:pPr>
              <w:tabs>
                <w:tab w:val="left" w:pos="7937"/>
              </w:tabs>
              <w:spacing w:line="240" w:lineRule="exact"/>
              <w:jc w:val="center"/>
              <w:rPr>
                <w:rFonts w:hint="eastAsia" w:ascii="宋体" w:eastAsia="宋体" w:cs="Arial"/>
                <w:color w:val="auto"/>
                <w:kern w:val="0"/>
                <w:sz w:val="18"/>
                <w:szCs w:val="18"/>
              </w:rPr>
            </w:pPr>
          </w:p>
          <w:p w14:paraId="0CF09489">
            <w:pPr>
              <w:tabs>
                <w:tab w:val="left" w:pos="7937"/>
              </w:tabs>
              <w:spacing w:line="240" w:lineRule="exact"/>
              <w:jc w:val="center"/>
              <w:rPr>
                <w:rFonts w:hint="eastAsia" w:ascii="宋体" w:eastAsia="宋体" w:cs="Arial"/>
                <w:color w:val="auto"/>
                <w:kern w:val="0"/>
                <w:sz w:val="18"/>
                <w:szCs w:val="18"/>
              </w:rPr>
            </w:pPr>
          </w:p>
          <w:p w14:paraId="0BD51C8C">
            <w:pPr>
              <w:tabs>
                <w:tab w:val="left" w:pos="7937"/>
              </w:tabs>
              <w:spacing w:line="240" w:lineRule="exact"/>
              <w:jc w:val="center"/>
              <w:rPr>
                <w:rFonts w:hint="eastAsia" w:ascii="宋体" w:eastAsia="宋体" w:cs="Arial"/>
                <w:color w:val="auto"/>
                <w:kern w:val="0"/>
                <w:sz w:val="18"/>
                <w:szCs w:val="18"/>
              </w:rPr>
            </w:pPr>
          </w:p>
          <w:p w14:paraId="008E0258">
            <w:pPr>
              <w:tabs>
                <w:tab w:val="left" w:pos="7937"/>
              </w:tabs>
              <w:spacing w:line="240" w:lineRule="exact"/>
              <w:jc w:val="center"/>
              <w:rPr>
                <w:rFonts w:hint="eastAsia" w:ascii="宋体" w:eastAsia="宋体" w:cs="Arial"/>
                <w:color w:val="auto"/>
                <w:kern w:val="0"/>
                <w:sz w:val="18"/>
                <w:szCs w:val="18"/>
              </w:rPr>
            </w:pPr>
          </w:p>
          <w:p w14:paraId="7703B51A">
            <w:pPr>
              <w:tabs>
                <w:tab w:val="left" w:pos="7937"/>
              </w:tabs>
              <w:spacing w:line="240" w:lineRule="exact"/>
              <w:jc w:val="center"/>
              <w:rPr>
                <w:rFonts w:hint="eastAsia" w:ascii="宋体" w:eastAsia="宋体" w:cs="Arial"/>
                <w:color w:val="auto"/>
                <w:kern w:val="0"/>
                <w:sz w:val="18"/>
                <w:szCs w:val="18"/>
              </w:rPr>
            </w:pPr>
          </w:p>
          <w:p w14:paraId="15711523">
            <w:pPr>
              <w:tabs>
                <w:tab w:val="left" w:pos="7937"/>
              </w:tabs>
              <w:spacing w:line="240" w:lineRule="exact"/>
              <w:jc w:val="center"/>
              <w:rPr>
                <w:rFonts w:hint="eastAsia" w:ascii="宋体" w:eastAsia="宋体" w:cs="Arial"/>
                <w:color w:val="auto"/>
                <w:kern w:val="0"/>
                <w:sz w:val="18"/>
                <w:szCs w:val="18"/>
              </w:rPr>
            </w:pPr>
          </w:p>
          <w:p w14:paraId="5B453459">
            <w:pPr>
              <w:tabs>
                <w:tab w:val="left" w:pos="7937"/>
              </w:tabs>
              <w:spacing w:line="240" w:lineRule="exact"/>
              <w:jc w:val="center"/>
              <w:rPr>
                <w:rFonts w:hint="eastAsia" w:ascii="宋体" w:eastAsia="宋体" w:cs="Arial"/>
                <w:color w:val="auto"/>
                <w:kern w:val="0"/>
                <w:sz w:val="18"/>
                <w:szCs w:val="18"/>
              </w:rPr>
            </w:pPr>
          </w:p>
          <w:p w14:paraId="7FE3BEB1">
            <w:pPr>
              <w:tabs>
                <w:tab w:val="left" w:pos="7937"/>
              </w:tabs>
              <w:spacing w:line="240" w:lineRule="exact"/>
              <w:jc w:val="center"/>
              <w:rPr>
                <w:rFonts w:hint="eastAsia" w:ascii="宋体" w:eastAsia="宋体" w:cs="Arial"/>
                <w:color w:val="auto"/>
                <w:kern w:val="0"/>
                <w:sz w:val="18"/>
                <w:szCs w:val="18"/>
              </w:rPr>
            </w:pPr>
          </w:p>
          <w:p w14:paraId="3D652D5D">
            <w:pPr>
              <w:tabs>
                <w:tab w:val="left" w:pos="7937"/>
              </w:tabs>
              <w:spacing w:line="240" w:lineRule="exact"/>
              <w:jc w:val="both"/>
              <w:rPr>
                <w:rFonts w:hint="eastAsia" w:ascii="宋体" w:eastAsia="宋体" w:cs="Arial"/>
                <w:color w:val="auto"/>
                <w:kern w:val="0"/>
                <w:sz w:val="18"/>
                <w:szCs w:val="18"/>
              </w:rPr>
            </w:pPr>
          </w:p>
          <w:p w14:paraId="3E2CC78E">
            <w:pPr>
              <w:tabs>
                <w:tab w:val="left" w:pos="7937"/>
              </w:tabs>
              <w:spacing w:line="240" w:lineRule="exact"/>
              <w:jc w:val="center"/>
              <w:rPr>
                <w:rFonts w:hint="eastAsia" w:ascii="宋体" w:eastAsia="宋体" w:cs="Arial"/>
                <w:color w:val="auto"/>
                <w:kern w:val="0"/>
                <w:sz w:val="18"/>
                <w:szCs w:val="18"/>
              </w:rPr>
            </w:pPr>
          </w:p>
          <w:p w14:paraId="35614FBF">
            <w:pPr>
              <w:tabs>
                <w:tab w:val="left" w:pos="7937"/>
              </w:tabs>
              <w:spacing w:line="240" w:lineRule="exact"/>
              <w:jc w:val="center"/>
              <w:rPr>
                <w:rFonts w:hint="eastAsia" w:ascii="宋体" w:eastAsia="宋体" w:cs="Arial"/>
                <w:color w:val="auto"/>
                <w:kern w:val="0"/>
                <w:sz w:val="18"/>
                <w:szCs w:val="18"/>
              </w:rPr>
            </w:pPr>
          </w:p>
          <w:p w14:paraId="5037849A">
            <w:pPr>
              <w:tabs>
                <w:tab w:val="left" w:pos="7937"/>
              </w:tabs>
              <w:spacing w:line="240" w:lineRule="exact"/>
              <w:jc w:val="center"/>
              <w:rPr>
                <w:rFonts w:hint="eastAsia" w:ascii="宋体" w:eastAsia="宋体" w:cs="Arial"/>
                <w:color w:val="auto"/>
                <w:kern w:val="0"/>
                <w:sz w:val="18"/>
                <w:szCs w:val="18"/>
              </w:rPr>
            </w:pPr>
          </w:p>
          <w:p w14:paraId="56CE4F87">
            <w:pPr>
              <w:tabs>
                <w:tab w:val="left" w:pos="7937"/>
              </w:tabs>
              <w:spacing w:line="240" w:lineRule="exact"/>
              <w:jc w:val="center"/>
              <w:rPr>
                <w:rFonts w:hint="eastAsia" w:ascii="宋体" w:eastAsia="宋体" w:cs="Arial"/>
                <w:color w:val="auto"/>
                <w:kern w:val="0"/>
                <w:sz w:val="18"/>
                <w:szCs w:val="18"/>
              </w:rPr>
            </w:pPr>
          </w:p>
          <w:p w14:paraId="3C478851">
            <w:pPr>
              <w:tabs>
                <w:tab w:val="left" w:pos="7937"/>
              </w:tabs>
              <w:spacing w:line="240" w:lineRule="exact"/>
              <w:jc w:val="center"/>
              <w:rPr>
                <w:rFonts w:hint="eastAsia" w:ascii="宋体" w:eastAsia="宋体" w:cs="Arial"/>
                <w:color w:val="auto"/>
                <w:kern w:val="0"/>
                <w:sz w:val="18"/>
                <w:szCs w:val="18"/>
              </w:rPr>
            </w:pPr>
          </w:p>
          <w:p w14:paraId="0D1C0CD9">
            <w:pPr>
              <w:tabs>
                <w:tab w:val="left" w:pos="7937"/>
              </w:tabs>
              <w:spacing w:line="240" w:lineRule="exact"/>
              <w:jc w:val="center"/>
              <w:rPr>
                <w:rFonts w:hint="eastAsia" w:ascii="宋体" w:eastAsia="宋体" w:cs="Arial"/>
                <w:color w:val="auto"/>
                <w:kern w:val="0"/>
                <w:sz w:val="18"/>
                <w:szCs w:val="18"/>
              </w:rPr>
            </w:pPr>
          </w:p>
          <w:p w14:paraId="1D72E844">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公路建设项目竣工验收</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239B5CC1">
            <w:pPr>
              <w:tabs>
                <w:tab w:val="left" w:pos="7937"/>
              </w:tabs>
              <w:spacing w:line="240" w:lineRule="exact"/>
              <w:jc w:val="center"/>
              <w:rPr>
                <w:rFonts w:hint="eastAsia" w:ascii="宋体" w:eastAsia="宋体" w:cs="Arial"/>
                <w:color w:val="auto"/>
                <w:kern w:val="0"/>
                <w:sz w:val="18"/>
                <w:szCs w:val="18"/>
                <w:lang w:eastAsia="zh-CN"/>
              </w:rPr>
            </w:pPr>
          </w:p>
          <w:p w14:paraId="25D947C7">
            <w:pPr>
              <w:tabs>
                <w:tab w:val="left" w:pos="7937"/>
              </w:tabs>
              <w:spacing w:line="240" w:lineRule="exact"/>
              <w:jc w:val="center"/>
              <w:rPr>
                <w:rFonts w:hint="eastAsia" w:ascii="宋体" w:eastAsia="宋体" w:cs="Arial"/>
                <w:color w:val="auto"/>
                <w:kern w:val="0"/>
                <w:sz w:val="18"/>
                <w:szCs w:val="18"/>
                <w:lang w:eastAsia="zh-CN"/>
              </w:rPr>
            </w:pPr>
          </w:p>
          <w:p w14:paraId="014CC406">
            <w:pPr>
              <w:tabs>
                <w:tab w:val="left" w:pos="7937"/>
              </w:tabs>
              <w:spacing w:line="240" w:lineRule="exact"/>
              <w:jc w:val="center"/>
              <w:rPr>
                <w:rFonts w:hint="eastAsia" w:ascii="宋体" w:eastAsia="宋体" w:cs="Arial"/>
                <w:color w:val="auto"/>
                <w:kern w:val="0"/>
                <w:sz w:val="18"/>
                <w:szCs w:val="18"/>
                <w:lang w:eastAsia="zh-CN"/>
              </w:rPr>
            </w:pPr>
          </w:p>
          <w:p w14:paraId="2849FE0A">
            <w:pPr>
              <w:tabs>
                <w:tab w:val="left" w:pos="7937"/>
              </w:tabs>
              <w:spacing w:line="240" w:lineRule="exact"/>
              <w:jc w:val="center"/>
              <w:rPr>
                <w:rFonts w:hint="eastAsia" w:ascii="宋体" w:eastAsia="宋体" w:cs="Arial"/>
                <w:color w:val="auto"/>
                <w:kern w:val="0"/>
                <w:sz w:val="18"/>
                <w:szCs w:val="18"/>
                <w:lang w:eastAsia="zh-CN"/>
              </w:rPr>
            </w:pPr>
          </w:p>
          <w:p w14:paraId="770DBAD5">
            <w:pPr>
              <w:tabs>
                <w:tab w:val="left" w:pos="7937"/>
              </w:tabs>
              <w:spacing w:line="240" w:lineRule="exact"/>
              <w:jc w:val="center"/>
              <w:rPr>
                <w:rFonts w:hint="eastAsia" w:ascii="宋体" w:eastAsia="宋体" w:cs="Arial"/>
                <w:color w:val="auto"/>
                <w:kern w:val="0"/>
                <w:sz w:val="18"/>
                <w:szCs w:val="18"/>
                <w:lang w:eastAsia="zh-CN"/>
              </w:rPr>
            </w:pPr>
          </w:p>
          <w:p w14:paraId="1F87BFE2">
            <w:pPr>
              <w:tabs>
                <w:tab w:val="left" w:pos="7937"/>
              </w:tabs>
              <w:spacing w:line="240" w:lineRule="exact"/>
              <w:jc w:val="center"/>
              <w:rPr>
                <w:rFonts w:hint="eastAsia" w:ascii="宋体" w:eastAsia="宋体" w:cs="Arial"/>
                <w:color w:val="auto"/>
                <w:kern w:val="0"/>
                <w:sz w:val="18"/>
                <w:szCs w:val="18"/>
                <w:lang w:eastAsia="zh-CN"/>
              </w:rPr>
            </w:pPr>
          </w:p>
          <w:p w14:paraId="555C1042">
            <w:pPr>
              <w:tabs>
                <w:tab w:val="left" w:pos="7937"/>
              </w:tabs>
              <w:spacing w:line="240" w:lineRule="exact"/>
              <w:jc w:val="center"/>
              <w:rPr>
                <w:rFonts w:hint="eastAsia" w:ascii="宋体" w:eastAsia="宋体" w:cs="Arial"/>
                <w:color w:val="auto"/>
                <w:kern w:val="0"/>
                <w:sz w:val="18"/>
                <w:szCs w:val="18"/>
                <w:lang w:eastAsia="zh-CN"/>
              </w:rPr>
            </w:pPr>
          </w:p>
          <w:p w14:paraId="14E1BEC0">
            <w:pPr>
              <w:tabs>
                <w:tab w:val="left" w:pos="7937"/>
              </w:tabs>
              <w:spacing w:line="240" w:lineRule="exact"/>
              <w:jc w:val="center"/>
              <w:rPr>
                <w:rFonts w:hint="eastAsia" w:ascii="宋体" w:eastAsia="宋体" w:cs="Arial"/>
                <w:color w:val="auto"/>
                <w:kern w:val="0"/>
                <w:sz w:val="18"/>
                <w:szCs w:val="18"/>
                <w:lang w:eastAsia="zh-CN"/>
              </w:rPr>
            </w:pPr>
          </w:p>
          <w:p w14:paraId="61221601">
            <w:pPr>
              <w:tabs>
                <w:tab w:val="left" w:pos="7937"/>
              </w:tabs>
              <w:spacing w:line="240" w:lineRule="exact"/>
              <w:jc w:val="center"/>
              <w:rPr>
                <w:rFonts w:hint="eastAsia" w:ascii="宋体" w:eastAsia="宋体" w:cs="Arial"/>
                <w:color w:val="auto"/>
                <w:kern w:val="0"/>
                <w:sz w:val="18"/>
                <w:szCs w:val="18"/>
                <w:lang w:eastAsia="zh-CN"/>
              </w:rPr>
            </w:pPr>
          </w:p>
          <w:p w14:paraId="405EF782">
            <w:pPr>
              <w:tabs>
                <w:tab w:val="left" w:pos="7937"/>
              </w:tabs>
              <w:spacing w:line="240" w:lineRule="exact"/>
              <w:jc w:val="center"/>
              <w:rPr>
                <w:rFonts w:hint="eastAsia" w:ascii="宋体" w:eastAsia="宋体" w:cs="Arial"/>
                <w:color w:val="auto"/>
                <w:kern w:val="0"/>
                <w:sz w:val="18"/>
                <w:szCs w:val="18"/>
                <w:lang w:eastAsia="zh-CN"/>
              </w:rPr>
            </w:pPr>
          </w:p>
          <w:p w14:paraId="4F43A8E5">
            <w:pPr>
              <w:tabs>
                <w:tab w:val="left" w:pos="7937"/>
              </w:tabs>
              <w:spacing w:line="240" w:lineRule="exact"/>
              <w:jc w:val="center"/>
              <w:rPr>
                <w:rFonts w:hint="eastAsia" w:ascii="宋体" w:eastAsia="宋体" w:cs="Arial"/>
                <w:color w:val="auto"/>
                <w:kern w:val="0"/>
                <w:sz w:val="18"/>
                <w:szCs w:val="18"/>
                <w:lang w:eastAsia="zh-CN"/>
              </w:rPr>
            </w:pPr>
          </w:p>
          <w:p w14:paraId="4E95B862">
            <w:pPr>
              <w:tabs>
                <w:tab w:val="left" w:pos="7937"/>
              </w:tabs>
              <w:spacing w:line="240" w:lineRule="exact"/>
              <w:jc w:val="center"/>
              <w:rPr>
                <w:rFonts w:hint="eastAsia" w:ascii="宋体" w:eastAsia="宋体" w:cs="Arial"/>
                <w:color w:val="auto"/>
                <w:kern w:val="0"/>
                <w:sz w:val="18"/>
                <w:szCs w:val="18"/>
                <w:lang w:eastAsia="zh-CN"/>
              </w:rPr>
            </w:pPr>
          </w:p>
          <w:p w14:paraId="1C2495E4">
            <w:pPr>
              <w:tabs>
                <w:tab w:val="left" w:pos="7937"/>
              </w:tabs>
              <w:spacing w:line="240" w:lineRule="exact"/>
              <w:jc w:val="center"/>
              <w:rPr>
                <w:rFonts w:hint="eastAsia" w:ascii="宋体" w:eastAsia="宋体" w:cs="Arial"/>
                <w:color w:val="auto"/>
                <w:kern w:val="0"/>
                <w:sz w:val="18"/>
                <w:szCs w:val="18"/>
                <w:lang w:eastAsia="zh-CN"/>
              </w:rPr>
            </w:pPr>
          </w:p>
          <w:p w14:paraId="7CC1B365">
            <w:pPr>
              <w:tabs>
                <w:tab w:val="left" w:pos="7937"/>
              </w:tabs>
              <w:spacing w:line="240" w:lineRule="exact"/>
              <w:jc w:val="center"/>
              <w:rPr>
                <w:rFonts w:hint="eastAsia" w:ascii="宋体" w:eastAsia="宋体" w:cs="Arial"/>
                <w:color w:val="auto"/>
                <w:kern w:val="0"/>
                <w:sz w:val="18"/>
                <w:szCs w:val="18"/>
                <w:lang w:eastAsia="zh-CN"/>
              </w:rPr>
            </w:pPr>
          </w:p>
          <w:p w14:paraId="2F768ACA">
            <w:pPr>
              <w:tabs>
                <w:tab w:val="left" w:pos="7937"/>
              </w:tabs>
              <w:spacing w:line="240" w:lineRule="exact"/>
              <w:jc w:val="center"/>
              <w:rPr>
                <w:rFonts w:hint="eastAsia" w:ascii="宋体" w:eastAsia="宋体" w:cs="Arial"/>
                <w:color w:val="auto"/>
                <w:kern w:val="0"/>
                <w:sz w:val="18"/>
                <w:szCs w:val="18"/>
                <w:lang w:eastAsia="zh-CN"/>
              </w:rPr>
            </w:pPr>
          </w:p>
          <w:p w14:paraId="534C052D">
            <w:pPr>
              <w:tabs>
                <w:tab w:val="left" w:pos="7937"/>
              </w:tabs>
              <w:spacing w:line="240" w:lineRule="exact"/>
              <w:jc w:val="center"/>
              <w:rPr>
                <w:rFonts w:hint="eastAsia" w:ascii="宋体" w:eastAsia="宋体" w:cs="Arial"/>
                <w:color w:val="auto"/>
                <w:kern w:val="0"/>
                <w:sz w:val="18"/>
                <w:szCs w:val="18"/>
                <w:lang w:eastAsia="zh-CN"/>
              </w:rPr>
            </w:pPr>
          </w:p>
          <w:p w14:paraId="743CEC9B">
            <w:pPr>
              <w:tabs>
                <w:tab w:val="left" w:pos="7937"/>
              </w:tabs>
              <w:spacing w:line="240" w:lineRule="exact"/>
              <w:jc w:val="center"/>
              <w:rPr>
                <w:rFonts w:hint="eastAsia" w:ascii="宋体" w:eastAsia="宋体" w:cs="Arial"/>
                <w:color w:val="auto"/>
                <w:kern w:val="0"/>
                <w:sz w:val="18"/>
                <w:szCs w:val="18"/>
                <w:lang w:eastAsia="zh-CN"/>
              </w:rPr>
            </w:pPr>
          </w:p>
          <w:p w14:paraId="22832FE0">
            <w:pPr>
              <w:tabs>
                <w:tab w:val="left" w:pos="7937"/>
              </w:tabs>
              <w:spacing w:line="240" w:lineRule="exact"/>
              <w:jc w:val="center"/>
              <w:rPr>
                <w:rFonts w:hint="eastAsia" w:ascii="宋体" w:eastAsia="宋体" w:cs="Arial"/>
                <w:color w:val="auto"/>
                <w:kern w:val="0"/>
                <w:sz w:val="18"/>
                <w:szCs w:val="18"/>
                <w:lang w:eastAsia="zh-CN"/>
              </w:rPr>
            </w:pPr>
          </w:p>
          <w:p w14:paraId="3EDBBA24">
            <w:pPr>
              <w:tabs>
                <w:tab w:val="left" w:pos="7937"/>
              </w:tabs>
              <w:spacing w:line="240" w:lineRule="exact"/>
              <w:jc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灵寿县数据和政务服务局</w:t>
            </w:r>
          </w:p>
          <w:p w14:paraId="1500AC0F">
            <w:pPr>
              <w:tabs>
                <w:tab w:val="left" w:pos="7937"/>
              </w:tabs>
              <w:spacing w:line="240" w:lineRule="exact"/>
              <w:jc w:val="center"/>
              <w:rPr>
                <w:rFonts w:hint="eastAsia" w:ascii="宋体" w:eastAsia="宋体" w:cs="Arial"/>
                <w:color w:val="auto"/>
                <w:kern w:val="0"/>
                <w:sz w:val="18"/>
                <w:szCs w:val="18"/>
                <w:lang w:eastAsia="zh-CN"/>
              </w:rPr>
            </w:pPr>
          </w:p>
          <w:p w14:paraId="7735D768">
            <w:pPr>
              <w:tabs>
                <w:tab w:val="left" w:pos="7937"/>
              </w:tabs>
              <w:spacing w:line="240" w:lineRule="exact"/>
              <w:jc w:val="center"/>
              <w:rPr>
                <w:rFonts w:hint="eastAsia" w:ascii="宋体" w:eastAsia="宋体" w:cs="Arial"/>
                <w:color w:val="auto"/>
                <w:kern w:val="0"/>
                <w:sz w:val="18"/>
                <w:szCs w:val="18"/>
                <w:lang w:eastAsia="zh-CN"/>
              </w:rPr>
            </w:pPr>
          </w:p>
          <w:p w14:paraId="6C12E6C8">
            <w:pPr>
              <w:tabs>
                <w:tab w:val="left" w:pos="7937"/>
              </w:tabs>
              <w:spacing w:line="240" w:lineRule="exact"/>
              <w:jc w:val="center"/>
              <w:rPr>
                <w:rFonts w:hint="eastAsia" w:ascii="宋体" w:eastAsia="宋体" w:cs="Arial"/>
                <w:color w:val="auto"/>
                <w:kern w:val="0"/>
                <w:sz w:val="18"/>
                <w:szCs w:val="18"/>
                <w:lang w:eastAsia="zh-CN"/>
              </w:rPr>
            </w:pPr>
          </w:p>
          <w:p w14:paraId="5E6B9C7D">
            <w:pPr>
              <w:tabs>
                <w:tab w:val="left" w:pos="7937"/>
              </w:tabs>
              <w:spacing w:line="240" w:lineRule="exact"/>
              <w:jc w:val="center"/>
              <w:rPr>
                <w:rFonts w:hint="eastAsia" w:ascii="宋体" w:eastAsia="宋体" w:cs="Arial"/>
                <w:color w:val="auto"/>
                <w:kern w:val="0"/>
                <w:sz w:val="18"/>
                <w:szCs w:val="18"/>
                <w:lang w:eastAsia="zh-CN"/>
              </w:rPr>
            </w:pPr>
          </w:p>
          <w:p w14:paraId="3D4006DE">
            <w:pPr>
              <w:tabs>
                <w:tab w:val="left" w:pos="7937"/>
              </w:tabs>
              <w:spacing w:line="240" w:lineRule="exact"/>
              <w:jc w:val="center"/>
              <w:rPr>
                <w:rFonts w:hint="eastAsia" w:ascii="宋体" w:eastAsia="宋体" w:cs="Arial"/>
                <w:color w:val="auto"/>
                <w:kern w:val="0"/>
                <w:sz w:val="18"/>
                <w:szCs w:val="18"/>
                <w:lang w:eastAsia="zh-CN"/>
              </w:rPr>
            </w:pPr>
          </w:p>
          <w:p w14:paraId="0B2A79BD">
            <w:pPr>
              <w:tabs>
                <w:tab w:val="left" w:pos="7937"/>
              </w:tabs>
              <w:spacing w:line="240" w:lineRule="exact"/>
              <w:jc w:val="center"/>
              <w:rPr>
                <w:rFonts w:hint="eastAsia" w:ascii="宋体" w:eastAsia="宋体" w:cs="Arial"/>
                <w:color w:val="auto"/>
                <w:kern w:val="0"/>
                <w:sz w:val="18"/>
                <w:szCs w:val="18"/>
                <w:lang w:eastAsia="zh-CN"/>
              </w:rPr>
            </w:pPr>
          </w:p>
          <w:p w14:paraId="7DE72051">
            <w:pPr>
              <w:tabs>
                <w:tab w:val="left" w:pos="7937"/>
              </w:tabs>
              <w:spacing w:line="240" w:lineRule="exact"/>
              <w:jc w:val="center"/>
              <w:rPr>
                <w:rFonts w:hint="eastAsia" w:ascii="宋体" w:eastAsia="宋体" w:cs="Arial"/>
                <w:color w:val="auto"/>
                <w:kern w:val="0"/>
                <w:sz w:val="18"/>
                <w:szCs w:val="18"/>
                <w:lang w:eastAsia="zh-CN"/>
              </w:rPr>
            </w:pPr>
          </w:p>
          <w:p w14:paraId="2E65E287">
            <w:pPr>
              <w:tabs>
                <w:tab w:val="left" w:pos="7937"/>
              </w:tabs>
              <w:spacing w:line="240" w:lineRule="exact"/>
              <w:jc w:val="center"/>
              <w:rPr>
                <w:rFonts w:hint="eastAsia" w:ascii="宋体" w:eastAsia="宋体" w:cs="Arial"/>
                <w:color w:val="auto"/>
                <w:kern w:val="0"/>
                <w:sz w:val="18"/>
                <w:szCs w:val="18"/>
                <w:lang w:eastAsia="zh-CN"/>
              </w:rPr>
            </w:pPr>
          </w:p>
          <w:p w14:paraId="3E86F6AD">
            <w:pPr>
              <w:tabs>
                <w:tab w:val="left" w:pos="7937"/>
              </w:tabs>
              <w:spacing w:line="240" w:lineRule="exact"/>
              <w:jc w:val="center"/>
              <w:rPr>
                <w:rFonts w:hint="eastAsia" w:ascii="宋体" w:eastAsia="宋体" w:cs="Arial"/>
                <w:color w:val="auto"/>
                <w:kern w:val="0"/>
                <w:sz w:val="18"/>
                <w:szCs w:val="18"/>
                <w:lang w:eastAsia="zh-CN"/>
              </w:rPr>
            </w:pPr>
          </w:p>
          <w:p w14:paraId="52235458">
            <w:pPr>
              <w:tabs>
                <w:tab w:val="left" w:pos="7937"/>
              </w:tabs>
              <w:spacing w:line="240" w:lineRule="exact"/>
              <w:jc w:val="center"/>
              <w:rPr>
                <w:rFonts w:hint="eastAsia" w:ascii="宋体" w:eastAsia="宋体" w:cs="Arial"/>
                <w:color w:val="auto"/>
                <w:kern w:val="0"/>
                <w:sz w:val="18"/>
                <w:szCs w:val="18"/>
                <w:lang w:eastAsia="zh-CN"/>
              </w:rPr>
            </w:pPr>
          </w:p>
          <w:p w14:paraId="2466E006">
            <w:pPr>
              <w:tabs>
                <w:tab w:val="left" w:pos="7937"/>
              </w:tabs>
              <w:spacing w:line="240" w:lineRule="exact"/>
              <w:jc w:val="center"/>
              <w:rPr>
                <w:rFonts w:hint="eastAsia" w:ascii="宋体" w:eastAsia="宋体" w:cs="Arial"/>
                <w:color w:val="auto"/>
                <w:kern w:val="0"/>
                <w:sz w:val="18"/>
                <w:szCs w:val="18"/>
                <w:lang w:eastAsia="zh-CN"/>
              </w:rPr>
            </w:pPr>
          </w:p>
          <w:p w14:paraId="6CFBE9AC">
            <w:pPr>
              <w:tabs>
                <w:tab w:val="left" w:pos="7937"/>
              </w:tabs>
              <w:spacing w:line="240" w:lineRule="exact"/>
              <w:jc w:val="center"/>
              <w:rPr>
                <w:rFonts w:hint="eastAsia" w:ascii="宋体" w:eastAsia="宋体" w:cs="Arial"/>
                <w:color w:val="auto"/>
                <w:kern w:val="0"/>
                <w:sz w:val="18"/>
                <w:szCs w:val="18"/>
                <w:lang w:eastAsia="zh-CN"/>
              </w:rPr>
            </w:pPr>
          </w:p>
          <w:p w14:paraId="618C3CB8">
            <w:pPr>
              <w:tabs>
                <w:tab w:val="left" w:pos="7937"/>
              </w:tabs>
              <w:spacing w:line="240" w:lineRule="exact"/>
              <w:jc w:val="center"/>
              <w:rPr>
                <w:rFonts w:hint="eastAsia" w:ascii="宋体" w:eastAsia="宋体" w:cs="Arial"/>
                <w:color w:val="auto"/>
                <w:kern w:val="0"/>
                <w:sz w:val="18"/>
                <w:szCs w:val="18"/>
                <w:lang w:eastAsia="zh-CN"/>
              </w:rPr>
            </w:pPr>
          </w:p>
          <w:p w14:paraId="48D811F1">
            <w:pPr>
              <w:tabs>
                <w:tab w:val="left" w:pos="7937"/>
              </w:tabs>
              <w:spacing w:line="240" w:lineRule="exact"/>
              <w:jc w:val="center"/>
              <w:rPr>
                <w:rFonts w:hint="eastAsia" w:ascii="宋体" w:eastAsia="宋体" w:cs="Arial"/>
                <w:color w:val="auto"/>
                <w:kern w:val="0"/>
                <w:sz w:val="18"/>
                <w:szCs w:val="18"/>
                <w:lang w:eastAsia="zh-CN"/>
              </w:rPr>
            </w:pPr>
          </w:p>
          <w:p w14:paraId="0908E7F1">
            <w:pPr>
              <w:tabs>
                <w:tab w:val="left" w:pos="7937"/>
              </w:tabs>
              <w:spacing w:line="240" w:lineRule="exact"/>
              <w:jc w:val="center"/>
              <w:rPr>
                <w:rFonts w:hint="eastAsia" w:ascii="宋体" w:eastAsia="宋体" w:cs="Arial"/>
                <w:color w:val="auto"/>
                <w:kern w:val="0"/>
                <w:sz w:val="18"/>
                <w:szCs w:val="18"/>
                <w:lang w:eastAsia="zh-CN"/>
              </w:rPr>
            </w:pPr>
          </w:p>
          <w:p w14:paraId="2353FDED">
            <w:pPr>
              <w:tabs>
                <w:tab w:val="left" w:pos="7937"/>
              </w:tabs>
              <w:spacing w:line="240" w:lineRule="exact"/>
              <w:jc w:val="center"/>
              <w:rPr>
                <w:rFonts w:hint="eastAsia" w:ascii="宋体" w:eastAsia="宋体" w:cs="Arial"/>
                <w:color w:val="auto"/>
                <w:kern w:val="0"/>
                <w:sz w:val="18"/>
                <w:szCs w:val="18"/>
                <w:lang w:eastAsia="zh-CN"/>
              </w:rPr>
            </w:pPr>
          </w:p>
          <w:p w14:paraId="7A1230C6">
            <w:pPr>
              <w:tabs>
                <w:tab w:val="left" w:pos="7937"/>
              </w:tabs>
              <w:spacing w:line="240" w:lineRule="exact"/>
              <w:jc w:val="center"/>
              <w:rPr>
                <w:rFonts w:hint="eastAsia" w:ascii="宋体" w:eastAsia="宋体" w:cs="Arial"/>
                <w:color w:val="auto"/>
                <w:kern w:val="0"/>
                <w:sz w:val="18"/>
                <w:szCs w:val="18"/>
                <w:lang w:eastAsia="zh-CN"/>
              </w:rPr>
            </w:pPr>
          </w:p>
          <w:p w14:paraId="636A0366">
            <w:pPr>
              <w:tabs>
                <w:tab w:val="left" w:pos="7937"/>
              </w:tabs>
              <w:spacing w:line="240" w:lineRule="exact"/>
              <w:jc w:val="center"/>
              <w:rPr>
                <w:rFonts w:hint="eastAsia" w:ascii="宋体" w:eastAsia="宋体" w:cs="Arial"/>
                <w:color w:val="auto"/>
                <w:kern w:val="0"/>
                <w:sz w:val="18"/>
                <w:szCs w:val="18"/>
                <w:lang w:eastAsia="zh-CN"/>
              </w:rPr>
            </w:pPr>
          </w:p>
          <w:p w14:paraId="30E826CA">
            <w:pPr>
              <w:tabs>
                <w:tab w:val="left" w:pos="7937"/>
              </w:tabs>
              <w:spacing w:line="240" w:lineRule="exact"/>
              <w:jc w:val="center"/>
              <w:rPr>
                <w:rFonts w:hint="eastAsia" w:ascii="宋体" w:eastAsia="宋体" w:cs="Arial"/>
                <w:color w:val="auto"/>
                <w:kern w:val="0"/>
                <w:sz w:val="18"/>
                <w:szCs w:val="18"/>
                <w:lang w:eastAsia="zh-CN"/>
              </w:rPr>
            </w:pPr>
          </w:p>
          <w:p w14:paraId="70B3FC50">
            <w:pPr>
              <w:tabs>
                <w:tab w:val="left" w:pos="7937"/>
              </w:tabs>
              <w:spacing w:line="240" w:lineRule="exact"/>
              <w:jc w:val="center"/>
              <w:rPr>
                <w:rFonts w:hint="eastAsia" w:ascii="宋体" w:eastAsia="宋体" w:cs="Arial"/>
                <w:color w:val="auto"/>
                <w:kern w:val="0"/>
                <w:sz w:val="18"/>
                <w:szCs w:val="18"/>
                <w:lang w:eastAsia="zh-CN"/>
              </w:rPr>
            </w:pPr>
          </w:p>
          <w:p w14:paraId="56E53670">
            <w:pPr>
              <w:tabs>
                <w:tab w:val="left" w:pos="7937"/>
              </w:tabs>
              <w:spacing w:line="240" w:lineRule="exact"/>
              <w:jc w:val="center"/>
              <w:rPr>
                <w:rFonts w:hint="eastAsia" w:ascii="宋体" w:eastAsia="宋体" w:cs="Arial"/>
                <w:color w:val="auto"/>
                <w:kern w:val="0"/>
                <w:sz w:val="18"/>
                <w:szCs w:val="18"/>
                <w:lang w:eastAsia="zh-CN"/>
              </w:rPr>
            </w:pPr>
          </w:p>
          <w:p w14:paraId="4CAC838D">
            <w:pPr>
              <w:tabs>
                <w:tab w:val="left" w:pos="7937"/>
              </w:tabs>
              <w:spacing w:line="240" w:lineRule="exact"/>
              <w:jc w:val="center"/>
              <w:rPr>
                <w:rFonts w:hint="eastAsia" w:ascii="宋体" w:eastAsia="宋体" w:cs="Arial"/>
                <w:color w:val="auto"/>
                <w:kern w:val="0"/>
                <w:sz w:val="18"/>
                <w:szCs w:val="18"/>
                <w:lang w:eastAsia="zh-CN"/>
              </w:rPr>
            </w:pPr>
          </w:p>
          <w:p w14:paraId="4CC8B135">
            <w:pPr>
              <w:tabs>
                <w:tab w:val="left" w:pos="7937"/>
              </w:tabs>
              <w:spacing w:line="240" w:lineRule="exact"/>
              <w:jc w:val="center"/>
              <w:rPr>
                <w:rFonts w:hint="eastAsia" w:ascii="宋体" w:eastAsia="宋体" w:cs="Arial"/>
                <w:color w:val="auto"/>
                <w:kern w:val="0"/>
                <w:sz w:val="18"/>
                <w:szCs w:val="18"/>
                <w:lang w:eastAsia="zh-CN"/>
              </w:rPr>
            </w:pPr>
          </w:p>
          <w:p w14:paraId="4145BCC3">
            <w:pPr>
              <w:tabs>
                <w:tab w:val="left" w:pos="7937"/>
              </w:tabs>
              <w:spacing w:line="240" w:lineRule="exact"/>
              <w:jc w:val="center"/>
              <w:rPr>
                <w:rFonts w:hint="eastAsia" w:ascii="宋体" w:eastAsia="宋体" w:cs="Arial"/>
                <w:color w:val="auto"/>
                <w:kern w:val="0"/>
                <w:sz w:val="18"/>
                <w:szCs w:val="18"/>
                <w:lang w:eastAsia="zh-CN"/>
              </w:rPr>
            </w:pPr>
          </w:p>
          <w:p w14:paraId="6D28FB16">
            <w:pPr>
              <w:tabs>
                <w:tab w:val="left" w:pos="7937"/>
              </w:tabs>
              <w:spacing w:line="240" w:lineRule="exact"/>
              <w:jc w:val="center"/>
              <w:rPr>
                <w:rFonts w:hint="eastAsia" w:ascii="宋体" w:eastAsia="宋体" w:cs="Arial"/>
                <w:color w:val="auto"/>
                <w:kern w:val="0"/>
                <w:sz w:val="18"/>
                <w:szCs w:val="18"/>
                <w:lang w:eastAsia="zh-CN"/>
              </w:rPr>
            </w:pPr>
          </w:p>
          <w:p w14:paraId="354928D2">
            <w:pPr>
              <w:tabs>
                <w:tab w:val="left" w:pos="7937"/>
              </w:tabs>
              <w:spacing w:line="240" w:lineRule="exact"/>
              <w:jc w:val="center"/>
              <w:rPr>
                <w:rFonts w:hint="eastAsia" w:ascii="宋体" w:eastAsia="宋体" w:cs="Arial"/>
                <w:color w:val="auto"/>
                <w:kern w:val="0"/>
                <w:sz w:val="18"/>
                <w:szCs w:val="18"/>
                <w:lang w:eastAsia="zh-CN"/>
              </w:rPr>
            </w:pPr>
          </w:p>
          <w:p w14:paraId="5A3FBCFF">
            <w:pPr>
              <w:tabs>
                <w:tab w:val="left" w:pos="7937"/>
              </w:tabs>
              <w:spacing w:line="240" w:lineRule="exact"/>
              <w:jc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42DC2A9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中华人民共和国公路法》（1997年7月3日第八届全国人民代表大会常务委员会第二十六次会议通过，根据2017年11月4日第十二届全国人民代表大会常务委员会第三十次会议《关于修改〈中华人民共和国会计法〉等十一部法律的决定》第五次修正）第三十三条“公路建设项目和公路修复项目竣工后，应当按照国家有关规定进行验收；未经验收或者验收不合格的，不得交付使用。建成的公路，应当按照国务院交通主管部门的规定设置明显的标志、标线。”</w:t>
            </w:r>
          </w:p>
          <w:p w14:paraId="709A99F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2.《收费公路管理条例》第二十五条“收费公路建成后，应当按照国家有关规定进行验收；验收合格的，方可收取车辆通行费。收费公路不得边建设边收费。”</w:t>
            </w:r>
          </w:p>
          <w:p w14:paraId="008A9CD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部委规章：《公路工程竣（交）工验收办法》（中华人民共和国交通部令2004年第3号）第六条“交工验收由项目法人负责。竣工验收由交通主管部门按项目管理权限负责。交通部负责国家、部重点公路工程项目中100公里以上的高速公路、独立特大型桥梁和特长隧道工程的竣工验收工作；其它公路工程建设项目，由省级人民政府交通主管部门确定的相应交通主管部门负责竣工验收工作。”</w:t>
            </w:r>
          </w:p>
          <w:p w14:paraId="293E4CA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十六条“公路工程进行竣工验收应具备以下条件：（一）通车试运营2年后；（二）交工验收提出的工程质量缺陷等遗留问题已处理完毕，并经项目法人验收合格；（三）工程决算已按交通部规定的办法编制完成，竣工决算已经审计，并经交通主管部门或其授权单位认定；（四）竣工文件已按交通部规定的内容完成；（五）对需进行档案、环保等单项验收的项目，已经有关部门验收合格；（六）各参建单位已按交通部规定的内容完成各自的工作报告；（七）质量监督机构已按交通部规定的公路工程质量鉴定办法对工程质量检测鉴定合格，并形成工程质量鉴定报告。”</w:t>
            </w:r>
          </w:p>
          <w:p w14:paraId="4780B72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十七条“公路工程符合竣工验收条件后，项目法人应按照项目管理权限及时向交通主管部门申请验收。交通主管部门应当自收到申请之日起30日内，对申请人递交的材料进行审查，对于不符合竣工验收条件的，应当及时退回并告知理由；对于符合验收条件的，应自收到申请文件之日起3个月内组织竣工验收。”</w:t>
            </w: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767A4AA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 1、受理责任：公示应当提交的材料，一次性告知补正材料，依法受理或不予受理（不予受理应当告知理由）。</w:t>
            </w:r>
          </w:p>
          <w:p w14:paraId="1C63249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2、审查责任：按照《中华人民共和国公路法》等相关法律法规，对书面申请材料进行审查，提出是否同意许可的审核意见，组织现场勘验。</w:t>
            </w:r>
          </w:p>
          <w:p w14:paraId="6AC963F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3、决定责任:作出行政许可或者不予行政许可决定，法定告知（不予许可的应当书面告知理由）。</w:t>
            </w:r>
          </w:p>
          <w:p w14:paraId="2FD95E3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4、送达责任：准予许可的制发送达许可证，按规定推送到县交通运输局，信息公开。 </w:t>
            </w:r>
          </w:p>
          <w:p w14:paraId="3A055F2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5、其他法律法规规章文件规定应履行的责任。</w:t>
            </w:r>
          </w:p>
          <w:p w14:paraId="457D10C4">
            <w:pPr>
              <w:tabs>
                <w:tab w:val="left" w:pos="7937"/>
              </w:tabs>
              <w:spacing w:line="240" w:lineRule="exact"/>
              <w:rPr>
                <w:rFonts w:hint="eastAsia" w:ascii="宋体" w:eastAsia="宋体" w:cs="Arial"/>
                <w:color w:val="auto"/>
                <w:kern w:val="0"/>
                <w:sz w:val="18"/>
                <w:szCs w:val="18"/>
              </w:rPr>
            </w:pPr>
          </w:p>
          <w:p w14:paraId="07B8BA1C">
            <w:pPr>
              <w:tabs>
                <w:tab w:val="left" w:pos="7937"/>
              </w:tabs>
              <w:spacing w:line="240" w:lineRule="exact"/>
              <w:rPr>
                <w:rFonts w:hint="eastAsia" w:ascii="宋体" w:eastAsia="宋体" w:cs="Arial"/>
                <w:color w:val="auto"/>
                <w:kern w:val="0"/>
                <w:sz w:val="18"/>
                <w:szCs w:val="18"/>
              </w:rPr>
            </w:pPr>
          </w:p>
          <w:p w14:paraId="0857E309">
            <w:pPr>
              <w:tabs>
                <w:tab w:val="left" w:pos="7937"/>
              </w:tabs>
              <w:spacing w:line="240" w:lineRule="exact"/>
              <w:rPr>
                <w:rFonts w:hint="eastAsia" w:ascii="宋体" w:eastAsia="宋体" w:cs="Arial"/>
                <w:color w:val="auto"/>
                <w:kern w:val="0"/>
                <w:sz w:val="18"/>
                <w:szCs w:val="18"/>
              </w:rPr>
            </w:pPr>
          </w:p>
          <w:p w14:paraId="645277FE">
            <w:pPr>
              <w:tabs>
                <w:tab w:val="left" w:pos="7937"/>
              </w:tabs>
              <w:spacing w:line="240" w:lineRule="exact"/>
              <w:rPr>
                <w:rFonts w:hint="eastAsia" w:ascii="宋体" w:eastAsia="宋体" w:cs="Arial"/>
                <w:color w:val="auto"/>
                <w:kern w:val="0"/>
                <w:sz w:val="18"/>
                <w:szCs w:val="18"/>
              </w:rPr>
            </w:pPr>
          </w:p>
          <w:p w14:paraId="505E93A3">
            <w:pPr>
              <w:tabs>
                <w:tab w:val="left" w:pos="7937"/>
              </w:tabs>
              <w:spacing w:line="240" w:lineRule="exact"/>
              <w:rPr>
                <w:rFonts w:hint="eastAsia" w:ascii="宋体" w:eastAsia="宋体" w:cs="Arial"/>
                <w:color w:val="auto"/>
                <w:kern w:val="0"/>
                <w:sz w:val="18"/>
                <w:szCs w:val="18"/>
              </w:rPr>
            </w:pPr>
          </w:p>
          <w:p w14:paraId="2826FFF0">
            <w:pPr>
              <w:tabs>
                <w:tab w:val="left" w:pos="7937"/>
              </w:tabs>
              <w:spacing w:line="240" w:lineRule="exact"/>
              <w:rPr>
                <w:rFonts w:hint="eastAsia" w:ascii="宋体" w:eastAsia="宋体" w:cs="Arial"/>
                <w:color w:val="auto"/>
                <w:kern w:val="0"/>
                <w:sz w:val="18"/>
                <w:szCs w:val="18"/>
              </w:rPr>
            </w:pPr>
          </w:p>
          <w:p w14:paraId="2F4439FE">
            <w:pPr>
              <w:tabs>
                <w:tab w:val="left" w:pos="7937"/>
              </w:tabs>
              <w:spacing w:line="240" w:lineRule="exact"/>
              <w:rPr>
                <w:rFonts w:hint="eastAsia" w:ascii="宋体" w:eastAsia="宋体" w:cs="Arial"/>
                <w:color w:val="auto"/>
                <w:kern w:val="0"/>
                <w:sz w:val="18"/>
                <w:szCs w:val="18"/>
              </w:rPr>
            </w:pPr>
          </w:p>
          <w:p w14:paraId="414F15CD">
            <w:pPr>
              <w:tabs>
                <w:tab w:val="left" w:pos="7937"/>
              </w:tabs>
              <w:spacing w:line="240" w:lineRule="exact"/>
              <w:rPr>
                <w:rFonts w:hint="eastAsia" w:ascii="宋体" w:eastAsia="宋体" w:cs="Arial"/>
                <w:color w:val="auto"/>
                <w:kern w:val="0"/>
                <w:sz w:val="18"/>
                <w:szCs w:val="18"/>
              </w:rPr>
            </w:pPr>
          </w:p>
          <w:p w14:paraId="73792AE4">
            <w:pPr>
              <w:tabs>
                <w:tab w:val="left" w:pos="7937"/>
              </w:tabs>
              <w:spacing w:line="240" w:lineRule="exact"/>
              <w:rPr>
                <w:rFonts w:hint="eastAsia" w:ascii="宋体" w:eastAsia="宋体" w:cs="Arial"/>
                <w:color w:val="auto"/>
                <w:kern w:val="0"/>
                <w:sz w:val="18"/>
                <w:szCs w:val="18"/>
              </w:rPr>
            </w:pPr>
          </w:p>
          <w:p w14:paraId="5900AD1A">
            <w:pPr>
              <w:tabs>
                <w:tab w:val="left" w:pos="7937"/>
              </w:tabs>
              <w:spacing w:line="240" w:lineRule="exact"/>
              <w:rPr>
                <w:rFonts w:hint="eastAsia" w:ascii="宋体" w:eastAsia="宋体" w:cs="Arial"/>
                <w:color w:val="auto"/>
                <w:kern w:val="0"/>
                <w:sz w:val="18"/>
                <w:szCs w:val="18"/>
              </w:rPr>
            </w:pPr>
          </w:p>
          <w:p w14:paraId="63E3BEB6">
            <w:pPr>
              <w:tabs>
                <w:tab w:val="left" w:pos="7937"/>
              </w:tabs>
              <w:spacing w:line="240" w:lineRule="exact"/>
              <w:rPr>
                <w:rFonts w:hint="eastAsia" w:ascii="宋体" w:eastAsia="宋体" w:cs="Arial"/>
                <w:color w:val="auto"/>
                <w:kern w:val="0"/>
                <w:sz w:val="18"/>
                <w:szCs w:val="18"/>
              </w:rPr>
            </w:pPr>
          </w:p>
          <w:p w14:paraId="34002387">
            <w:pPr>
              <w:tabs>
                <w:tab w:val="left" w:pos="7937"/>
              </w:tabs>
              <w:spacing w:line="240" w:lineRule="exact"/>
              <w:rPr>
                <w:rFonts w:hint="eastAsia" w:ascii="宋体" w:eastAsia="宋体" w:cs="Arial"/>
                <w:color w:val="auto"/>
                <w:kern w:val="0"/>
                <w:sz w:val="18"/>
                <w:szCs w:val="18"/>
              </w:rPr>
            </w:pPr>
          </w:p>
          <w:p w14:paraId="1BCC34E8">
            <w:pPr>
              <w:tabs>
                <w:tab w:val="left" w:pos="7937"/>
              </w:tabs>
              <w:spacing w:line="240" w:lineRule="exact"/>
              <w:rPr>
                <w:rFonts w:hint="eastAsia" w:ascii="宋体" w:eastAsia="宋体" w:cs="Arial"/>
                <w:color w:val="auto"/>
                <w:kern w:val="0"/>
                <w:sz w:val="18"/>
                <w:szCs w:val="18"/>
              </w:rPr>
            </w:pPr>
          </w:p>
          <w:p w14:paraId="1A2441B8">
            <w:pPr>
              <w:tabs>
                <w:tab w:val="left" w:pos="7937"/>
              </w:tabs>
              <w:spacing w:line="240" w:lineRule="exact"/>
              <w:rPr>
                <w:rFonts w:hint="eastAsia" w:ascii="宋体" w:eastAsia="宋体" w:cs="Arial"/>
                <w:color w:val="auto"/>
                <w:kern w:val="0"/>
                <w:sz w:val="18"/>
                <w:szCs w:val="18"/>
              </w:rPr>
            </w:pPr>
          </w:p>
          <w:p w14:paraId="121E43A8">
            <w:pPr>
              <w:tabs>
                <w:tab w:val="left" w:pos="7937"/>
              </w:tabs>
              <w:spacing w:line="240" w:lineRule="exact"/>
              <w:rPr>
                <w:rFonts w:hint="eastAsia" w:ascii="宋体" w:eastAsia="宋体" w:cs="Arial"/>
                <w:color w:val="auto"/>
                <w:kern w:val="0"/>
                <w:sz w:val="18"/>
                <w:szCs w:val="18"/>
              </w:rPr>
            </w:pPr>
          </w:p>
          <w:p w14:paraId="0ACBF423">
            <w:pPr>
              <w:tabs>
                <w:tab w:val="left" w:pos="7937"/>
              </w:tabs>
              <w:spacing w:line="240" w:lineRule="exact"/>
              <w:rPr>
                <w:rFonts w:hint="eastAsia" w:ascii="宋体" w:eastAsia="宋体" w:cs="Arial"/>
                <w:color w:val="auto"/>
                <w:kern w:val="0"/>
                <w:sz w:val="18"/>
                <w:szCs w:val="18"/>
              </w:rPr>
            </w:pPr>
          </w:p>
          <w:p w14:paraId="39E4FBA5">
            <w:pPr>
              <w:tabs>
                <w:tab w:val="left" w:pos="7937"/>
              </w:tabs>
              <w:spacing w:line="240" w:lineRule="exact"/>
              <w:rPr>
                <w:rFonts w:hint="eastAsia" w:ascii="宋体" w:eastAsia="宋体" w:cs="Arial"/>
                <w:color w:val="auto"/>
                <w:kern w:val="0"/>
                <w:sz w:val="18"/>
                <w:szCs w:val="18"/>
              </w:rPr>
            </w:pPr>
          </w:p>
          <w:p w14:paraId="246A4DD8">
            <w:pPr>
              <w:tabs>
                <w:tab w:val="left" w:pos="7937"/>
              </w:tabs>
              <w:spacing w:line="240" w:lineRule="exact"/>
              <w:rPr>
                <w:rFonts w:hint="eastAsia" w:ascii="宋体" w:eastAsia="宋体" w:cs="Arial"/>
                <w:color w:val="auto"/>
                <w:kern w:val="0"/>
                <w:sz w:val="18"/>
                <w:szCs w:val="18"/>
              </w:rPr>
            </w:pPr>
          </w:p>
          <w:p w14:paraId="7E31B82D">
            <w:pPr>
              <w:tabs>
                <w:tab w:val="left" w:pos="7937"/>
              </w:tabs>
              <w:spacing w:line="240" w:lineRule="exact"/>
              <w:rPr>
                <w:rFonts w:hint="eastAsia" w:ascii="宋体" w:eastAsia="宋体" w:cs="Arial"/>
                <w:color w:val="auto"/>
                <w:kern w:val="0"/>
                <w:sz w:val="18"/>
                <w:szCs w:val="18"/>
              </w:rPr>
            </w:pPr>
          </w:p>
          <w:p w14:paraId="6C116093">
            <w:pPr>
              <w:tabs>
                <w:tab w:val="left" w:pos="7937"/>
              </w:tabs>
              <w:spacing w:line="240" w:lineRule="exact"/>
              <w:rPr>
                <w:rFonts w:hint="eastAsia" w:ascii="宋体" w:eastAsia="宋体" w:cs="Arial"/>
                <w:color w:val="auto"/>
                <w:kern w:val="0"/>
                <w:sz w:val="18"/>
                <w:szCs w:val="18"/>
              </w:rPr>
            </w:pPr>
          </w:p>
          <w:p w14:paraId="411131FD">
            <w:pPr>
              <w:tabs>
                <w:tab w:val="left" w:pos="7937"/>
              </w:tabs>
              <w:spacing w:line="240" w:lineRule="exact"/>
              <w:rPr>
                <w:rFonts w:hint="eastAsia" w:ascii="宋体" w:eastAsia="宋体" w:cs="Arial"/>
                <w:color w:val="auto"/>
                <w:kern w:val="0"/>
                <w:sz w:val="18"/>
                <w:szCs w:val="18"/>
              </w:rPr>
            </w:pPr>
          </w:p>
          <w:p w14:paraId="5920A3F9">
            <w:pPr>
              <w:tabs>
                <w:tab w:val="left" w:pos="7937"/>
              </w:tabs>
              <w:spacing w:line="240" w:lineRule="exact"/>
              <w:rPr>
                <w:rFonts w:hint="eastAsia" w:ascii="宋体" w:eastAsia="宋体" w:cs="Arial"/>
                <w:color w:val="auto"/>
                <w:kern w:val="0"/>
                <w:sz w:val="18"/>
                <w:szCs w:val="18"/>
              </w:rPr>
            </w:pPr>
          </w:p>
          <w:p w14:paraId="105943C8">
            <w:pPr>
              <w:tabs>
                <w:tab w:val="left" w:pos="7937"/>
              </w:tabs>
              <w:spacing w:line="240" w:lineRule="exact"/>
              <w:rPr>
                <w:rFonts w:hint="eastAsia" w:ascii="宋体" w:eastAsia="宋体" w:cs="Arial"/>
                <w:color w:val="auto"/>
                <w:kern w:val="0"/>
                <w:sz w:val="18"/>
                <w:szCs w:val="18"/>
              </w:rPr>
            </w:pPr>
          </w:p>
          <w:p w14:paraId="56408A0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 1、受理责任：公示应当提交的材料，一次性告知补正材料，依法受理或不予受理（不予受理应当告知理由）。</w:t>
            </w:r>
          </w:p>
          <w:p w14:paraId="72CB32A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2、审查责任：按照《中华人民共和国公路法》等相关法律法规，对书面申请材料进行审查，提出是否同意许可的审核意见，组织现场勘验。</w:t>
            </w:r>
          </w:p>
          <w:p w14:paraId="523C848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3、决定责任:作出行政许可或者不予行政许可决定，法定告知（不予许可的应当书面告知理由）。</w:t>
            </w:r>
          </w:p>
          <w:p w14:paraId="1BBA91F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4、送达责任：准予许可的制发送达许可证，按规定推送到县交通运输局，信息公开。 </w:t>
            </w:r>
          </w:p>
          <w:p w14:paraId="22CBEDD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6DC820E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7FD0685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1、对符合法定条件的公路建设项目竣工验收申请不予受理的；</w:t>
            </w:r>
          </w:p>
          <w:p w14:paraId="5B8C332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4526070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6A9396B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4、违反法定程序实施行政许可的；</w:t>
            </w:r>
          </w:p>
          <w:p w14:paraId="483C20D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743BE03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6、办理公路建设项目竣工验收业务，索取或者收受他人财物或者谋取其他利益的；</w:t>
            </w:r>
          </w:p>
          <w:p w14:paraId="303E740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p w14:paraId="656B599D">
            <w:pPr>
              <w:tabs>
                <w:tab w:val="left" w:pos="7937"/>
              </w:tabs>
              <w:spacing w:line="240" w:lineRule="exact"/>
              <w:rPr>
                <w:rFonts w:hint="eastAsia" w:ascii="宋体" w:eastAsia="宋体" w:cs="Arial"/>
                <w:color w:val="auto"/>
                <w:kern w:val="0"/>
                <w:sz w:val="18"/>
                <w:szCs w:val="18"/>
              </w:rPr>
            </w:pPr>
          </w:p>
          <w:p w14:paraId="3B1FADF4">
            <w:pPr>
              <w:tabs>
                <w:tab w:val="left" w:pos="7937"/>
              </w:tabs>
              <w:spacing w:line="240" w:lineRule="exact"/>
              <w:rPr>
                <w:rFonts w:hint="eastAsia" w:ascii="宋体" w:eastAsia="宋体" w:cs="Arial"/>
                <w:color w:val="auto"/>
                <w:kern w:val="0"/>
                <w:sz w:val="18"/>
                <w:szCs w:val="18"/>
              </w:rPr>
            </w:pPr>
          </w:p>
          <w:p w14:paraId="4D98F724">
            <w:pPr>
              <w:tabs>
                <w:tab w:val="left" w:pos="7937"/>
              </w:tabs>
              <w:spacing w:line="240" w:lineRule="exact"/>
              <w:rPr>
                <w:rFonts w:hint="eastAsia" w:ascii="宋体" w:eastAsia="宋体" w:cs="Arial"/>
                <w:color w:val="auto"/>
                <w:kern w:val="0"/>
                <w:sz w:val="18"/>
                <w:szCs w:val="18"/>
              </w:rPr>
            </w:pPr>
          </w:p>
          <w:p w14:paraId="0AF91A33">
            <w:pPr>
              <w:tabs>
                <w:tab w:val="left" w:pos="7937"/>
              </w:tabs>
              <w:spacing w:line="240" w:lineRule="exact"/>
              <w:rPr>
                <w:rFonts w:hint="eastAsia" w:ascii="宋体" w:eastAsia="宋体" w:cs="Arial"/>
                <w:color w:val="auto"/>
                <w:kern w:val="0"/>
                <w:sz w:val="18"/>
                <w:szCs w:val="18"/>
              </w:rPr>
            </w:pPr>
          </w:p>
          <w:p w14:paraId="43847A7E">
            <w:pPr>
              <w:tabs>
                <w:tab w:val="left" w:pos="7937"/>
              </w:tabs>
              <w:spacing w:line="240" w:lineRule="exact"/>
              <w:rPr>
                <w:rFonts w:hint="eastAsia" w:ascii="宋体" w:eastAsia="宋体" w:cs="Arial"/>
                <w:color w:val="auto"/>
                <w:kern w:val="0"/>
                <w:sz w:val="18"/>
                <w:szCs w:val="18"/>
              </w:rPr>
            </w:pPr>
          </w:p>
          <w:p w14:paraId="5F343C7C">
            <w:pPr>
              <w:tabs>
                <w:tab w:val="left" w:pos="7937"/>
              </w:tabs>
              <w:spacing w:line="240" w:lineRule="exact"/>
              <w:rPr>
                <w:rFonts w:hint="eastAsia" w:ascii="宋体" w:eastAsia="宋体" w:cs="Arial"/>
                <w:color w:val="auto"/>
                <w:kern w:val="0"/>
                <w:sz w:val="18"/>
                <w:szCs w:val="18"/>
              </w:rPr>
            </w:pPr>
          </w:p>
          <w:p w14:paraId="12FB4D0F">
            <w:pPr>
              <w:tabs>
                <w:tab w:val="left" w:pos="7937"/>
              </w:tabs>
              <w:spacing w:line="240" w:lineRule="exact"/>
              <w:rPr>
                <w:rFonts w:hint="eastAsia" w:ascii="宋体" w:eastAsia="宋体" w:cs="Arial"/>
                <w:color w:val="auto"/>
                <w:kern w:val="0"/>
                <w:sz w:val="18"/>
                <w:szCs w:val="18"/>
              </w:rPr>
            </w:pPr>
          </w:p>
          <w:p w14:paraId="120D0A5B">
            <w:pPr>
              <w:tabs>
                <w:tab w:val="left" w:pos="7937"/>
              </w:tabs>
              <w:spacing w:line="240" w:lineRule="exact"/>
              <w:rPr>
                <w:rFonts w:hint="eastAsia" w:ascii="宋体" w:eastAsia="宋体" w:cs="Arial"/>
                <w:color w:val="auto"/>
                <w:kern w:val="0"/>
                <w:sz w:val="18"/>
                <w:szCs w:val="18"/>
              </w:rPr>
            </w:pPr>
          </w:p>
          <w:p w14:paraId="0704A9AE">
            <w:pPr>
              <w:tabs>
                <w:tab w:val="left" w:pos="7937"/>
              </w:tabs>
              <w:spacing w:line="240" w:lineRule="exact"/>
              <w:rPr>
                <w:rFonts w:hint="eastAsia" w:ascii="宋体" w:eastAsia="宋体" w:cs="Arial"/>
                <w:color w:val="auto"/>
                <w:kern w:val="0"/>
                <w:sz w:val="18"/>
                <w:szCs w:val="18"/>
              </w:rPr>
            </w:pPr>
          </w:p>
          <w:p w14:paraId="5EF8D4B8">
            <w:pPr>
              <w:tabs>
                <w:tab w:val="left" w:pos="7937"/>
              </w:tabs>
              <w:spacing w:line="240" w:lineRule="exact"/>
              <w:rPr>
                <w:rFonts w:hint="eastAsia" w:ascii="宋体" w:eastAsia="宋体" w:cs="Arial"/>
                <w:color w:val="auto"/>
                <w:kern w:val="0"/>
                <w:sz w:val="18"/>
                <w:szCs w:val="18"/>
              </w:rPr>
            </w:pPr>
          </w:p>
          <w:p w14:paraId="0B4B33BB">
            <w:pPr>
              <w:tabs>
                <w:tab w:val="left" w:pos="7937"/>
              </w:tabs>
              <w:spacing w:line="240" w:lineRule="exact"/>
              <w:rPr>
                <w:rFonts w:hint="eastAsia" w:ascii="宋体" w:eastAsia="宋体" w:cs="Arial"/>
                <w:color w:val="auto"/>
                <w:kern w:val="0"/>
                <w:sz w:val="18"/>
                <w:szCs w:val="18"/>
              </w:rPr>
            </w:pPr>
          </w:p>
          <w:p w14:paraId="410410AA">
            <w:pPr>
              <w:tabs>
                <w:tab w:val="left" w:pos="7937"/>
              </w:tabs>
              <w:spacing w:line="240" w:lineRule="exact"/>
              <w:rPr>
                <w:rFonts w:hint="eastAsia" w:ascii="宋体" w:eastAsia="宋体" w:cs="Arial"/>
                <w:color w:val="auto"/>
                <w:kern w:val="0"/>
                <w:sz w:val="18"/>
                <w:szCs w:val="18"/>
              </w:rPr>
            </w:pPr>
          </w:p>
          <w:p w14:paraId="5688415F">
            <w:pPr>
              <w:tabs>
                <w:tab w:val="left" w:pos="7937"/>
              </w:tabs>
              <w:spacing w:line="240" w:lineRule="exact"/>
              <w:rPr>
                <w:rFonts w:hint="eastAsia" w:ascii="宋体" w:eastAsia="宋体" w:cs="Arial"/>
                <w:color w:val="auto"/>
                <w:kern w:val="0"/>
                <w:sz w:val="18"/>
                <w:szCs w:val="18"/>
              </w:rPr>
            </w:pPr>
          </w:p>
          <w:p w14:paraId="60497C05">
            <w:pPr>
              <w:tabs>
                <w:tab w:val="left" w:pos="7937"/>
              </w:tabs>
              <w:spacing w:line="240" w:lineRule="exact"/>
              <w:rPr>
                <w:rFonts w:hint="eastAsia" w:ascii="宋体" w:eastAsia="宋体" w:cs="Arial"/>
                <w:color w:val="auto"/>
                <w:kern w:val="0"/>
                <w:sz w:val="18"/>
                <w:szCs w:val="18"/>
              </w:rPr>
            </w:pPr>
          </w:p>
          <w:p w14:paraId="2B2E0505">
            <w:pPr>
              <w:tabs>
                <w:tab w:val="left" w:pos="7937"/>
              </w:tabs>
              <w:spacing w:line="240" w:lineRule="exact"/>
              <w:rPr>
                <w:rFonts w:hint="eastAsia" w:ascii="宋体" w:eastAsia="宋体" w:cs="Arial"/>
                <w:color w:val="auto"/>
                <w:kern w:val="0"/>
                <w:sz w:val="18"/>
                <w:szCs w:val="18"/>
              </w:rPr>
            </w:pPr>
          </w:p>
          <w:p w14:paraId="340E9A6A">
            <w:pPr>
              <w:tabs>
                <w:tab w:val="left" w:pos="7937"/>
              </w:tabs>
              <w:spacing w:line="240" w:lineRule="exact"/>
              <w:rPr>
                <w:rFonts w:hint="eastAsia" w:ascii="宋体" w:eastAsia="宋体" w:cs="Arial"/>
                <w:color w:val="auto"/>
                <w:kern w:val="0"/>
                <w:sz w:val="18"/>
                <w:szCs w:val="18"/>
              </w:rPr>
            </w:pPr>
          </w:p>
          <w:p w14:paraId="3E82C06D">
            <w:pPr>
              <w:tabs>
                <w:tab w:val="left" w:pos="7937"/>
              </w:tabs>
              <w:spacing w:line="240" w:lineRule="exact"/>
              <w:rPr>
                <w:rFonts w:hint="eastAsia" w:ascii="宋体" w:eastAsia="宋体" w:cs="Arial"/>
                <w:color w:val="auto"/>
                <w:kern w:val="0"/>
                <w:sz w:val="18"/>
                <w:szCs w:val="18"/>
              </w:rPr>
            </w:pPr>
          </w:p>
          <w:p w14:paraId="28C149B2">
            <w:pPr>
              <w:tabs>
                <w:tab w:val="left" w:pos="7937"/>
              </w:tabs>
              <w:spacing w:line="240" w:lineRule="exact"/>
              <w:rPr>
                <w:rFonts w:hint="eastAsia" w:ascii="宋体" w:eastAsia="宋体" w:cs="Arial"/>
                <w:color w:val="auto"/>
                <w:kern w:val="0"/>
                <w:sz w:val="18"/>
                <w:szCs w:val="18"/>
              </w:rPr>
            </w:pPr>
          </w:p>
          <w:p w14:paraId="66676046">
            <w:pPr>
              <w:tabs>
                <w:tab w:val="left" w:pos="7937"/>
              </w:tabs>
              <w:spacing w:line="240" w:lineRule="exact"/>
              <w:rPr>
                <w:rFonts w:hint="eastAsia" w:ascii="宋体" w:eastAsia="宋体" w:cs="Arial"/>
                <w:color w:val="auto"/>
                <w:kern w:val="0"/>
                <w:sz w:val="18"/>
                <w:szCs w:val="18"/>
              </w:rPr>
            </w:pPr>
          </w:p>
          <w:p w14:paraId="3B21CD83">
            <w:pPr>
              <w:tabs>
                <w:tab w:val="left" w:pos="7937"/>
              </w:tabs>
              <w:spacing w:line="240" w:lineRule="exact"/>
              <w:rPr>
                <w:rFonts w:hint="eastAsia" w:ascii="宋体" w:eastAsia="宋体" w:cs="Arial"/>
                <w:color w:val="auto"/>
                <w:kern w:val="0"/>
                <w:sz w:val="18"/>
                <w:szCs w:val="18"/>
              </w:rPr>
            </w:pPr>
          </w:p>
          <w:p w14:paraId="6ECEF37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4A15E16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1、对符合法定条件的公路建设项目竣工验收申请不予受理的；</w:t>
            </w:r>
          </w:p>
          <w:p w14:paraId="054893C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5B9C227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349BB8A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4、违反法定程序实施行政许可的；</w:t>
            </w:r>
          </w:p>
          <w:p w14:paraId="42E3CC9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2774358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6、办理公路建设项目竣工验收业务，索取或者收受他人财物或者谋取其他利益的；</w:t>
            </w:r>
          </w:p>
          <w:p w14:paraId="239765A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713447C8">
            <w:pPr>
              <w:spacing w:line="240" w:lineRule="exact"/>
              <w:jc w:val="center"/>
              <w:rPr>
                <w:rFonts w:hint="eastAsia" w:ascii="宋体" w:eastAsia="宋体" w:cs="Arial"/>
                <w:color w:val="FF0000"/>
                <w:kern w:val="0"/>
                <w:sz w:val="18"/>
                <w:szCs w:val="18"/>
              </w:rPr>
            </w:pPr>
          </w:p>
        </w:tc>
      </w:tr>
      <w:tr w14:paraId="7F6F6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26"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14BA0F6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54EDD2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DF93AC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18AA45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79BA29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54</w:t>
            </w:r>
          </w:p>
          <w:p w14:paraId="6CECD88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F2559D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14B9EF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0E6601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547063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both"/>
              <w:rPr>
                <w:rFonts w:hint="eastAsia" w:ascii="宋体" w:eastAsia="宋体"/>
                <w:color w:val="auto"/>
                <w:sz w:val="18"/>
                <w:szCs w:val="18"/>
                <w:vertAlign w:val="baseline"/>
                <w:lang w:val="en-US" w:eastAsia="zh-CN"/>
              </w:rPr>
            </w:pPr>
          </w:p>
          <w:p w14:paraId="62221AB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both"/>
              <w:rPr>
                <w:rFonts w:hint="eastAsia" w:ascii="宋体" w:eastAsia="宋体"/>
                <w:color w:val="auto"/>
                <w:sz w:val="18"/>
                <w:szCs w:val="18"/>
                <w:vertAlign w:val="baseline"/>
                <w:lang w:val="en-US" w:eastAsia="zh-CN"/>
              </w:rPr>
            </w:pPr>
          </w:p>
          <w:p w14:paraId="5B0FB1F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69E622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54</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498F65BE">
            <w:pPr>
              <w:tabs>
                <w:tab w:val="left" w:pos="7937"/>
              </w:tabs>
              <w:spacing w:line="240" w:lineRule="exact"/>
              <w:jc w:val="center"/>
              <w:rPr>
                <w:rFonts w:hint="eastAsia" w:ascii="宋体" w:eastAsia="宋体" w:cs="Arial"/>
                <w:color w:val="auto"/>
                <w:kern w:val="0"/>
                <w:sz w:val="18"/>
                <w:szCs w:val="18"/>
              </w:rPr>
            </w:pPr>
          </w:p>
          <w:p w14:paraId="511C7461">
            <w:pPr>
              <w:tabs>
                <w:tab w:val="left" w:pos="7937"/>
              </w:tabs>
              <w:spacing w:line="240" w:lineRule="exact"/>
              <w:jc w:val="center"/>
              <w:rPr>
                <w:rFonts w:hint="eastAsia" w:ascii="宋体" w:eastAsia="宋体" w:cs="Arial"/>
                <w:color w:val="auto"/>
                <w:kern w:val="0"/>
                <w:sz w:val="18"/>
                <w:szCs w:val="18"/>
              </w:rPr>
            </w:pPr>
          </w:p>
          <w:p w14:paraId="147F368D">
            <w:pPr>
              <w:tabs>
                <w:tab w:val="left" w:pos="7937"/>
              </w:tabs>
              <w:spacing w:line="240" w:lineRule="exact"/>
              <w:jc w:val="center"/>
              <w:rPr>
                <w:rFonts w:hint="eastAsia" w:ascii="宋体" w:eastAsia="宋体" w:cs="Arial"/>
                <w:color w:val="auto"/>
                <w:kern w:val="0"/>
                <w:sz w:val="18"/>
                <w:szCs w:val="18"/>
              </w:rPr>
            </w:pPr>
          </w:p>
          <w:p w14:paraId="2BAD0BAB">
            <w:pPr>
              <w:tabs>
                <w:tab w:val="left" w:pos="7937"/>
              </w:tabs>
              <w:spacing w:line="240" w:lineRule="exact"/>
              <w:jc w:val="center"/>
              <w:rPr>
                <w:rFonts w:hint="eastAsia" w:ascii="宋体" w:eastAsia="宋体" w:cs="Arial"/>
                <w:color w:val="auto"/>
                <w:kern w:val="0"/>
                <w:sz w:val="18"/>
                <w:szCs w:val="18"/>
              </w:rPr>
            </w:pPr>
          </w:p>
          <w:p w14:paraId="447365BB">
            <w:pPr>
              <w:tabs>
                <w:tab w:val="left" w:pos="7937"/>
              </w:tabs>
              <w:spacing w:line="240" w:lineRule="exact"/>
              <w:jc w:val="center"/>
              <w:rPr>
                <w:rFonts w:hint="eastAsia" w:ascii="宋体" w:eastAsia="宋体" w:cs="Arial"/>
                <w:color w:val="auto"/>
                <w:kern w:val="0"/>
                <w:sz w:val="18"/>
                <w:szCs w:val="18"/>
              </w:rPr>
            </w:pPr>
          </w:p>
          <w:p w14:paraId="7806E6F5">
            <w:pPr>
              <w:tabs>
                <w:tab w:val="left" w:pos="7937"/>
              </w:tabs>
              <w:spacing w:line="240" w:lineRule="exact"/>
              <w:jc w:val="center"/>
              <w:rPr>
                <w:rFonts w:hint="eastAsia" w:ascii="宋体" w:eastAsia="宋体" w:cs="Arial"/>
                <w:color w:val="auto"/>
                <w:kern w:val="0"/>
                <w:sz w:val="18"/>
                <w:szCs w:val="18"/>
              </w:rPr>
            </w:pPr>
          </w:p>
          <w:p w14:paraId="5CEBA33E">
            <w:pPr>
              <w:tabs>
                <w:tab w:val="left" w:pos="7937"/>
              </w:tabs>
              <w:spacing w:line="240" w:lineRule="exact"/>
              <w:jc w:val="center"/>
              <w:rPr>
                <w:rFonts w:hint="eastAsia" w:ascii="宋体" w:eastAsia="宋体" w:cs="Arial"/>
                <w:color w:val="auto"/>
                <w:kern w:val="0"/>
                <w:sz w:val="18"/>
                <w:szCs w:val="18"/>
              </w:rPr>
            </w:pPr>
          </w:p>
          <w:p w14:paraId="67B1BB65">
            <w:pPr>
              <w:tabs>
                <w:tab w:val="left" w:pos="7937"/>
              </w:tabs>
              <w:spacing w:line="240" w:lineRule="exact"/>
              <w:jc w:val="center"/>
              <w:rPr>
                <w:rFonts w:hint="eastAsia" w:ascii="宋体" w:eastAsia="宋体" w:cs="Arial"/>
                <w:color w:val="auto"/>
                <w:kern w:val="0"/>
                <w:sz w:val="18"/>
                <w:szCs w:val="18"/>
              </w:rPr>
            </w:pPr>
          </w:p>
          <w:p w14:paraId="35F7746D">
            <w:pPr>
              <w:tabs>
                <w:tab w:val="left" w:pos="7937"/>
              </w:tabs>
              <w:spacing w:line="240" w:lineRule="exact"/>
              <w:jc w:val="center"/>
              <w:rPr>
                <w:rFonts w:hint="eastAsia" w:ascii="宋体" w:eastAsia="宋体" w:cs="Arial"/>
                <w:color w:val="auto"/>
                <w:kern w:val="0"/>
                <w:sz w:val="18"/>
                <w:szCs w:val="18"/>
              </w:rPr>
            </w:pPr>
          </w:p>
          <w:p w14:paraId="124FA88B">
            <w:pPr>
              <w:tabs>
                <w:tab w:val="left" w:pos="7937"/>
              </w:tabs>
              <w:spacing w:line="240" w:lineRule="exact"/>
              <w:jc w:val="center"/>
              <w:rPr>
                <w:rFonts w:hint="eastAsia" w:ascii="宋体" w:eastAsia="宋体" w:cs="Arial"/>
                <w:color w:val="auto"/>
                <w:kern w:val="0"/>
                <w:sz w:val="18"/>
                <w:szCs w:val="18"/>
              </w:rPr>
            </w:pPr>
          </w:p>
          <w:p w14:paraId="1AF96211">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p w14:paraId="09C9F135">
            <w:pPr>
              <w:tabs>
                <w:tab w:val="left" w:pos="7937"/>
              </w:tabs>
              <w:spacing w:line="240" w:lineRule="exact"/>
              <w:jc w:val="center"/>
              <w:rPr>
                <w:rFonts w:hint="eastAsia" w:ascii="宋体" w:eastAsia="宋体" w:cs="Arial"/>
                <w:color w:val="auto"/>
                <w:kern w:val="0"/>
                <w:sz w:val="18"/>
                <w:szCs w:val="18"/>
              </w:rPr>
            </w:pPr>
          </w:p>
          <w:p w14:paraId="2A20EE3F">
            <w:pPr>
              <w:tabs>
                <w:tab w:val="left" w:pos="7937"/>
              </w:tabs>
              <w:spacing w:line="240" w:lineRule="exact"/>
              <w:jc w:val="center"/>
              <w:rPr>
                <w:rFonts w:hint="eastAsia" w:ascii="宋体" w:eastAsia="宋体" w:cs="Arial"/>
                <w:color w:val="auto"/>
                <w:kern w:val="0"/>
                <w:sz w:val="18"/>
                <w:szCs w:val="18"/>
              </w:rPr>
            </w:pPr>
          </w:p>
          <w:p w14:paraId="6F3CCE4D">
            <w:pPr>
              <w:tabs>
                <w:tab w:val="left" w:pos="7937"/>
              </w:tabs>
              <w:spacing w:line="240" w:lineRule="exact"/>
              <w:jc w:val="center"/>
              <w:rPr>
                <w:rFonts w:hint="eastAsia" w:ascii="宋体" w:eastAsia="宋体" w:cs="Arial"/>
                <w:color w:val="auto"/>
                <w:kern w:val="0"/>
                <w:sz w:val="18"/>
                <w:szCs w:val="18"/>
              </w:rPr>
            </w:pPr>
          </w:p>
          <w:p w14:paraId="5BEFA719">
            <w:pPr>
              <w:tabs>
                <w:tab w:val="left" w:pos="7937"/>
              </w:tabs>
              <w:spacing w:line="240" w:lineRule="exact"/>
              <w:jc w:val="center"/>
              <w:rPr>
                <w:rFonts w:hint="eastAsia" w:ascii="宋体" w:eastAsia="宋体" w:cs="Arial"/>
                <w:color w:val="auto"/>
                <w:kern w:val="0"/>
                <w:sz w:val="18"/>
                <w:szCs w:val="18"/>
              </w:rPr>
            </w:pPr>
          </w:p>
          <w:p w14:paraId="5BCD2271">
            <w:pPr>
              <w:tabs>
                <w:tab w:val="left" w:pos="7937"/>
              </w:tabs>
              <w:spacing w:line="240" w:lineRule="exact"/>
              <w:jc w:val="center"/>
              <w:rPr>
                <w:rFonts w:hint="eastAsia" w:ascii="宋体" w:eastAsia="宋体" w:cs="Arial"/>
                <w:color w:val="auto"/>
                <w:kern w:val="0"/>
                <w:sz w:val="18"/>
                <w:szCs w:val="18"/>
              </w:rPr>
            </w:pPr>
          </w:p>
          <w:p w14:paraId="15EBFEBB">
            <w:pPr>
              <w:tabs>
                <w:tab w:val="left" w:pos="7937"/>
              </w:tabs>
              <w:spacing w:line="240" w:lineRule="exact"/>
              <w:jc w:val="center"/>
              <w:rPr>
                <w:rFonts w:hint="eastAsia" w:ascii="宋体" w:eastAsia="宋体" w:cs="Arial"/>
                <w:color w:val="auto"/>
                <w:kern w:val="0"/>
                <w:sz w:val="18"/>
                <w:szCs w:val="18"/>
              </w:rPr>
            </w:pPr>
          </w:p>
          <w:p w14:paraId="33F949D5">
            <w:pPr>
              <w:tabs>
                <w:tab w:val="left" w:pos="7937"/>
              </w:tabs>
              <w:spacing w:line="240" w:lineRule="exact"/>
              <w:jc w:val="center"/>
              <w:rPr>
                <w:rFonts w:hint="eastAsia" w:ascii="宋体" w:eastAsia="宋体" w:cs="Arial"/>
                <w:color w:val="auto"/>
                <w:kern w:val="0"/>
                <w:sz w:val="18"/>
                <w:szCs w:val="18"/>
              </w:rPr>
            </w:pPr>
          </w:p>
          <w:p w14:paraId="1E9FF2A5">
            <w:pPr>
              <w:tabs>
                <w:tab w:val="left" w:pos="7937"/>
              </w:tabs>
              <w:spacing w:line="240" w:lineRule="exact"/>
              <w:jc w:val="center"/>
              <w:rPr>
                <w:rFonts w:hint="eastAsia" w:ascii="宋体" w:eastAsia="宋体" w:cs="Arial"/>
                <w:color w:val="auto"/>
                <w:kern w:val="0"/>
                <w:sz w:val="18"/>
                <w:szCs w:val="18"/>
              </w:rPr>
            </w:pPr>
          </w:p>
          <w:p w14:paraId="040C972C">
            <w:pPr>
              <w:tabs>
                <w:tab w:val="left" w:pos="7937"/>
              </w:tabs>
              <w:spacing w:line="240" w:lineRule="exact"/>
              <w:jc w:val="center"/>
              <w:rPr>
                <w:rFonts w:hint="eastAsia" w:ascii="宋体" w:eastAsia="宋体" w:cs="Arial"/>
                <w:color w:val="auto"/>
                <w:kern w:val="0"/>
                <w:sz w:val="18"/>
                <w:szCs w:val="18"/>
              </w:rPr>
            </w:pPr>
          </w:p>
          <w:p w14:paraId="07AD8DAB">
            <w:pPr>
              <w:tabs>
                <w:tab w:val="left" w:pos="7937"/>
              </w:tabs>
              <w:spacing w:line="240" w:lineRule="exact"/>
              <w:jc w:val="center"/>
              <w:rPr>
                <w:rFonts w:hint="eastAsia" w:ascii="宋体" w:eastAsia="宋体" w:cs="Arial"/>
                <w:color w:val="auto"/>
                <w:kern w:val="0"/>
                <w:sz w:val="18"/>
                <w:szCs w:val="18"/>
              </w:rPr>
            </w:pPr>
          </w:p>
          <w:p w14:paraId="19A97874">
            <w:pPr>
              <w:tabs>
                <w:tab w:val="left" w:pos="7937"/>
              </w:tabs>
              <w:spacing w:line="240" w:lineRule="exact"/>
              <w:jc w:val="center"/>
              <w:rPr>
                <w:rFonts w:hint="eastAsia" w:ascii="宋体" w:eastAsia="宋体" w:cs="Arial"/>
                <w:color w:val="auto"/>
                <w:kern w:val="0"/>
                <w:sz w:val="18"/>
                <w:szCs w:val="18"/>
              </w:rPr>
            </w:pPr>
          </w:p>
          <w:p w14:paraId="722F8D2F">
            <w:pPr>
              <w:tabs>
                <w:tab w:val="left" w:pos="7937"/>
              </w:tabs>
              <w:spacing w:line="240" w:lineRule="exact"/>
              <w:jc w:val="center"/>
              <w:rPr>
                <w:rFonts w:hint="eastAsia" w:ascii="宋体" w:eastAsia="宋体" w:cs="Arial"/>
                <w:color w:val="auto"/>
                <w:kern w:val="0"/>
                <w:sz w:val="18"/>
                <w:szCs w:val="18"/>
              </w:rPr>
            </w:pPr>
          </w:p>
          <w:p w14:paraId="373707DD">
            <w:pPr>
              <w:tabs>
                <w:tab w:val="left" w:pos="7937"/>
              </w:tabs>
              <w:spacing w:line="240" w:lineRule="exact"/>
              <w:jc w:val="center"/>
              <w:rPr>
                <w:rFonts w:hint="eastAsia" w:ascii="宋体" w:eastAsia="宋体" w:cs="Arial"/>
                <w:color w:val="auto"/>
                <w:kern w:val="0"/>
                <w:sz w:val="18"/>
                <w:szCs w:val="18"/>
              </w:rPr>
            </w:pPr>
          </w:p>
          <w:p w14:paraId="3BA99B80">
            <w:pPr>
              <w:tabs>
                <w:tab w:val="left" w:pos="7937"/>
              </w:tabs>
              <w:spacing w:line="240" w:lineRule="exact"/>
              <w:jc w:val="center"/>
              <w:rPr>
                <w:rFonts w:hint="eastAsia" w:ascii="宋体" w:eastAsia="宋体" w:cs="Arial"/>
                <w:color w:val="auto"/>
                <w:kern w:val="0"/>
                <w:sz w:val="18"/>
                <w:szCs w:val="18"/>
              </w:rPr>
            </w:pPr>
          </w:p>
          <w:p w14:paraId="3D95D7D9">
            <w:pPr>
              <w:tabs>
                <w:tab w:val="left" w:pos="7937"/>
              </w:tabs>
              <w:spacing w:line="240" w:lineRule="exact"/>
              <w:jc w:val="center"/>
              <w:rPr>
                <w:rFonts w:hint="eastAsia" w:ascii="宋体" w:eastAsia="宋体" w:cs="Arial"/>
                <w:color w:val="auto"/>
                <w:kern w:val="0"/>
                <w:sz w:val="18"/>
                <w:szCs w:val="18"/>
              </w:rPr>
            </w:pPr>
          </w:p>
          <w:p w14:paraId="7AFE159C">
            <w:pPr>
              <w:tabs>
                <w:tab w:val="left" w:pos="7937"/>
              </w:tabs>
              <w:spacing w:line="240" w:lineRule="exact"/>
              <w:jc w:val="center"/>
              <w:rPr>
                <w:rFonts w:hint="eastAsia" w:ascii="宋体" w:eastAsia="宋体" w:cs="Arial"/>
                <w:color w:val="auto"/>
                <w:kern w:val="0"/>
                <w:sz w:val="18"/>
                <w:szCs w:val="18"/>
              </w:rPr>
            </w:pPr>
          </w:p>
          <w:p w14:paraId="1E634288">
            <w:pPr>
              <w:tabs>
                <w:tab w:val="left" w:pos="7937"/>
              </w:tabs>
              <w:spacing w:line="240" w:lineRule="exact"/>
              <w:jc w:val="center"/>
              <w:rPr>
                <w:rFonts w:hint="eastAsia" w:ascii="宋体" w:eastAsia="宋体" w:cs="Arial"/>
                <w:color w:val="auto"/>
                <w:kern w:val="0"/>
                <w:sz w:val="18"/>
                <w:szCs w:val="18"/>
              </w:rPr>
            </w:pPr>
          </w:p>
          <w:p w14:paraId="2FC79DEF">
            <w:pPr>
              <w:tabs>
                <w:tab w:val="left" w:pos="7937"/>
              </w:tabs>
              <w:spacing w:line="240" w:lineRule="exact"/>
              <w:jc w:val="center"/>
              <w:rPr>
                <w:rFonts w:hint="eastAsia" w:ascii="宋体" w:eastAsia="宋体" w:cs="Arial"/>
                <w:color w:val="auto"/>
                <w:kern w:val="0"/>
                <w:sz w:val="18"/>
                <w:szCs w:val="18"/>
              </w:rPr>
            </w:pPr>
          </w:p>
          <w:p w14:paraId="2A0FE6DF">
            <w:pPr>
              <w:tabs>
                <w:tab w:val="left" w:pos="7937"/>
              </w:tabs>
              <w:spacing w:line="240" w:lineRule="exact"/>
              <w:jc w:val="center"/>
              <w:rPr>
                <w:rFonts w:hint="eastAsia" w:ascii="宋体" w:eastAsia="宋体" w:cs="Arial"/>
                <w:color w:val="auto"/>
                <w:kern w:val="0"/>
                <w:sz w:val="18"/>
                <w:szCs w:val="18"/>
              </w:rPr>
            </w:pPr>
          </w:p>
          <w:p w14:paraId="490EE0FB">
            <w:pPr>
              <w:tabs>
                <w:tab w:val="left" w:pos="7937"/>
              </w:tabs>
              <w:spacing w:line="240" w:lineRule="exact"/>
              <w:jc w:val="center"/>
              <w:rPr>
                <w:rFonts w:hint="eastAsia" w:ascii="宋体" w:eastAsia="宋体" w:cs="Arial"/>
                <w:color w:val="auto"/>
                <w:kern w:val="0"/>
                <w:sz w:val="18"/>
                <w:szCs w:val="18"/>
              </w:rPr>
            </w:pPr>
          </w:p>
          <w:p w14:paraId="3C0B85D1">
            <w:pPr>
              <w:tabs>
                <w:tab w:val="left" w:pos="7937"/>
              </w:tabs>
              <w:spacing w:line="240" w:lineRule="exact"/>
              <w:jc w:val="center"/>
              <w:rPr>
                <w:rFonts w:hint="eastAsia" w:ascii="宋体" w:eastAsia="宋体" w:cs="Arial"/>
                <w:color w:val="auto"/>
                <w:kern w:val="0"/>
                <w:sz w:val="18"/>
                <w:szCs w:val="18"/>
              </w:rPr>
            </w:pPr>
          </w:p>
          <w:p w14:paraId="3E433D89">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09716C25">
            <w:pPr>
              <w:tabs>
                <w:tab w:val="left" w:pos="7937"/>
              </w:tabs>
              <w:spacing w:line="240" w:lineRule="exact"/>
              <w:jc w:val="center"/>
              <w:rPr>
                <w:rFonts w:hint="eastAsia" w:ascii="宋体" w:eastAsia="宋体" w:cs="Arial"/>
                <w:color w:val="auto"/>
                <w:kern w:val="0"/>
                <w:sz w:val="18"/>
                <w:szCs w:val="18"/>
              </w:rPr>
            </w:pPr>
          </w:p>
          <w:p w14:paraId="42C6C648">
            <w:pPr>
              <w:tabs>
                <w:tab w:val="left" w:pos="7937"/>
              </w:tabs>
              <w:spacing w:line="240" w:lineRule="exact"/>
              <w:jc w:val="center"/>
              <w:rPr>
                <w:rFonts w:hint="eastAsia" w:ascii="宋体" w:eastAsia="宋体" w:cs="Arial"/>
                <w:color w:val="auto"/>
                <w:kern w:val="0"/>
                <w:sz w:val="18"/>
                <w:szCs w:val="18"/>
              </w:rPr>
            </w:pPr>
          </w:p>
          <w:p w14:paraId="692503B9">
            <w:pPr>
              <w:tabs>
                <w:tab w:val="left" w:pos="7937"/>
              </w:tabs>
              <w:spacing w:line="240" w:lineRule="exact"/>
              <w:jc w:val="center"/>
              <w:rPr>
                <w:rFonts w:hint="eastAsia" w:ascii="宋体" w:eastAsia="宋体" w:cs="Arial"/>
                <w:color w:val="auto"/>
                <w:kern w:val="0"/>
                <w:sz w:val="18"/>
                <w:szCs w:val="18"/>
              </w:rPr>
            </w:pPr>
          </w:p>
          <w:p w14:paraId="52485A95">
            <w:pPr>
              <w:tabs>
                <w:tab w:val="left" w:pos="7937"/>
              </w:tabs>
              <w:spacing w:line="240" w:lineRule="exact"/>
              <w:jc w:val="center"/>
              <w:rPr>
                <w:rFonts w:hint="eastAsia" w:ascii="宋体" w:eastAsia="宋体" w:cs="Arial"/>
                <w:color w:val="auto"/>
                <w:kern w:val="0"/>
                <w:sz w:val="18"/>
                <w:szCs w:val="18"/>
              </w:rPr>
            </w:pPr>
          </w:p>
          <w:p w14:paraId="41F3055F">
            <w:pPr>
              <w:tabs>
                <w:tab w:val="left" w:pos="7937"/>
              </w:tabs>
              <w:spacing w:line="240" w:lineRule="exact"/>
              <w:jc w:val="center"/>
              <w:rPr>
                <w:rFonts w:hint="eastAsia" w:ascii="宋体" w:eastAsia="宋体" w:cs="Arial"/>
                <w:color w:val="auto"/>
                <w:kern w:val="0"/>
                <w:sz w:val="18"/>
                <w:szCs w:val="18"/>
              </w:rPr>
            </w:pPr>
          </w:p>
          <w:p w14:paraId="77DA1E2B">
            <w:pPr>
              <w:tabs>
                <w:tab w:val="left" w:pos="7937"/>
              </w:tabs>
              <w:spacing w:line="240" w:lineRule="exact"/>
              <w:jc w:val="center"/>
              <w:rPr>
                <w:rFonts w:hint="eastAsia" w:ascii="宋体" w:eastAsia="宋体" w:cs="Arial"/>
                <w:color w:val="auto"/>
                <w:kern w:val="0"/>
                <w:sz w:val="18"/>
                <w:szCs w:val="18"/>
              </w:rPr>
            </w:pPr>
          </w:p>
          <w:p w14:paraId="1FBB8B59">
            <w:pPr>
              <w:tabs>
                <w:tab w:val="left" w:pos="7937"/>
              </w:tabs>
              <w:spacing w:line="240" w:lineRule="exact"/>
              <w:jc w:val="center"/>
              <w:rPr>
                <w:rFonts w:hint="eastAsia" w:ascii="宋体" w:eastAsia="宋体" w:cs="Arial"/>
                <w:color w:val="auto"/>
                <w:kern w:val="0"/>
                <w:sz w:val="18"/>
                <w:szCs w:val="18"/>
              </w:rPr>
            </w:pPr>
          </w:p>
          <w:p w14:paraId="3E661A35">
            <w:pPr>
              <w:tabs>
                <w:tab w:val="left" w:pos="7937"/>
              </w:tabs>
              <w:spacing w:line="240" w:lineRule="exact"/>
              <w:jc w:val="center"/>
              <w:rPr>
                <w:rFonts w:hint="eastAsia" w:ascii="宋体" w:eastAsia="宋体" w:cs="Arial"/>
                <w:color w:val="auto"/>
                <w:kern w:val="0"/>
                <w:sz w:val="18"/>
                <w:szCs w:val="18"/>
              </w:rPr>
            </w:pPr>
          </w:p>
          <w:p w14:paraId="3502593F">
            <w:pPr>
              <w:tabs>
                <w:tab w:val="left" w:pos="7937"/>
              </w:tabs>
              <w:spacing w:line="240" w:lineRule="exact"/>
              <w:jc w:val="center"/>
              <w:rPr>
                <w:rFonts w:hint="eastAsia" w:ascii="宋体" w:eastAsia="宋体" w:cs="Arial"/>
                <w:color w:val="auto"/>
                <w:kern w:val="0"/>
                <w:sz w:val="18"/>
                <w:szCs w:val="18"/>
              </w:rPr>
            </w:pPr>
          </w:p>
          <w:p w14:paraId="5365AB17">
            <w:pPr>
              <w:tabs>
                <w:tab w:val="left" w:pos="7937"/>
              </w:tabs>
              <w:spacing w:line="240" w:lineRule="exact"/>
              <w:jc w:val="center"/>
              <w:rPr>
                <w:rFonts w:hint="eastAsia" w:ascii="宋体" w:eastAsia="宋体" w:cs="Arial"/>
                <w:color w:val="auto"/>
                <w:kern w:val="0"/>
                <w:sz w:val="18"/>
                <w:szCs w:val="18"/>
              </w:rPr>
            </w:pPr>
          </w:p>
          <w:p w14:paraId="7C967C58">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公路超限运输许可</w:t>
            </w:r>
          </w:p>
          <w:p w14:paraId="1698866F">
            <w:pPr>
              <w:tabs>
                <w:tab w:val="left" w:pos="7937"/>
              </w:tabs>
              <w:spacing w:line="240" w:lineRule="exact"/>
              <w:jc w:val="center"/>
              <w:rPr>
                <w:rFonts w:hint="eastAsia" w:ascii="宋体" w:eastAsia="宋体" w:cs="Arial"/>
                <w:color w:val="auto"/>
                <w:kern w:val="0"/>
                <w:sz w:val="18"/>
                <w:szCs w:val="18"/>
              </w:rPr>
            </w:pPr>
          </w:p>
          <w:p w14:paraId="5B084F72">
            <w:pPr>
              <w:tabs>
                <w:tab w:val="left" w:pos="7937"/>
              </w:tabs>
              <w:spacing w:line="240" w:lineRule="exact"/>
              <w:jc w:val="center"/>
              <w:rPr>
                <w:rFonts w:hint="eastAsia" w:ascii="宋体" w:eastAsia="宋体" w:cs="Arial"/>
                <w:color w:val="auto"/>
                <w:kern w:val="0"/>
                <w:sz w:val="18"/>
                <w:szCs w:val="18"/>
              </w:rPr>
            </w:pPr>
          </w:p>
          <w:p w14:paraId="5408131E">
            <w:pPr>
              <w:tabs>
                <w:tab w:val="left" w:pos="7937"/>
              </w:tabs>
              <w:spacing w:line="240" w:lineRule="exact"/>
              <w:jc w:val="center"/>
              <w:rPr>
                <w:rFonts w:hint="eastAsia" w:ascii="宋体" w:eastAsia="宋体" w:cs="Arial"/>
                <w:color w:val="auto"/>
                <w:kern w:val="0"/>
                <w:sz w:val="18"/>
                <w:szCs w:val="18"/>
              </w:rPr>
            </w:pPr>
          </w:p>
          <w:p w14:paraId="33C684E1">
            <w:pPr>
              <w:tabs>
                <w:tab w:val="left" w:pos="7937"/>
              </w:tabs>
              <w:spacing w:line="240" w:lineRule="exact"/>
              <w:jc w:val="center"/>
              <w:rPr>
                <w:rFonts w:hint="eastAsia" w:ascii="宋体" w:eastAsia="宋体" w:cs="Arial"/>
                <w:color w:val="auto"/>
                <w:kern w:val="0"/>
                <w:sz w:val="18"/>
                <w:szCs w:val="18"/>
              </w:rPr>
            </w:pPr>
          </w:p>
          <w:p w14:paraId="5443F3CE">
            <w:pPr>
              <w:tabs>
                <w:tab w:val="left" w:pos="7937"/>
              </w:tabs>
              <w:spacing w:line="240" w:lineRule="exact"/>
              <w:jc w:val="center"/>
              <w:rPr>
                <w:rFonts w:hint="eastAsia" w:ascii="宋体" w:eastAsia="宋体" w:cs="Arial"/>
                <w:color w:val="auto"/>
                <w:kern w:val="0"/>
                <w:sz w:val="18"/>
                <w:szCs w:val="18"/>
              </w:rPr>
            </w:pPr>
          </w:p>
          <w:p w14:paraId="3A8B0AEA">
            <w:pPr>
              <w:tabs>
                <w:tab w:val="left" w:pos="7937"/>
              </w:tabs>
              <w:spacing w:line="240" w:lineRule="exact"/>
              <w:jc w:val="center"/>
              <w:rPr>
                <w:rFonts w:hint="eastAsia" w:ascii="宋体" w:eastAsia="宋体" w:cs="Arial"/>
                <w:color w:val="auto"/>
                <w:kern w:val="0"/>
                <w:sz w:val="18"/>
                <w:szCs w:val="18"/>
              </w:rPr>
            </w:pPr>
          </w:p>
          <w:p w14:paraId="1125D141">
            <w:pPr>
              <w:tabs>
                <w:tab w:val="left" w:pos="7937"/>
              </w:tabs>
              <w:spacing w:line="240" w:lineRule="exact"/>
              <w:jc w:val="center"/>
              <w:rPr>
                <w:rFonts w:hint="eastAsia" w:ascii="宋体" w:eastAsia="宋体" w:cs="Arial"/>
                <w:color w:val="auto"/>
                <w:kern w:val="0"/>
                <w:sz w:val="18"/>
                <w:szCs w:val="18"/>
              </w:rPr>
            </w:pPr>
          </w:p>
          <w:p w14:paraId="4DF66EFD">
            <w:pPr>
              <w:tabs>
                <w:tab w:val="left" w:pos="7937"/>
              </w:tabs>
              <w:spacing w:line="240" w:lineRule="exact"/>
              <w:jc w:val="center"/>
              <w:rPr>
                <w:rFonts w:hint="eastAsia" w:ascii="宋体" w:eastAsia="宋体" w:cs="Arial"/>
                <w:color w:val="auto"/>
                <w:kern w:val="0"/>
                <w:sz w:val="18"/>
                <w:szCs w:val="18"/>
              </w:rPr>
            </w:pPr>
          </w:p>
          <w:p w14:paraId="5B837D2B">
            <w:pPr>
              <w:tabs>
                <w:tab w:val="left" w:pos="7937"/>
              </w:tabs>
              <w:spacing w:line="240" w:lineRule="exact"/>
              <w:jc w:val="center"/>
              <w:rPr>
                <w:rFonts w:hint="eastAsia" w:ascii="宋体" w:eastAsia="宋体" w:cs="Arial"/>
                <w:color w:val="auto"/>
                <w:kern w:val="0"/>
                <w:sz w:val="18"/>
                <w:szCs w:val="18"/>
              </w:rPr>
            </w:pPr>
          </w:p>
          <w:p w14:paraId="457B0D96">
            <w:pPr>
              <w:tabs>
                <w:tab w:val="left" w:pos="7937"/>
              </w:tabs>
              <w:spacing w:line="240" w:lineRule="exact"/>
              <w:jc w:val="center"/>
              <w:rPr>
                <w:rFonts w:hint="eastAsia" w:ascii="宋体" w:eastAsia="宋体" w:cs="Arial"/>
                <w:color w:val="auto"/>
                <w:kern w:val="0"/>
                <w:sz w:val="18"/>
                <w:szCs w:val="18"/>
              </w:rPr>
            </w:pPr>
          </w:p>
          <w:p w14:paraId="287C9BCD">
            <w:pPr>
              <w:tabs>
                <w:tab w:val="left" w:pos="7937"/>
              </w:tabs>
              <w:spacing w:line="240" w:lineRule="exact"/>
              <w:jc w:val="center"/>
              <w:rPr>
                <w:rFonts w:hint="eastAsia" w:ascii="宋体" w:eastAsia="宋体" w:cs="Arial"/>
                <w:color w:val="auto"/>
                <w:kern w:val="0"/>
                <w:sz w:val="18"/>
                <w:szCs w:val="18"/>
              </w:rPr>
            </w:pPr>
          </w:p>
          <w:p w14:paraId="5C7D3214">
            <w:pPr>
              <w:tabs>
                <w:tab w:val="left" w:pos="7937"/>
              </w:tabs>
              <w:spacing w:line="240" w:lineRule="exact"/>
              <w:jc w:val="center"/>
              <w:rPr>
                <w:rFonts w:hint="eastAsia" w:ascii="宋体" w:eastAsia="宋体" w:cs="Arial"/>
                <w:color w:val="auto"/>
                <w:kern w:val="0"/>
                <w:sz w:val="18"/>
                <w:szCs w:val="18"/>
              </w:rPr>
            </w:pPr>
          </w:p>
          <w:p w14:paraId="21F10966">
            <w:pPr>
              <w:tabs>
                <w:tab w:val="left" w:pos="7937"/>
              </w:tabs>
              <w:spacing w:line="240" w:lineRule="exact"/>
              <w:jc w:val="center"/>
              <w:rPr>
                <w:rFonts w:hint="eastAsia" w:ascii="宋体" w:eastAsia="宋体" w:cs="Arial"/>
                <w:color w:val="auto"/>
                <w:kern w:val="0"/>
                <w:sz w:val="18"/>
                <w:szCs w:val="18"/>
              </w:rPr>
            </w:pPr>
          </w:p>
          <w:p w14:paraId="251D6BAD">
            <w:pPr>
              <w:tabs>
                <w:tab w:val="left" w:pos="7937"/>
              </w:tabs>
              <w:spacing w:line="240" w:lineRule="exact"/>
              <w:jc w:val="center"/>
              <w:rPr>
                <w:rFonts w:hint="eastAsia" w:ascii="宋体" w:eastAsia="宋体" w:cs="Arial"/>
                <w:color w:val="auto"/>
                <w:kern w:val="0"/>
                <w:sz w:val="18"/>
                <w:szCs w:val="18"/>
              </w:rPr>
            </w:pPr>
          </w:p>
          <w:p w14:paraId="16B2F944">
            <w:pPr>
              <w:tabs>
                <w:tab w:val="left" w:pos="7937"/>
              </w:tabs>
              <w:spacing w:line="240" w:lineRule="exact"/>
              <w:jc w:val="center"/>
              <w:rPr>
                <w:rFonts w:hint="eastAsia" w:ascii="宋体" w:eastAsia="宋体" w:cs="Arial"/>
                <w:color w:val="auto"/>
                <w:kern w:val="0"/>
                <w:sz w:val="18"/>
                <w:szCs w:val="18"/>
              </w:rPr>
            </w:pPr>
          </w:p>
          <w:p w14:paraId="6BB1F962">
            <w:pPr>
              <w:tabs>
                <w:tab w:val="left" w:pos="7937"/>
              </w:tabs>
              <w:spacing w:line="240" w:lineRule="exact"/>
              <w:jc w:val="center"/>
              <w:rPr>
                <w:rFonts w:hint="eastAsia" w:ascii="宋体" w:eastAsia="宋体" w:cs="Arial"/>
                <w:color w:val="auto"/>
                <w:kern w:val="0"/>
                <w:sz w:val="18"/>
                <w:szCs w:val="18"/>
              </w:rPr>
            </w:pPr>
          </w:p>
          <w:p w14:paraId="04374A5A">
            <w:pPr>
              <w:tabs>
                <w:tab w:val="left" w:pos="7937"/>
              </w:tabs>
              <w:spacing w:line="240" w:lineRule="exact"/>
              <w:jc w:val="center"/>
              <w:rPr>
                <w:rFonts w:hint="eastAsia" w:ascii="宋体" w:eastAsia="宋体" w:cs="Arial"/>
                <w:color w:val="auto"/>
                <w:kern w:val="0"/>
                <w:sz w:val="18"/>
                <w:szCs w:val="18"/>
              </w:rPr>
            </w:pPr>
          </w:p>
          <w:p w14:paraId="22F6F319">
            <w:pPr>
              <w:tabs>
                <w:tab w:val="left" w:pos="7937"/>
              </w:tabs>
              <w:spacing w:line="240" w:lineRule="exact"/>
              <w:jc w:val="center"/>
              <w:rPr>
                <w:rFonts w:hint="eastAsia" w:ascii="宋体" w:eastAsia="宋体" w:cs="Arial"/>
                <w:color w:val="auto"/>
                <w:kern w:val="0"/>
                <w:sz w:val="18"/>
                <w:szCs w:val="18"/>
              </w:rPr>
            </w:pPr>
          </w:p>
          <w:p w14:paraId="67523B99">
            <w:pPr>
              <w:tabs>
                <w:tab w:val="left" w:pos="7937"/>
              </w:tabs>
              <w:spacing w:line="240" w:lineRule="exact"/>
              <w:jc w:val="center"/>
              <w:rPr>
                <w:rFonts w:hint="eastAsia" w:ascii="宋体" w:eastAsia="宋体" w:cs="Arial"/>
                <w:color w:val="auto"/>
                <w:kern w:val="0"/>
                <w:sz w:val="18"/>
                <w:szCs w:val="18"/>
              </w:rPr>
            </w:pPr>
          </w:p>
          <w:p w14:paraId="6712FDE7">
            <w:pPr>
              <w:tabs>
                <w:tab w:val="left" w:pos="7937"/>
              </w:tabs>
              <w:spacing w:line="240" w:lineRule="exact"/>
              <w:jc w:val="center"/>
              <w:rPr>
                <w:rFonts w:hint="eastAsia" w:ascii="宋体" w:eastAsia="宋体" w:cs="Arial"/>
                <w:color w:val="auto"/>
                <w:kern w:val="0"/>
                <w:sz w:val="18"/>
                <w:szCs w:val="18"/>
              </w:rPr>
            </w:pPr>
          </w:p>
          <w:p w14:paraId="6B36938B">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公路超限运输许可</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7993340C">
            <w:pPr>
              <w:tabs>
                <w:tab w:val="left" w:pos="7937"/>
              </w:tabs>
              <w:spacing w:line="240" w:lineRule="exact"/>
              <w:jc w:val="center"/>
              <w:rPr>
                <w:rFonts w:hint="eastAsia" w:ascii="宋体" w:eastAsia="宋体" w:cs="Arial"/>
                <w:color w:val="auto"/>
                <w:kern w:val="0"/>
                <w:sz w:val="18"/>
                <w:szCs w:val="18"/>
                <w:lang w:eastAsia="zh-CN"/>
              </w:rPr>
            </w:pPr>
          </w:p>
          <w:p w14:paraId="56E00555">
            <w:pPr>
              <w:tabs>
                <w:tab w:val="left" w:pos="7937"/>
              </w:tabs>
              <w:spacing w:line="240" w:lineRule="exact"/>
              <w:jc w:val="center"/>
              <w:rPr>
                <w:rFonts w:hint="eastAsia" w:ascii="宋体" w:eastAsia="宋体" w:cs="Arial"/>
                <w:color w:val="auto"/>
                <w:kern w:val="0"/>
                <w:sz w:val="18"/>
                <w:szCs w:val="18"/>
                <w:lang w:eastAsia="zh-CN"/>
              </w:rPr>
            </w:pPr>
          </w:p>
          <w:p w14:paraId="413B2770">
            <w:pPr>
              <w:tabs>
                <w:tab w:val="left" w:pos="7937"/>
              </w:tabs>
              <w:spacing w:line="240" w:lineRule="exact"/>
              <w:jc w:val="center"/>
              <w:rPr>
                <w:rFonts w:hint="eastAsia" w:ascii="宋体" w:eastAsia="宋体" w:cs="Arial"/>
                <w:color w:val="auto"/>
                <w:kern w:val="0"/>
                <w:sz w:val="18"/>
                <w:szCs w:val="18"/>
                <w:lang w:eastAsia="zh-CN"/>
              </w:rPr>
            </w:pPr>
          </w:p>
          <w:p w14:paraId="5CA0DD6B">
            <w:pPr>
              <w:tabs>
                <w:tab w:val="left" w:pos="7937"/>
              </w:tabs>
              <w:spacing w:line="240" w:lineRule="exact"/>
              <w:jc w:val="center"/>
              <w:rPr>
                <w:rFonts w:hint="eastAsia" w:ascii="宋体" w:eastAsia="宋体" w:cs="Arial"/>
                <w:color w:val="auto"/>
                <w:kern w:val="0"/>
                <w:sz w:val="18"/>
                <w:szCs w:val="18"/>
                <w:lang w:eastAsia="zh-CN"/>
              </w:rPr>
            </w:pPr>
          </w:p>
          <w:p w14:paraId="4F45AE8F">
            <w:pPr>
              <w:tabs>
                <w:tab w:val="left" w:pos="7937"/>
              </w:tabs>
              <w:spacing w:line="240" w:lineRule="exact"/>
              <w:jc w:val="center"/>
              <w:rPr>
                <w:rFonts w:hint="eastAsia" w:ascii="宋体" w:eastAsia="宋体" w:cs="Arial"/>
                <w:color w:val="auto"/>
                <w:kern w:val="0"/>
                <w:sz w:val="18"/>
                <w:szCs w:val="18"/>
                <w:lang w:eastAsia="zh-CN"/>
              </w:rPr>
            </w:pPr>
          </w:p>
          <w:p w14:paraId="4EBF6570">
            <w:pPr>
              <w:tabs>
                <w:tab w:val="left" w:pos="7937"/>
              </w:tabs>
              <w:spacing w:line="240" w:lineRule="exact"/>
              <w:jc w:val="center"/>
              <w:rPr>
                <w:rFonts w:hint="eastAsia" w:ascii="宋体" w:eastAsia="宋体" w:cs="Arial"/>
                <w:color w:val="auto"/>
                <w:kern w:val="0"/>
                <w:sz w:val="18"/>
                <w:szCs w:val="18"/>
                <w:lang w:eastAsia="zh-CN"/>
              </w:rPr>
            </w:pPr>
          </w:p>
          <w:p w14:paraId="5D295539">
            <w:pPr>
              <w:tabs>
                <w:tab w:val="left" w:pos="7937"/>
              </w:tabs>
              <w:spacing w:line="240" w:lineRule="exact"/>
              <w:jc w:val="center"/>
              <w:rPr>
                <w:rFonts w:hint="eastAsia" w:ascii="宋体" w:eastAsia="宋体" w:cs="Arial"/>
                <w:color w:val="auto"/>
                <w:kern w:val="0"/>
                <w:sz w:val="18"/>
                <w:szCs w:val="18"/>
                <w:lang w:eastAsia="zh-CN"/>
              </w:rPr>
            </w:pPr>
          </w:p>
          <w:p w14:paraId="79AF8F38">
            <w:pPr>
              <w:tabs>
                <w:tab w:val="left" w:pos="7937"/>
              </w:tabs>
              <w:spacing w:line="240" w:lineRule="exact"/>
              <w:jc w:val="center"/>
              <w:rPr>
                <w:rFonts w:hint="eastAsia" w:ascii="宋体" w:eastAsia="宋体" w:cs="Arial"/>
                <w:color w:val="auto"/>
                <w:kern w:val="0"/>
                <w:sz w:val="18"/>
                <w:szCs w:val="18"/>
                <w:lang w:eastAsia="zh-CN"/>
              </w:rPr>
            </w:pPr>
          </w:p>
          <w:p w14:paraId="301DD853">
            <w:pPr>
              <w:tabs>
                <w:tab w:val="left" w:pos="7937"/>
              </w:tabs>
              <w:spacing w:line="240" w:lineRule="exact"/>
              <w:jc w:val="center"/>
              <w:rPr>
                <w:rFonts w:hint="eastAsia" w:ascii="宋体" w:eastAsia="宋体" w:cs="Arial"/>
                <w:color w:val="auto"/>
                <w:kern w:val="0"/>
                <w:sz w:val="18"/>
                <w:szCs w:val="18"/>
                <w:lang w:eastAsia="zh-CN"/>
              </w:rPr>
            </w:pPr>
          </w:p>
          <w:p w14:paraId="292B4CCB">
            <w:pPr>
              <w:tabs>
                <w:tab w:val="left" w:pos="7937"/>
              </w:tabs>
              <w:spacing w:line="240" w:lineRule="exact"/>
              <w:jc w:val="center"/>
              <w:rPr>
                <w:rFonts w:hint="eastAsia" w:ascii="宋体" w:eastAsia="宋体" w:cs="Arial"/>
                <w:color w:val="auto"/>
                <w:kern w:val="0"/>
                <w:sz w:val="18"/>
                <w:szCs w:val="18"/>
                <w:lang w:eastAsia="zh-CN"/>
              </w:rPr>
            </w:pPr>
          </w:p>
          <w:p w14:paraId="0437863D">
            <w:pPr>
              <w:tabs>
                <w:tab w:val="left" w:pos="7937"/>
              </w:tabs>
              <w:spacing w:line="240" w:lineRule="exact"/>
              <w:jc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灵寿县数据和政务服务局</w:t>
            </w:r>
          </w:p>
          <w:p w14:paraId="6EF9FB9E">
            <w:pPr>
              <w:tabs>
                <w:tab w:val="left" w:pos="7937"/>
              </w:tabs>
              <w:spacing w:line="240" w:lineRule="exact"/>
              <w:jc w:val="center"/>
              <w:rPr>
                <w:rFonts w:hint="eastAsia" w:ascii="宋体" w:eastAsia="宋体" w:cs="Arial"/>
                <w:color w:val="auto"/>
                <w:kern w:val="0"/>
                <w:sz w:val="18"/>
                <w:szCs w:val="18"/>
                <w:lang w:eastAsia="zh-CN"/>
              </w:rPr>
            </w:pPr>
          </w:p>
          <w:p w14:paraId="024F5AA6">
            <w:pPr>
              <w:tabs>
                <w:tab w:val="left" w:pos="7937"/>
              </w:tabs>
              <w:spacing w:line="240" w:lineRule="exact"/>
              <w:jc w:val="center"/>
              <w:rPr>
                <w:rFonts w:hint="eastAsia" w:ascii="宋体" w:eastAsia="宋体" w:cs="Arial"/>
                <w:color w:val="auto"/>
                <w:kern w:val="0"/>
                <w:sz w:val="18"/>
                <w:szCs w:val="18"/>
                <w:lang w:eastAsia="zh-CN"/>
              </w:rPr>
            </w:pPr>
          </w:p>
          <w:p w14:paraId="049AB953">
            <w:pPr>
              <w:tabs>
                <w:tab w:val="left" w:pos="7937"/>
              </w:tabs>
              <w:spacing w:line="240" w:lineRule="exact"/>
              <w:jc w:val="center"/>
              <w:rPr>
                <w:rFonts w:hint="eastAsia" w:ascii="宋体" w:eastAsia="宋体" w:cs="Arial"/>
                <w:color w:val="auto"/>
                <w:kern w:val="0"/>
                <w:sz w:val="18"/>
                <w:szCs w:val="18"/>
                <w:lang w:eastAsia="zh-CN"/>
              </w:rPr>
            </w:pPr>
          </w:p>
          <w:p w14:paraId="19D64708">
            <w:pPr>
              <w:tabs>
                <w:tab w:val="left" w:pos="7937"/>
              </w:tabs>
              <w:spacing w:line="240" w:lineRule="exact"/>
              <w:jc w:val="center"/>
              <w:rPr>
                <w:rFonts w:hint="eastAsia" w:ascii="宋体" w:eastAsia="宋体" w:cs="Arial"/>
                <w:color w:val="auto"/>
                <w:kern w:val="0"/>
                <w:sz w:val="18"/>
                <w:szCs w:val="18"/>
                <w:lang w:eastAsia="zh-CN"/>
              </w:rPr>
            </w:pPr>
          </w:p>
          <w:p w14:paraId="0982E784">
            <w:pPr>
              <w:tabs>
                <w:tab w:val="left" w:pos="7937"/>
              </w:tabs>
              <w:spacing w:line="240" w:lineRule="exact"/>
              <w:jc w:val="center"/>
              <w:rPr>
                <w:rFonts w:hint="eastAsia" w:ascii="宋体" w:eastAsia="宋体" w:cs="Arial"/>
                <w:color w:val="auto"/>
                <w:kern w:val="0"/>
                <w:sz w:val="18"/>
                <w:szCs w:val="18"/>
                <w:lang w:eastAsia="zh-CN"/>
              </w:rPr>
            </w:pPr>
          </w:p>
          <w:p w14:paraId="0444592B">
            <w:pPr>
              <w:tabs>
                <w:tab w:val="left" w:pos="7937"/>
              </w:tabs>
              <w:spacing w:line="240" w:lineRule="exact"/>
              <w:jc w:val="center"/>
              <w:rPr>
                <w:rFonts w:hint="eastAsia" w:ascii="宋体" w:eastAsia="宋体" w:cs="Arial"/>
                <w:color w:val="auto"/>
                <w:kern w:val="0"/>
                <w:sz w:val="18"/>
                <w:szCs w:val="18"/>
                <w:lang w:eastAsia="zh-CN"/>
              </w:rPr>
            </w:pPr>
          </w:p>
          <w:p w14:paraId="44C41837">
            <w:pPr>
              <w:tabs>
                <w:tab w:val="left" w:pos="7937"/>
              </w:tabs>
              <w:spacing w:line="240" w:lineRule="exact"/>
              <w:jc w:val="center"/>
              <w:rPr>
                <w:rFonts w:hint="eastAsia" w:ascii="宋体" w:eastAsia="宋体" w:cs="Arial"/>
                <w:color w:val="auto"/>
                <w:kern w:val="0"/>
                <w:sz w:val="18"/>
                <w:szCs w:val="18"/>
                <w:lang w:eastAsia="zh-CN"/>
              </w:rPr>
            </w:pPr>
          </w:p>
          <w:p w14:paraId="4EE01324">
            <w:pPr>
              <w:tabs>
                <w:tab w:val="left" w:pos="7937"/>
              </w:tabs>
              <w:spacing w:line="240" w:lineRule="exact"/>
              <w:jc w:val="center"/>
              <w:rPr>
                <w:rFonts w:hint="eastAsia" w:ascii="宋体" w:eastAsia="宋体" w:cs="Arial"/>
                <w:color w:val="auto"/>
                <w:kern w:val="0"/>
                <w:sz w:val="18"/>
                <w:szCs w:val="18"/>
                <w:lang w:eastAsia="zh-CN"/>
              </w:rPr>
            </w:pPr>
          </w:p>
          <w:p w14:paraId="0A8C96BE">
            <w:pPr>
              <w:tabs>
                <w:tab w:val="left" w:pos="7937"/>
              </w:tabs>
              <w:spacing w:line="240" w:lineRule="exact"/>
              <w:jc w:val="center"/>
              <w:rPr>
                <w:rFonts w:hint="eastAsia" w:ascii="宋体" w:eastAsia="宋体" w:cs="Arial"/>
                <w:color w:val="auto"/>
                <w:kern w:val="0"/>
                <w:sz w:val="18"/>
                <w:szCs w:val="18"/>
                <w:lang w:eastAsia="zh-CN"/>
              </w:rPr>
            </w:pPr>
          </w:p>
          <w:p w14:paraId="0D16F119">
            <w:pPr>
              <w:tabs>
                <w:tab w:val="left" w:pos="7937"/>
              </w:tabs>
              <w:spacing w:line="240" w:lineRule="exact"/>
              <w:jc w:val="center"/>
              <w:rPr>
                <w:rFonts w:hint="eastAsia" w:ascii="宋体" w:eastAsia="宋体" w:cs="Arial"/>
                <w:color w:val="auto"/>
                <w:kern w:val="0"/>
                <w:sz w:val="18"/>
                <w:szCs w:val="18"/>
                <w:lang w:eastAsia="zh-CN"/>
              </w:rPr>
            </w:pPr>
          </w:p>
          <w:p w14:paraId="2D5F4767">
            <w:pPr>
              <w:tabs>
                <w:tab w:val="left" w:pos="7937"/>
              </w:tabs>
              <w:spacing w:line="240" w:lineRule="exact"/>
              <w:jc w:val="center"/>
              <w:rPr>
                <w:rFonts w:hint="eastAsia" w:ascii="宋体" w:eastAsia="宋体" w:cs="Arial"/>
                <w:color w:val="auto"/>
                <w:kern w:val="0"/>
                <w:sz w:val="18"/>
                <w:szCs w:val="18"/>
                <w:lang w:eastAsia="zh-CN"/>
              </w:rPr>
            </w:pPr>
          </w:p>
          <w:p w14:paraId="6B949042">
            <w:pPr>
              <w:tabs>
                <w:tab w:val="left" w:pos="7937"/>
              </w:tabs>
              <w:spacing w:line="240" w:lineRule="exact"/>
              <w:jc w:val="center"/>
              <w:rPr>
                <w:rFonts w:hint="eastAsia" w:ascii="宋体" w:eastAsia="宋体" w:cs="Arial"/>
                <w:color w:val="auto"/>
                <w:kern w:val="0"/>
                <w:sz w:val="18"/>
                <w:szCs w:val="18"/>
                <w:lang w:eastAsia="zh-CN"/>
              </w:rPr>
            </w:pPr>
          </w:p>
          <w:p w14:paraId="715E6ED9">
            <w:pPr>
              <w:tabs>
                <w:tab w:val="left" w:pos="7937"/>
              </w:tabs>
              <w:spacing w:line="240" w:lineRule="exact"/>
              <w:jc w:val="center"/>
              <w:rPr>
                <w:rFonts w:hint="eastAsia" w:ascii="宋体" w:eastAsia="宋体" w:cs="Arial"/>
                <w:color w:val="auto"/>
                <w:kern w:val="0"/>
                <w:sz w:val="18"/>
                <w:szCs w:val="18"/>
                <w:lang w:eastAsia="zh-CN"/>
              </w:rPr>
            </w:pPr>
          </w:p>
          <w:p w14:paraId="54490AD2">
            <w:pPr>
              <w:tabs>
                <w:tab w:val="left" w:pos="7937"/>
              </w:tabs>
              <w:spacing w:line="240" w:lineRule="exact"/>
              <w:jc w:val="center"/>
              <w:rPr>
                <w:rFonts w:hint="eastAsia" w:ascii="宋体" w:eastAsia="宋体" w:cs="Arial"/>
                <w:color w:val="auto"/>
                <w:kern w:val="0"/>
                <w:sz w:val="18"/>
                <w:szCs w:val="18"/>
                <w:lang w:eastAsia="zh-CN"/>
              </w:rPr>
            </w:pPr>
          </w:p>
          <w:p w14:paraId="0B3BDDDD">
            <w:pPr>
              <w:tabs>
                <w:tab w:val="left" w:pos="7937"/>
              </w:tabs>
              <w:spacing w:line="240" w:lineRule="exact"/>
              <w:jc w:val="center"/>
              <w:rPr>
                <w:rFonts w:hint="eastAsia" w:ascii="宋体" w:eastAsia="宋体" w:cs="Arial"/>
                <w:color w:val="auto"/>
                <w:kern w:val="0"/>
                <w:sz w:val="18"/>
                <w:szCs w:val="18"/>
                <w:lang w:eastAsia="zh-CN"/>
              </w:rPr>
            </w:pPr>
          </w:p>
          <w:p w14:paraId="1D1269A1">
            <w:pPr>
              <w:tabs>
                <w:tab w:val="left" w:pos="7937"/>
              </w:tabs>
              <w:spacing w:line="240" w:lineRule="exact"/>
              <w:jc w:val="center"/>
              <w:rPr>
                <w:rFonts w:hint="eastAsia" w:ascii="宋体" w:eastAsia="宋体" w:cs="Arial"/>
                <w:color w:val="auto"/>
                <w:kern w:val="0"/>
                <w:sz w:val="18"/>
                <w:szCs w:val="18"/>
                <w:lang w:eastAsia="zh-CN"/>
              </w:rPr>
            </w:pPr>
          </w:p>
          <w:p w14:paraId="2CEC5C9C">
            <w:pPr>
              <w:tabs>
                <w:tab w:val="left" w:pos="7937"/>
              </w:tabs>
              <w:spacing w:line="240" w:lineRule="exact"/>
              <w:jc w:val="center"/>
              <w:rPr>
                <w:rFonts w:hint="eastAsia" w:ascii="宋体" w:eastAsia="宋体" w:cs="Arial"/>
                <w:color w:val="auto"/>
                <w:kern w:val="0"/>
                <w:sz w:val="18"/>
                <w:szCs w:val="18"/>
                <w:lang w:eastAsia="zh-CN"/>
              </w:rPr>
            </w:pPr>
          </w:p>
          <w:p w14:paraId="599EDD24">
            <w:pPr>
              <w:tabs>
                <w:tab w:val="left" w:pos="7937"/>
              </w:tabs>
              <w:spacing w:line="240" w:lineRule="exact"/>
              <w:jc w:val="center"/>
              <w:rPr>
                <w:rFonts w:hint="eastAsia" w:ascii="宋体" w:eastAsia="宋体" w:cs="Arial"/>
                <w:color w:val="auto"/>
                <w:kern w:val="0"/>
                <w:sz w:val="18"/>
                <w:szCs w:val="18"/>
                <w:lang w:eastAsia="zh-CN"/>
              </w:rPr>
            </w:pPr>
          </w:p>
          <w:p w14:paraId="55A40473">
            <w:pPr>
              <w:tabs>
                <w:tab w:val="left" w:pos="7937"/>
              </w:tabs>
              <w:spacing w:line="240" w:lineRule="exact"/>
              <w:jc w:val="center"/>
              <w:rPr>
                <w:rFonts w:hint="eastAsia" w:ascii="宋体" w:eastAsia="宋体" w:cs="Arial"/>
                <w:color w:val="auto"/>
                <w:kern w:val="0"/>
                <w:sz w:val="18"/>
                <w:szCs w:val="18"/>
                <w:lang w:eastAsia="zh-CN"/>
              </w:rPr>
            </w:pPr>
          </w:p>
          <w:p w14:paraId="3AC9BF71">
            <w:pPr>
              <w:tabs>
                <w:tab w:val="left" w:pos="7937"/>
              </w:tabs>
              <w:spacing w:line="240" w:lineRule="exact"/>
              <w:jc w:val="center"/>
              <w:rPr>
                <w:rFonts w:hint="eastAsia" w:ascii="宋体" w:eastAsia="宋体" w:cs="Arial"/>
                <w:color w:val="auto"/>
                <w:kern w:val="0"/>
                <w:sz w:val="18"/>
                <w:szCs w:val="18"/>
                <w:lang w:eastAsia="zh-CN"/>
              </w:rPr>
            </w:pPr>
          </w:p>
          <w:p w14:paraId="4C7F700D">
            <w:pPr>
              <w:tabs>
                <w:tab w:val="left" w:pos="7937"/>
              </w:tabs>
              <w:spacing w:line="240" w:lineRule="exact"/>
              <w:jc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69F665F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中华人民共和国公路法》（1997年7月3日第八届全国人民代表大会常务委员会第二十六次会议通过，根据2017年11月4日第十二届全国人民代表大会常务委员会第三十次会议《关于修改〈中华人民共和国会计法〉等十一部法律的决定》第五次修正）第五十条“超过公路、公路桥梁、公路隧道或者汽车渡船的限载、限高、限宽、限长标准的车辆，不得在有限定标准的公路、公路桥梁上或者公路隧道内行驶，不得使用汽车渡船。超过公路或者公路桥梁限载标准确需行驶的，必须经县级以上地方人民政府交通主管部门批准，并按要求采取有效的防护措施；运载不可解体的超限物品的，应当按照指定的时间、路线、时速行驶，并悬挂明显标志。”</w:t>
            </w:r>
          </w:p>
          <w:p w14:paraId="76DCAFA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公路安全保护条例》（2011年3月7日国务院令第593号）第三十五条“车辆载运不可解体物品，车货总体的外廓尺寸或者总质量超过公路、公路桥梁、公路隧道的限载、限高、限宽、限长标准，确需在公路、公路桥梁、公路隧道行驶的，从事运输的单位和个人应当向公路管理机构申请公路超限运输许可。”</w:t>
            </w:r>
            <w:r>
              <w:rPr>
                <w:rFonts w:hint="eastAsia" w:ascii="宋体" w:eastAsia="宋体" w:cs="Arial"/>
                <w:color w:val="auto"/>
                <w:kern w:val="0"/>
                <w:sz w:val="18"/>
                <w:szCs w:val="18"/>
                <w:lang w:val="en-US" w:eastAsia="zh-CN"/>
              </w:rPr>
              <w:t xml:space="preserve">             </w:t>
            </w:r>
            <w:r>
              <w:rPr>
                <w:rFonts w:hint="eastAsia" w:ascii="宋体" w:eastAsia="宋体" w:cs="Arial"/>
                <w:color w:val="auto"/>
                <w:kern w:val="0"/>
                <w:sz w:val="18"/>
                <w:szCs w:val="18"/>
                <w:lang w:eastAsia="zh-CN"/>
              </w:rPr>
              <w:t>第三十六条“</w:t>
            </w:r>
            <w:r>
              <w:rPr>
                <w:rFonts w:hint="eastAsia" w:ascii="宋体" w:eastAsia="宋体" w:cs="Arial"/>
                <w:color w:val="auto"/>
                <w:kern w:val="0"/>
                <w:sz w:val="18"/>
                <w:szCs w:val="18"/>
              </w:rPr>
              <w:t>申请公路超限运输许可按照下列规定办理：（一）跨省、自治区、直辖市进行超限运输的，向公路沿线各省、自治区、直辖市公路管理机构提出申请，由起运地省、自治区、直辖市公路管理机构统一受理，并协调公路沿线各省、自治区、直辖市公路管理机构对超限运输申请进行审批，必要时可以由国务院交通运输主管部门统一协调处理；（二）在省、自治区范围内跨设区的市进行超限运输，或者在直辖市范围内跨区、县进行超限运输的，向省、自治区、直辖市公路管理机构提出申请，由省、自治区、直辖市公路管理机构受理并审批；（三）在设区的市范围内跨区、县进行超限运输的，向设区的市公路管理机构提出申请，由设区的市公路管理机构受理并审批；（四）在区、县范围内进行超限运输的，向区、县公路管理机构提出申请，由区、县公路管理机构受理并审批。公路超限运输影响交通安全的，公路管理机构在审批超限运输申请时，应当征求公安机关交通管理部门意见。</w:t>
            </w:r>
            <w:r>
              <w:rPr>
                <w:rFonts w:hint="eastAsia" w:ascii="宋体" w:eastAsia="宋体" w:cs="Arial"/>
                <w:color w:val="auto"/>
                <w:kern w:val="0"/>
                <w:sz w:val="18"/>
                <w:szCs w:val="18"/>
                <w:lang w:eastAsia="zh-CN"/>
              </w:rPr>
              <w:t>”</w:t>
            </w: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77BB59F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2D7A2A9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2、审查责任：按照《超限运输车辆行驶公路管理规定》等相关法律法规，对书面申请材料进行审查，提出是否同意许可的审核意见，组织现场勘验。</w:t>
            </w:r>
          </w:p>
          <w:p w14:paraId="326F3E6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3、决定责任:作出行政许可或者不予行政许可决定，法定告知（不予许可的应当书面告知理由）。</w:t>
            </w:r>
          </w:p>
          <w:p w14:paraId="563C2B3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4、送达责任：准予许可的制发送达许可证，按规定推送到县交通运输局，信息公开。 </w:t>
            </w:r>
          </w:p>
          <w:p w14:paraId="50940EF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5、其他法律法规规章文件规定应履行的责任。</w:t>
            </w:r>
          </w:p>
          <w:p w14:paraId="35C93C9E">
            <w:pPr>
              <w:tabs>
                <w:tab w:val="left" w:pos="7937"/>
              </w:tabs>
              <w:spacing w:line="240" w:lineRule="exact"/>
              <w:rPr>
                <w:rFonts w:hint="eastAsia" w:ascii="宋体" w:eastAsia="宋体" w:cs="Arial"/>
                <w:color w:val="auto"/>
                <w:kern w:val="0"/>
                <w:sz w:val="18"/>
                <w:szCs w:val="18"/>
              </w:rPr>
            </w:pPr>
          </w:p>
          <w:p w14:paraId="1D051433">
            <w:pPr>
              <w:tabs>
                <w:tab w:val="left" w:pos="7937"/>
              </w:tabs>
              <w:spacing w:line="240" w:lineRule="exact"/>
              <w:rPr>
                <w:rFonts w:hint="eastAsia" w:ascii="宋体" w:eastAsia="宋体" w:cs="Arial"/>
                <w:color w:val="auto"/>
                <w:kern w:val="0"/>
                <w:sz w:val="18"/>
                <w:szCs w:val="18"/>
              </w:rPr>
            </w:pPr>
          </w:p>
          <w:p w14:paraId="5AEB12A3">
            <w:pPr>
              <w:tabs>
                <w:tab w:val="left" w:pos="7937"/>
              </w:tabs>
              <w:spacing w:line="240" w:lineRule="exact"/>
              <w:rPr>
                <w:rFonts w:hint="eastAsia" w:ascii="宋体" w:eastAsia="宋体" w:cs="Arial"/>
                <w:color w:val="auto"/>
                <w:kern w:val="0"/>
                <w:sz w:val="18"/>
                <w:szCs w:val="18"/>
              </w:rPr>
            </w:pPr>
          </w:p>
          <w:p w14:paraId="1B4AAD3A">
            <w:pPr>
              <w:tabs>
                <w:tab w:val="left" w:pos="7937"/>
              </w:tabs>
              <w:spacing w:line="240" w:lineRule="exact"/>
              <w:rPr>
                <w:rFonts w:hint="eastAsia" w:ascii="宋体" w:eastAsia="宋体" w:cs="Arial"/>
                <w:color w:val="auto"/>
                <w:kern w:val="0"/>
                <w:sz w:val="18"/>
                <w:szCs w:val="18"/>
              </w:rPr>
            </w:pPr>
          </w:p>
          <w:p w14:paraId="6C51BB53">
            <w:pPr>
              <w:tabs>
                <w:tab w:val="left" w:pos="7937"/>
              </w:tabs>
              <w:spacing w:line="240" w:lineRule="exact"/>
              <w:rPr>
                <w:rFonts w:hint="eastAsia" w:ascii="宋体" w:eastAsia="宋体" w:cs="Arial"/>
                <w:color w:val="auto"/>
                <w:kern w:val="0"/>
                <w:sz w:val="18"/>
                <w:szCs w:val="18"/>
              </w:rPr>
            </w:pPr>
          </w:p>
          <w:p w14:paraId="3E1616D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0B776C8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2、审查责任：按照《超限运输车辆行驶公路管理规定》等相关法律法规，对书面申请材料进行审查，提出是否同意许可的审核意见，组织现场勘验。</w:t>
            </w:r>
          </w:p>
          <w:p w14:paraId="4C737EF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3、决定责任:作出行政许可或者不予行政许可决定，法定告知（不予许可的应当书面告知理由）。</w:t>
            </w:r>
          </w:p>
          <w:p w14:paraId="25FA1DE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4、送达责任：准予许可的制发送达许可证，按规定推送到县交通运输局，信息公开。 </w:t>
            </w:r>
          </w:p>
          <w:p w14:paraId="478B277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08035D2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53301FB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1、对符合法定条件的公路超限运输许可申请不予受理的；</w:t>
            </w:r>
          </w:p>
          <w:p w14:paraId="7628690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0AB96E9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33D9C3D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4、违反法定程序实施行政许可的；</w:t>
            </w:r>
          </w:p>
          <w:p w14:paraId="5BAABBE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36B462A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6、办理公路超限运输许可业务，索取或者收受他人财物或者谋取其他利益的；</w:t>
            </w:r>
          </w:p>
          <w:p w14:paraId="0F9BAB1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p w14:paraId="14F215A8">
            <w:pPr>
              <w:tabs>
                <w:tab w:val="left" w:pos="7937"/>
              </w:tabs>
              <w:spacing w:line="240" w:lineRule="exact"/>
              <w:rPr>
                <w:rFonts w:hint="eastAsia" w:ascii="宋体" w:eastAsia="宋体" w:cs="Arial"/>
                <w:color w:val="auto"/>
                <w:kern w:val="0"/>
                <w:sz w:val="18"/>
                <w:szCs w:val="18"/>
              </w:rPr>
            </w:pPr>
          </w:p>
          <w:p w14:paraId="64FDBFEB">
            <w:pPr>
              <w:tabs>
                <w:tab w:val="left" w:pos="7937"/>
              </w:tabs>
              <w:spacing w:line="240" w:lineRule="exact"/>
              <w:rPr>
                <w:rFonts w:hint="eastAsia" w:ascii="宋体" w:eastAsia="宋体" w:cs="Arial"/>
                <w:color w:val="auto"/>
                <w:kern w:val="0"/>
                <w:sz w:val="18"/>
                <w:szCs w:val="18"/>
              </w:rPr>
            </w:pPr>
          </w:p>
          <w:p w14:paraId="5927F98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655828C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1、对符合法定条件的公路超限运输许可申请不予受理的；</w:t>
            </w:r>
          </w:p>
          <w:p w14:paraId="720BD08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31007AA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1495B8C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4、违反法定程序实施行政许可的；</w:t>
            </w:r>
          </w:p>
          <w:p w14:paraId="72B0FD0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33C8C8F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6、办理公路超限运输许可业务，索取或者收受他人财物或者谋取其他利益的；</w:t>
            </w:r>
          </w:p>
          <w:p w14:paraId="6793453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5CCF14F9">
            <w:pPr>
              <w:spacing w:line="240" w:lineRule="exact"/>
              <w:jc w:val="center"/>
              <w:rPr>
                <w:rFonts w:hint="eastAsia" w:ascii="宋体" w:eastAsia="宋体" w:cs="Arial"/>
                <w:color w:val="FF0000"/>
                <w:kern w:val="0"/>
                <w:sz w:val="18"/>
                <w:szCs w:val="18"/>
              </w:rPr>
            </w:pPr>
          </w:p>
        </w:tc>
      </w:tr>
      <w:tr w14:paraId="4C901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90"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347D60A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818FEE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E82E1F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55</w:t>
            </w:r>
          </w:p>
          <w:p w14:paraId="65244CE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E34161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50EBC6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9782B3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DA3071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54C857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800A93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F15693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3FEC47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55</w:t>
            </w:r>
          </w:p>
          <w:p w14:paraId="65CE09A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09C024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2372A0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E1FB0B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3A40467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1DCD947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50E66A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B6FB11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649BA8B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B45916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5C30564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4CA633B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72CF7C1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0FBD8E7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宋体" w:eastAsia="宋体"/>
                <w:color w:val="auto"/>
                <w:sz w:val="18"/>
                <w:szCs w:val="18"/>
                <w:vertAlign w:val="baseline"/>
                <w:lang w:val="en-US" w:eastAsia="zh-CN"/>
              </w:rPr>
            </w:pPr>
          </w:p>
          <w:p w14:paraId="2E2A0EE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default" w:ascii="宋体" w:eastAsia="宋体"/>
                <w:color w:val="auto"/>
                <w:sz w:val="18"/>
                <w:szCs w:val="18"/>
                <w:vertAlign w:val="baseline"/>
                <w:lang w:val="en-US" w:eastAsia="zh-CN"/>
              </w:rPr>
            </w:pPr>
            <w:r>
              <w:rPr>
                <w:rFonts w:hint="eastAsia" w:ascii="宋体" w:eastAsia="宋体"/>
                <w:color w:val="auto"/>
                <w:sz w:val="18"/>
                <w:szCs w:val="18"/>
                <w:vertAlign w:val="baseline"/>
                <w:lang w:val="en-US" w:eastAsia="zh-CN"/>
              </w:rPr>
              <w:t>55</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292E2013">
            <w:pPr>
              <w:tabs>
                <w:tab w:val="left" w:pos="7937"/>
              </w:tabs>
              <w:spacing w:line="240" w:lineRule="exact"/>
              <w:jc w:val="center"/>
              <w:rPr>
                <w:rFonts w:hint="eastAsia" w:ascii="宋体" w:eastAsia="宋体" w:cs="Arial"/>
                <w:color w:val="auto"/>
                <w:kern w:val="0"/>
                <w:sz w:val="18"/>
                <w:szCs w:val="18"/>
              </w:rPr>
            </w:pPr>
          </w:p>
          <w:p w14:paraId="4449B033">
            <w:pPr>
              <w:tabs>
                <w:tab w:val="left" w:pos="7937"/>
              </w:tabs>
              <w:spacing w:line="240" w:lineRule="exact"/>
              <w:jc w:val="center"/>
              <w:rPr>
                <w:rFonts w:hint="eastAsia" w:ascii="宋体" w:eastAsia="宋体" w:cs="Arial"/>
                <w:color w:val="auto"/>
                <w:kern w:val="0"/>
                <w:sz w:val="18"/>
                <w:szCs w:val="18"/>
              </w:rPr>
            </w:pPr>
          </w:p>
          <w:p w14:paraId="36CD907E">
            <w:pPr>
              <w:tabs>
                <w:tab w:val="left" w:pos="7937"/>
              </w:tabs>
              <w:spacing w:line="240" w:lineRule="exact"/>
              <w:jc w:val="center"/>
              <w:rPr>
                <w:rFonts w:hint="eastAsia" w:ascii="宋体" w:eastAsia="宋体" w:cs="Arial"/>
                <w:color w:val="auto"/>
                <w:kern w:val="0"/>
                <w:sz w:val="18"/>
                <w:szCs w:val="18"/>
              </w:rPr>
            </w:pPr>
          </w:p>
          <w:p w14:paraId="72970137">
            <w:pPr>
              <w:tabs>
                <w:tab w:val="left" w:pos="7937"/>
              </w:tabs>
              <w:spacing w:line="240" w:lineRule="exact"/>
              <w:jc w:val="center"/>
              <w:rPr>
                <w:rFonts w:hint="eastAsia" w:ascii="宋体" w:eastAsia="宋体" w:cs="Arial"/>
                <w:color w:val="auto"/>
                <w:kern w:val="0"/>
                <w:sz w:val="18"/>
                <w:szCs w:val="18"/>
              </w:rPr>
            </w:pPr>
          </w:p>
          <w:p w14:paraId="37940501">
            <w:pPr>
              <w:tabs>
                <w:tab w:val="left" w:pos="7937"/>
              </w:tabs>
              <w:spacing w:line="240" w:lineRule="exact"/>
              <w:jc w:val="center"/>
              <w:rPr>
                <w:rFonts w:hint="eastAsia" w:ascii="宋体" w:eastAsia="宋体" w:cs="Arial"/>
                <w:color w:val="auto"/>
                <w:kern w:val="0"/>
                <w:sz w:val="18"/>
                <w:szCs w:val="18"/>
              </w:rPr>
            </w:pPr>
          </w:p>
          <w:p w14:paraId="1D806C7F">
            <w:pPr>
              <w:tabs>
                <w:tab w:val="left" w:pos="7937"/>
              </w:tabs>
              <w:spacing w:line="240" w:lineRule="exact"/>
              <w:jc w:val="center"/>
              <w:rPr>
                <w:rFonts w:hint="eastAsia" w:ascii="宋体" w:eastAsia="宋体" w:cs="Arial"/>
                <w:color w:val="auto"/>
                <w:kern w:val="0"/>
                <w:sz w:val="18"/>
                <w:szCs w:val="18"/>
              </w:rPr>
            </w:pPr>
          </w:p>
          <w:p w14:paraId="2D785ACC">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p w14:paraId="3E77AFE9">
            <w:pPr>
              <w:tabs>
                <w:tab w:val="left" w:pos="7937"/>
              </w:tabs>
              <w:spacing w:line="240" w:lineRule="exact"/>
              <w:jc w:val="center"/>
              <w:rPr>
                <w:rFonts w:hint="eastAsia" w:ascii="宋体" w:eastAsia="宋体" w:cs="Arial"/>
                <w:color w:val="auto"/>
                <w:kern w:val="0"/>
                <w:sz w:val="18"/>
                <w:szCs w:val="18"/>
              </w:rPr>
            </w:pPr>
          </w:p>
          <w:p w14:paraId="713FD5FA">
            <w:pPr>
              <w:tabs>
                <w:tab w:val="left" w:pos="7937"/>
              </w:tabs>
              <w:spacing w:line="240" w:lineRule="exact"/>
              <w:jc w:val="center"/>
              <w:rPr>
                <w:rFonts w:hint="eastAsia" w:ascii="宋体" w:eastAsia="宋体" w:cs="Arial"/>
                <w:color w:val="auto"/>
                <w:kern w:val="0"/>
                <w:sz w:val="18"/>
                <w:szCs w:val="18"/>
              </w:rPr>
            </w:pPr>
          </w:p>
          <w:p w14:paraId="15718DE3">
            <w:pPr>
              <w:tabs>
                <w:tab w:val="left" w:pos="7937"/>
              </w:tabs>
              <w:spacing w:line="240" w:lineRule="exact"/>
              <w:jc w:val="center"/>
              <w:rPr>
                <w:rFonts w:hint="eastAsia" w:ascii="宋体" w:eastAsia="宋体" w:cs="Arial"/>
                <w:color w:val="auto"/>
                <w:kern w:val="0"/>
                <w:sz w:val="18"/>
                <w:szCs w:val="18"/>
              </w:rPr>
            </w:pPr>
          </w:p>
          <w:p w14:paraId="183D17D8">
            <w:pPr>
              <w:tabs>
                <w:tab w:val="left" w:pos="7937"/>
              </w:tabs>
              <w:spacing w:line="240" w:lineRule="exact"/>
              <w:jc w:val="center"/>
              <w:rPr>
                <w:rFonts w:hint="eastAsia" w:ascii="宋体" w:eastAsia="宋体" w:cs="Arial"/>
                <w:color w:val="auto"/>
                <w:kern w:val="0"/>
                <w:sz w:val="18"/>
                <w:szCs w:val="18"/>
              </w:rPr>
            </w:pPr>
          </w:p>
          <w:p w14:paraId="344AF3B3">
            <w:pPr>
              <w:tabs>
                <w:tab w:val="left" w:pos="7937"/>
              </w:tabs>
              <w:spacing w:line="240" w:lineRule="exact"/>
              <w:jc w:val="center"/>
              <w:rPr>
                <w:rFonts w:hint="eastAsia" w:ascii="宋体" w:eastAsia="宋体" w:cs="Arial"/>
                <w:color w:val="auto"/>
                <w:kern w:val="0"/>
                <w:sz w:val="18"/>
                <w:szCs w:val="18"/>
              </w:rPr>
            </w:pPr>
          </w:p>
          <w:p w14:paraId="289444FD">
            <w:pPr>
              <w:tabs>
                <w:tab w:val="left" w:pos="7937"/>
              </w:tabs>
              <w:spacing w:line="240" w:lineRule="exact"/>
              <w:jc w:val="center"/>
              <w:rPr>
                <w:rFonts w:hint="eastAsia" w:ascii="宋体" w:eastAsia="宋体" w:cs="Arial"/>
                <w:color w:val="auto"/>
                <w:kern w:val="0"/>
                <w:sz w:val="18"/>
                <w:szCs w:val="18"/>
              </w:rPr>
            </w:pPr>
          </w:p>
          <w:p w14:paraId="0E686437">
            <w:pPr>
              <w:tabs>
                <w:tab w:val="left" w:pos="7937"/>
              </w:tabs>
              <w:spacing w:line="240" w:lineRule="exact"/>
              <w:jc w:val="center"/>
              <w:rPr>
                <w:rFonts w:hint="eastAsia" w:ascii="宋体" w:eastAsia="宋体" w:cs="Arial"/>
                <w:color w:val="auto"/>
                <w:kern w:val="0"/>
                <w:sz w:val="18"/>
                <w:szCs w:val="18"/>
              </w:rPr>
            </w:pPr>
          </w:p>
          <w:p w14:paraId="1DDDF6DD">
            <w:pPr>
              <w:tabs>
                <w:tab w:val="left" w:pos="7937"/>
              </w:tabs>
              <w:spacing w:line="240" w:lineRule="exact"/>
              <w:jc w:val="center"/>
              <w:rPr>
                <w:rFonts w:hint="eastAsia" w:ascii="宋体" w:eastAsia="宋体" w:cs="Arial"/>
                <w:color w:val="auto"/>
                <w:kern w:val="0"/>
                <w:sz w:val="18"/>
                <w:szCs w:val="18"/>
              </w:rPr>
            </w:pPr>
          </w:p>
          <w:p w14:paraId="09880FD2">
            <w:pPr>
              <w:tabs>
                <w:tab w:val="left" w:pos="7937"/>
              </w:tabs>
              <w:spacing w:line="240" w:lineRule="exact"/>
              <w:jc w:val="center"/>
              <w:rPr>
                <w:rFonts w:hint="eastAsia" w:ascii="宋体" w:eastAsia="宋体" w:cs="Arial"/>
                <w:color w:val="auto"/>
                <w:kern w:val="0"/>
                <w:sz w:val="18"/>
                <w:szCs w:val="18"/>
              </w:rPr>
            </w:pPr>
          </w:p>
          <w:p w14:paraId="0922F88D">
            <w:pPr>
              <w:tabs>
                <w:tab w:val="left" w:pos="7937"/>
              </w:tabs>
              <w:spacing w:line="240" w:lineRule="exact"/>
              <w:jc w:val="center"/>
              <w:rPr>
                <w:rFonts w:hint="eastAsia" w:ascii="宋体" w:eastAsia="宋体" w:cs="Arial"/>
                <w:color w:val="auto"/>
                <w:kern w:val="0"/>
                <w:sz w:val="18"/>
                <w:szCs w:val="18"/>
              </w:rPr>
            </w:pPr>
          </w:p>
          <w:p w14:paraId="408C871C">
            <w:pPr>
              <w:tabs>
                <w:tab w:val="left" w:pos="7937"/>
              </w:tabs>
              <w:spacing w:line="240" w:lineRule="exact"/>
              <w:jc w:val="center"/>
              <w:rPr>
                <w:rFonts w:hint="eastAsia" w:ascii="宋体" w:eastAsia="宋体" w:cs="Arial"/>
                <w:color w:val="auto"/>
                <w:kern w:val="0"/>
                <w:sz w:val="18"/>
                <w:szCs w:val="18"/>
              </w:rPr>
            </w:pPr>
          </w:p>
          <w:p w14:paraId="1CBDBDC6">
            <w:pPr>
              <w:tabs>
                <w:tab w:val="left" w:pos="7937"/>
              </w:tabs>
              <w:spacing w:line="240" w:lineRule="exact"/>
              <w:jc w:val="center"/>
              <w:rPr>
                <w:rFonts w:hint="eastAsia" w:ascii="宋体" w:eastAsia="宋体" w:cs="Arial"/>
                <w:color w:val="auto"/>
                <w:kern w:val="0"/>
                <w:sz w:val="18"/>
                <w:szCs w:val="18"/>
              </w:rPr>
            </w:pPr>
          </w:p>
          <w:p w14:paraId="5DF13CF1">
            <w:pPr>
              <w:tabs>
                <w:tab w:val="left" w:pos="7937"/>
              </w:tabs>
              <w:spacing w:line="240" w:lineRule="exact"/>
              <w:jc w:val="center"/>
              <w:rPr>
                <w:rFonts w:hint="eastAsia" w:ascii="宋体" w:eastAsia="宋体" w:cs="Arial"/>
                <w:color w:val="auto"/>
                <w:kern w:val="0"/>
                <w:sz w:val="18"/>
                <w:szCs w:val="18"/>
              </w:rPr>
            </w:pPr>
          </w:p>
          <w:p w14:paraId="0BC51AD5">
            <w:pPr>
              <w:tabs>
                <w:tab w:val="left" w:pos="7937"/>
              </w:tabs>
              <w:spacing w:line="240" w:lineRule="exact"/>
              <w:jc w:val="center"/>
              <w:rPr>
                <w:rFonts w:hint="eastAsia" w:ascii="宋体" w:eastAsia="宋体" w:cs="Arial"/>
                <w:color w:val="auto"/>
                <w:kern w:val="0"/>
                <w:sz w:val="18"/>
                <w:szCs w:val="18"/>
              </w:rPr>
            </w:pPr>
          </w:p>
          <w:p w14:paraId="509DEC7C">
            <w:pPr>
              <w:tabs>
                <w:tab w:val="left" w:pos="7937"/>
              </w:tabs>
              <w:spacing w:line="240" w:lineRule="exact"/>
              <w:jc w:val="center"/>
              <w:rPr>
                <w:rFonts w:hint="eastAsia" w:ascii="宋体" w:eastAsia="宋体" w:cs="Arial"/>
                <w:color w:val="auto"/>
                <w:kern w:val="0"/>
                <w:sz w:val="18"/>
                <w:szCs w:val="18"/>
              </w:rPr>
            </w:pPr>
          </w:p>
          <w:p w14:paraId="0E6BBDF8">
            <w:pPr>
              <w:tabs>
                <w:tab w:val="left" w:pos="7937"/>
              </w:tabs>
              <w:spacing w:line="240" w:lineRule="exact"/>
              <w:jc w:val="center"/>
              <w:rPr>
                <w:rFonts w:hint="eastAsia" w:ascii="宋体" w:eastAsia="宋体" w:cs="Arial"/>
                <w:color w:val="auto"/>
                <w:kern w:val="0"/>
                <w:sz w:val="18"/>
                <w:szCs w:val="18"/>
              </w:rPr>
            </w:pPr>
          </w:p>
          <w:p w14:paraId="24000222">
            <w:pPr>
              <w:tabs>
                <w:tab w:val="left" w:pos="7937"/>
              </w:tabs>
              <w:spacing w:line="240" w:lineRule="exact"/>
              <w:jc w:val="both"/>
              <w:rPr>
                <w:rFonts w:hint="eastAsia" w:ascii="宋体" w:eastAsia="宋体" w:cs="Arial"/>
                <w:color w:val="auto"/>
                <w:kern w:val="0"/>
                <w:sz w:val="18"/>
                <w:szCs w:val="18"/>
              </w:rPr>
            </w:pPr>
          </w:p>
          <w:p w14:paraId="2AE693EF">
            <w:pPr>
              <w:tabs>
                <w:tab w:val="left" w:pos="7937"/>
              </w:tabs>
              <w:spacing w:line="240" w:lineRule="exact"/>
              <w:jc w:val="center"/>
              <w:rPr>
                <w:rFonts w:hint="eastAsia" w:ascii="宋体" w:eastAsia="宋体" w:cs="Arial"/>
                <w:color w:val="auto"/>
                <w:kern w:val="0"/>
                <w:sz w:val="18"/>
                <w:szCs w:val="18"/>
              </w:rPr>
            </w:pPr>
          </w:p>
          <w:p w14:paraId="4764B9EC">
            <w:pPr>
              <w:tabs>
                <w:tab w:val="left" w:pos="7937"/>
              </w:tabs>
              <w:spacing w:line="240" w:lineRule="exact"/>
              <w:jc w:val="center"/>
              <w:rPr>
                <w:rFonts w:hint="eastAsia" w:ascii="宋体" w:eastAsia="宋体" w:cs="Arial"/>
                <w:color w:val="auto"/>
                <w:kern w:val="0"/>
                <w:sz w:val="18"/>
                <w:szCs w:val="18"/>
              </w:rPr>
            </w:pPr>
          </w:p>
          <w:p w14:paraId="1231EFE8">
            <w:pPr>
              <w:tabs>
                <w:tab w:val="left" w:pos="7937"/>
              </w:tabs>
              <w:spacing w:line="240" w:lineRule="exact"/>
              <w:jc w:val="center"/>
              <w:rPr>
                <w:rFonts w:hint="eastAsia" w:ascii="宋体" w:eastAsia="宋体" w:cs="Arial"/>
                <w:color w:val="auto"/>
                <w:kern w:val="0"/>
                <w:sz w:val="18"/>
                <w:szCs w:val="18"/>
              </w:rPr>
            </w:pPr>
          </w:p>
          <w:p w14:paraId="659046AC">
            <w:pPr>
              <w:tabs>
                <w:tab w:val="left" w:pos="7937"/>
              </w:tabs>
              <w:spacing w:line="240" w:lineRule="exact"/>
              <w:jc w:val="center"/>
              <w:rPr>
                <w:rFonts w:hint="eastAsia" w:ascii="宋体" w:eastAsia="宋体" w:cs="Arial"/>
                <w:color w:val="auto"/>
                <w:kern w:val="0"/>
                <w:sz w:val="18"/>
                <w:szCs w:val="18"/>
              </w:rPr>
            </w:pPr>
          </w:p>
          <w:p w14:paraId="33F49008">
            <w:pPr>
              <w:tabs>
                <w:tab w:val="left" w:pos="7937"/>
              </w:tabs>
              <w:spacing w:line="240" w:lineRule="exact"/>
              <w:jc w:val="center"/>
              <w:rPr>
                <w:rFonts w:hint="eastAsia" w:ascii="宋体" w:eastAsia="宋体" w:cs="Arial"/>
                <w:color w:val="auto"/>
                <w:kern w:val="0"/>
                <w:sz w:val="18"/>
                <w:szCs w:val="18"/>
              </w:rPr>
            </w:pPr>
          </w:p>
          <w:p w14:paraId="5C5D8EE0">
            <w:pPr>
              <w:tabs>
                <w:tab w:val="left" w:pos="7937"/>
              </w:tabs>
              <w:spacing w:line="240" w:lineRule="exact"/>
              <w:jc w:val="center"/>
              <w:rPr>
                <w:rFonts w:hint="eastAsia" w:ascii="宋体" w:eastAsia="宋体" w:cs="Arial"/>
                <w:color w:val="auto"/>
                <w:kern w:val="0"/>
                <w:sz w:val="18"/>
                <w:szCs w:val="18"/>
              </w:rPr>
            </w:pPr>
          </w:p>
          <w:p w14:paraId="3A4FB993">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p w14:paraId="4CC0FB04">
            <w:pPr>
              <w:tabs>
                <w:tab w:val="left" w:pos="7937"/>
              </w:tabs>
              <w:spacing w:line="240" w:lineRule="exact"/>
              <w:jc w:val="center"/>
              <w:rPr>
                <w:rFonts w:hint="eastAsia" w:ascii="宋体" w:eastAsia="宋体" w:cs="Arial"/>
                <w:color w:val="auto"/>
                <w:kern w:val="0"/>
                <w:sz w:val="18"/>
                <w:szCs w:val="18"/>
              </w:rPr>
            </w:pPr>
          </w:p>
          <w:p w14:paraId="0B659B64">
            <w:pPr>
              <w:tabs>
                <w:tab w:val="left" w:pos="7937"/>
              </w:tabs>
              <w:spacing w:line="240" w:lineRule="exact"/>
              <w:jc w:val="center"/>
              <w:rPr>
                <w:rFonts w:hint="eastAsia" w:ascii="宋体" w:eastAsia="宋体" w:cs="Arial"/>
                <w:color w:val="auto"/>
                <w:kern w:val="0"/>
                <w:sz w:val="18"/>
                <w:szCs w:val="18"/>
              </w:rPr>
            </w:pPr>
          </w:p>
          <w:p w14:paraId="0BA8523B">
            <w:pPr>
              <w:tabs>
                <w:tab w:val="left" w:pos="7937"/>
              </w:tabs>
              <w:spacing w:line="240" w:lineRule="exact"/>
              <w:jc w:val="center"/>
              <w:rPr>
                <w:rFonts w:hint="eastAsia" w:ascii="宋体" w:eastAsia="宋体" w:cs="Arial"/>
                <w:color w:val="auto"/>
                <w:kern w:val="0"/>
                <w:sz w:val="18"/>
                <w:szCs w:val="18"/>
              </w:rPr>
            </w:pPr>
          </w:p>
          <w:p w14:paraId="58D95B0E">
            <w:pPr>
              <w:tabs>
                <w:tab w:val="left" w:pos="7937"/>
              </w:tabs>
              <w:spacing w:line="240" w:lineRule="exact"/>
              <w:jc w:val="center"/>
              <w:rPr>
                <w:rFonts w:hint="eastAsia" w:ascii="宋体" w:eastAsia="宋体" w:cs="Arial"/>
                <w:color w:val="auto"/>
                <w:kern w:val="0"/>
                <w:sz w:val="18"/>
                <w:szCs w:val="18"/>
              </w:rPr>
            </w:pPr>
          </w:p>
          <w:p w14:paraId="3E4D104D">
            <w:pPr>
              <w:tabs>
                <w:tab w:val="left" w:pos="7937"/>
              </w:tabs>
              <w:spacing w:line="240" w:lineRule="exact"/>
              <w:jc w:val="center"/>
              <w:rPr>
                <w:rFonts w:hint="eastAsia" w:ascii="宋体" w:eastAsia="宋体" w:cs="Arial"/>
                <w:color w:val="auto"/>
                <w:kern w:val="0"/>
                <w:sz w:val="18"/>
                <w:szCs w:val="18"/>
              </w:rPr>
            </w:pPr>
          </w:p>
          <w:p w14:paraId="3A67CADF">
            <w:pPr>
              <w:tabs>
                <w:tab w:val="left" w:pos="7937"/>
              </w:tabs>
              <w:spacing w:line="240" w:lineRule="exact"/>
              <w:jc w:val="center"/>
              <w:rPr>
                <w:rFonts w:hint="eastAsia" w:ascii="宋体" w:eastAsia="宋体" w:cs="Arial"/>
                <w:color w:val="auto"/>
                <w:kern w:val="0"/>
                <w:sz w:val="18"/>
                <w:szCs w:val="18"/>
              </w:rPr>
            </w:pPr>
          </w:p>
          <w:p w14:paraId="0A829784">
            <w:pPr>
              <w:tabs>
                <w:tab w:val="left" w:pos="7937"/>
              </w:tabs>
              <w:spacing w:line="240" w:lineRule="exact"/>
              <w:jc w:val="center"/>
              <w:rPr>
                <w:rFonts w:hint="eastAsia" w:ascii="宋体" w:eastAsia="宋体" w:cs="Arial"/>
                <w:color w:val="auto"/>
                <w:kern w:val="0"/>
                <w:sz w:val="18"/>
                <w:szCs w:val="18"/>
              </w:rPr>
            </w:pPr>
          </w:p>
          <w:p w14:paraId="3593B5BC">
            <w:pPr>
              <w:tabs>
                <w:tab w:val="left" w:pos="7937"/>
              </w:tabs>
              <w:spacing w:line="240" w:lineRule="exact"/>
              <w:jc w:val="center"/>
              <w:rPr>
                <w:rFonts w:hint="eastAsia" w:ascii="宋体" w:eastAsia="宋体" w:cs="Arial"/>
                <w:color w:val="auto"/>
                <w:kern w:val="0"/>
                <w:sz w:val="18"/>
                <w:szCs w:val="18"/>
              </w:rPr>
            </w:pPr>
          </w:p>
          <w:p w14:paraId="44E54DB1">
            <w:pPr>
              <w:tabs>
                <w:tab w:val="left" w:pos="7937"/>
              </w:tabs>
              <w:spacing w:line="240" w:lineRule="exact"/>
              <w:jc w:val="center"/>
              <w:rPr>
                <w:rFonts w:hint="eastAsia" w:ascii="宋体" w:eastAsia="宋体" w:cs="Arial"/>
                <w:color w:val="auto"/>
                <w:kern w:val="0"/>
                <w:sz w:val="18"/>
                <w:szCs w:val="18"/>
              </w:rPr>
            </w:pPr>
          </w:p>
          <w:p w14:paraId="3B365ACA">
            <w:pPr>
              <w:tabs>
                <w:tab w:val="left" w:pos="7937"/>
              </w:tabs>
              <w:spacing w:line="240" w:lineRule="exact"/>
              <w:jc w:val="center"/>
              <w:rPr>
                <w:rFonts w:hint="eastAsia" w:ascii="宋体" w:eastAsia="宋体" w:cs="Arial"/>
                <w:color w:val="auto"/>
                <w:kern w:val="0"/>
                <w:sz w:val="18"/>
                <w:szCs w:val="18"/>
              </w:rPr>
            </w:pPr>
          </w:p>
          <w:p w14:paraId="5E4F9AC8">
            <w:pPr>
              <w:tabs>
                <w:tab w:val="left" w:pos="7937"/>
              </w:tabs>
              <w:spacing w:line="240" w:lineRule="exact"/>
              <w:jc w:val="center"/>
              <w:rPr>
                <w:rFonts w:hint="eastAsia" w:ascii="宋体" w:eastAsia="宋体" w:cs="Arial"/>
                <w:color w:val="auto"/>
                <w:kern w:val="0"/>
                <w:sz w:val="18"/>
                <w:szCs w:val="18"/>
              </w:rPr>
            </w:pPr>
          </w:p>
          <w:p w14:paraId="5F4BAD93">
            <w:pPr>
              <w:tabs>
                <w:tab w:val="left" w:pos="7937"/>
              </w:tabs>
              <w:spacing w:line="240" w:lineRule="exact"/>
              <w:jc w:val="center"/>
              <w:rPr>
                <w:rFonts w:hint="eastAsia" w:ascii="宋体" w:eastAsia="宋体" w:cs="Arial"/>
                <w:color w:val="auto"/>
                <w:kern w:val="0"/>
                <w:sz w:val="18"/>
                <w:szCs w:val="18"/>
              </w:rPr>
            </w:pPr>
          </w:p>
          <w:p w14:paraId="285FC237">
            <w:pPr>
              <w:tabs>
                <w:tab w:val="left" w:pos="7937"/>
              </w:tabs>
              <w:spacing w:line="240" w:lineRule="exact"/>
              <w:jc w:val="center"/>
              <w:rPr>
                <w:rFonts w:hint="eastAsia" w:ascii="宋体" w:eastAsia="宋体" w:cs="Arial"/>
                <w:color w:val="auto"/>
                <w:kern w:val="0"/>
                <w:sz w:val="18"/>
                <w:szCs w:val="18"/>
              </w:rPr>
            </w:pPr>
          </w:p>
          <w:p w14:paraId="19ACB34D">
            <w:pPr>
              <w:tabs>
                <w:tab w:val="left" w:pos="7937"/>
              </w:tabs>
              <w:spacing w:line="240" w:lineRule="exact"/>
              <w:jc w:val="center"/>
              <w:rPr>
                <w:rFonts w:hint="eastAsia" w:ascii="宋体" w:eastAsia="宋体" w:cs="Arial"/>
                <w:color w:val="auto"/>
                <w:kern w:val="0"/>
                <w:sz w:val="18"/>
                <w:szCs w:val="18"/>
              </w:rPr>
            </w:pPr>
          </w:p>
          <w:p w14:paraId="298E5989">
            <w:pPr>
              <w:tabs>
                <w:tab w:val="left" w:pos="7937"/>
              </w:tabs>
              <w:spacing w:line="240" w:lineRule="exact"/>
              <w:jc w:val="center"/>
              <w:rPr>
                <w:rFonts w:hint="eastAsia" w:ascii="宋体" w:eastAsia="宋体" w:cs="Arial"/>
                <w:color w:val="auto"/>
                <w:kern w:val="0"/>
                <w:sz w:val="18"/>
                <w:szCs w:val="18"/>
              </w:rPr>
            </w:pPr>
          </w:p>
          <w:p w14:paraId="58857581">
            <w:pPr>
              <w:tabs>
                <w:tab w:val="left" w:pos="7937"/>
              </w:tabs>
              <w:spacing w:line="240" w:lineRule="exact"/>
              <w:jc w:val="center"/>
              <w:rPr>
                <w:rFonts w:hint="eastAsia" w:ascii="宋体" w:eastAsia="宋体" w:cs="Arial"/>
                <w:color w:val="auto"/>
                <w:kern w:val="0"/>
                <w:sz w:val="18"/>
                <w:szCs w:val="18"/>
              </w:rPr>
            </w:pPr>
          </w:p>
          <w:p w14:paraId="42F0B7A7">
            <w:pPr>
              <w:tabs>
                <w:tab w:val="left" w:pos="7937"/>
              </w:tabs>
              <w:spacing w:line="240" w:lineRule="exact"/>
              <w:jc w:val="center"/>
              <w:rPr>
                <w:rFonts w:hint="eastAsia" w:ascii="宋体" w:eastAsia="宋体" w:cs="Arial"/>
                <w:color w:val="auto"/>
                <w:kern w:val="0"/>
                <w:sz w:val="18"/>
                <w:szCs w:val="18"/>
              </w:rPr>
            </w:pPr>
          </w:p>
          <w:p w14:paraId="6B4316B3">
            <w:pPr>
              <w:tabs>
                <w:tab w:val="left" w:pos="7937"/>
              </w:tabs>
              <w:spacing w:line="240" w:lineRule="exact"/>
              <w:jc w:val="center"/>
              <w:rPr>
                <w:rFonts w:hint="eastAsia" w:ascii="宋体" w:eastAsia="宋体" w:cs="Arial"/>
                <w:color w:val="auto"/>
                <w:kern w:val="0"/>
                <w:sz w:val="18"/>
                <w:szCs w:val="18"/>
              </w:rPr>
            </w:pPr>
          </w:p>
          <w:p w14:paraId="353EFF8B">
            <w:pPr>
              <w:tabs>
                <w:tab w:val="left" w:pos="7937"/>
              </w:tabs>
              <w:spacing w:line="240" w:lineRule="exact"/>
              <w:jc w:val="center"/>
              <w:rPr>
                <w:rFonts w:hint="eastAsia" w:ascii="宋体" w:eastAsia="宋体" w:cs="Arial"/>
                <w:color w:val="auto"/>
                <w:kern w:val="0"/>
                <w:sz w:val="18"/>
                <w:szCs w:val="18"/>
              </w:rPr>
            </w:pPr>
          </w:p>
          <w:p w14:paraId="2263BE4C">
            <w:pPr>
              <w:tabs>
                <w:tab w:val="left" w:pos="7937"/>
              </w:tabs>
              <w:spacing w:line="240" w:lineRule="exact"/>
              <w:jc w:val="center"/>
              <w:rPr>
                <w:rFonts w:hint="eastAsia" w:ascii="宋体" w:eastAsia="宋体" w:cs="Arial"/>
                <w:color w:val="auto"/>
                <w:kern w:val="0"/>
                <w:sz w:val="18"/>
                <w:szCs w:val="18"/>
              </w:rPr>
            </w:pPr>
          </w:p>
          <w:p w14:paraId="77EB6434">
            <w:pPr>
              <w:tabs>
                <w:tab w:val="left" w:pos="7937"/>
              </w:tabs>
              <w:spacing w:line="240" w:lineRule="exact"/>
              <w:jc w:val="center"/>
              <w:rPr>
                <w:rFonts w:hint="eastAsia" w:ascii="宋体" w:eastAsia="宋体" w:cs="Arial"/>
                <w:color w:val="auto"/>
                <w:kern w:val="0"/>
                <w:sz w:val="18"/>
                <w:szCs w:val="18"/>
              </w:rPr>
            </w:pPr>
          </w:p>
          <w:p w14:paraId="69002516">
            <w:pPr>
              <w:tabs>
                <w:tab w:val="left" w:pos="7937"/>
              </w:tabs>
              <w:spacing w:line="240" w:lineRule="exact"/>
              <w:jc w:val="center"/>
              <w:rPr>
                <w:rFonts w:hint="eastAsia" w:ascii="宋体" w:eastAsia="宋体" w:cs="Arial"/>
                <w:color w:val="auto"/>
                <w:kern w:val="0"/>
                <w:sz w:val="18"/>
                <w:szCs w:val="18"/>
              </w:rPr>
            </w:pPr>
          </w:p>
          <w:p w14:paraId="209C910F">
            <w:pPr>
              <w:tabs>
                <w:tab w:val="left" w:pos="7937"/>
              </w:tabs>
              <w:spacing w:line="240" w:lineRule="exact"/>
              <w:jc w:val="center"/>
              <w:rPr>
                <w:rFonts w:hint="eastAsia" w:ascii="宋体" w:eastAsia="宋体" w:cs="Arial"/>
                <w:color w:val="auto"/>
                <w:kern w:val="0"/>
                <w:sz w:val="18"/>
                <w:szCs w:val="18"/>
              </w:rPr>
            </w:pPr>
          </w:p>
          <w:p w14:paraId="27880E68">
            <w:pPr>
              <w:tabs>
                <w:tab w:val="left" w:pos="7937"/>
              </w:tabs>
              <w:spacing w:line="240" w:lineRule="exact"/>
              <w:jc w:val="center"/>
              <w:rPr>
                <w:rFonts w:hint="eastAsia" w:ascii="宋体" w:eastAsia="宋体" w:cs="Arial"/>
                <w:color w:val="auto"/>
                <w:kern w:val="0"/>
                <w:sz w:val="18"/>
                <w:szCs w:val="18"/>
              </w:rPr>
            </w:pPr>
          </w:p>
          <w:p w14:paraId="0A701B1A">
            <w:pPr>
              <w:tabs>
                <w:tab w:val="left" w:pos="7937"/>
              </w:tabs>
              <w:spacing w:line="240" w:lineRule="exact"/>
              <w:jc w:val="center"/>
              <w:rPr>
                <w:rFonts w:hint="eastAsia" w:ascii="宋体" w:eastAsia="宋体" w:cs="Arial"/>
                <w:color w:val="auto"/>
                <w:kern w:val="0"/>
                <w:sz w:val="18"/>
                <w:szCs w:val="18"/>
              </w:rPr>
            </w:pPr>
          </w:p>
          <w:p w14:paraId="48806FD5">
            <w:pPr>
              <w:tabs>
                <w:tab w:val="left" w:pos="7937"/>
              </w:tabs>
              <w:spacing w:line="240" w:lineRule="exact"/>
              <w:jc w:val="center"/>
              <w:rPr>
                <w:rFonts w:hint="eastAsia" w:ascii="宋体" w:eastAsia="宋体" w:cs="Arial"/>
                <w:color w:val="auto"/>
                <w:kern w:val="0"/>
                <w:sz w:val="18"/>
                <w:szCs w:val="18"/>
              </w:rPr>
            </w:pPr>
          </w:p>
          <w:p w14:paraId="34272E62">
            <w:pPr>
              <w:tabs>
                <w:tab w:val="left" w:pos="7937"/>
              </w:tabs>
              <w:spacing w:line="240" w:lineRule="exact"/>
              <w:jc w:val="center"/>
              <w:rPr>
                <w:rFonts w:hint="eastAsia" w:ascii="宋体" w:eastAsia="宋体" w:cs="Arial"/>
                <w:color w:val="auto"/>
                <w:kern w:val="0"/>
                <w:sz w:val="18"/>
                <w:szCs w:val="18"/>
              </w:rPr>
            </w:pPr>
          </w:p>
          <w:p w14:paraId="462662F0">
            <w:pPr>
              <w:tabs>
                <w:tab w:val="left" w:pos="7937"/>
              </w:tabs>
              <w:spacing w:line="240" w:lineRule="exact"/>
              <w:jc w:val="center"/>
              <w:rPr>
                <w:rFonts w:hint="eastAsia" w:ascii="宋体" w:eastAsia="宋体" w:cs="Arial"/>
                <w:color w:val="auto"/>
                <w:kern w:val="0"/>
                <w:sz w:val="18"/>
                <w:szCs w:val="18"/>
              </w:rPr>
            </w:pPr>
          </w:p>
          <w:p w14:paraId="67066FB9">
            <w:pPr>
              <w:tabs>
                <w:tab w:val="left" w:pos="7937"/>
              </w:tabs>
              <w:spacing w:line="240" w:lineRule="exact"/>
              <w:jc w:val="center"/>
              <w:rPr>
                <w:rFonts w:hint="eastAsia" w:ascii="宋体" w:eastAsia="宋体" w:cs="Arial"/>
                <w:color w:val="auto"/>
                <w:kern w:val="0"/>
                <w:sz w:val="18"/>
                <w:szCs w:val="18"/>
              </w:rPr>
            </w:pPr>
          </w:p>
          <w:p w14:paraId="21495ACC">
            <w:pPr>
              <w:tabs>
                <w:tab w:val="left" w:pos="7937"/>
              </w:tabs>
              <w:spacing w:line="240" w:lineRule="exact"/>
              <w:jc w:val="center"/>
              <w:rPr>
                <w:rFonts w:hint="eastAsia" w:ascii="宋体" w:eastAsia="宋体" w:cs="Arial"/>
                <w:color w:val="auto"/>
                <w:kern w:val="0"/>
                <w:sz w:val="18"/>
                <w:szCs w:val="18"/>
              </w:rPr>
            </w:pPr>
          </w:p>
          <w:p w14:paraId="6FCA3D36">
            <w:pPr>
              <w:tabs>
                <w:tab w:val="left" w:pos="7937"/>
              </w:tabs>
              <w:spacing w:line="240" w:lineRule="exact"/>
              <w:jc w:val="center"/>
              <w:rPr>
                <w:rFonts w:hint="eastAsia" w:ascii="宋体" w:eastAsia="宋体" w:cs="Arial"/>
                <w:color w:val="auto"/>
                <w:kern w:val="0"/>
                <w:sz w:val="18"/>
                <w:szCs w:val="18"/>
              </w:rPr>
            </w:pPr>
          </w:p>
          <w:p w14:paraId="0A315A76">
            <w:pPr>
              <w:tabs>
                <w:tab w:val="left" w:pos="7937"/>
              </w:tabs>
              <w:spacing w:line="240" w:lineRule="exact"/>
              <w:jc w:val="center"/>
              <w:rPr>
                <w:rFonts w:hint="eastAsia" w:ascii="宋体" w:eastAsia="宋体" w:cs="Arial"/>
                <w:color w:val="auto"/>
                <w:kern w:val="0"/>
                <w:sz w:val="18"/>
                <w:szCs w:val="18"/>
              </w:rPr>
            </w:pPr>
          </w:p>
          <w:p w14:paraId="4F843623">
            <w:pPr>
              <w:tabs>
                <w:tab w:val="left" w:pos="7937"/>
              </w:tabs>
              <w:spacing w:line="240" w:lineRule="exact"/>
              <w:jc w:val="center"/>
              <w:rPr>
                <w:rFonts w:hint="eastAsia" w:ascii="宋体" w:eastAsia="宋体" w:cs="Arial"/>
                <w:color w:val="auto"/>
                <w:kern w:val="0"/>
                <w:sz w:val="18"/>
                <w:szCs w:val="18"/>
              </w:rPr>
            </w:pPr>
          </w:p>
          <w:p w14:paraId="4156D2BE">
            <w:pPr>
              <w:tabs>
                <w:tab w:val="left" w:pos="7937"/>
              </w:tabs>
              <w:spacing w:line="240" w:lineRule="exact"/>
              <w:jc w:val="center"/>
              <w:rPr>
                <w:rFonts w:hint="eastAsia" w:ascii="宋体" w:eastAsia="宋体" w:cs="Arial"/>
                <w:color w:val="auto"/>
                <w:kern w:val="0"/>
                <w:sz w:val="18"/>
                <w:szCs w:val="18"/>
              </w:rPr>
            </w:pPr>
          </w:p>
          <w:p w14:paraId="5D3B6C89">
            <w:pPr>
              <w:tabs>
                <w:tab w:val="left" w:pos="7937"/>
              </w:tabs>
              <w:spacing w:line="240" w:lineRule="exact"/>
              <w:jc w:val="center"/>
              <w:rPr>
                <w:rFonts w:hint="eastAsia" w:ascii="宋体" w:eastAsia="宋体" w:cs="Arial"/>
                <w:color w:val="auto"/>
                <w:kern w:val="0"/>
                <w:sz w:val="18"/>
                <w:szCs w:val="18"/>
              </w:rPr>
            </w:pPr>
          </w:p>
          <w:p w14:paraId="7240525F">
            <w:pPr>
              <w:tabs>
                <w:tab w:val="left" w:pos="7937"/>
              </w:tabs>
              <w:spacing w:line="240" w:lineRule="exact"/>
              <w:jc w:val="center"/>
              <w:rPr>
                <w:rFonts w:hint="eastAsia" w:ascii="宋体" w:eastAsia="宋体" w:cs="Arial"/>
                <w:color w:val="auto"/>
                <w:kern w:val="0"/>
                <w:sz w:val="18"/>
                <w:szCs w:val="18"/>
              </w:rPr>
            </w:pPr>
          </w:p>
          <w:p w14:paraId="2B35E603">
            <w:pPr>
              <w:tabs>
                <w:tab w:val="left" w:pos="7937"/>
              </w:tabs>
              <w:spacing w:line="240" w:lineRule="exact"/>
              <w:jc w:val="center"/>
              <w:rPr>
                <w:rFonts w:hint="eastAsia" w:ascii="宋体" w:eastAsia="宋体" w:cs="Arial"/>
                <w:color w:val="auto"/>
                <w:kern w:val="0"/>
                <w:sz w:val="18"/>
                <w:szCs w:val="18"/>
              </w:rPr>
            </w:pPr>
          </w:p>
          <w:p w14:paraId="6712B274">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5051ED20">
            <w:pPr>
              <w:tabs>
                <w:tab w:val="left" w:pos="7937"/>
              </w:tabs>
              <w:spacing w:line="240" w:lineRule="exact"/>
              <w:jc w:val="center"/>
              <w:rPr>
                <w:rFonts w:hint="eastAsia" w:ascii="宋体" w:eastAsia="宋体" w:cs="Arial"/>
                <w:color w:val="auto"/>
                <w:kern w:val="0"/>
                <w:sz w:val="18"/>
                <w:szCs w:val="18"/>
              </w:rPr>
            </w:pPr>
          </w:p>
          <w:p w14:paraId="4245DDFB">
            <w:pPr>
              <w:tabs>
                <w:tab w:val="left" w:pos="7937"/>
              </w:tabs>
              <w:spacing w:line="240" w:lineRule="exact"/>
              <w:jc w:val="center"/>
              <w:rPr>
                <w:rFonts w:hint="eastAsia" w:ascii="宋体" w:eastAsia="宋体" w:cs="Arial"/>
                <w:color w:val="auto"/>
                <w:kern w:val="0"/>
                <w:sz w:val="18"/>
                <w:szCs w:val="18"/>
              </w:rPr>
            </w:pPr>
          </w:p>
          <w:p w14:paraId="3683E0A1">
            <w:pPr>
              <w:tabs>
                <w:tab w:val="left" w:pos="7937"/>
              </w:tabs>
              <w:spacing w:line="240" w:lineRule="exact"/>
              <w:jc w:val="center"/>
              <w:rPr>
                <w:rFonts w:hint="eastAsia" w:ascii="宋体" w:eastAsia="宋体" w:cs="Arial"/>
                <w:color w:val="auto"/>
                <w:kern w:val="0"/>
                <w:sz w:val="18"/>
                <w:szCs w:val="18"/>
              </w:rPr>
            </w:pPr>
          </w:p>
          <w:p w14:paraId="17A62271">
            <w:pPr>
              <w:tabs>
                <w:tab w:val="left" w:pos="7937"/>
              </w:tabs>
              <w:spacing w:line="240" w:lineRule="exact"/>
              <w:jc w:val="center"/>
              <w:rPr>
                <w:rFonts w:hint="eastAsia" w:ascii="宋体" w:eastAsia="宋体" w:cs="Arial"/>
                <w:color w:val="auto"/>
                <w:kern w:val="0"/>
                <w:sz w:val="18"/>
                <w:szCs w:val="18"/>
              </w:rPr>
            </w:pPr>
          </w:p>
          <w:p w14:paraId="5F414322">
            <w:pPr>
              <w:tabs>
                <w:tab w:val="left" w:pos="7937"/>
              </w:tabs>
              <w:spacing w:line="240" w:lineRule="exact"/>
              <w:jc w:val="center"/>
              <w:rPr>
                <w:rFonts w:hint="eastAsia" w:ascii="宋体" w:eastAsia="宋体" w:cs="Arial"/>
                <w:color w:val="auto"/>
                <w:kern w:val="0"/>
                <w:sz w:val="18"/>
                <w:szCs w:val="18"/>
              </w:rPr>
            </w:pPr>
          </w:p>
          <w:p w14:paraId="27240111">
            <w:pPr>
              <w:tabs>
                <w:tab w:val="left" w:pos="7937"/>
              </w:tabs>
              <w:spacing w:line="240" w:lineRule="exact"/>
              <w:jc w:val="center"/>
              <w:rPr>
                <w:rFonts w:hint="eastAsia" w:ascii="宋体" w:eastAsia="宋体" w:cs="Arial"/>
                <w:color w:val="auto"/>
                <w:kern w:val="0"/>
                <w:sz w:val="18"/>
                <w:szCs w:val="18"/>
              </w:rPr>
            </w:pPr>
          </w:p>
          <w:p w14:paraId="081BC660">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涉路施工许可</w:t>
            </w:r>
          </w:p>
          <w:p w14:paraId="259B5011">
            <w:pPr>
              <w:tabs>
                <w:tab w:val="left" w:pos="7937"/>
              </w:tabs>
              <w:spacing w:line="240" w:lineRule="exact"/>
              <w:jc w:val="center"/>
              <w:rPr>
                <w:rFonts w:hint="eastAsia" w:ascii="宋体" w:eastAsia="宋体" w:cs="Arial"/>
                <w:color w:val="auto"/>
                <w:kern w:val="0"/>
                <w:sz w:val="18"/>
                <w:szCs w:val="18"/>
              </w:rPr>
            </w:pPr>
          </w:p>
          <w:p w14:paraId="504DCA64">
            <w:pPr>
              <w:tabs>
                <w:tab w:val="left" w:pos="7937"/>
              </w:tabs>
              <w:spacing w:line="240" w:lineRule="exact"/>
              <w:jc w:val="center"/>
              <w:rPr>
                <w:rFonts w:hint="eastAsia" w:ascii="宋体" w:eastAsia="宋体" w:cs="Arial"/>
                <w:color w:val="auto"/>
                <w:kern w:val="0"/>
                <w:sz w:val="18"/>
                <w:szCs w:val="18"/>
              </w:rPr>
            </w:pPr>
          </w:p>
          <w:p w14:paraId="5977185D">
            <w:pPr>
              <w:tabs>
                <w:tab w:val="left" w:pos="7937"/>
              </w:tabs>
              <w:spacing w:line="240" w:lineRule="exact"/>
              <w:jc w:val="center"/>
              <w:rPr>
                <w:rFonts w:hint="eastAsia" w:ascii="宋体" w:eastAsia="宋体" w:cs="Arial"/>
                <w:color w:val="auto"/>
                <w:kern w:val="0"/>
                <w:sz w:val="18"/>
                <w:szCs w:val="18"/>
              </w:rPr>
            </w:pPr>
          </w:p>
          <w:p w14:paraId="0FCD1AE3">
            <w:pPr>
              <w:tabs>
                <w:tab w:val="left" w:pos="7937"/>
              </w:tabs>
              <w:spacing w:line="240" w:lineRule="exact"/>
              <w:jc w:val="center"/>
              <w:rPr>
                <w:rFonts w:hint="eastAsia" w:ascii="宋体" w:eastAsia="宋体" w:cs="Arial"/>
                <w:color w:val="auto"/>
                <w:kern w:val="0"/>
                <w:sz w:val="18"/>
                <w:szCs w:val="18"/>
              </w:rPr>
            </w:pPr>
          </w:p>
          <w:p w14:paraId="6AFE4BA1">
            <w:pPr>
              <w:tabs>
                <w:tab w:val="left" w:pos="7937"/>
              </w:tabs>
              <w:spacing w:line="240" w:lineRule="exact"/>
              <w:jc w:val="center"/>
              <w:rPr>
                <w:rFonts w:hint="eastAsia" w:ascii="宋体" w:eastAsia="宋体" w:cs="Arial"/>
                <w:color w:val="auto"/>
                <w:kern w:val="0"/>
                <w:sz w:val="18"/>
                <w:szCs w:val="18"/>
              </w:rPr>
            </w:pPr>
          </w:p>
          <w:p w14:paraId="7197801E">
            <w:pPr>
              <w:tabs>
                <w:tab w:val="left" w:pos="7937"/>
              </w:tabs>
              <w:spacing w:line="240" w:lineRule="exact"/>
              <w:jc w:val="center"/>
              <w:rPr>
                <w:rFonts w:hint="eastAsia" w:ascii="宋体" w:eastAsia="宋体" w:cs="Arial"/>
                <w:color w:val="auto"/>
                <w:kern w:val="0"/>
                <w:sz w:val="18"/>
                <w:szCs w:val="18"/>
              </w:rPr>
            </w:pPr>
          </w:p>
          <w:p w14:paraId="0AF1231B">
            <w:pPr>
              <w:tabs>
                <w:tab w:val="left" w:pos="7937"/>
              </w:tabs>
              <w:spacing w:line="240" w:lineRule="exact"/>
              <w:jc w:val="center"/>
              <w:rPr>
                <w:rFonts w:hint="eastAsia" w:ascii="宋体" w:eastAsia="宋体" w:cs="Arial"/>
                <w:color w:val="auto"/>
                <w:kern w:val="0"/>
                <w:sz w:val="18"/>
                <w:szCs w:val="18"/>
              </w:rPr>
            </w:pPr>
          </w:p>
          <w:p w14:paraId="28935ADA">
            <w:pPr>
              <w:tabs>
                <w:tab w:val="left" w:pos="7937"/>
              </w:tabs>
              <w:spacing w:line="240" w:lineRule="exact"/>
              <w:jc w:val="center"/>
              <w:rPr>
                <w:rFonts w:hint="eastAsia" w:ascii="宋体" w:eastAsia="宋体" w:cs="Arial"/>
                <w:color w:val="auto"/>
                <w:kern w:val="0"/>
                <w:sz w:val="18"/>
                <w:szCs w:val="18"/>
              </w:rPr>
            </w:pPr>
          </w:p>
          <w:p w14:paraId="10FF808B">
            <w:pPr>
              <w:tabs>
                <w:tab w:val="left" w:pos="7937"/>
              </w:tabs>
              <w:spacing w:line="240" w:lineRule="exact"/>
              <w:jc w:val="center"/>
              <w:rPr>
                <w:rFonts w:hint="eastAsia" w:ascii="宋体" w:eastAsia="宋体" w:cs="Arial"/>
                <w:color w:val="auto"/>
                <w:kern w:val="0"/>
                <w:sz w:val="18"/>
                <w:szCs w:val="18"/>
              </w:rPr>
            </w:pPr>
          </w:p>
          <w:p w14:paraId="758464AA">
            <w:pPr>
              <w:tabs>
                <w:tab w:val="left" w:pos="7937"/>
              </w:tabs>
              <w:spacing w:line="240" w:lineRule="exact"/>
              <w:jc w:val="center"/>
              <w:rPr>
                <w:rFonts w:hint="eastAsia" w:ascii="宋体" w:eastAsia="宋体" w:cs="Arial"/>
                <w:color w:val="auto"/>
                <w:kern w:val="0"/>
                <w:sz w:val="18"/>
                <w:szCs w:val="18"/>
              </w:rPr>
            </w:pPr>
          </w:p>
          <w:p w14:paraId="38D5468F">
            <w:pPr>
              <w:tabs>
                <w:tab w:val="left" w:pos="7937"/>
              </w:tabs>
              <w:spacing w:line="240" w:lineRule="exact"/>
              <w:jc w:val="center"/>
              <w:rPr>
                <w:rFonts w:hint="eastAsia" w:ascii="宋体" w:eastAsia="宋体" w:cs="Arial"/>
                <w:color w:val="auto"/>
                <w:kern w:val="0"/>
                <w:sz w:val="18"/>
                <w:szCs w:val="18"/>
              </w:rPr>
            </w:pPr>
          </w:p>
          <w:p w14:paraId="1520DAC6">
            <w:pPr>
              <w:tabs>
                <w:tab w:val="left" w:pos="7937"/>
              </w:tabs>
              <w:spacing w:line="240" w:lineRule="exact"/>
              <w:jc w:val="center"/>
              <w:rPr>
                <w:rFonts w:hint="eastAsia" w:ascii="宋体" w:eastAsia="宋体" w:cs="Arial"/>
                <w:color w:val="auto"/>
                <w:kern w:val="0"/>
                <w:sz w:val="18"/>
                <w:szCs w:val="18"/>
              </w:rPr>
            </w:pPr>
          </w:p>
          <w:p w14:paraId="13CB4DD6">
            <w:pPr>
              <w:tabs>
                <w:tab w:val="left" w:pos="7937"/>
              </w:tabs>
              <w:spacing w:line="240" w:lineRule="exact"/>
              <w:jc w:val="center"/>
              <w:rPr>
                <w:rFonts w:hint="eastAsia" w:ascii="宋体" w:eastAsia="宋体" w:cs="Arial"/>
                <w:color w:val="auto"/>
                <w:kern w:val="0"/>
                <w:sz w:val="18"/>
                <w:szCs w:val="18"/>
              </w:rPr>
            </w:pPr>
          </w:p>
          <w:p w14:paraId="164BC83E">
            <w:pPr>
              <w:tabs>
                <w:tab w:val="left" w:pos="7937"/>
              </w:tabs>
              <w:spacing w:line="240" w:lineRule="exact"/>
              <w:jc w:val="center"/>
              <w:rPr>
                <w:rFonts w:hint="eastAsia" w:ascii="宋体" w:eastAsia="宋体" w:cs="Arial"/>
                <w:color w:val="auto"/>
                <w:kern w:val="0"/>
                <w:sz w:val="18"/>
                <w:szCs w:val="18"/>
              </w:rPr>
            </w:pPr>
          </w:p>
          <w:p w14:paraId="6DEA79EE">
            <w:pPr>
              <w:tabs>
                <w:tab w:val="left" w:pos="7937"/>
              </w:tabs>
              <w:spacing w:line="240" w:lineRule="exact"/>
              <w:jc w:val="both"/>
              <w:rPr>
                <w:rFonts w:hint="eastAsia" w:ascii="宋体" w:eastAsia="宋体" w:cs="Arial"/>
                <w:color w:val="auto"/>
                <w:kern w:val="0"/>
                <w:sz w:val="18"/>
                <w:szCs w:val="18"/>
              </w:rPr>
            </w:pPr>
          </w:p>
          <w:p w14:paraId="76B2CDBF">
            <w:pPr>
              <w:tabs>
                <w:tab w:val="left" w:pos="7937"/>
              </w:tabs>
              <w:spacing w:line="240" w:lineRule="exact"/>
              <w:jc w:val="center"/>
              <w:rPr>
                <w:rFonts w:hint="eastAsia" w:ascii="宋体" w:eastAsia="宋体" w:cs="Arial"/>
                <w:color w:val="auto"/>
                <w:kern w:val="0"/>
                <w:sz w:val="18"/>
                <w:szCs w:val="18"/>
              </w:rPr>
            </w:pPr>
          </w:p>
          <w:p w14:paraId="7F8BD7D9">
            <w:pPr>
              <w:tabs>
                <w:tab w:val="left" w:pos="7937"/>
              </w:tabs>
              <w:spacing w:line="240" w:lineRule="exact"/>
              <w:jc w:val="center"/>
              <w:rPr>
                <w:rFonts w:hint="eastAsia" w:ascii="宋体" w:eastAsia="宋体" w:cs="Arial"/>
                <w:color w:val="auto"/>
                <w:kern w:val="0"/>
                <w:sz w:val="18"/>
                <w:szCs w:val="18"/>
              </w:rPr>
            </w:pPr>
          </w:p>
          <w:p w14:paraId="61E64018">
            <w:pPr>
              <w:tabs>
                <w:tab w:val="left" w:pos="7937"/>
              </w:tabs>
              <w:spacing w:line="240" w:lineRule="exact"/>
              <w:jc w:val="center"/>
              <w:rPr>
                <w:rFonts w:hint="eastAsia" w:ascii="宋体" w:eastAsia="宋体" w:cs="Arial"/>
                <w:color w:val="auto"/>
                <w:kern w:val="0"/>
                <w:sz w:val="18"/>
                <w:szCs w:val="18"/>
              </w:rPr>
            </w:pPr>
          </w:p>
          <w:p w14:paraId="2A3C541F">
            <w:pPr>
              <w:tabs>
                <w:tab w:val="left" w:pos="7937"/>
              </w:tabs>
              <w:spacing w:line="240" w:lineRule="exact"/>
              <w:jc w:val="center"/>
              <w:rPr>
                <w:rFonts w:hint="eastAsia" w:ascii="宋体" w:eastAsia="宋体" w:cs="Arial"/>
                <w:color w:val="auto"/>
                <w:kern w:val="0"/>
                <w:sz w:val="18"/>
                <w:szCs w:val="18"/>
              </w:rPr>
            </w:pPr>
          </w:p>
          <w:p w14:paraId="01E61419">
            <w:pPr>
              <w:tabs>
                <w:tab w:val="left" w:pos="7937"/>
              </w:tabs>
              <w:spacing w:line="240" w:lineRule="exact"/>
              <w:jc w:val="center"/>
              <w:rPr>
                <w:rFonts w:hint="eastAsia" w:ascii="宋体" w:eastAsia="宋体" w:cs="Arial"/>
                <w:color w:val="auto"/>
                <w:kern w:val="0"/>
                <w:sz w:val="18"/>
                <w:szCs w:val="18"/>
              </w:rPr>
            </w:pPr>
          </w:p>
          <w:p w14:paraId="4B4B3A4C">
            <w:pPr>
              <w:tabs>
                <w:tab w:val="left" w:pos="7937"/>
              </w:tabs>
              <w:spacing w:line="240" w:lineRule="exact"/>
              <w:jc w:val="center"/>
              <w:rPr>
                <w:rFonts w:hint="eastAsia" w:ascii="宋体" w:eastAsia="宋体" w:cs="Arial"/>
                <w:color w:val="auto"/>
                <w:kern w:val="0"/>
                <w:sz w:val="18"/>
                <w:szCs w:val="18"/>
              </w:rPr>
            </w:pPr>
          </w:p>
          <w:p w14:paraId="705EAB39">
            <w:pPr>
              <w:tabs>
                <w:tab w:val="left" w:pos="7937"/>
              </w:tabs>
              <w:spacing w:line="240" w:lineRule="exact"/>
              <w:jc w:val="center"/>
              <w:rPr>
                <w:rFonts w:hint="eastAsia" w:ascii="宋体" w:eastAsia="宋体" w:cs="Arial"/>
                <w:color w:val="auto"/>
                <w:kern w:val="0"/>
                <w:sz w:val="18"/>
                <w:szCs w:val="18"/>
              </w:rPr>
            </w:pPr>
          </w:p>
          <w:p w14:paraId="3B501D2C">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涉路施工许可</w:t>
            </w:r>
          </w:p>
          <w:p w14:paraId="12EE8932">
            <w:pPr>
              <w:tabs>
                <w:tab w:val="left" w:pos="7937"/>
              </w:tabs>
              <w:spacing w:line="240" w:lineRule="exact"/>
              <w:jc w:val="center"/>
              <w:rPr>
                <w:rFonts w:hint="eastAsia" w:ascii="宋体" w:eastAsia="宋体" w:cs="Arial"/>
                <w:color w:val="auto"/>
                <w:kern w:val="0"/>
                <w:sz w:val="18"/>
                <w:szCs w:val="18"/>
              </w:rPr>
            </w:pPr>
          </w:p>
          <w:p w14:paraId="3303094A">
            <w:pPr>
              <w:tabs>
                <w:tab w:val="left" w:pos="7937"/>
              </w:tabs>
              <w:spacing w:line="240" w:lineRule="exact"/>
              <w:jc w:val="center"/>
              <w:rPr>
                <w:rFonts w:hint="eastAsia" w:ascii="宋体" w:eastAsia="宋体" w:cs="Arial"/>
                <w:color w:val="auto"/>
                <w:kern w:val="0"/>
                <w:sz w:val="18"/>
                <w:szCs w:val="18"/>
              </w:rPr>
            </w:pPr>
          </w:p>
          <w:p w14:paraId="2C80CA71">
            <w:pPr>
              <w:tabs>
                <w:tab w:val="left" w:pos="7937"/>
              </w:tabs>
              <w:spacing w:line="240" w:lineRule="exact"/>
              <w:jc w:val="center"/>
              <w:rPr>
                <w:rFonts w:hint="eastAsia" w:ascii="宋体" w:eastAsia="宋体" w:cs="Arial"/>
                <w:color w:val="auto"/>
                <w:kern w:val="0"/>
                <w:sz w:val="18"/>
                <w:szCs w:val="18"/>
              </w:rPr>
            </w:pPr>
          </w:p>
          <w:p w14:paraId="456E003D">
            <w:pPr>
              <w:tabs>
                <w:tab w:val="left" w:pos="7937"/>
              </w:tabs>
              <w:spacing w:line="240" w:lineRule="exact"/>
              <w:jc w:val="center"/>
              <w:rPr>
                <w:rFonts w:hint="eastAsia" w:ascii="宋体" w:eastAsia="宋体" w:cs="Arial"/>
                <w:color w:val="auto"/>
                <w:kern w:val="0"/>
                <w:sz w:val="18"/>
                <w:szCs w:val="18"/>
              </w:rPr>
            </w:pPr>
          </w:p>
          <w:p w14:paraId="39207077">
            <w:pPr>
              <w:tabs>
                <w:tab w:val="left" w:pos="7937"/>
              </w:tabs>
              <w:spacing w:line="240" w:lineRule="exact"/>
              <w:jc w:val="center"/>
              <w:rPr>
                <w:rFonts w:hint="eastAsia" w:ascii="宋体" w:eastAsia="宋体" w:cs="Arial"/>
                <w:color w:val="auto"/>
                <w:kern w:val="0"/>
                <w:sz w:val="18"/>
                <w:szCs w:val="18"/>
              </w:rPr>
            </w:pPr>
          </w:p>
          <w:p w14:paraId="199D7C1A">
            <w:pPr>
              <w:tabs>
                <w:tab w:val="left" w:pos="7937"/>
              </w:tabs>
              <w:spacing w:line="240" w:lineRule="exact"/>
              <w:jc w:val="center"/>
              <w:rPr>
                <w:rFonts w:hint="eastAsia" w:ascii="宋体" w:eastAsia="宋体" w:cs="Arial"/>
                <w:color w:val="auto"/>
                <w:kern w:val="0"/>
                <w:sz w:val="18"/>
                <w:szCs w:val="18"/>
              </w:rPr>
            </w:pPr>
          </w:p>
          <w:p w14:paraId="0FC8716A">
            <w:pPr>
              <w:tabs>
                <w:tab w:val="left" w:pos="7937"/>
              </w:tabs>
              <w:spacing w:line="240" w:lineRule="exact"/>
              <w:jc w:val="center"/>
              <w:rPr>
                <w:rFonts w:hint="eastAsia" w:ascii="宋体" w:eastAsia="宋体" w:cs="Arial"/>
                <w:color w:val="auto"/>
                <w:kern w:val="0"/>
                <w:sz w:val="18"/>
                <w:szCs w:val="18"/>
              </w:rPr>
            </w:pPr>
          </w:p>
          <w:p w14:paraId="1B2974D5">
            <w:pPr>
              <w:tabs>
                <w:tab w:val="left" w:pos="7937"/>
              </w:tabs>
              <w:spacing w:line="240" w:lineRule="exact"/>
              <w:jc w:val="center"/>
              <w:rPr>
                <w:rFonts w:hint="eastAsia" w:ascii="宋体" w:eastAsia="宋体" w:cs="Arial"/>
                <w:color w:val="auto"/>
                <w:kern w:val="0"/>
                <w:sz w:val="18"/>
                <w:szCs w:val="18"/>
              </w:rPr>
            </w:pPr>
          </w:p>
          <w:p w14:paraId="1505189F">
            <w:pPr>
              <w:tabs>
                <w:tab w:val="left" w:pos="7937"/>
              </w:tabs>
              <w:spacing w:line="240" w:lineRule="exact"/>
              <w:jc w:val="center"/>
              <w:rPr>
                <w:rFonts w:hint="eastAsia" w:ascii="宋体" w:eastAsia="宋体" w:cs="Arial"/>
                <w:color w:val="auto"/>
                <w:kern w:val="0"/>
                <w:sz w:val="18"/>
                <w:szCs w:val="18"/>
              </w:rPr>
            </w:pPr>
          </w:p>
          <w:p w14:paraId="7D53E665">
            <w:pPr>
              <w:tabs>
                <w:tab w:val="left" w:pos="7937"/>
              </w:tabs>
              <w:spacing w:line="240" w:lineRule="exact"/>
              <w:jc w:val="center"/>
              <w:rPr>
                <w:rFonts w:hint="eastAsia" w:ascii="宋体" w:eastAsia="宋体" w:cs="Arial"/>
                <w:color w:val="auto"/>
                <w:kern w:val="0"/>
                <w:sz w:val="18"/>
                <w:szCs w:val="18"/>
              </w:rPr>
            </w:pPr>
          </w:p>
          <w:p w14:paraId="66F5679D">
            <w:pPr>
              <w:tabs>
                <w:tab w:val="left" w:pos="7937"/>
              </w:tabs>
              <w:spacing w:line="240" w:lineRule="exact"/>
              <w:jc w:val="center"/>
              <w:rPr>
                <w:rFonts w:hint="eastAsia" w:ascii="宋体" w:eastAsia="宋体" w:cs="Arial"/>
                <w:color w:val="auto"/>
                <w:kern w:val="0"/>
                <w:sz w:val="18"/>
                <w:szCs w:val="18"/>
              </w:rPr>
            </w:pPr>
          </w:p>
          <w:p w14:paraId="39D8599A">
            <w:pPr>
              <w:tabs>
                <w:tab w:val="left" w:pos="7937"/>
              </w:tabs>
              <w:spacing w:line="240" w:lineRule="exact"/>
              <w:jc w:val="center"/>
              <w:rPr>
                <w:rFonts w:hint="eastAsia" w:ascii="宋体" w:eastAsia="宋体" w:cs="Arial"/>
                <w:color w:val="auto"/>
                <w:kern w:val="0"/>
                <w:sz w:val="18"/>
                <w:szCs w:val="18"/>
              </w:rPr>
            </w:pPr>
          </w:p>
          <w:p w14:paraId="7A51A0AA">
            <w:pPr>
              <w:tabs>
                <w:tab w:val="left" w:pos="7937"/>
              </w:tabs>
              <w:spacing w:line="240" w:lineRule="exact"/>
              <w:jc w:val="center"/>
              <w:rPr>
                <w:rFonts w:hint="eastAsia" w:ascii="宋体" w:eastAsia="宋体" w:cs="Arial"/>
                <w:color w:val="auto"/>
                <w:kern w:val="0"/>
                <w:sz w:val="18"/>
                <w:szCs w:val="18"/>
              </w:rPr>
            </w:pPr>
          </w:p>
          <w:p w14:paraId="6DD0C4EA">
            <w:pPr>
              <w:tabs>
                <w:tab w:val="left" w:pos="7937"/>
              </w:tabs>
              <w:spacing w:line="240" w:lineRule="exact"/>
              <w:jc w:val="center"/>
              <w:rPr>
                <w:rFonts w:hint="eastAsia" w:ascii="宋体" w:eastAsia="宋体" w:cs="Arial"/>
                <w:color w:val="auto"/>
                <w:kern w:val="0"/>
                <w:sz w:val="18"/>
                <w:szCs w:val="18"/>
              </w:rPr>
            </w:pPr>
          </w:p>
          <w:p w14:paraId="2411052C">
            <w:pPr>
              <w:tabs>
                <w:tab w:val="left" w:pos="7937"/>
              </w:tabs>
              <w:spacing w:line="240" w:lineRule="exact"/>
              <w:jc w:val="center"/>
              <w:rPr>
                <w:rFonts w:hint="eastAsia" w:ascii="宋体" w:eastAsia="宋体" w:cs="Arial"/>
                <w:color w:val="auto"/>
                <w:kern w:val="0"/>
                <w:sz w:val="18"/>
                <w:szCs w:val="18"/>
              </w:rPr>
            </w:pPr>
          </w:p>
          <w:p w14:paraId="19C40B06">
            <w:pPr>
              <w:tabs>
                <w:tab w:val="left" w:pos="7937"/>
              </w:tabs>
              <w:spacing w:line="240" w:lineRule="exact"/>
              <w:jc w:val="center"/>
              <w:rPr>
                <w:rFonts w:hint="eastAsia" w:ascii="宋体" w:eastAsia="宋体" w:cs="Arial"/>
                <w:color w:val="auto"/>
                <w:kern w:val="0"/>
                <w:sz w:val="18"/>
                <w:szCs w:val="18"/>
              </w:rPr>
            </w:pPr>
          </w:p>
          <w:p w14:paraId="038ADE16">
            <w:pPr>
              <w:tabs>
                <w:tab w:val="left" w:pos="7937"/>
              </w:tabs>
              <w:spacing w:line="240" w:lineRule="exact"/>
              <w:jc w:val="center"/>
              <w:rPr>
                <w:rFonts w:hint="eastAsia" w:ascii="宋体" w:eastAsia="宋体" w:cs="Arial"/>
                <w:color w:val="auto"/>
                <w:kern w:val="0"/>
                <w:sz w:val="18"/>
                <w:szCs w:val="18"/>
              </w:rPr>
            </w:pPr>
          </w:p>
          <w:p w14:paraId="7CFBF983">
            <w:pPr>
              <w:tabs>
                <w:tab w:val="left" w:pos="7937"/>
              </w:tabs>
              <w:spacing w:line="240" w:lineRule="exact"/>
              <w:jc w:val="center"/>
              <w:rPr>
                <w:rFonts w:hint="eastAsia" w:ascii="宋体" w:eastAsia="宋体" w:cs="Arial"/>
                <w:color w:val="auto"/>
                <w:kern w:val="0"/>
                <w:sz w:val="18"/>
                <w:szCs w:val="18"/>
              </w:rPr>
            </w:pPr>
          </w:p>
          <w:p w14:paraId="5C3B44C4">
            <w:pPr>
              <w:tabs>
                <w:tab w:val="left" w:pos="7937"/>
              </w:tabs>
              <w:spacing w:line="240" w:lineRule="exact"/>
              <w:jc w:val="center"/>
              <w:rPr>
                <w:rFonts w:hint="eastAsia" w:ascii="宋体" w:eastAsia="宋体" w:cs="Arial"/>
                <w:color w:val="auto"/>
                <w:kern w:val="0"/>
                <w:sz w:val="18"/>
                <w:szCs w:val="18"/>
              </w:rPr>
            </w:pPr>
          </w:p>
          <w:p w14:paraId="113E3040">
            <w:pPr>
              <w:tabs>
                <w:tab w:val="left" w:pos="7937"/>
              </w:tabs>
              <w:spacing w:line="240" w:lineRule="exact"/>
              <w:jc w:val="center"/>
              <w:rPr>
                <w:rFonts w:hint="eastAsia" w:ascii="宋体" w:eastAsia="宋体" w:cs="Arial"/>
                <w:color w:val="auto"/>
                <w:kern w:val="0"/>
                <w:sz w:val="18"/>
                <w:szCs w:val="18"/>
              </w:rPr>
            </w:pPr>
          </w:p>
          <w:p w14:paraId="0A9E6B2C">
            <w:pPr>
              <w:tabs>
                <w:tab w:val="left" w:pos="7937"/>
              </w:tabs>
              <w:spacing w:line="240" w:lineRule="exact"/>
              <w:jc w:val="center"/>
              <w:rPr>
                <w:rFonts w:hint="eastAsia" w:ascii="宋体" w:eastAsia="宋体" w:cs="Arial"/>
                <w:color w:val="auto"/>
                <w:kern w:val="0"/>
                <w:sz w:val="18"/>
                <w:szCs w:val="18"/>
              </w:rPr>
            </w:pPr>
          </w:p>
          <w:p w14:paraId="0398D37C">
            <w:pPr>
              <w:tabs>
                <w:tab w:val="left" w:pos="7937"/>
              </w:tabs>
              <w:spacing w:line="240" w:lineRule="exact"/>
              <w:jc w:val="center"/>
              <w:rPr>
                <w:rFonts w:hint="eastAsia" w:ascii="宋体" w:eastAsia="宋体" w:cs="Arial"/>
                <w:color w:val="auto"/>
                <w:kern w:val="0"/>
                <w:sz w:val="18"/>
                <w:szCs w:val="18"/>
              </w:rPr>
            </w:pPr>
          </w:p>
          <w:p w14:paraId="1DADCC69">
            <w:pPr>
              <w:tabs>
                <w:tab w:val="left" w:pos="7937"/>
              </w:tabs>
              <w:spacing w:line="240" w:lineRule="exact"/>
              <w:jc w:val="center"/>
              <w:rPr>
                <w:rFonts w:hint="eastAsia" w:ascii="宋体" w:eastAsia="宋体" w:cs="Arial"/>
                <w:color w:val="auto"/>
                <w:kern w:val="0"/>
                <w:sz w:val="18"/>
                <w:szCs w:val="18"/>
              </w:rPr>
            </w:pPr>
          </w:p>
          <w:p w14:paraId="3940906D">
            <w:pPr>
              <w:tabs>
                <w:tab w:val="left" w:pos="7937"/>
              </w:tabs>
              <w:spacing w:line="240" w:lineRule="exact"/>
              <w:jc w:val="center"/>
              <w:rPr>
                <w:rFonts w:hint="eastAsia" w:ascii="宋体" w:eastAsia="宋体" w:cs="Arial"/>
                <w:color w:val="auto"/>
                <w:kern w:val="0"/>
                <w:sz w:val="18"/>
                <w:szCs w:val="18"/>
              </w:rPr>
            </w:pPr>
          </w:p>
          <w:p w14:paraId="649E54DE">
            <w:pPr>
              <w:tabs>
                <w:tab w:val="left" w:pos="7937"/>
              </w:tabs>
              <w:spacing w:line="240" w:lineRule="exact"/>
              <w:jc w:val="center"/>
              <w:rPr>
                <w:rFonts w:hint="eastAsia" w:ascii="宋体" w:eastAsia="宋体" w:cs="Arial"/>
                <w:color w:val="auto"/>
                <w:kern w:val="0"/>
                <w:sz w:val="18"/>
                <w:szCs w:val="18"/>
              </w:rPr>
            </w:pPr>
          </w:p>
          <w:p w14:paraId="3DB77D50">
            <w:pPr>
              <w:tabs>
                <w:tab w:val="left" w:pos="7937"/>
              </w:tabs>
              <w:spacing w:line="240" w:lineRule="exact"/>
              <w:jc w:val="center"/>
              <w:rPr>
                <w:rFonts w:hint="eastAsia" w:ascii="宋体" w:eastAsia="宋体" w:cs="Arial"/>
                <w:color w:val="auto"/>
                <w:kern w:val="0"/>
                <w:sz w:val="18"/>
                <w:szCs w:val="18"/>
              </w:rPr>
            </w:pPr>
          </w:p>
          <w:p w14:paraId="128FF0E2">
            <w:pPr>
              <w:tabs>
                <w:tab w:val="left" w:pos="7937"/>
              </w:tabs>
              <w:spacing w:line="240" w:lineRule="exact"/>
              <w:jc w:val="center"/>
              <w:rPr>
                <w:rFonts w:hint="eastAsia" w:ascii="宋体" w:eastAsia="宋体" w:cs="Arial"/>
                <w:color w:val="auto"/>
                <w:kern w:val="0"/>
                <w:sz w:val="18"/>
                <w:szCs w:val="18"/>
              </w:rPr>
            </w:pPr>
          </w:p>
          <w:p w14:paraId="2389B418">
            <w:pPr>
              <w:tabs>
                <w:tab w:val="left" w:pos="7937"/>
              </w:tabs>
              <w:spacing w:line="240" w:lineRule="exact"/>
              <w:jc w:val="center"/>
              <w:rPr>
                <w:rFonts w:hint="eastAsia" w:ascii="宋体" w:eastAsia="宋体" w:cs="Arial"/>
                <w:color w:val="auto"/>
                <w:kern w:val="0"/>
                <w:sz w:val="18"/>
                <w:szCs w:val="18"/>
              </w:rPr>
            </w:pPr>
          </w:p>
          <w:p w14:paraId="6311FE30">
            <w:pPr>
              <w:tabs>
                <w:tab w:val="left" w:pos="7937"/>
              </w:tabs>
              <w:spacing w:line="240" w:lineRule="exact"/>
              <w:jc w:val="center"/>
              <w:rPr>
                <w:rFonts w:hint="eastAsia" w:ascii="宋体" w:eastAsia="宋体" w:cs="Arial"/>
                <w:color w:val="auto"/>
                <w:kern w:val="0"/>
                <w:sz w:val="18"/>
                <w:szCs w:val="18"/>
              </w:rPr>
            </w:pPr>
          </w:p>
          <w:p w14:paraId="645ADD29">
            <w:pPr>
              <w:tabs>
                <w:tab w:val="left" w:pos="7937"/>
              </w:tabs>
              <w:spacing w:line="240" w:lineRule="exact"/>
              <w:jc w:val="center"/>
              <w:rPr>
                <w:rFonts w:hint="eastAsia" w:ascii="宋体" w:eastAsia="宋体" w:cs="Arial"/>
                <w:color w:val="auto"/>
                <w:kern w:val="0"/>
                <w:sz w:val="18"/>
                <w:szCs w:val="18"/>
              </w:rPr>
            </w:pPr>
          </w:p>
          <w:p w14:paraId="436505E4">
            <w:pPr>
              <w:tabs>
                <w:tab w:val="left" w:pos="7937"/>
              </w:tabs>
              <w:spacing w:line="240" w:lineRule="exact"/>
              <w:jc w:val="center"/>
              <w:rPr>
                <w:rFonts w:hint="eastAsia" w:ascii="宋体" w:eastAsia="宋体" w:cs="Arial"/>
                <w:color w:val="auto"/>
                <w:kern w:val="0"/>
                <w:sz w:val="18"/>
                <w:szCs w:val="18"/>
              </w:rPr>
            </w:pPr>
          </w:p>
          <w:p w14:paraId="5624CF32">
            <w:pPr>
              <w:tabs>
                <w:tab w:val="left" w:pos="7937"/>
              </w:tabs>
              <w:spacing w:line="240" w:lineRule="exact"/>
              <w:jc w:val="center"/>
              <w:rPr>
                <w:rFonts w:hint="eastAsia" w:ascii="宋体" w:eastAsia="宋体" w:cs="Arial"/>
                <w:color w:val="auto"/>
                <w:kern w:val="0"/>
                <w:sz w:val="18"/>
                <w:szCs w:val="18"/>
              </w:rPr>
            </w:pPr>
          </w:p>
          <w:p w14:paraId="1F60753F">
            <w:pPr>
              <w:tabs>
                <w:tab w:val="left" w:pos="7937"/>
              </w:tabs>
              <w:spacing w:line="240" w:lineRule="exact"/>
              <w:jc w:val="center"/>
              <w:rPr>
                <w:rFonts w:hint="eastAsia" w:ascii="宋体" w:eastAsia="宋体" w:cs="Arial"/>
                <w:color w:val="auto"/>
                <w:kern w:val="0"/>
                <w:sz w:val="18"/>
                <w:szCs w:val="18"/>
              </w:rPr>
            </w:pPr>
          </w:p>
          <w:p w14:paraId="44D6F763">
            <w:pPr>
              <w:tabs>
                <w:tab w:val="left" w:pos="7937"/>
              </w:tabs>
              <w:spacing w:line="240" w:lineRule="exact"/>
              <w:jc w:val="center"/>
              <w:rPr>
                <w:rFonts w:hint="eastAsia" w:ascii="宋体" w:eastAsia="宋体" w:cs="Arial"/>
                <w:color w:val="auto"/>
                <w:kern w:val="0"/>
                <w:sz w:val="18"/>
                <w:szCs w:val="18"/>
              </w:rPr>
            </w:pPr>
          </w:p>
          <w:p w14:paraId="0CC60CB8">
            <w:pPr>
              <w:tabs>
                <w:tab w:val="left" w:pos="7937"/>
              </w:tabs>
              <w:spacing w:line="240" w:lineRule="exact"/>
              <w:jc w:val="center"/>
              <w:rPr>
                <w:rFonts w:hint="eastAsia" w:ascii="宋体" w:eastAsia="宋体" w:cs="Arial"/>
                <w:color w:val="auto"/>
                <w:kern w:val="0"/>
                <w:sz w:val="18"/>
                <w:szCs w:val="18"/>
              </w:rPr>
            </w:pPr>
          </w:p>
          <w:p w14:paraId="735F16FA">
            <w:pPr>
              <w:tabs>
                <w:tab w:val="left" w:pos="7937"/>
              </w:tabs>
              <w:spacing w:line="240" w:lineRule="exact"/>
              <w:jc w:val="center"/>
              <w:rPr>
                <w:rFonts w:hint="eastAsia" w:ascii="宋体" w:eastAsia="宋体" w:cs="Arial"/>
                <w:color w:val="auto"/>
                <w:kern w:val="0"/>
                <w:sz w:val="18"/>
                <w:szCs w:val="18"/>
              </w:rPr>
            </w:pPr>
          </w:p>
          <w:p w14:paraId="3BD383AA">
            <w:pPr>
              <w:tabs>
                <w:tab w:val="left" w:pos="7937"/>
              </w:tabs>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涉路施工许可</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39E3D44E">
            <w:pPr>
              <w:tabs>
                <w:tab w:val="left" w:pos="7937"/>
              </w:tabs>
              <w:spacing w:line="240" w:lineRule="exact"/>
              <w:jc w:val="center"/>
              <w:rPr>
                <w:rFonts w:hint="eastAsia" w:ascii="宋体" w:eastAsia="宋体" w:cs="Arial"/>
                <w:color w:val="auto"/>
                <w:kern w:val="0"/>
                <w:sz w:val="18"/>
                <w:szCs w:val="18"/>
                <w:lang w:eastAsia="zh-CN"/>
              </w:rPr>
            </w:pPr>
          </w:p>
          <w:p w14:paraId="5287F8F0">
            <w:pPr>
              <w:tabs>
                <w:tab w:val="left" w:pos="7937"/>
              </w:tabs>
              <w:spacing w:line="240" w:lineRule="exact"/>
              <w:jc w:val="center"/>
              <w:rPr>
                <w:rFonts w:hint="eastAsia" w:ascii="宋体" w:eastAsia="宋体" w:cs="Arial"/>
                <w:color w:val="auto"/>
                <w:kern w:val="0"/>
                <w:sz w:val="18"/>
                <w:szCs w:val="18"/>
                <w:lang w:eastAsia="zh-CN"/>
              </w:rPr>
            </w:pPr>
          </w:p>
          <w:p w14:paraId="7716B820">
            <w:pPr>
              <w:tabs>
                <w:tab w:val="left" w:pos="7937"/>
              </w:tabs>
              <w:spacing w:line="240" w:lineRule="exact"/>
              <w:jc w:val="center"/>
              <w:rPr>
                <w:rFonts w:hint="eastAsia" w:ascii="宋体" w:eastAsia="宋体" w:cs="Arial"/>
                <w:color w:val="auto"/>
                <w:kern w:val="0"/>
                <w:sz w:val="18"/>
                <w:szCs w:val="18"/>
                <w:lang w:eastAsia="zh-CN"/>
              </w:rPr>
            </w:pPr>
          </w:p>
          <w:p w14:paraId="7BC9CE75">
            <w:pPr>
              <w:tabs>
                <w:tab w:val="left" w:pos="7937"/>
              </w:tabs>
              <w:spacing w:line="240" w:lineRule="exact"/>
              <w:jc w:val="center"/>
              <w:rPr>
                <w:rFonts w:hint="eastAsia" w:ascii="宋体" w:eastAsia="宋体" w:cs="Arial"/>
                <w:color w:val="auto"/>
                <w:kern w:val="0"/>
                <w:sz w:val="18"/>
                <w:szCs w:val="18"/>
                <w:lang w:eastAsia="zh-CN"/>
              </w:rPr>
            </w:pPr>
          </w:p>
          <w:p w14:paraId="2CCF2BE7">
            <w:pPr>
              <w:tabs>
                <w:tab w:val="left" w:pos="7937"/>
              </w:tabs>
              <w:spacing w:line="240" w:lineRule="exact"/>
              <w:jc w:val="center"/>
              <w:rPr>
                <w:rFonts w:hint="eastAsia" w:ascii="宋体" w:eastAsia="宋体" w:cs="Arial"/>
                <w:color w:val="auto"/>
                <w:kern w:val="0"/>
                <w:sz w:val="18"/>
                <w:szCs w:val="18"/>
                <w:lang w:eastAsia="zh-CN"/>
              </w:rPr>
            </w:pPr>
          </w:p>
          <w:p w14:paraId="77AB5708">
            <w:pPr>
              <w:tabs>
                <w:tab w:val="left" w:pos="7937"/>
              </w:tabs>
              <w:spacing w:line="240" w:lineRule="exact"/>
              <w:jc w:val="center"/>
              <w:rPr>
                <w:rFonts w:hint="eastAsia" w:ascii="宋体" w:eastAsia="宋体" w:cs="Arial"/>
                <w:color w:val="auto"/>
                <w:kern w:val="0"/>
                <w:sz w:val="18"/>
                <w:szCs w:val="18"/>
                <w:lang w:eastAsia="zh-CN"/>
              </w:rPr>
            </w:pPr>
          </w:p>
          <w:p w14:paraId="4770E0AA">
            <w:pPr>
              <w:tabs>
                <w:tab w:val="left" w:pos="7937"/>
              </w:tabs>
              <w:spacing w:line="240" w:lineRule="exact"/>
              <w:jc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灵寿县数据和政务服务局</w:t>
            </w:r>
          </w:p>
          <w:p w14:paraId="27F20566">
            <w:pPr>
              <w:tabs>
                <w:tab w:val="left" w:pos="7937"/>
              </w:tabs>
              <w:spacing w:line="240" w:lineRule="exact"/>
              <w:jc w:val="center"/>
              <w:rPr>
                <w:rFonts w:hint="eastAsia" w:ascii="宋体" w:eastAsia="宋体" w:cs="Arial"/>
                <w:color w:val="auto"/>
                <w:kern w:val="0"/>
                <w:sz w:val="18"/>
                <w:szCs w:val="18"/>
                <w:lang w:eastAsia="zh-CN"/>
              </w:rPr>
            </w:pPr>
          </w:p>
          <w:p w14:paraId="3C0DA155">
            <w:pPr>
              <w:tabs>
                <w:tab w:val="left" w:pos="7937"/>
              </w:tabs>
              <w:spacing w:line="240" w:lineRule="exact"/>
              <w:jc w:val="center"/>
              <w:rPr>
                <w:rFonts w:hint="eastAsia" w:ascii="宋体" w:eastAsia="宋体" w:cs="Arial"/>
                <w:color w:val="auto"/>
                <w:kern w:val="0"/>
                <w:sz w:val="18"/>
                <w:szCs w:val="18"/>
                <w:lang w:eastAsia="zh-CN"/>
              </w:rPr>
            </w:pPr>
          </w:p>
          <w:p w14:paraId="111441F3">
            <w:pPr>
              <w:tabs>
                <w:tab w:val="left" w:pos="7937"/>
              </w:tabs>
              <w:spacing w:line="240" w:lineRule="exact"/>
              <w:jc w:val="center"/>
              <w:rPr>
                <w:rFonts w:hint="eastAsia" w:ascii="宋体" w:eastAsia="宋体" w:cs="Arial"/>
                <w:color w:val="auto"/>
                <w:kern w:val="0"/>
                <w:sz w:val="18"/>
                <w:szCs w:val="18"/>
                <w:lang w:eastAsia="zh-CN"/>
              </w:rPr>
            </w:pPr>
          </w:p>
          <w:p w14:paraId="262D9AE8">
            <w:pPr>
              <w:tabs>
                <w:tab w:val="left" w:pos="7937"/>
              </w:tabs>
              <w:spacing w:line="240" w:lineRule="exact"/>
              <w:jc w:val="center"/>
              <w:rPr>
                <w:rFonts w:hint="eastAsia" w:ascii="宋体" w:eastAsia="宋体" w:cs="Arial"/>
                <w:color w:val="auto"/>
                <w:kern w:val="0"/>
                <w:sz w:val="18"/>
                <w:szCs w:val="18"/>
                <w:lang w:eastAsia="zh-CN"/>
              </w:rPr>
            </w:pPr>
          </w:p>
          <w:p w14:paraId="58D7D575">
            <w:pPr>
              <w:tabs>
                <w:tab w:val="left" w:pos="7937"/>
              </w:tabs>
              <w:spacing w:line="240" w:lineRule="exact"/>
              <w:jc w:val="center"/>
              <w:rPr>
                <w:rFonts w:hint="eastAsia" w:ascii="宋体" w:eastAsia="宋体" w:cs="Arial"/>
                <w:color w:val="auto"/>
                <w:kern w:val="0"/>
                <w:sz w:val="18"/>
                <w:szCs w:val="18"/>
                <w:lang w:eastAsia="zh-CN"/>
              </w:rPr>
            </w:pPr>
          </w:p>
          <w:p w14:paraId="4C1EB527">
            <w:pPr>
              <w:tabs>
                <w:tab w:val="left" w:pos="7937"/>
              </w:tabs>
              <w:spacing w:line="240" w:lineRule="exact"/>
              <w:jc w:val="center"/>
              <w:rPr>
                <w:rFonts w:hint="eastAsia" w:ascii="宋体" w:eastAsia="宋体" w:cs="Arial"/>
                <w:color w:val="auto"/>
                <w:kern w:val="0"/>
                <w:sz w:val="18"/>
                <w:szCs w:val="18"/>
                <w:lang w:eastAsia="zh-CN"/>
              </w:rPr>
            </w:pPr>
          </w:p>
          <w:p w14:paraId="0994F4A5">
            <w:pPr>
              <w:tabs>
                <w:tab w:val="left" w:pos="7937"/>
              </w:tabs>
              <w:spacing w:line="240" w:lineRule="exact"/>
              <w:jc w:val="center"/>
              <w:rPr>
                <w:rFonts w:hint="eastAsia" w:ascii="宋体" w:eastAsia="宋体" w:cs="Arial"/>
                <w:color w:val="auto"/>
                <w:kern w:val="0"/>
                <w:sz w:val="18"/>
                <w:szCs w:val="18"/>
                <w:lang w:eastAsia="zh-CN"/>
              </w:rPr>
            </w:pPr>
          </w:p>
          <w:p w14:paraId="411EA15C">
            <w:pPr>
              <w:tabs>
                <w:tab w:val="left" w:pos="7937"/>
              </w:tabs>
              <w:spacing w:line="240" w:lineRule="exact"/>
              <w:jc w:val="center"/>
              <w:rPr>
                <w:rFonts w:hint="eastAsia" w:ascii="宋体" w:eastAsia="宋体" w:cs="Arial"/>
                <w:color w:val="auto"/>
                <w:kern w:val="0"/>
                <w:sz w:val="18"/>
                <w:szCs w:val="18"/>
                <w:lang w:eastAsia="zh-CN"/>
              </w:rPr>
            </w:pPr>
          </w:p>
          <w:p w14:paraId="07490961">
            <w:pPr>
              <w:tabs>
                <w:tab w:val="left" w:pos="7937"/>
              </w:tabs>
              <w:spacing w:line="240" w:lineRule="exact"/>
              <w:jc w:val="center"/>
              <w:rPr>
                <w:rFonts w:hint="eastAsia" w:ascii="宋体" w:eastAsia="宋体" w:cs="Arial"/>
                <w:color w:val="auto"/>
                <w:kern w:val="0"/>
                <w:sz w:val="18"/>
                <w:szCs w:val="18"/>
                <w:lang w:eastAsia="zh-CN"/>
              </w:rPr>
            </w:pPr>
          </w:p>
          <w:p w14:paraId="1D1FD720">
            <w:pPr>
              <w:tabs>
                <w:tab w:val="left" w:pos="7937"/>
              </w:tabs>
              <w:spacing w:line="240" w:lineRule="exact"/>
              <w:jc w:val="center"/>
              <w:rPr>
                <w:rFonts w:hint="eastAsia" w:ascii="宋体" w:eastAsia="宋体" w:cs="Arial"/>
                <w:color w:val="auto"/>
                <w:kern w:val="0"/>
                <w:sz w:val="18"/>
                <w:szCs w:val="18"/>
                <w:lang w:eastAsia="zh-CN"/>
              </w:rPr>
            </w:pPr>
          </w:p>
          <w:p w14:paraId="6A0F6F64">
            <w:pPr>
              <w:tabs>
                <w:tab w:val="left" w:pos="7937"/>
              </w:tabs>
              <w:spacing w:line="240" w:lineRule="exact"/>
              <w:jc w:val="center"/>
              <w:rPr>
                <w:rFonts w:hint="eastAsia" w:ascii="宋体" w:eastAsia="宋体" w:cs="Arial"/>
                <w:color w:val="auto"/>
                <w:kern w:val="0"/>
                <w:sz w:val="18"/>
                <w:szCs w:val="18"/>
                <w:lang w:eastAsia="zh-CN"/>
              </w:rPr>
            </w:pPr>
          </w:p>
          <w:p w14:paraId="334B7883">
            <w:pPr>
              <w:tabs>
                <w:tab w:val="left" w:pos="7937"/>
              </w:tabs>
              <w:spacing w:line="240" w:lineRule="exact"/>
              <w:jc w:val="center"/>
              <w:rPr>
                <w:rFonts w:hint="eastAsia" w:ascii="宋体" w:eastAsia="宋体" w:cs="Arial"/>
                <w:color w:val="auto"/>
                <w:kern w:val="0"/>
                <w:sz w:val="18"/>
                <w:szCs w:val="18"/>
                <w:lang w:eastAsia="zh-CN"/>
              </w:rPr>
            </w:pPr>
          </w:p>
          <w:p w14:paraId="57855672">
            <w:pPr>
              <w:tabs>
                <w:tab w:val="left" w:pos="7937"/>
              </w:tabs>
              <w:spacing w:line="240" w:lineRule="exact"/>
              <w:jc w:val="center"/>
              <w:rPr>
                <w:rFonts w:hint="eastAsia" w:ascii="宋体" w:eastAsia="宋体" w:cs="Arial"/>
                <w:color w:val="auto"/>
                <w:kern w:val="0"/>
                <w:sz w:val="18"/>
                <w:szCs w:val="18"/>
                <w:lang w:eastAsia="zh-CN"/>
              </w:rPr>
            </w:pPr>
          </w:p>
          <w:p w14:paraId="4EF463A2">
            <w:pPr>
              <w:tabs>
                <w:tab w:val="left" w:pos="7937"/>
              </w:tabs>
              <w:spacing w:line="240" w:lineRule="exact"/>
              <w:jc w:val="center"/>
              <w:rPr>
                <w:rFonts w:hint="eastAsia" w:ascii="宋体" w:eastAsia="宋体" w:cs="Arial"/>
                <w:color w:val="auto"/>
                <w:kern w:val="0"/>
                <w:sz w:val="18"/>
                <w:szCs w:val="18"/>
                <w:lang w:eastAsia="zh-CN"/>
              </w:rPr>
            </w:pPr>
          </w:p>
          <w:p w14:paraId="070334D2">
            <w:pPr>
              <w:tabs>
                <w:tab w:val="left" w:pos="7937"/>
              </w:tabs>
              <w:spacing w:line="240" w:lineRule="exact"/>
              <w:jc w:val="center"/>
              <w:rPr>
                <w:rFonts w:hint="eastAsia" w:ascii="宋体" w:eastAsia="宋体" w:cs="Arial"/>
                <w:color w:val="auto"/>
                <w:kern w:val="0"/>
                <w:sz w:val="18"/>
                <w:szCs w:val="18"/>
                <w:lang w:eastAsia="zh-CN"/>
              </w:rPr>
            </w:pPr>
          </w:p>
          <w:p w14:paraId="7DC64D76">
            <w:pPr>
              <w:tabs>
                <w:tab w:val="left" w:pos="7937"/>
              </w:tabs>
              <w:spacing w:line="240" w:lineRule="exact"/>
              <w:jc w:val="center"/>
              <w:rPr>
                <w:rFonts w:hint="eastAsia" w:ascii="宋体" w:eastAsia="宋体" w:cs="Arial"/>
                <w:color w:val="auto"/>
                <w:kern w:val="0"/>
                <w:sz w:val="18"/>
                <w:szCs w:val="18"/>
                <w:lang w:eastAsia="zh-CN"/>
              </w:rPr>
            </w:pPr>
          </w:p>
          <w:p w14:paraId="1F8D51D7">
            <w:pPr>
              <w:tabs>
                <w:tab w:val="left" w:pos="7937"/>
              </w:tabs>
              <w:spacing w:line="240" w:lineRule="exact"/>
              <w:jc w:val="center"/>
              <w:rPr>
                <w:rFonts w:hint="eastAsia" w:ascii="宋体" w:eastAsia="宋体" w:cs="Arial"/>
                <w:color w:val="auto"/>
                <w:kern w:val="0"/>
                <w:sz w:val="18"/>
                <w:szCs w:val="18"/>
                <w:lang w:eastAsia="zh-CN"/>
              </w:rPr>
            </w:pPr>
          </w:p>
          <w:p w14:paraId="5E898251">
            <w:pPr>
              <w:tabs>
                <w:tab w:val="left" w:pos="7937"/>
              </w:tabs>
              <w:spacing w:line="240" w:lineRule="exact"/>
              <w:jc w:val="center"/>
              <w:rPr>
                <w:rFonts w:hint="eastAsia" w:ascii="宋体" w:eastAsia="宋体" w:cs="Arial"/>
                <w:color w:val="auto"/>
                <w:kern w:val="0"/>
                <w:sz w:val="18"/>
                <w:szCs w:val="18"/>
                <w:lang w:eastAsia="zh-CN"/>
              </w:rPr>
            </w:pPr>
          </w:p>
          <w:p w14:paraId="528E6636">
            <w:pPr>
              <w:tabs>
                <w:tab w:val="left" w:pos="7937"/>
              </w:tabs>
              <w:spacing w:line="240" w:lineRule="exact"/>
              <w:jc w:val="center"/>
              <w:rPr>
                <w:rFonts w:hint="eastAsia" w:ascii="宋体" w:eastAsia="宋体" w:cs="Arial"/>
                <w:color w:val="auto"/>
                <w:kern w:val="0"/>
                <w:sz w:val="18"/>
                <w:szCs w:val="18"/>
                <w:lang w:eastAsia="zh-CN"/>
              </w:rPr>
            </w:pPr>
          </w:p>
          <w:p w14:paraId="420607BA">
            <w:pPr>
              <w:tabs>
                <w:tab w:val="left" w:pos="7937"/>
              </w:tabs>
              <w:spacing w:line="240" w:lineRule="exact"/>
              <w:jc w:val="center"/>
              <w:rPr>
                <w:rFonts w:hint="eastAsia" w:ascii="宋体" w:eastAsia="宋体" w:cs="Arial"/>
                <w:color w:val="auto"/>
                <w:kern w:val="0"/>
                <w:sz w:val="18"/>
                <w:szCs w:val="18"/>
                <w:lang w:eastAsia="zh-CN"/>
              </w:rPr>
            </w:pPr>
          </w:p>
          <w:p w14:paraId="78BE0865">
            <w:pPr>
              <w:tabs>
                <w:tab w:val="left" w:pos="7937"/>
              </w:tabs>
              <w:spacing w:line="240" w:lineRule="exact"/>
              <w:jc w:val="center"/>
              <w:rPr>
                <w:rFonts w:hint="eastAsia" w:ascii="宋体" w:eastAsia="宋体" w:cs="Arial"/>
                <w:color w:val="auto"/>
                <w:kern w:val="0"/>
                <w:sz w:val="18"/>
                <w:szCs w:val="18"/>
                <w:lang w:eastAsia="zh-CN"/>
              </w:rPr>
            </w:pPr>
          </w:p>
          <w:p w14:paraId="4EA9A16D">
            <w:pPr>
              <w:tabs>
                <w:tab w:val="left" w:pos="7937"/>
              </w:tabs>
              <w:spacing w:line="240" w:lineRule="exact"/>
              <w:jc w:val="center"/>
              <w:rPr>
                <w:rFonts w:hint="eastAsia" w:ascii="宋体" w:eastAsia="宋体" w:cs="Arial"/>
                <w:color w:val="auto"/>
                <w:kern w:val="0"/>
                <w:sz w:val="18"/>
                <w:szCs w:val="18"/>
                <w:lang w:eastAsia="zh-CN"/>
              </w:rPr>
            </w:pPr>
          </w:p>
          <w:p w14:paraId="3F66DC95">
            <w:pPr>
              <w:tabs>
                <w:tab w:val="left" w:pos="7937"/>
              </w:tabs>
              <w:spacing w:line="240" w:lineRule="exact"/>
              <w:jc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灵寿县数据和政务服务局</w:t>
            </w:r>
          </w:p>
          <w:p w14:paraId="0C2E2215">
            <w:pPr>
              <w:tabs>
                <w:tab w:val="left" w:pos="7937"/>
              </w:tabs>
              <w:spacing w:line="240" w:lineRule="exact"/>
              <w:jc w:val="center"/>
              <w:rPr>
                <w:rFonts w:hint="eastAsia" w:ascii="宋体" w:eastAsia="宋体" w:cs="Arial"/>
                <w:color w:val="auto"/>
                <w:kern w:val="0"/>
                <w:sz w:val="18"/>
                <w:szCs w:val="18"/>
                <w:lang w:eastAsia="zh-CN"/>
              </w:rPr>
            </w:pPr>
          </w:p>
          <w:p w14:paraId="72CB72E6">
            <w:pPr>
              <w:tabs>
                <w:tab w:val="left" w:pos="7937"/>
              </w:tabs>
              <w:spacing w:line="240" w:lineRule="exact"/>
              <w:jc w:val="center"/>
              <w:rPr>
                <w:rFonts w:hint="eastAsia" w:ascii="宋体" w:eastAsia="宋体" w:cs="Arial"/>
                <w:color w:val="auto"/>
                <w:kern w:val="0"/>
                <w:sz w:val="18"/>
                <w:szCs w:val="18"/>
                <w:lang w:eastAsia="zh-CN"/>
              </w:rPr>
            </w:pPr>
          </w:p>
          <w:p w14:paraId="7294F959">
            <w:pPr>
              <w:tabs>
                <w:tab w:val="left" w:pos="7937"/>
              </w:tabs>
              <w:spacing w:line="240" w:lineRule="exact"/>
              <w:jc w:val="center"/>
              <w:rPr>
                <w:rFonts w:hint="eastAsia" w:ascii="宋体" w:eastAsia="宋体" w:cs="Arial"/>
                <w:color w:val="auto"/>
                <w:kern w:val="0"/>
                <w:sz w:val="18"/>
                <w:szCs w:val="18"/>
                <w:lang w:eastAsia="zh-CN"/>
              </w:rPr>
            </w:pPr>
          </w:p>
          <w:p w14:paraId="23F0BC46">
            <w:pPr>
              <w:tabs>
                <w:tab w:val="left" w:pos="7937"/>
              </w:tabs>
              <w:spacing w:line="240" w:lineRule="exact"/>
              <w:jc w:val="center"/>
              <w:rPr>
                <w:rFonts w:hint="eastAsia" w:ascii="宋体" w:eastAsia="宋体" w:cs="Arial"/>
                <w:color w:val="auto"/>
                <w:kern w:val="0"/>
                <w:sz w:val="18"/>
                <w:szCs w:val="18"/>
                <w:lang w:eastAsia="zh-CN"/>
              </w:rPr>
            </w:pPr>
          </w:p>
          <w:p w14:paraId="1AC93D6F">
            <w:pPr>
              <w:tabs>
                <w:tab w:val="left" w:pos="7937"/>
              </w:tabs>
              <w:spacing w:line="240" w:lineRule="exact"/>
              <w:jc w:val="center"/>
              <w:rPr>
                <w:rFonts w:hint="eastAsia" w:ascii="宋体" w:eastAsia="宋体" w:cs="Arial"/>
                <w:color w:val="auto"/>
                <w:kern w:val="0"/>
                <w:sz w:val="18"/>
                <w:szCs w:val="18"/>
                <w:lang w:eastAsia="zh-CN"/>
              </w:rPr>
            </w:pPr>
          </w:p>
          <w:p w14:paraId="5DCE0B7F">
            <w:pPr>
              <w:tabs>
                <w:tab w:val="left" w:pos="7937"/>
              </w:tabs>
              <w:spacing w:line="240" w:lineRule="exact"/>
              <w:jc w:val="center"/>
              <w:rPr>
                <w:rFonts w:hint="eastAsia" w:ascii="宋体" w:eastAsia="宋体" w:cs="Arial"/>
                <w:color w:val="auto"/>
                <w:kern w:val="0"/>
                <w:sz w:val="18"/>
                <w:szCs w:val="18"/>
                <w:lang w:eastAsia="zh-CN"/>
              </w:rPr>
            </w:pPr>
          </w:p>
          <w:p w14:paraId="54906634">
            <w:pPr>
              <w:tabs>
                <w:tab w:val="left" w:pos="7937"/>
              </w:tabs>
              <w:spacing w:line="240" w:lineRule="exact"/>
              <w:jc w:val="center"/>
              <w:rPr>
                <w:rFonts w:hint="eastAsia" w:ascii="宋体" w:eastAsia="宋体" w:cs="Arial"/>
                <w:color w:val="auto"/>
                <w:kern w:val="0"/>
                <w:sz w:val="18"/>
                <w:szCs w:val="18"/>
                <w:lang w:eastAsia="zh-CN"/>
              </w:rPr>
            </w:pPr>
          </w:p>
          <w:p w14:paraId="73D4E18E">
            <w:pPr>
              <w:tabs>
                <w:tab w:val="left" w:pos="7937"/>
              </w:tabs>
              <w:spacing w:line="240" w:lineRule="exact"/>
              <w:jc w:val="center"/>
              <w:rPr>
                <w:rFonts w:hint="eastAsia" w:ascii="宋体" w:eastAsia="宋体" w:cs="Arial"/>
                <w:color w:val="auto"/>
                <w:kern w:val="0"/>
                <w:sz w:val="18"/>
                <w:szCs w:val="18"/>
                <w:lang w:eastAsia="zh-CN"/>
              </w:rPr>
            </w:pPr>
          </w:p>
          <w:p w14:paraId="3A359E24">
            <w:pPr>
              <w:tabs>
                <w:tab w:val="left" w:pos="7937"/>
              </w:tabs>
              <w:spacing w:line="240" w:lineRule="exact"/>
              <w:jc w:val="center"/>
              <w:rPr>
                <w:rFonts w:hint="eastAsia" w:ascii="宋体" w:eastAsia="宋体" w:cs="Arial"/>
                <w:color w:val="auto"/>
                <w:kern w:val="0"/>
                <w:sz w:val="18"/>
                <w:szCs w:val="18"/>
                <w:lang w:eastAsia="zh-CN"/>
              </w:rPr>
            </w:pPr>
          </w:p>
          <w:p w14:paraId="0CD4BA44">
            <w:pPr>
              <w:tabs>
                <w:tab w:val="left" w:pos="7937"/>
              </w:tabs>
              <w:spacing w:line="240" w:lineRule="exact"/>
              <w:jc w:val="center"/>
              <w:rPr>
                <w:rFonts w:hint="eastAsia" w:ascii="宋体" w:eastAsia="宋体" w:cs="Arial"/>
                <w:color w:val="auto"/>
                <w:kern w:val="0"/>
                <w:sz w:val="18"/>
                <w:szCs w:val="18"/>
                <w:lang w:eastAsia="zh-CN"/>
              </w:rPr>
            </w:pPr>
          </w:p>
          <w:p w14:paraId="28947225">
            <w:pPr>
              <w:tabs>
                <w:tab w:val="left" w:pos="7937"/>
              </w:tabs>
              <w:spacing w:line="240" w:lineRule="exact"/>
              <w:jc w:val="center"/>
              <w:rPr>
                <w:rFonts w:hint="eastAsia" w:ascii="宋体" w:eastAsia="宋体" w:cs="Arial"/>
                <w:color w:val="auto"/>
                <w:kern w:val="0"/>
                <w:sz w:val="18"/>
                <w:szCs w:val="18"/>
                <w:lang w:eastAsia="zh-CN"/>
              </w:rPr>
            </w:pPr>
          </w:p>
          <w:p w14:paraId="6CCDCF94">
            <w:pPr>
              <w:tabs>
                <w:tab w:val="left" w:pos="7937"/>
              </w:tabs>
              <w:spacing w:line="240" w:lineRule="exact"/>
              <w:jc w:val="center"/>
              <w:rPr>
                <w:rFonts w:hint="eastAsia" w:ascii="宋体" w:eastAsia="宋体" w:cs="Arial"/>
                <w:color w:val="auto"/>
                <w:kern w:val="0"/>
                <w:sz w:val="18"/>
                <w:szCs w:val="18"/>
                <w:lang w:eastAsia="zh-CN"/>
              </w:rPr>
            </w:pPr>
          </w:p>
          <w:p w14:paraId="4BB3DB06">
            <w:pPr>
              <w:tabs>
                <w:tab w:val="left" w:pos="7937"/>
              </w:tabs>
              <w:spacing w:line="240" w:lineRule="exact"/>
              <w:jc w:val="center"/>
              <w:rPr>
                <w:rFonts w:hint="eastAsia" w:ascii="宋体" w:eastAsia="宋体" w:cs="Arial"/>
                <w:color w:val="auto"/>
                <w:kern w:val="0"/>
                <w:sz w:val="18"/>
                <w:szCs w:val="18"/>
                <w:lang w:eastAsia="zh-CN"/>
              </w:rPr>
            </w:pPr>
          </w:p>
          <w:p w14:paraId="419ECC1F">
            <w:pPr>
              <w:tabs>
                <w:tab w:val="left" w:pos="7937"/>
              </w:tabs>
              <w:spacing w:line="240" w:lineRule="exact"/>
              <w:jc w:val="center"/>
              <w:rPr>
                <w:rFonts w:hint="eastAsia" w:ascii="宋体" w:eastAsia="宋体" w:cs="Arial"/>
                <w:color w:val="auto"/>
                <w:kern w:val="0"/>
                <w:sz w:val="18"/>
                <w:szCs w:val="18"/>
                <w:lang w:eastAsia="zh-CN"/>
              </w:rPr>
            </w:pPr>
          </w:p>
          <w:p w14:paraId="1E4AE2B4">
            <w:pPr>
              <w:tabs>
                <w:tab w:val="left" w:pos="7937"/>
              </w:tabs>
              <w:spacing w:line="240" w:lineRule="exact"/>
              <w:jc w:val="center"/>
              <w:rPr>
                <w:rFonts w:hint="eastAsia" w:ascii="宋体" w:eastAsia="宋体" w:cs="Arial"/>
                <w:color w:val="auto"/>
                <w:kern w:val="0"/>
                <w:sz w:val="18"/>
                <w:szCs w:val="18"/>
                <w:lang w:eastAsia="zh-CN"/>
              </w:rPr>
            </w:pPr>
          </w:p>
          <w:p w14:paraId="6D2C9DC2">
            <w:pPr>
              <w:tabs>
                <w:tab w:val="left" w:pos="7937"/>
              </w:tabs>
              <w:spacing w:line="240" w:lineRule="exact"/>
              <w:jc w:val="center"/>
              <w:rPr>
                <w:rFonts w:hint="eastAsia" w:ascii="宋体" w:eastAsia="宋体" w:cs="Arial"/>
                <w:color w:val="auto"/>
                <w:kern w:val="0"/>
                <w:sz w:val="18"/>
                <w:szCs w:val="18"/>
                <w:lang w:eastAsia="zh-CN"/>
              </w:rPr>
            </w:pPr>
          </w:p>
          <w:p w14:paraId="71A06374">
            <w:pPr>
              <w:tabs>
                <w:tab w:val="left" w:pos="7937"/>
              </w:tabs>
              <w:spacing w:line="240" w:lineRule="exact"/>
              <w:jc w:val="center"/>
              <w:rPr>
                <w:rFonts w:hint="eastAsia" w:ascii="宋体" w:eastAsia="宋体" w:cs="Arial"/>
                <w:color w:val="auto"/>
                <w:kern w:val="0"/>
                <w:sz w:val="18"/>
                <w:szCs w:val="18"/>
                <w:lang w:eastAsia="zh-CN"/>
              </w:rPr>
            </w:pPr>
          </w:p>
          <w:p w14:paraId="2A048170">
            <w:pPr>
              <w:tabs>
                <w:tab w:val="left" w:pos="7937"/>
              </w:tabs>
              <w:spacing w:line="240" w:lineRule="exact"/>
              <w:jc w:val="center"/>
              <w:rPr>
                <w:rFonts w:hint="eastAsia" w:ascii="宋体" w:eastAsia="宋体" w:cs="Arial"/>
                <w:color w:val="auto"/>
                <w:kern w:val="0"/>
                <w:sz w:val="18"/>
                <w:szCs w:val="18"/>
                <w:lang w:eastAsia="zh-CN"/>
              </w:rPr>
            </w:pPr>
          </w:p>
          <w:p w14:paraId="727DF15B">
            <w:pPr>
              <w:tabs>
                <w:tab w:val="left" w:pos="7937"/>
              </w:tabs>
              <w:spacing w:line="240" w:lineRule="exact"/>
              <w:jc w:val="center"/>
              <w:rPr>
                <w:rFonts w:hint="eastAsia" w:ascii="宋体" w:eastAsia="宋体" w:cs="Arial"/>
                <w:color w:val="auto"/>
                <w:kern w:val="0"/>
                <w:sz w:val="18"/>
                <w:szCs w:val="18"/>
                <w:lang w:eastAsia="zh-CN"/>
              </w:rPr>
            </w:pPr>
          </w:p>
          <w:p w14:paraId="2590F140">
            <w:pPr>
              <w:tabs>
                <w:tab w:val="left" w:pos="7937"/>
              </w:tabs>
              <w:spacing w:line="240" w:lineRule="exact"/>
              <w:jc w:val="center"/>
              <w:rPr>
                <w:rFonts w:hint="eastAsia" w:ascii="宋体" w:eastAsia="宋体" w:cs="Arial"/>
                <w:color w:val="auto"/>
                <w:kern w:val="0"/>
                <w:sz w:val="18"/>
                <w:szCs w:val="18"/>
                <w:lang w:eastAsia="zh-CN"/>
              </w:rPr>
            </w:pPr>
          </w:p>
          <w:p w14:paraId="4FC33578">
            <w:pPr>
              <w:tabs>
                <w:tab w:val="left" w:pos="7937"/>
              </w:tabs>
              <w:spacing w:line="240" w:lineRule="exact"/>
              <w:jc w:val="center"/>
              <w:rPr>
                <w:rFonts w:hint="eastAsia" w:ascii="宋体" w:eastAsia="宋体" w:cs="Arial"/>
                <w:color w:val="auto"/>
                <w:kern w:val="0"/>
                <w:sz w:val="18"/>
                <w:szCs w:val="18"/>
                <w:lang w:eastAsia="zh-CN"/>
              </w:rPr>
            </w:pPr>
          </w:p>
          <w:p w14:paraId="66C81B9B">
            <w:pPr>
              <w:tabs>
                <w:tab w:val="left" w:pos="7937"/>
              </w:tabs>
              <w:spacing w:line="240" w:lineRule="exact"/>
              <w:jc w:val="center"/>
              <w:rPr>
                <w:rFonts w:hint="eastAsia" w:ascii="宋体" w:eastAsia="宋体" w:cs="Arial"/>
                <w:color w:val="auto"/>
                <w:kern w:val="0"/>
                <w:sz w:val="18"/>
                <w:szCs w:val="18"/>
                <w:lang w:eastAsia="zh-CN"/>
              </w:rPr>
            </w:pPr>
          </w:p>
          <w:p w14:paraId="2349EA0E">
            <w:pPr>
              <w:tabs>
                <w:tab w:val="left" w:pos="7937"/>
              </w:tabs>
              <w:spacing w:line="240" w:lineRule="exact"/>
              <w:jc w:val="center"/>
              <w:rPr>
                <w:rFonts w:hint="eastAsia" w:ascii="宋体" w:eastAsia="宋体" w:cs="Arial"/>
                <w:color w:val="auto"/>
                <w:kern w:val="0"/>
                <w:sz w:val="18"/>
                <w:szCs w:val="18"/>
                <w:lang w:eastAsia="zh-CN"/>
              </w:rPr>
            </w:pPr>
          </w:p>
          <w:p w14:paraId="521B5C04">
            <w:pPr>
              <w:tabs>
                <w:tab w:val="left" w:pos="7937"/>
              </w:tabs>
              <w:spacing w:line="240" w:lineRule="exact"/>
              <w:jc w:val="center"/>
              <w:rPr>
                <w:rFonts w:hint="eastAsia" w:ascii="宋体" w:eastAsia="宋体" w:cs="Arial"/>
                <w:color w:val="auto"/>
                <w:kern w:val="0"/>
                <w:sz w:val="18"/>
                <w:szCs w:val="18"/>
                <w:lang w:eastAsia="zh-CN"/>
              </w:rPr>
            </w:pPr>
          </w:p>
          <w:p w14:paraId="6D7EBF76">
            <w:pPr>
              <w:tabs>
                <w:tab w:val="left" w:pos="7937"/>
              </w:tabs>
              <w:spacing w:line="240" w:lineRule="exact"/>
              <w:jc w:val="center"/>
              <w:rPr>
                <w:rFonts w:hint="eastAsia" w:ascii="宋体" w:eastAsia="宋体" w:cs="Arial"/>
                <w:color w:val="auto"/>
                <w:kern w:val="0"/>
                <w:sz w:val="18"/>
                <w:szCs w:val="18"/>
                <w:lang w:eastAsia="zh-CN"/>
              </w:rPr>
            </w:pPr>
          </w:p>
          <w:p w14:paraId="62EB4EB7">
            <w:pPr>
              <w:tabs>
                <w:tab w:val="left" w:pos="7937"/>
              </w:tabs>
              <w:spacing w:line="240" w:lineRule="exact"/>
              <w:jc w:val="center"/>
              <w:rPr>
                <w:rFonts w:hint="eastAsia" w:ascii="宋体" w:eastAsia="宋体" w:cs="Arial"/>
                <w:color w:val="auto"/>
                <w:kern w:val="0"/>
                <w:sz w:val="18"/>
                <w:szCs w:val="18"/>
                <w:lang w:eastAsia="zh-CN"/>
              </w:rPr>
            </w:pPr>
          </w:p>
          <w:p w14:paraId="02AF6808">
            <w:pPr>
              <w:tabs>
                <w:tab w:val="left" w:pos="7937"/>
              </w:tabs>
              <w:spacing w:line="240" w:lineRule="exact"/>
              <w:jc w:val="center"/>
              <w:rPr>
                <w:rFonts w:hint="eastAsia" w:ascii="宋体" w:eastAsia="宋体" w:cs="Arial"/>
                <w:color w:val="auto"/>
                <w:kern w:val="0"/>
                <w:sz w:val="18"/>
                <w:szCs w:val="18"/>
                <w:lang w:eastAsia="zh-CN"/>
              </w:rPr>
            </w:pPr>
          </w:p>
          <w:p w14:paraId="7DFBAA8E">
            <w:pPr>
              <w:tabs>
                <w:tab w:val="left" w:pos="7937"/>
              </w:tabs>
              <w:spacing w:line="240" w:lineRule="exact"/>
              <w:jc w:val="center"/>
              <w:rPr>
                <w:rFonts w:hint="eastAsia" w:ascii="宋体" w:eastAsia="宋体" w:cs="Arial"/>
                <w:color w:val="auto"/>
                <w:kern w:val="0"/>
                <w:sz w:val="18"/>
                <w:szCs w:val="18"/>
                <w:lang w:eastAsia="zh-CN"/>
              </w:rPr>
            </w:pPr>
          </w:p>
          <w:p w14:paraId="29DCFF9E">
            <w:pPr>
              <w:tabs>
                <w:tab w:val="left" w:pos="7937"/>
              </w:tabs>
              <w:spacing w:line="240" w:lineRule="exact"/>
              <w:jc w:val="center"/>
              <w:rPr>
                <w:rFonts w:hint="eastAsia" w:ascii="宋体" w:eastAsia="宋体" w:cs="Arial"/>
                <w:color w:val="auto"/>
                <w:kern w:val="0"/>
                <w:sz w:val="18"/>
                <w:szCs w:val="18"/>
                <w:lang w:eastAsia="zh-CN"/>
              </w:rPr>
            </w:pPr>
          </w:p>
          <w:p w14:paraId="4A4399D7">
            <w:pPr>
              <w:tabs>
                <w:tab w:val="left" w:pos="7937"/>
              </w:tabs>
              <w:spacing w:line="240" w:lineRule="exact"/>
              <w:jc w:val="center"/>
              <w:rPr>
                <w:rFonts w:hint="eastAsia" w:ascii="宋体" w:eastAsia="宋体" w:cs="Arial"/>
                <w:color w:val="auto"/>
                <w:kern w:val="0"/>
                <w:sz w:val="18"/>
                <w:szCs w:val="18"/>
                <w:lang w:eastAsia="zh-CN"/>
              </w:rPr>
            </w:pPr>
          </w:p>
          <w:p w14:paraId="5AEE8223">
            <w:pPr>
              <w:tabs>
                <w:tab w:val="left" w:pos="7937"/>
              </w:tabs>
              <w:spacing w:line="240" w:lineRule="exact"/>
              <w:jc w:val="center"/>
              <w:rPr>
                <w:rFonts w:hint="eastAsia" w:ascii="宋体" w:eastAsia="宋体" w:cs="Arial"/>
                <w:color w:val="auto"/>
                <w:kern w:val="0"/>
                <w:sz w:val="18"/>
                <w:szCs w:val="18"/>
                <w:lang w:eastAsia="zh-CN"/>
              </w:rPr>
            </w:pPr>
          </w:p>
          <w:p w14:paraId="17F909AC">
            <w:pPr>
              <w:tabs>
                <w:tab w:val="left" w:pos="7937"/>
              </w:tabs>
              <w:spacing w:line="240" w:lineRule="exact"/>
              <w:jc w:val="center"/>
              <w:rPr>
                <w:rFonts w:hint="eastAsia" w:ascii="宋体" w:eastAsia="宋体" w:cs="Arial"/>
                <w:color w:val="auto"/>
                <w:kern w:val="0"/>
                <w:sz w:val="18"/>
                <w:szCs w:val="18"/>
                <w:lang w:eastAsia="zh-CN"/>
              </w:rPr>
            </w:pPr>
          </w:p>
          <w:p w14:paraId="7CFAFF17">
            <w:pPr>
              <w:tabs>
                <w:tab w:val="left" w:pos="7937"/>
              </w:tabs>
              <w:spacing w:line="240" w:lineRule="exact"/>
              <w:jc w:val="center"/>
              <w:rPr>
                <w:rFonts w:hint="eastAsia" w:ascii="宋体" w:eastAsia="宋体" w:cs="Arial"/>
                <w:color w:val="auto"/>
                <w:kern w:val="0"/>
                <w:sz w:val="18"/>
                <w:szCs w:val="18"/>
                <w:lang w:eastAsia="zh-CN"/>
              </w:rPr>
            </w:pPr>
          </w:p>
          <w:p w14:paraId="56637480">
            <w:pPr>
              <w:tabs>
                <w:tab w:val="left" w:pos="7937"/>
              </w:tabs>
              <w:spacing w:line="240" w:lineRule="exact"/>
              <w:jc w:val="center"/>
              <w:rPr>
                <w:rFonts w:hint="eastAsia" w:ascii="宋体" w:eastAsia="宋体" w:cs="Arial"/>
                <w:color w:val="auto"/>
                <w:kern w:val="0"/>
                <w:sz w:val="18"/>
                <w:szCs w:val="18"/>
                <w:lang w:eastAsia="zh-CN"/>
              </w:rPr>
            </w:pPr>
          </w:p>
          <w:p w14:paraId="0843FB1E">
            <w:pPr>
              <w:tabs>
                <w:tab w:val="left" w:pos="7937"/>
              </w:tabs>
              <w:spacing w:line="240" w:lineRule="exact"/>
              <w:jc w:val="center"/>
              <w:rPr>
                <w:rFonts w:hint="eastAsia" w:ascii="宋体" w:eastAsia="宋体" w:cs="Arial"/>
                <w:color w:val="auto"/>
                <w:kern w:val="0"/>
                <w:sz w:val="18"/>
                <w:szCs w:val="18"/>
                <w:lang w:eastAsia="zh-CN"/>
              </w:rPr>
            </w:pPr>
          </w:p>
          <w:p w14:paraId="78A877ED">
            <w:pPr>
              <w:tabs>
                <w:tab w:val="left" w:pos="7937"/>
              </w:tabs>
              <w:spacing w:line="240" w:lineRule="exact"/>
              <w:jc w:val="center"/>
              <w:rPr>
                <w:rFonts w:hint="eastAsia" w:ascii="宋体" w:eastAsia="宋体" w:cs="Arial"/>
                <w:color w:val="auto"/>
                <w:kern w:val="0"/>
                <w:sz w:val="18"/>
                <w:szCs w:val="18"/>
                <w:lang w:eastAsia="zh-CN"/>
              </w:rPr>
            </w:pPr>
          </w:p>
          <w:p w14:paraId="2EA4AAB0">
            <w:pPr>
              <w:tabs>
                <w:tab w:val="left" w:pos="7937"/>
              </w:tabs>
              <w:spacing w:line="240" w:lineRule="exact"/>
              <w:jc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482E065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中华人民共和国公路法》（1997年7月3日第八届全国人民代表大会常务委员会第二十六次会议通过，根据2017年11月4日第十二届全国人民代表大会常务委员会第三十次会议《关于修改〈中华人民共和国会计法〉等十一部法律的决定》第五次修正）第四十四条“任何单位和个人不得擅自占用、挖掘公路。因修建铁路、机场、电站、通信设施、水利工程和进行其他建设工程需要占用、挖掘公路或者使公路改线的，建设单位应当事先征得有关交通主管部门的同意；影响交通安全的，还须征得有关公安机关的同意。占用、挖掘公路或者使公路改线的，建设单位应当按照不低于该段公路原有的技术标准予以修复、改建或者给予相应的经济补偿。”第四十五条“跨越、穿越公路修建桥梁、渡槽或者架设、埋设管线等设施的，以及在公路用地范围内架设、埋设管线、电缆等设施的，应当事先经有关交通主管部门同意，影响交通安全的，还须征得有关公安机关的同意；所修建、架设或者埋设的设施应当符合公路工程技术标准的要求。对公路造成损坏的，应当按照损坏程度给予补偿。”</w:t>
            </w:r>
          </w:p>
          <w:p w14:paraId="6A0C251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第五十四条“任何单位和个人未经县级以上地方人民政府交通主管部门批准，不得在公路用地范围内设置公路标志以外的其他标志。</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第五十五条：“在公路上增设平面交叉道口，必须按照国家有关规定经过批准，并按照国家规定的技术标准建设。”第五十六条“除公路防护、养护需要的以外，禁止在公路两侧的建筑控制区内修建建筑物和地面构筑物；需要在建筑控制区内埋设管线、电缆等设施的，应当事先经县级以上地方人民政府交通主管部门批准。前款规定的建筑控制区的范围，由县级以上地方人民政府按照保障公路运行安全和节约用地的原则，依照国务院的规定划定。建筑控制区范围经县级以上地方人民政府依照前款规定划定后，由县级以上地方人民政府交通主管部门设置标桩、界桩。任何单位和个人不得损坏、擅自挪动该标桩、界桩。”</w:t>
            </w:r>
          </w:p>
          <w:p w14:paraId="5975CF69">
            <w:pPr>
              <w:tabs>
                <w:tab w:val="left" w:pos="7937"/>
              </w:tabs>
              <w:spacing w:line="240" w:lineRule="exact"/>
              <w:rPr>
                <w:rFonts w:hint="eastAsia" w:ascii="宋体" w:eastAsia="宋体" w:cs="Arial"/>
                <w:color w:val="auto"/>
                <w:kern w:val="0"/>
                <w:sz w:val="18"/>
                <w:szCs w:val="18"/>
              </w:rPr>
            </w:pPr>
          </w:p>
          <w:p w14:paraId="6D67ED71">
            <w:pPr>
              <w:tabs>
                <w:tab w:val="left" w:pos="7937"/>
              </w:tabs>
              <w:spacing w:line="240" w:lineRule="exact"/>
              <w:rPr>
                <w:rFonts w:hint="eastAsia" w:ascii="宋体" w:eastAsia="宋体" w:cs="Arial"/>
                <w:color w:val="auto"/>
                <w:kern w:val="0"/>
                <w:sz w:val="18"/>
                <w:szCs w:val="18"/>
              </w:rPr>
            </w:pPr>
          </w:p>
          <w:p w14:paraId="0A2B9821">
            <w:pPr>
              <w:numPr>
                <w:ilvl w:val="0"/>
                <w:numId w:val="0"/>
              </w:num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2.</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公路安全保护条例》（2011年3月7日国务院令第593号）第十九条“禁止擅自在中型以上公路桥梁跨越的河道上下游各1000米范围内抽取地下水、架设浮桥以及修建其他危及公路桥梁安全的设施。在前款规定的范围内，确需进行抽取地下水、架设浮桥等活动的，应当经水行政主管部门、流域管理机构等有关单位会同公路管理机构批准，并采取安全防护措施方可进行。”第二十七条“进行下列涉路施工活动，建设单位应当向公路管理机构提出申请：（一）因修建铁路、机场、供电、水利、通信等建设工程需要占用、挖掘公路、公路用地或者使公路改线；（二）跨越、穿越公路修建桥梁、渡槽或者架设、埋设管道、电缆等设施；（三）在公路用地范围内架设、埋设管道、电缆等设施；（四）利用公路桥梁、公路隧道、涵洞铺设电缆等设施；（五）利用跨越公路的设施悬挂非公路标志；（六）在公路上增设或者改造平面交叉道口；（七）在公路建筑控制区内埋设管道、电缆等设施。”</w:t>
            </w:r>
          </w:p>
          <w:p w14:paraId="54E4141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3.</w:t>
            </w:r>
            <w:r>
              <w:rPr>
                <w:rFonts w:hint="eastAsia" w:ascii="宋体" w:eastAsia="宋体" w:cs="Arial"/>
                <w:color w:val="auto"/>
                <w:kern w:val="0"/>
                <w:sz w:val="18"/>
                <w:szCs w:val="18"/>
              </w:rPr>
              <w:t>《路政管理规定》(2003年1月27日交通部发布 根据2016年12月10日交通运输部《关于修改〈路政管理规定〉的决定》修正）第八条“除公路防护、养护外，占用、利用或者挖掘公路、公路用地、公路两侧建筑控制区，以及更新、砍伐公路用地上的树木，应当根据《中华人民共和国公路法》和本规定，事先报经交通主管部门或者其设置的公路管理机构批准、同意。”第十条“跨越、穿越公路，修建桥梁、渡槽或者架设、埋设管线等设施，以及在公路用地范围内架设、埋设管(杆)线、电缆等设施，应当按照《中华人民共和国公路法》第四十五条的规定，事先向交通主管部门或者其设置的公路管理机构提交申请书和设计图。本条前款规定的申请书包括以下主要内容(一)主要理由；(二)地点（公路名称、桩号及与公路边坡外缘或者公路界桩的距离）；(三)安全保障措施；(四)施工期限；(五)修复、改建公路的措施或者补偿数额。”</w:t>
            </w:r>
          </w:p>
          <w:p w14:paraId="09E0499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十八条“除省级人民政府根据《中华人民共和国公路法》第八条第二款就国道、省道管理、监督职责作出决定外，路政管理许可的权限如下：(一)属于国道、省道的，由省级人民政府交通主管部门或者其设置的公路管理机构办理；(二)属于县道的，由市(设区的市)级人民政府交通主管部门或者其设置的公路管理机构办理；</w:t>
            </w:r>
          </w:p>
          <w:p w14:paraId="2076DE4A">
            <w:pPr>
              <w:numPr>
                <w:ilvl w:val="0"/>
                <w:numId w:val="0"/>
              </w:num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三)属于乡道的，由县级人民政府交通主管部门或者其设置的公路管理机构办理。路政管理许可事项涉及有关部门职责的，应当经交通主管部门或者其设置的公路管理机构批准或者同意后，依照有关法律、法规的规定，办理相关手续。其中，本规定第十一条规定的事项，由省级人民政府交通主管部门会同省级水行政主管部门办理。”</w:t>
            </w:r>
          </w:p>
        </w:tc>
        <w:tc>
          <w:tcPr>
            <w:tcW w:w="3384" w:type="dxa"/>
            <w:tcBorders>
              <w:top w:val="single" w:color="auto" w:sz="4" w:space="0"/>
              <w:left w:val="single" w:color="auto" w:sz="4" w:space="0"/>
              <w:bottom w:val="single" w:color="auto" w:sz="4" w:space="0"/>
              <w:right w:val="single" w:color="auto" w:sz="4" w:space="0"/>
              <w:tl2br w:val="nil"/>
              <w:tr2bl w:val="nil"/>
            </w:tcBorders>
            <w:vAlign w:val="center"/>
          </w:tcPr>
          <w:p w14:paraId="031360AA">
            <w:pPr>
              <w:tabs>
                <w:tab w:val="left" w:pos="7937"/>
              </w:tabs>
              <w:spacing w:line="240" w:lineRule="exact"/>
              <w:rPr>
                <w:rFonts w:hint="eastAsia" w:ascii="宋体" w:eastAsia="宋体" w:cs="Arial"/>
                <w:color w:val="auto"/>
                <w:kern w:val="0"/>
                <w:sz w:val="18"/>
                <w:szCs w:val="18"/>
              </w:rPr>
            </w:pPr>
          </w:p>
          <w:p w14:paraId="48DC741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399066F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2、审查责任：按照《公路安全保护条例》等相关法律法规，对书面申请材料进行审查，提出是否同意许可的审核意见，组织现场勘验。</w:t>
            </w:r>
          </w:p>
          <w:p w14:paraId="3EBB14D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3、决定责任:作出行政许可或者不予行政许可决定，法定告知（不予许可的应当书面告知理由）。</w:t>
            </w:r>
          </w:p>
          <w:p w14:paraId="64E762E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4、送达责任：准予许可的制发送达许可证，按规定推送到县交通运输局，信息公开。 </w:t>
            </w:r>
          </w:p>
          <w:p w14:paraId="3D89548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5、其他法律法规规章文件规定应履行的责任。</w:t>
            </w:r>
          </w:p>
          <w:p w14:paraId="722A0133">
            <w:pPr>
              <w:tabs>
                <w:tab w:val="left" w:pos="7937"/>
              </w:tabs>
              <w:spacing w:line="240" w:lineRule="exact"/>
              <w:rPr>
                <w:rFonts w:hint="eastAsia" w:ascii="宋体" w:eastAsia="宋体" w:cs="Arial"/>
                <w:color w:val="auto"/>
                <w:kern w:val="0"/>
                <w:sz w:val="18"/>
                <w:szCs w:val="18"/>
              </w:rPr>
            </w:pPr>
          </w:p>
          <w:p w14:paraId="3A6713A0">
            <w:pPr>
              <w:tabs>
                <w:tab w:val="left" w:pos="7937"/>
              </w:tabs>
              <w:spacing w:line="240" w:lineRule="exact"/>
              <w:rPr>
                <w:rFonts w:hint="eastAsia" w:ascii="宋体" w:eastAsia="宋体" w:cs="Arial"/>
                <w:color w:val="auto"/>
                <w:kern w:val="0"/>
                <w:sz w:val="18"/>
                <w:szCs w:val="18"/>
              </w:rPr>
            </w:pPr>
          </w:p>
          <w:p w14:paraId="6D4E9C31">
            <w:pPr>
              <w:tabs>
                <w:tab w:val="left" w:pos="7937"/>
              </w:tabs>
              <w:spacing w:line="240" w:lineRule="exact"/>
              <w:rPr>
                <w:rFonts w:hint="eastAsia" w:ascii="宋体" w:eastAsia="宋体" w:cs="Arial"/>
                <w:color w:val="auto"/>
                <w:kern w:val="0"/>
                <w:sz w:val="18"/>
                <w:szCs w:val="18"/>
              </w:rPr>
            </w:pPr>
          </w:p>
          <w:p w14:paraId="6E575FDA">
            <w:pPr>
              <w:tabs>
                <w:tab w:val="left" w:pos="7937"/>
              </w:tabs>
              <w:spacing w:line="240" w:lineRule="exact"/>
              <w:rPr>
                <w:rFonts w:hint="eastAsia" w:ascii="宋体" w:eastAsia="宋体" w:cs="Arial"/>
                <w:color w:val="auto"/>
                <w:kern w:val="0"/>
                <w:sz w:val="18"/>
                <w:szCs w:val="18"/>
              </w:rPr>
            </w:pPr>
          </w:p>
          <w:p w14:paraId="746B11D6">
            <w:pPr>
              <w:tabs>
                <w:tab w:val="left" w:pos="7937"/>
              </w:tabs>
              <w:spacing w:line="240" w:lineRule="exact"/>
              <w:rPr>
                <w:rFonts w:hint="eastAsia" w:ascii="宋体" w:eastAsia="宋体" w:cs="Arial"/>
                <w:color w:val="auto"/>
                <w:kern w:val="0"/>
                <w:sz w:val="18"/>
                <w:szCs w:val="18"/>
              </w:rPr>
            </w:pPr>
          </w:p>
          <w:p w14:paraId="4B3E2B1B">
            <w:pPr>
              <w:tabs>
                <w:tab w:val="left" w:pos="7937"/>
              </w:tabs>
              <w:spacing w:line="240" w:lineRule="exact"/>
              <w:rPr>
                <w:rFonts w:hint="eastAsia" w:ascii="宋体" w:eastAsia="宋体" w:cs="Arial"/>
                <w:color w:val="auto"/>
                <w:kern w:val="0"/>
                <w:sz w:val="18"/>
                <w:szCs w:val="18"/>
              </w:rPr>
            </w:pPr>
          </w:p>
          <w:p w14:paraId="6A447AC8">
            <w:pPr>
              <w:tabs>
                <w:tab w:val="left" w:pos="7937"/>
              </w:tabs>
              <w:spacing w:line="240" w:lineRule="exact"/>
              <w:rPr>
                <w:rFonts w:hint="eastAsia" w:ascii="宋体" w:eastAsia="宋体" w:cs="Arial"/>
                <w:color w:val="auto"/>
                <w:kern w:val="0"/>
                <w:sz w:val="18"/>
                <w:szCs w:val="18"/>
              </w:rPr>
            </w:pPr>
          </w:p>
          <w:p w14:paraId="373B14FC">
            <w:pPr>
              <w:tabs>
                <w:tab w:val="left" w:pos="7937"/>
              </w:tabs>
              <w:spacing w:line="240" w:lineRule="exact"/>
              <w:rPr>
                <w:rFonts w:hint="eastAsia" w:ascii="宋体" w:eastAsia="宋体" w:cs="Arial"/>
                <w:color w:val="auto"/>
                <w:kern w:val="0"/>
                <w:sz w:val="18"/>
                <w:szCs w:val="18"/>
              </w:rPr>
            </w:pPr>
          </w:p>
          <w:p w14:paraId="79747259">
            <w:pPr>
              <w:tabs>
                <w:tab w:val="left" w:pos="7937"/>
              </w:tabs>
              <w:spacing w:line="240" w:lineRule="exact"/>
              <w:rPr>
                <w:rFonts w:hint="eastAsia" w:ascii="宋体" w:eastAsia="宋体" w:cs="Arial"/>
                <w:color w:val="auto"/>
                <w:kern w:val="0"/>
                <w:sz w:val="18"/>
                <w:szCs w:val="18"/>
              </w:rPr>
            </w:pPr>
          </w:p>
          <w:p w14:paraId="323B8BAC">
            <w:pPr>
              <w:tabs>
                <w:tab w:val="left" w:pos="7937"/>
              </w:tabs>
              <w:spacing w:line="240" w:lineRule="exact"/>
              <w:rPr>
                <w:rFonts w:hint="eastAsia" w:ascii="宋体" w:eastAsia="宋体" w:cs="Arial"/>
                <w:color w:val="auto"/>
                <w:kern w:val="0"/>
                <w:sz w:val="18"/>
                <w:szCs w:val="18"/>
              </w:rPr>
            </w:pPr>
          </w:p>
          <w:p w14:paraId="2DBA04CC">
            <w:pPr>
              <w:tabs>
                <w:tab w:val="left" w:pos="7937"/>
              </w:tabs>
              <w:spacing w:line="240" w:lineRule="exact"/>
              <w:rPr>
                <w:rFonts w:hint="eastAsia" w:ascii="宋体" w:eastAsia="宋体" w:cs="Arial"/>
                <w:color w:val="auto"/>
                <w:kern w:val="0"/>
                <w:sz w:val="18"/>
                <w:szCs w:val="18"/>
              </w:rPr>
            </w:pPr>
          </w:p>
          <w:p w14:paraId="10645664">
            <w:pPr>
              <w:tabs>
                <w:tab w:val="left" w:pos="7937"/>
              </w:tabs>
              <w:spacing w:line="240" w:lineRule="exact"/>
              <w:rPr>
                <w:rFonts w:hint="eastAsia" w:ascii="宋体" w:eastAsia="宋体" w:cs="Arial"/>
                <w:color w:val="auto"/>
                <w:kern w:val="0"/>
                <w:sz w:val="18"/>
                <w:szCs w:val="18"/>
              </w:rPr>
            </w:pPr>
          </w:p>
          <w:p w14:paraId="2371534A">
            <w:pPr>
              <w:tabs>
                <w:tab w:val="left" w:pos="7937"/>
              </w:tabs>
              <w:spacing w:line="240" w:lineRule="exact"/>
              <w:rPr>
                <w:rFonts w:hint="eastAsia" w:ascii="宋体" w:eastAsia="宋体" w:cs="Arial"/>
                <w:color w:val="auto"/>
                <w:kern w:val="0"/>
                <w:sz w:val="18"/>
                <w:szCs w:val="18"/>
              </w:rPr>
            </w:pPr>
          </w:p>
          <w:p w14:paraId="7BB13443">
            <w:pPr>
              <w:tabs>
                <w:tab w:val="left" w:pos="7937"/>
              </w:tabs>
              <w:spacing w:line="240" w:lineRule="exact"/>
              <w:rPr>
                <w:rFonts w:hint="eastAsia" w:ascii="宋体" w:eastAsia="宋体" w:cs="Arial"/>
                <w:color w:val="auto"/>
                <w:kern w:val="0"/>
                <w:sz w:val="18"/>
                <w:szCs w:val="18"/>
              </w:rPr>
            </w:pPr>
          </w:p>
          <w:p w14:paraId="0B43A979">
            <w:pPr>
              <w:tabs>
                <w:tab w:val="left" w:pos="7937"/>
              </w:tabs>
              <w:spacing w:line="240" w:lineRule="exact"/>
              <w:rPr>
                <w:rFonts w:hint="eastAsia" w:ascii="宋体" w:eastAsia="宋体" w:cs="Arial"/>
                <w:color w:val="auto"/>
                <w:kern w:val="0"/>
                <w:sz w:val="18"/>
                <w:szCs w:val="18"/>
              </w:rPr>
            </w:pPr>
          </w:p>
          <w:p w14:paraId="43D4241B">
            <w:pPr>
              <w:tabs>
                <w:tab w:val="left" w:pos="7937"/>
              </w:tabs>
              <w:spacing w:line="240" w:lineRule="exact"/>
              <w:rPr>
                <w:rFonts w:hint="eastAsia" w:ascii="宋体" w:eastAsia="宋体" w:cs="Arial"/>
                <w:color w:val="auto"/>
                <w:kern w:val="0"/>
                <w:sz w:val="18"/>
                <w:szCs w:val="18"/>
              </w:rPr>
            </w:pPr>
          </w:p>
          <w:p w14:paraId="417036EA">
            <w:pPr>
              <w:tabs>
                <w:tab w:val="left" w:pos="7937"/>
              </w:tabs>
              <w:spacing w:line="240" w:lineRule="exact"/>
              <w:rPr>
                <w:rFonts w:hint="eastAsia" w:ascii="宋体" w:eastAsia="宋体" w:cs="Arial"/>
                <w:color w:val="auto"/>
                <w:kern w:val="0"/>
                <w:sz w:val="18"/>
                <w:szCs w:val="18"/>
              </w:rPr>
            </w:pPr>
          </w:p>
          <w:p w14:paraId="10D3A7F5">
            <w:pPr>
              <w:tabs>
                <w:tab w:val="left" w:pos="7937"/>
              </w:tabs>
              <w:spacing w:line="240" w:lineRule="exact"/>
              <w:rPr>
                <w:rFonts w:hint="eastAsia" w:ascii="宋体" w:eastAsia="宋体" w:cs="Arial"/>
                <w:color w:val="auto"/>
                <w:kern w:val="0"/>
                <w:sz w:val="18"/>
                <w:szCs w:val="18"/>
              </w:rPr>
            </w:pPr>
          </w:p>
          <w:p w14:paraId="23B97A04">
            <w:pPr>
              <w:tabs>
                <w:tab w:val="left" w:pos="7937"/>
              </w:tabs>
              <w:spacing w:line="240" w:lineRule="exact"/>
              <w:rPr>
                <w:rFonts w:hint="eastAsia" w:ascii="宋体" w:eastAsia="宋体" w:cs="Arial"/>
                <w:color w:val="auto"/>
                <w:kern w:val="0"/>
                <w:sz w:val="18"/>
                <w:szCs w:val="18"/>
              </w:rPr>
            </w:pPr>
          </w:p>
          <w:p w14:paraId="08122F61">
            <w:pPr>
              <w:tabs>
                <w:tab w:val="left" w:pos="7937"/>
              </w:tabs>
              <w:spacing w:line="240" w:lineRule="exact"/>
              <w:rPr>
                <w:rFonts w:hint="eastAsia" w:ascii="宋体" w:eastAsia="宋体" w:cs="Arial"/>
                <w:color w:val="auto"/>
                <w:kern w:val="0"/>
                <w:sz w:val="18"/>
                <w:szCs w:val="18"/>
              </w:rPr>
            </w:pPr>
          </w:p>
          <w:p w14:paraId="0DA38A6A">
            <w:pPr>
              <w:tabs>
                <w:tab w:val="left" w:pos="7937"/>
              </w:tabs>
              <w:spacing w:line="240" w:lineRule="exact"/>
              <w:rPr>
                <w:rFonts w:hint="eastAsia" w:ascii="宋体" w:eastAsia="宋体" w:cs="Arial"/>
                <w:color w:val="auto"/>
                <w:kern w:val="0"/>
                <w:sz w:val="18"/>
                <w:szCs w:val="18"/>
              </w:rPr>
            </w:pPr>
          </w:p>
          <w:p w14:paraId="42EEE71C">
            <w:pPr>
              <w:tabs>
                <w:tab w:val="left" w:pos="7937"/>
              </w:tabs>
              <w:spacing w:line="240" w:lineRule="exact"/>
              <w:rPr>
                <w:rFonts w:hint="eastAsia" w:ascii="宋体" w:eastAsia="宋体" w:cs="Arial"/>
                <w:color w:val="auto"/>
                <w:kern w:val="0"/>
                <w:sz w:val="18"/>
                <w:szCs w:val="18"/>
              </w:rPr>
            </w:pPr>
          </w:p>
          <w:p w14:paraId="7C38251A">
            <w:pPr>
              <w:tabs>
                <w:tab w:val="left" w:pos="7937"/>
              </w:tabs>
              <w:spacing w:line="240" w:lineRule="exact"/>
              <w:rPr>
                <w:rFonts w:hint="eastAsia" w:ascii="宋体" w:eastAsia="宋体" w:cs="Arial"/>
                <w:color w:val="auto"/>
                <w:kern w:val="0"/>
                <w:sz w:val="18"/>
                <w:szCs w:val="18"/>
              </w:rPr>
            </w:pPr>
          </w:p>
          <w:p w14:paraId="7658D513">
            <w:pPr>
              <w:tabs>
                <w:tab w:val="left" w:pos="7937"/>
              </w:tabs>
              <w:spacing w:line="240" w:lineRule="exact"/>
              <w:rPr>
                <w:rFonts w:hint="eastAsia" w:ascii="宋体" w:eastAsia="宋体" w:cs="Arial"/>
                <w:color w:val="auto"/>
                <w:kern w:val="0"/>
                <w:sz w:val="18"/>
                <w:szCs w:val="18"/>
              </w:rPr>
            </w:pPr>
          </w:p>
          <w:p w14:paraId="2BBF0751">
            <w:pPr>
              <w:tabs>
                <w:tab w:val="left" w:pos="7937"/>
              </w:tabs>
              <w:spacing w:line="240" w:lineRule="exact"/>
              <w:rPr>
                <w:rFonts w:hint="eastAsia" w:ascii="宋体" w:eastAsia="宋体" w:cs="Arial"/>
                <w:color w:val="auto"/>
                <w:kern w:val="0"/>
                <w:sz w:val="18"/>
                <w:szCs w:val="18"/>
              </w:rPr>
            </w:pPr>
          </w:p>
          <w:p w14:paraId="6D5B4467">
            <w:pPr>
              <w:tabs>
                <w:tab w:val="left" w:pos="7937"/>
              </w:tabs>
              <w:spacing w:line="240" w:lineRule="exact"/>
              <w:rPr>
                <w:rFonts w:hint="eastAsia" w:ascii="宋体" w:eastAsia="宋体" w:cs="Arial"/>
                <w:color w:val="auto"/>
                <w:kern w:val="0"/>
                <w:sz w:val="18"/>
                <w:szCs w:val="18"/>
              </w:rPr>
            </w:pPr>
          </w:p>
          <w:p w14:paraId="52EFC9D5">
            <w:pPr>
              <w:tabs>
                <w:tab w:val="left" w:pos="7937"/>
              </w:tabs>
              <w:spacing w:line="240" w:lineRule="exact"/>
              <w:rPr>
                <w:rFonts w:hint="eastAsia" w:ascii="宋体" w:eastAsia="宋体" w:cs="Arial"/>
                <w:color w:val="auto"/>
                <w:kern w:val="0"/>
                <w:sz w:val="18"/>
                <w:szCs w:val="18"/>
              </w:rPr>
            </w:pPr>
          </w:p>
          <w:p w14:paraId="76EDC930">
            <w:pPr>
              <w:tabs>
                <w:tab w:val="left" w:pos="7937"/>
              </w:tabs>
              <w:spacing w:line="240" w:lineRule="exact"/>
              <w:rPr>
                <w:rFonts w:hint="eastAsia" w:ascii="宋体" w:eastAsia="宋体" w:cs="Arial"/>
                <w:color w:val="auto"/>
                <w:kern w:val="0"/>
                <w:sz w:val="18"/>
                <w:szCs w:val="18"/>
              </w:rPr>
            </w:pPr>
          </w:p>
          <w:p w14:paraId="05A350EE">
            <w:pPr>
              <w:tabs>
                <w:tab w:val="left" w:pos="7937"/>
              </w:tabs>
              <w:spacing w:line="240" w:lineRule="exact"/>
              <w:rPr>
                <w:rFonts w:hint="eastAsia" w:ascii="宋体" w:eastAsia="宋体" w:cs="Arial"/>
                <w:color w:val="auto"/>
                <w:kern w:val="0"/>
                <w:sz w:val="18"/>
                <w:szCs w:val="18"/>
              </w:rPr>
            </w:pPr>
          </w:p>
          <w:p w14:paraId="2E62B6C6">
            <w:pPr>
              <w:tabs>
                <w:tab w:val="left" w:pos="7937"/>
              </w:tabs>
              <w:spacing w:line="240" w:lineRule="exact"/>
              <w:rPr>
                <w:rFonts w:hint="eastAsia" w:ascii="宋体" w:eastAsia="宋体" w:cs="Arial"/>
                <w:color w:val="auto"/>
                <w:kern w:val="0"/>
                <w:sz w:val="18"/>
                <w:szCs w:val="18"/>
              </w:rPr>
            </w:pPr>
          </w:p>
          <w:p w14:paraId="102385AD">
            <w:pPr>
              <w:tabs>
                <w:tab w:val="left" w:pos="7937"/>
              </w:tabs>
              <w:spacing w:line="240" w:lineRule="exact"/>
              <w:rPr>
                <w:rFonts w:hint="eastAsia" w:ascii="宋体" w:eastAsia="宋体" w:cs="Arial"/>
                <w:color w:val="auto"/>
                <w:kern w:val="0"/>
                <w:sz w:val="18"/>
                <w:szCs w:val="18"/>
              </w:rPr>
            </w:pPr>
          </w:p>
          <w:p w14:paraId="4D00C616">
            <w:pPr>
              <w:tabs>
                <w:tab w:val="left" w:pos="7937"/>
              </w:tabs>
              <w:spacing w:line="240" w:lineRule="exact"/>
              <w:rPr>
                <w:rFonts w:hint="eastAsia" w:ascii="宋体" w:eastAsia="宋体" w:cs="Arial"/>
                <w:color w:val="auto"/>
                <w:kern w:val="0"/>
                <w:sz w:val="18"/>
                <w:szCs w:val="18"/>
              </w:rPr>
            </w:pPr>
          </w:p>
          <w:p w14:paraId="4ADC5EE6">
            <w:pPr>
              <w:tabs>
                <w:tab w:val="left" w:pos="7937"/>
              </w:tabs>
              <w:spacing w:line="240" w:lineRule="exact"/>
              <w:rPr>
                <w:rFonts w:hint="eastAsia" w:ascii="宋体" w:eastAsia="宋体" w:cs="Arial"/>
                <w:color w:val="auto"/>
                <w:kern w:val="0"/>
                <w:sz w:val="18"/>
                <w:szCs w:val="18"/>
              </w:rPr>
            </w:pPr>
          </w:p>
          <w:p w14:paraId="65A56D18">
            <w:pPr>
              <w:tabs>
                <w:tab w:val="left" w:pos="7937"/>
              </w:tabs>
              <w:spacing w:line="240" w:lineRule="exact"/>
              <w:rPr>
                <w:rFonts w:hint="eastAsia" w:ascii="宋体" w:eastAsia="宋体" w:cs="Arial"/>
                <w:color w:val="auto"/>
                <w:kern w:val="0"/>
                <w:sz w:val="18"/>
                <w:szCs w:val="18"/>
              </w:rPr>
            </w:pPr>
          </w:p>
          <w:p w14:paraId="3680F5A3">
            <w:pPr>
              <w:tabs>
                <w:tab w:val="left" w:pos="7937"/>
              </w:tabs>
              <w:spacing w:line="240" w:lineRule="exact"/>
              <w:rPr>
                <w:rFonts w:hint="eastAsia" w:ascii="宋体" w:eastAsia="宋体" w:cs="Arial"/>
                <w:color w:val="auto"/>
                <w:kern w:val="0"/>
                <w:sz w:val="18"/>
                <w:szCs w:val="18"/>
              </w:rPr>
            </w:pPr>
          </w:p>
          <w:p w14:paraId="2DDBB335">
            <w:pPr>
              <w:tabs>
                <w:tab w:val="left" w:pos="7937"/>
              </w:tabs>
              <w:spacing w:line="240" w:lineRule="exact"/>
              <w:rPr>
                <w:rFonts w:hint="eastAsia" w:ascii="宋体" w:eastAsia="宋体" w:cs="Arial"/>
                <w:color w:val="auto"/>
                <w:kern w:val="0"/>
                <w:sz w:val="18"/>
                <w:szCs w:val="18"/>
              </w:rPr>
            </w:pPr>
          </w:p>
          <w:p w14:paraId="1997D84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4A9887F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2、审查责任：按照《公路安全保护条例》等相关法律法规，对书面申请材料进行审查，提出是否同意许可的审核意见，组织现场勘验。</w:t>
            </w:r>
          </w:p>
          <w:p w14:paraId="2C942FC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3、决定责任:作出行政许可或者不予行政许可决定，法定告知（不予许可的应当书面告知理由）。</w:t>
            </w:r>
          </w:p>
          <w:p w14:paraId="1D97412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4、送达责任：准予许可的制发送达许可证，按规定推送到县交通运输局，信息公开。 </w:t>
            </w:r>
          </w:p>
          <w:p w14:paraId="42FDD72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5、其他法律法规规章文件规定应履行的责任。</w:t>
            </w:r>
          </w:p>
        </w:tc>
        <w:tc>
          <w:tcPr>
            <w:tcW w:w="310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6DC858F2">
            <w:pPr>
              <w:tabs>
                <w:tab w:val="left" w:pos="7937"/>
              </w:tabs>
              <w:spacing w:line="240" w:lineRule="exact"/>
              <w:rPr>
                <w:rFonts w:hint="eastAsia" w:ascii="宋体" w:eastAsia="宋体" w:cs="Arial"/>
                <w:color w:val="auto"/>
                <w:kern w:val="0"/>
                <w:sz w:val="18"/>
                <w:szCs w:val="18"/>
              </w:rPr>
            </w:pPr>
          </w:p>
          <w:p w14:paraId="4DB61A8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22DE40B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1、对符合法定条件的占用、挖掘公路、公路用地或者使公路改线审批申请不予受理的；</w:t>
            </w:r>
          </w:p>
          <w:p w14:paraId="46398EE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305CFB6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723BC01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4、违反法定程序实施行政许可的；</w:t>
            </w:r>
          </w:p>
          <w:p w14:paraId="1E45EF2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6E224A8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6、办理占用、挖掘公路、公路用地或者使公路改线审批业务，索取或者收受他人财物或者谋取其他利益的；</w:t>
            </w:r>
          </w:p>
          <w:p w14:paraId="7B677F7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p w14:paraId="281379DD">
            <w:pPr>
              <w:tabs>
                <w:tab w:val="left" w:pos="7937"/>
              </w:tabs>
              <w:spacing w:line="240" w:lineRule="exact"/>
              <w:rPr>
                <w:rFonts w:hint="eastAsia" w:ascii="宋体" w:eastAsia="宋体" w:cs="Arial"/>
                <w:color w:val="auto"/>
                <w:kern w:val="0"/>
                <w:sz w:val="18"/>
                <w:szCs w:val="18"/>
              </w:rPr>
            </w:pPr>
          </w:p>
          <w:p w14:paraId="046CE4D5">
            <w:pPr>
              <w:tabs>
                <w:tab w:val="left" w:pos="7937"/>
              </w:tabs>
              <w:spacing w:line="240" w:lineRule="exact"/>
              <w:rPr>
                <w:rFonts w:hint="eastAsia" w:ascii="宋体" w:eastAsia="宋体" w:cs="Arial"/>
                <w:color w:val="auto"/>
                <w:kern w:val="0"/>
                <w:sz w:val="18"/>
                <w:szCs w:val="18"/>
              </w:rPr>
            </w:pPr>
          </w:p>
          <w:p w14:paraId="07C9CABF">
            <w:pPr>
              <w:tabs>
                <w:tab w:val="left" w:pos="7937"/>
              </w:tabs>
              <w:spacing w:line="240" w:lineRule="exact"/>
              <w:rPr>
                <w:rFonts w:hint="eastAsia" w:ascii="宋体" w:eastAsia="宋体" w:cs="Arial"/>
                <w:color w:val="auto"/>
                <w:kern w:val="0"/>
                <w:sz w:val="18"/>
                <w:szCs w:val="18"/>
              </w:rPr>
            </w:pPr>
          </w:p>
          <w:p w14:paraId="53801E3D">
            <w:pPr>
              <w:tabs>
                <w:tab w:val="left" w:pos="7937"/>
              </w:tabs>
              <w:spacing w:line="240" w:lineRule="exact"/>
              <w:rPr>
                <w:rFonts w:hint="eastAsia" w:ascii="宋体" w:eastAsia="宋体" w:cs="Arial"/>
                <w:color w:val="auto"/>
                <w:kern w:val="0"/>
                <w:sz w:val="18"/>
                <w:szCs w:val="18"/>
              </w:rPr>
            </w:pPr>
          </w:p>
          <w:p w14:paraId="16FB41F4">
            <w:pPr>
              <w:tabs>
                <w:tab w:val="left" w:pos="7937"/>
              </w:tabs>
              <w:spacing w:line="240" w:lineRule="exact"/>
              <w:rPr>
                <w:rFonts w:hint="eastAsia" w:ascii="宋体" w:eastAsia="宋体" w:cs="Arial"/>
                <w:color w:val="auto"/>
                <w:kern w:val="0"/>
                <w:sz w:val="18"/>
                <w:szCs w:val="18"/>
              </w:rPr>
            </w:pPr>
          </w:p>
          <w:p w14:paraId="1C48E27B">
            <w:pPr>
              <w:tabs>
                <w:tab w:val="left" w:pos="7937"/>
              </w:tabs>
              <w:spacing w:line="240" w:lineRule="exact"/>
              <w:rPr>
                <w:rFonts w:hint="eastAsia" w:ascii="宋体" w:eastAsia="宋体" w:cs="Arial"/>
                <w:color w:val="auto"/>
                <w:kern w:val="0"/>
                <w:sz w:val="18"/>
                <w:szCs w:val="18"/>
              </w:rPr>
            </w:pPr>
          </w:p>
          <w:p w14:paraId="5BB73D81">
            <w:pPr>
              <w:tabs>
                <w:tab w:val="left" w:pos="7937"/>
              </w:tabs>
              <w:spacing w:line="240" w:lineRule="exact"/>
              <w:rPr>
                <w:rFonts w:hint="eastAsia" w:ascii="宋体" w:eastAsia="宋体" w:cs="Arial"/>
                <w:color w:val="auto"/>
                <w:kern w:val="0"/>
                <w:sz w:val="18"/>
                <w:szCs w:val="18"/>
              </w:rPr>
            </w:pPr>
          </w:p>
          <w:p w14:paraId="15E87641">
            <w:pPr>
              <w:tabs>
                <w:tab w:val="left" w:pos="7937"/>
              </w:tabs>
              <w:spacing w:line="240" w:lineRule="exact"/>
              <w:rPr>
                <w:rFonts w:hint="eastAsia" w:ascii="宋体" w:eastAsia="宋体" w:cs="Arial"/>
                <w:color w:val="auto"/>
                <w:kern w:val="0"/>
                <w:sz w:val="18"/>
                <w:szCs w:val="18"/>
              </w:rPr>
            </w:pPr>
          </w:p>
          <w:p w14:paraId="754EBF47">
            <w:pPr>
              <w:tabs>
                <w:tab w:val="left" w:pos="7937"/>
              </w:tabs>
              <w:spacing w:line="240" w:lineRule="exact"/>
              <w:rPr>
                <w:rFonts w:hint="eastAsia" w:ascii="宋体" w:eastAsia="宋体" w:cs="Arial"/>
                <w:color w:val="auto"/>
                <w:kern w:val="0"/>
                <w:sz w:val="18"/>
                <w:szCs w:val="18"/>
              </w:rPr>
            </w:pPr>
          </w:p>
          <w:p w14:paraId="0FD648EC">
            <w:pPr>
              <w:tabs>
                <w:tab w:val="left" w:pos="7937"/>
              </w:tabs>
              <w:spacing w:line="240" w:lineRule="exact"/>
              <w:rPr>
                <w:rFonts w:hint="eastAsia" w:ascii="宋体" w:eastAsia="宋体" w:cs="Arial"/>
                <w:color w:val="auto"/>
                <w:kern w:val="0"/>
                <w:sz w:val="18"/>
                <w:szCs w:val="18"/>
              </w:rPr>
            </w:pPr>
          </w:p>
          <w:p w14:paraId="6DCFA46B">
            <w:pPr>
              <w:tabs>
                <w:tab w:val="left" w:pos="7937"/>
              </w:tabs>
              <w:spacing w:line="240" w:lineRule="exact"/>
              <w:rPr>
                <w:rFonts w:hint="eastAsia" w:ascii="宋体" w:eastAsia="宋体" w:cs="Arial"/>
                <w:color w:val="auto"/>
                <w:kern w:val="0"/>
                <w:sz w:val="18"/>
                <w:szCs w:val="18"/>
              </w:rPr>
            </w:pPr>
          </w:p>
          <w:p w14:paraId="6A563DBA">
            <w:pPr>
              <w:tabs>
                <w:tab w:val="left" w:pos="7937"/>
              </w:tabs>
              <w:spacing w:line="240" w:lineRule="exact"/>
              <w:rPr>
                <w:rFonts w:hint="eastAsia" w:ascii="宋体" w:eastAsia="宋体" w:cs="Arial"/>
                <w:color w:val="auto"/>
                <w:kern w:val="0"/>
                <w:sz w:val="18"/>
                <w:szCs w:val="18"/>
              </w:rPr>
            </w:pPr>
          </w:p>
          <w:p w14:paraId="25593C0D">
            <w:pPr>
              <w:tabs>
                <w:tab w:val="left" w:pos="7937"/>
              </w:tabs>
              <w:spacing w:line="240" w:lineRule="exact"/>
              <w:rPr>
                <w:rFonts w:hint="eastAsia" w:ascii="宋体" w:eastAsia="宋体" w:cs="Arial"/>
                <w:color w:val="auto"/>
                <w:kern w:val="0"/>
                <w:sz w:val="18"/>
                <w:szCs w:val="18"/>
              </w:rPr>
            </w:pPr>
          </w:p>
          <w:p w14:paraId="7A100148">
            <w:pPr>
              <w:tabs>
                <w:tab w:val="left" w:pos="7937"/>
              </w:tabs>
              <w:spacing w:line="240" w:lineRule="exact"/>
              <w:rPr>
                <w:rFonts w:hint="eastAsia" w:ascii="宋体" w:eastAsia="宋体" w:cs="Arial"/>
                <w:color w:val="auto"/>
                <w:kern w:val="0"/>
                <w:sz w:val="18"/>
                <w:szCs w:val="18"/>
              </w:rPr>
            </w:pPr>
          </w:p>
          <w:p w14:paraId="691085CA">
            <w:pPr>
              <w:tabs>
                <w:tab w:val="left" w:pos="7937"/>
              </w:tabs>
              <w:spacing w:line="240" w:lineRule="exact"/>
              <w:rPr>
                <w:rFonts w:hint="eastAsia" w:ascii="宋体" w:eastAsia="宋体" w:cs="Arial"/>
                <w:color w:val="auto"/>
                <w:kern w:val="0"/>
                <w:sz w:val="18"/>
                <w:szCs w:val="18"/>
              </w:rPr>
            </w:pPr>
          </w:p>
          <w:p w14:paraId="1FEAA792">
            <w:pPr>
              <w:tabs>
                <w:tab w:val="left" w:pos="7937"/>
              </w:tabs>
              <w:spacing w:line="240" w:lineRule="exact"/>
              <w:rPr>
                <w:rFonts w:hint="eastAsia" w:ascii="宋体" w:eastAsia="宋体" w:cs="Arial"/>
                <w:color w:val="auto"/>
                <w:kern w:val="0"/>
                <w:sz w:val="18"/>
                <w:szCs w:val="18"/>
              </w:rPr>
            </w:pPr>
          </w:p>
          <w:p w14:paraId="51B55235">
            <w:pPr>
              <w:tabs>
                <w:tab w:val="left" w:pos="7937"/>
              </w:tabs>
              <w:spacing w:line="240" w:lineRule="exact"/>
              <w:rPr>
                <w:rFonts w:hint="eastAsia" w:ascii="宋体" w:eastAsia="宋体" w:cs="Arial"/>
                <w:color w:val="auto"/>
                <w:kern w:val="0"/>
                <w:sz w:val="18"/>
                <w:szCs w:val="18"/>
              </w:rPr>
            </w:pPr>
          </w:p>
          <w:p w14:paraId="08BC055B">
            <w:pPr>
              <w:tabs>
                <w:tab w:val="left" w:pos="7937"/>
              </w:tabs>
              <w:spacing w:line="240" w:lineRule="exact"/>
              <w:rPr>
                <w:rFonts w:hint="eastAsia" w:ascii="宋体" w:eastAsia="宋体" w:cs="Arial"/>
                <w:color w:val="auto"/>
                <w:kern w:val="0"/>
                <w:sz w:val="18"/>
                <w:szCs w:val="18"/>
              </w:rPr>
            </w:pPr>
          </w:p>
          <w:p w14:paraId="210B5580">
            <w:pPr>
              <w:tabs>
                <w:tab w:val="left" w:pos="7937"/>
              </w:tabs>
              <w:spacing w:line="240" w:lineRule="exact"/>
              <w:rPr>
                <w:rFonts w:hint="eastAsia" w:ascii="宋体" w:eastAsia="宋体" w:cs="Arial"/>
                <w:color w:val="auto"/>
                <w:kern w:val="0"/>
                <w:sz w:val="18"/>
                <w:szCs w:val="18"/>
              </w:rPr>
            </w:pPr>
          </w:p>
          <w:p w14:paraId="3615C743">
            <w:pPr>
              <w:tabs>
                <w:tab w:val="left" w:pos="7937"/>
              </w:tabs>
              <w:spacing w:line="240" w:lineRule="exact"/>
              <w:rPr>
                <w:rFonts w:hint="eastAsia" w:ascii="宋体" w:eastAsia="宋体" w:cs="Arial"/>
                <w:color w:val="auto"/>
                <w:kern w:val="0"/>
                <w:sz w:val="18"/>
                <w:szCs w:val="18"/>
              </w:rPr>
            </w:pPr>
          </w:p>
          <w:p w14:paraId="66CEAD6B">
            <w:pPr>
              <w:tabs>
                <w:tab w:val="left" w:pos="7937"/>
              </w:tabs>
              <w:spacing w:line="240" w:lineRule="exact"/>
              <w:rPr>
                <w:rFonts w:hint="eastAsia" w:ascii="宋体" w:eastAsia="宋体" w:cs="Arial"/>
                <w:color w:val="auto"/>
                <w:kern w:val="0"/>
                <w:sz w:val="18"/>
                <w:szCs w:val="18"/>
              </w:rPr>
            </w:pPr>
          </w:p>
          <w:p w14:paraId="742EBB3D">
            <w:pPr>
              <w:tabs>
                <w:tab w:val="left" w:pos="7937"/>
              </w:tabs>
              <w:spacing w:line="240" w:lineRule="exact"/>
              <w:rPr>
                <w:rFonts w:hint="eastAsia" w:ascii="宋体" w:eastAsia="宋体" w:cs="Arial"/>
                <w:color w:val="auto"/>
                <w:kern w:val="0"/>
                <w:sz w:val="18"/>
                <w:szCs w:val="18"/>
              </w:rPr>
            </w:pPr>
          </w:p>
          <w:p w14:paraId="04368573">
            <w:pPr>
              <w:tabs>
                <w:tab w:val="left" w:pos="7937"/>
              </w:tabs>
              <w:spacing w:line="240" w:lineRule="exact"/>
              <w:rPr>
                <w:rFonts w:hint="eastAsia" w:ascii="宋体" w:eastAsia="宋体" w:cs="Arial"/>
                <w:color w:val="auto"/>
                <w:kern w:val="0"/>
                <w:sz w:val="18"/>
                <w:szCs w:val="18"/>
              </w:rPr>
            </w:pPr>
          </w:p>
          <w:p w14:paraId="3474FCC6">
            <w:pPr>
              <w:tabs>
                <w:tab w:val="left" w:pos="7937"/>
              </w:tabs>
              <w:spacing w:line="240" w:lineRule="exact"/>
              <w:rPr>
                <w:rFonts w:hint="eastAsia" w:ascii="宋体" w:eastAsia="宋体" w:cs="Arial"/>
                <w:color w:val="auto"/>
                <w:kern w:val="0"/>
                <w:sz w:val="18"/>
                <w:szCs w:val="18"/>
              </w:rPr>
            </w:pPr>
          </w:p>
          <w:p w14:paraId="227F30F5">
            <w:pPr>
              <w:tabs>
                <w:tab w:val="left" w:pos="7937"/>
              </w:tabs>
              <w:spacing w:line="240" w:lineRule="exact"/>
              <w:rPr>
                <w:rFonts w:hint="eastAsia" w:ascii="宋体" w:eastAsia="宋体" w:cs="Arial"/>
                <w:color w:val="auto"/>
                <w:kern w:val="0"/>
                <w:sz w:val="18"/>
                <w:szCs w:val="18"/>
              </w:rPr>
            </w:pPr>
          </w:p>
          <w:p w14:paraId="6DCA9648">
            <w:pPr>
              <w:tabs>
                <w:tab w:val="left" w:pos="7937"/>
              </w:tabs>
              <w:spacing w:line="240" w:lineRule="exact"/>
              <w:rPr>
                <w:rFonts w:hint="eastAsia" w:ascii="宋体" w:eastAsia="宋体" w:cs="Arial"/>
                <w:color w:val="auto"/>
                <w:kern w:val="0"/>
                <w:sz w:val="18"/>
                <w:szCs w:val="18"/>
              </w:rPr>
            </w:pPr>
          </w:p>
          <w:p w14:paraId="052BD54F">
            <w:pPr>
              <w:tabs>
                <w:tab w:val="left" w:pos="7937"/>
              </w:tabs>
              <w:spacing w:line="240" w:lineRule="exact"/>
              <w:rPr>
                <w:rFonts w:hint="eastAsia" w:ascii="宋体" w:eastAsia="宋体" w:cs="Arial"/>
                <w:color w:val="auto"/>
                <w:kern w:val="0"/>
                <w:sz w:val="18"/>
                <w:szCs w:val="18"/>
              </w:rPr>
            </w:pPr>
          </w:p>
          <w:p w14:paraId="29C3FBCA">
            <w:pPr>
              <w:tabs>
                <w:tab w:val="left" w:pos="7937"/>
              </w:tabs>
              <w:spacing w:line="240" w:lineRule="exact"/>
              <w:rPr>
                <w:rFonts w:hint="eastAsia" w:ascii="宋体" w:eastAsia="宋体" w:cs="Arial"/>
                <w:color w:val="auto"/>
                <w:kern w:val="0"/>
                <w:sz w:val="18"/>
                <w:szCs w:val="18"/>
              </w:rPr>
            </w:pPr>
          </w:p>
          <w:p w14:paraId="07B9A1FB">
            <w:pPr>
              <w:tabs>
                <w:tab w:val="left" w:pos="7937"/>
              </w:tabs>
              <w:spacing w:line="240" w:lineRule="exact"/>
              <w:rPr>
                <w:rFonts w:hint="eastAsia" w:ascii="宋体" w:eastAsia="宋体" w:cs="Arial"/>
                <w:color w:val="auto"/>
                <w:kern w:val="0"/>
                <w:sz w:val="18"/>
                <w:szCs w:val="18"/>
              </w:rPr>
            </w:pPr>
          </w:p>
          <w:p w14:paraId="2B491E6C">
            <w:pPr>
              <w:tabs>
                <w:tab w:val="left" w:pos="7937"/>
              </w:tabs>
              <w:spacing w:line="240" w:lineRule="exact"/>
              <w:rPr>
                <w:rFonts w:hint="eastAsia" w:ascii="宋体" w:eastAsia="宋体" w:cs="Arial"/>
                <w:color w:val="auto"/>
                <w:kern w:val="0"/>
                <w:sz w:val="18"/>
                <w:szCs w:val="18"/>
              </w:rPr>
            </w:pPr>
          </w:p>
          <w:p w14:paraId="64C7EF23">
            <w:pPr>
              <w:tabs>
                <w:tab w:val="left" w:pos="7937"/>
              </w:tabs>
              <w:spacing w:line="240" w:lineRule="exact"/>
              <w:rPr>
                <w:rFonts w:hint="eastAsia" w:ascii="宋体" w:eastAsia="宋体" w:cs="Arial"/>
                <w:color w:val="auto"/>
                <w:kern w:val="0"/>
                <w:sz w:val="18"/>
                <w:szCs w:val="18"/>
              </w:rPr>
            </w:pPr>
          </w:p>
          <w:p w14:paraId="72E54408">
            <w:pPr>
              <w:tabs>
                <w:tab w:val="left" w:pos="7937"/>
              </w:tabs>
              <w:spacing w:line="240" w:lineRule="exact"/>
              <w:rPr>
                <w:rFonts w:hint="eastAsia" w:ascii="宋体" w:eastAsia="宋体" w:cs="Arial"/>
                <w:color w:val="auto"/>
                <w:kern w:val="0"/>
                <w:sz w:val="18"/>
                <w:szCs w:val="18"/>
              </w:rPr>
            </w:pPr>
          </w:p>
          <w:p w14:paraId="1B34A2C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0F4E1F0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1、对符合法定条件的占用、挖掘公路、公路用地或者使公路改线审批申请不予受理的；</w:t>
            </w:r>
          </w:p>
          <w:p w14:paraId="44C3005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183D386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5A90203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4、违反法定程序实施行政许可的；</w:t>
            </w:r>
          </w:p>
          <w:p w14:paraId="1D71852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2B748B5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6、办理占用、挖掘公路、公路用地或者使公路改线审批业务，索取或者收受他人财物或者谋取其他利益的；</w:t>
            </w:r>
          </w:p>
          <w:p w14:paraId="414BECD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p w14:paraId="5A58AAB5">
            <w:pPr>
              <w:tabs>
                <w:tab w:val="left" w:pos="7937"/>
              </w:tabs>
              <w:spacing w:line="240" w:lineRule="exact"/>
              <w:rPr>
                <w:rFonts w:hint="eastAsia" w:ascii="宋体" w:eastAsia="宋体" w:cs="Arial"/>
                <w:color w:val="auto"/>
                <w:kern w:val="0"/>
                <w:sz w:val="18"/>
                <w:szCs w:val="18"/>
              </w:rPr>
            </w:pPr>
          </w:p>
        </w:tc>
        <w:tc>
          <w:tcPr>
            <w:tcW w:w="122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4B0A02F9">
            <w:pPr>
              <w:spacing w:line="240" w:lineRule="exact"/>
              <w:jc w:val="center"/>
              <w:rPr>
                <w:rFonts w:hint="eastAsia" w:ascii="宋体" w:eastAsia="宋体" w:cs="Arial"/>
                <w:color w:val="FF0000"/>
                <w:kern w:val="0"/>
                <w:sz w:val="18"/>
                <w:szCs w:val="18"/>
              </w:rPr>
            </w:pPr>
          </w:p>
        </w:tc>
      </w:tr>
      <w:tr w14:paraId="65FD5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4"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712AA482">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469E9CEB">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5FF44D52">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317E5953">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2BE2B357">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0650C354">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0F816D9B">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52BFC408">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6341CCEF">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75D74881">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3C7F0F46">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166FB992">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0E856CEE">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20C34347">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56</w:t>
            </w:r>
          </w:p>
          <w:p w14:paraId="61488C31">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1183FF9F">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7441FC6C">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22D31B74">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41D88DED">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7BE8AD0E">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534DBA52">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413579B2">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0537EF40">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3DC25F83">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4F4C7777">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11939706">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3286A1DF">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55BA6B10">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240B98AC">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7B25891C">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207B1450">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11F22BD3">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4A8C4033">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1127DAAE">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0A9E8C9D">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3007239E">
            <w:pPr>
              <w:keepNext w:val="0"/>
              <w:keepLines w:val="0"/>
              <w:widowControl/>
              <w:suppressLineNumbers w:val="0"/>
              <w:spacing w:line="240" w:lineRule="exact"/>
              <w:jc w:val="both"/>
              <w:textAlignment w:val="center"/>
              <w:rPr>
                <w:rFonts w:hint="eastAsia" w:ascii="宋体" w:eastAsia="宋体" w:cs="Arial"/>
                <w:color w:val="auto"/>
                <w:kern w:val="0"/>
                <w:sz w:val="18"/>
                <w:szCs w:val="18"/>
                <w:lang w:val="en-US" w:eastAsia="zh-CN"/>
              </w:rPr>
            </w:pPr>
          </w:p>
          <w:p w14:paraId="68D395F9">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160CBE27">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274AC40A">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0989AE2D">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133E62E2">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226CE693">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6A508CD2">
            <w:pPr>
              <w:keepNext w:val="0"/>
              <w:keepLines w:val="0"/>
              <w:widowControl/>
              <w:suppressLineNumbers w:val="0"/>
              <w:spacing w:line="240" w:lineRule="exact"/>
              <w:jc w:val="center"/>
              <w:textAlignment w:val="center"/>
              <w:rPr>
                <w:rFonts w:hint="default"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56</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7C01345F">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374083E1">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1EAF25D5">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21150A88">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4E70F8C8">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5611F561">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41C104AA">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38896A89">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6936B5A2">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6A8B8E1A">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6D290320">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1A138463">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220AEEBB">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33D62720">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p w14:paraId="1D3471D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C343DC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B56A81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F8D8D9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D30FD7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907F69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1DC813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A190BE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EDFC21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1A9913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78B04B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67E578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576EC6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3359F6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C821D9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264C5D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885050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FD4F5E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D44F06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527394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8488A4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8F605A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FB986D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4A279F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46D4ED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B6CEF3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46B6FB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F5C467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2ECA50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61E3FBE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F4CF26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A863B8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F590BD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61063C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C0090E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645FA1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C34579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91DFDC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56096D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BBBDEA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DF0015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C8A694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生产、储存危险化学品建设项目安全条件审查</w:t>
            </w:r>
          </w:p>
          <w:p w14:paraId="2AC5961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5FA2E5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D48E23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470278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04125E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26A277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D536BC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05C90A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2D5CDD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CEB642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F3A4C7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7A249E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A116DB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25A7EF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4D31B3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D32FE3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5068F2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13D946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E73459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BE1099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600ED9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B45703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6EE24A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5058DC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0EC680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4181F9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生产、储存危险化学品建设项目安全条件审查</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66FB1753">
            <w:pPr>
              <w:tabs>
                <w:tab w:val="left" w:pos="7937"/>
              </w:tabs>
              <w:spacing w:line="240" w:lineRule="exact"/>
              <w:rPr>
                <w:rFonts w:hint="eastAsia" w:ascii="宋体" w:eastAsia="宋体" w:cs="Arial"/>
                <w:color w:val="auto"/>
                <w:kern w:val="0"/>
                <w:sz w:val="18"/>
                <w:szCs w:val="18"/>
                <w:lang w:eastAsia="zh-CN"/>
              </w:rPr>
            </w:pPr>
          </w:p>
          <w:p w14:paraId="4C4C004F">
            <w:pPr>
              <w:tabs>
                <w:tab w:val="left" w:pos="7937"/>
              </w:tabs>
              <w:spacing w:line="240" w:lineRule="exact"/>
              <w:rPr>
                <w:rFonts w:hint="eastAsia" w:ascii="宋体" w:eastAsia="宋体" w:cs="Arial"/>
                <w:color w:val="auto"/>
                <w:kern w:val="0"/>
                <w:sz w:val="18"/>
                <w:szCs w:val="18"/>
                <w:lang w:eastAsia="zh-CN"/>
              </w:rPr>
            </w:pPr>
          </w:p>
          <w:p w14:paraId="4BFCCD66">
            <w:pPr>
              <w:tabs>
                <w:tab w:val="left" w:pos="7937"/>
              </w:tabs>
              <w:spacing w:line="240" w:lineRule="exact"/>
              <w:rPr>
                <w:rFonts w:hint="eastAsia" w:ascii="宋体" w:eastAsia="宋体" w:cs="Arial"/>
                <w:color w:val="auto"/>
                <w:kern w:val="0"/>
                <w:sz w:val="18"/>
                <w:szCs w:val="18"/>
                <w:lang w:eastAsia="zh-CN"/>
              </w:rPr>
            </w:pPr>
          </w:p>
          <w:p w14:paraId="54FFB34D">
            <w:pPr>
              <w:tabs>
                <w:tab w:val="left" w:pos="7937"/>
              </w:tabs>
              <w:spacing w:line="240" w:lineRule="exact"/>
              <w:rPr>
                <w:rFonts w:hint="eastAsia" w:ascii="宋体" w:eastAsia="宋体" w:cs="Arial"/>
                <w:color w:val="auto"/>
                <w:kern w:val="0"/>
                <w:sz w:val="18"/>
                <w:szCs w:val="18"/>
                <w:lang w:eastAsia="zh-CN"/>
              </w:rPr>
            </w:pPr>
          </w:p>
          <w:p w14:paraId="7D6E90DF">
            <w:pPr>
              <w:tabs>
                <w:tab w:val="left" w:pos="7937"/>
              </w:tabs>
              <w:spacing w:line="240" w:lineRule="exact"/>
              <w:rPr>
                <w:rFonts w:hint="eastAsia" w:ascii="宋体" w:eastAsia="宋体" w:cs="Arial"/>
                <w:color w:val="auto"/>
                <w:kern w:val="0"/>
                <w:sz w:val="18"/>
                <w:szCs w:val="18"/>
                <w:lang w:eastAsia="zh-CN"/>
              </w:rPr>
            </w:pPr>
          </w:p>
          <w:p w14:paraId="5B7947AB">
            <w:pPr>
              <w:tabs>
                <w:tab w:val="left" w:pos="7937"/>
              </w:tabs>
              <w:spacing w:line="240" w:lineRule="exact"/>
              <w:rPr>
                <w:rFonts w:hint="eastAsia" w:ascii="宋体" w:eastAsia="宋体" w:cs="Arial"/>
                <w:color w:val="auto"/>
                <w:kern w:val="0"/>
                <w:sz w:val="18"/>
                <w:szCs w:val="18"/>
                <w:lang w:eastAsia="zh-CN"/>
              </w:rPr>
            </w:pPr>
          </w:p>
          <w:p w14:paraId="3E430E50">
            <w:pPr>
              <w:tabs>
                <w:tab w:val="left" w:pos="7937"/>
              </w:tabs>
              <w:spacing w:line="240" w:lineRule="exact"/>
              <w:rPr>
                <w:rFonts w:hint="eastAsia" w:ascii="宋体" w:eastAsia="宋体" w:cs="Arial"/>
                <w:color w:val="auto"/>
                <w:kern w:val="0"/>
                <w:sz w:val="18"/>
                <w:szCs w:val="18"/>
                <w:lang w:eastAsia="zh-CN"/>
              </w:rPr>
            </w:pPr>
          </w:p>
          <w:p w14:paraId="48FB28E4">
            <w:pPr>
              <w:tabs>
                <w:tab w:val="left" w:pos="7937"/>
              </w:tabs>
              <w:spacing w:line="240" w:lineRule="exact"/>
              <w:rPr>
                <w:rFonts w:hint="eastAsia" w:ascii="宋体" w:eastAsia="宋体" w:cs="Arial"/>
                <w:color w:val="auto"/>
                <w:kern w:val="0"/>
                <w:sz w:val="18"/>
                <w:szCs w:val="18"/>
                <w:lang w:eastAsia="zh-CN"/>
              </w:rPr>
            </w:pPr>
          </w:p>
          <w:p w14:paraId="4CD24620">
            <w:pPr>
              <w:tabs>
                <w:tab w:val="left" w:pos="7937"/>
              </w:tabs>
              <w:spacing w:line="240" w:lineRule="exact"/>
              <w:rPr>
                <w:rFonts w:hint="eastAsia" w:ascii="宋体" w:eastAsia="宋体" w:cs="Arial"/>
                <w:color w:val="auto"/>
                <w:kern w:val="0"/>
                <w:sz w:val="18"/>
                <w:szCs w:val="18"/>
                <w:lang w:eastAsia="zh-CN"/>
              </w:rPr>
            </w:pPr>
          </w:p>
          <w:p w14:paraId="34D2DA92">
            <w:pPr>
              <w:tabs>
                <w:tab w:val="left" w:pos="7937"/>
              </w:tabs>
              <w:spacing w:line="240" w:lineRule="exact"/>
              <w:rPr>
                <w:rFonts w:hint="eastAsia" w:ascii="宋体" w:eastAsia="宋体" w:cs="Arial"/>
                <w:color w:val="auto"/>
                <w:kern w:val="0"/>
                <w:sz w:val="18"/>
                <w:szCs w:val="18"/>
                <w:lang w:eastAsia="zh-CN"/>
              </w:rPr>
            </w:pPr>
          </w:p>
          <w:p w14:paraId="1555BACE">
            <w:pPr>
              <w:tabs>
                <w:tab w:val="left" w:pos="7937"/>
              </w:tabs>
              <w:spacing w:line="240" w:lineRule="exact"/>
              <w:rPr>
                <w:rFonts w:hint="eastAsia" w:ascii="宋体" w:eastAsia="宋体" w:cs="Arial"/>
                <w:color w:val="auto"/>
                <w:kern w:val="0"/>
                <w:sz w:val="18"/>
                <w:szCs w:val="18"/>
                <w:lang w:eastAsia="zh-CN"/>
              </w:rPr>
            </w:pPr>
          </w:p>
          <w:p w14:paraId="73BD21F9">
            <w:pPr>
              <w:tabs>
                <w:tab w:val="left" w:pos="7937"/>
              </w:tabs>
              <w:spacing w:line="240" w:lineRule="exact"/>
              <w:rPr>
                <w:rFonts w:hint="eastAsia" w:ascii="宋体" w:eastAsia="宋体" w:cs="Arial"/>
                <w:color w:val="auto"/>
                <w:kern w:val="0"/>
                <w:sz w:val="18"/>
                <w:szCs w:val="18"/>
                <w:lang w:eastAsia="zh-CN"/>
              </w:rPr>
            </w:pPr>
          </w:p>
          <w:p w14:paraId="23226FD3">
            <w:pPr>
              <w:tabs>
                <w:tab w:val="left" w:pos="7937"/>
              </w:tabs>
              <w:spacing w:line="240" w:lineRule="exact"/>
              <w:rPr>
                <w:rFonts w:hint="eastAsia" w:ascii="宋体" w:eastAsia="宋体" w:cs="Arial"/>
                <w:color w:val="auto"/>
                <w:kern w:val="0"/>
                <w:sz w:val="18"/>
                <w:szCs w:val="18"/>
                <w:lang w:eastAsia="zh-CN"/>
              </w:rPr>
            </w:pPr>
          </w:p>
          <w:p w14:paraId="162F4549">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灵寿县数据和政务服务局</w:t>
            </w:r>
          </w:p>
          <w:p w14:paraId="53250AA9">
            <w:pPr>
              <w:tabs>
                <w:tab w:val="left" w:pos="7937"/>
              </w:tabs>
              <w:spacing w:line="240" w:lineRule="exact"/>
              <w:rPr>
                <w:rFonts w:hint="eastAsia" w:ascii="宋体" w:eastAsia="宋体" w:cs="Arial"/>
                <w:color w:val="auto"/>
                <w:kern w:val="0"/>
                <w:sz w:val="18"/>
                <w:szCs w:val="18"/>
                <w:lang w:eastAsia="zh-CN"/>
              </w:rPr>
            </w:pPr>
          </w:p>
          <w:p w14:paraId="39A78077">
            <w:pPr>
              <w:tabs>
                <w:tab w:val="left" w:pos="7937"/>
              </w:tabs>
              <w:spacing w:line="240" w:lineRule="exact"/>
              <w:rPr>
                <w:rFonts w:hint="eastAsia" w:ascii="宋体" w:eastAsia="宋体" w:cs="Arial"/>
                <w:color w:val="auto"/>
                <w:kern w:val="0"/>
                <w:sz w:val="18"/>
                <w:szCs w:val="18"/>
                <w:lang w:eastAsia="zh-CN"/>
              </w:rPr>
            </w:pPr>
          </w:p>
          <w:p w14:paraId="69CD1479">
            <w:pPr>
              <w:tabs>
                <w:tab w:val="left" w:pos="7937"/>
              </w:tabs>
              <w:spacing w:line="240" w:lineRule="exact"/>
              <w:rPr>
                <w:rFonts w:hint="eastAsia" w:ascii="宋体" w:eastAsia="宋体" w:cs="Arial"/>
                <w:color w:val="auto"/>
                <w:kern w:val="0"/>
                <w:sz w:val="18"/>
                <w:szCs w:val="18"/>
                <w:lang w:eastAsia="zh-CN"/>
              </w:rPr>
            </w:pPr>
          </w:p>
          <w:p w14:paraId="5117BC55">
            <w:pPr>
              <w:tabs>
                <w:tab w:val="left" w:pos="7937"/>
              </w:tabs>
              <w:spacing w:line="240" w:lineRule="exact"/>
              <w:rPr>
                <w:rFonts w:hint="eastAsia" w:ascii="宋体" w:eastAsia="宋体" w:cs="Arial"/>
                <w:color w:val="auto"/>
                <w:kern w:val="0"/>
                <w:sz w:val="18"/>
                <w:szCs w:val="18"/>
                <w:lang w:eastAsia="zh-CN"/>
              </w:rPr>
            </w:pPr>
          </w:p>
          <w:p w14:paraId="0140266A">
            <w:pPr>
              <w:tabs>
                <w:tab w:val="left" w:pos="7937"/>
              </w:tabs>
              <w:spacing w:line="240" w:lineRule="exact"/>
              <w:rPr>
                <w:rFonts w:hint="eastAsia" w:ascii="宋体" w:eastAsia="宋体" w:cs="Arial"/>
                <w:color w:val="auto"/>
                <w:kern w:val="0"/>
                <w:sz w:val="18"/>
                <w:szCs w:val="18"/>
                <w:lang w:eastAsia="zh-CN"/>
              </w:rPr>
            </w:pPr>
          </w:p>
          <w:p w14:paraId="205DE52B">
            <w:pPr>
              <w:tabs>
                <w:tab w:val="left" w:pos="7937"/>
              </w:tabs>
              <w:spacing w:line="240" w:lineRule="exact"/>
              <w:rPr>
                <w:rFonts w:hint="eastAsia" w:ascii="宋体" w:eastAsia="宋体" w:cs="Arial"/>
                <w:color w:val="auto"/>
                <w:kern w:val="0"/>
                <w:sz w:val="18"/>
                <w:szCs w:val="18"/>
                <w:lang w:eastAsia="zh-CN"/>
              </w:rPr>
            </w:pPr>
          </w:p>
          <w:p w14:paraId="69BD7E1E">
            <w:pPr>
              <w:tabs>
                <w:tab w:val="left" w:pos="7937"/>
              </w:tabs>
              <w:spacing w:line="240" w:lineRule="exact"/>
              <w:rPr>
                <w:rFonts w:hint="eastAsia" w:ascii="宋体" w:eastAsia="宋体" w:cs="Arial"/>
                <w:color w:val="auto"/>
                <w:kern w:val="0"/>
                <w:sz w:val="18"/>
                <w:szCs w:val="18"/>
                <w:lang w:eastAsia="zh-CN"/>
              </w:rPr>
            </w:pPr>
          </w:p>
          <w:p w14:paraId="3B64BEA2">
            <w:pPr>
              <w:tabs>
                <w:tab w:val="left" w:pos="7937"/>
              </w:tabs>
              <w:spacing w:line="240" w:lineRule="exact"/>
              <w:rPr>
                <w:rFonts w:hint="eastAsia" w:ascii="宋体" w:eastAsia="宋体" w:cs="Arial"/>
                <w:color w:val="auto"/>
                <w:kern w:val="0"/>
                <w:sz w:val="18"/>
                <w:szCs w:val="18"/>
                <w:lang w:eastAsia="zh-CN"/>
              </w:rPr>
            </w:pPr>
          </w:p>
          <w:p w14:paraId="1B96BE64">
            <w:pPr>
              <w:tabs>
                <w:tab w:val="left" w:pos="7937"/>
              </w:tabs>
              <w:spacing w:line="240" w:lineRule="exact"/>
              <w:rPr>
                <w:rFonts w:hint="eastAsia" w:ascii="宋体" w:eastAsia="宋体" w:cs="Arial"/>
                <w:color w:val="auto"/>
                <w:kern w:val="0"/>
                <w:sz w:val="18"/>
                <w:szCs w:val="18"/>
                <w:lang w:eastAsia="zh-CN"/>
              </w:rPr>
            </w:pPr>
          </w:p>
          <w:p w14:paraId="5468A042">
            <w:pPr>
              <w:tabs>
                <w:tab w:val="left" w:pos="7937"/>
              </w:tabs>
              <w:spacing w:line="240" w:lineRule="exact"/>
              <w:rPr>
                <w:rFonts w:hint="eastAsia" w:ascii="宋体" w:eastAsia="宋体" w:cs="Arial"/>
                <w:color w:val="auto"/>
                <w:kern w:val="0"/>
                <w:sz w:val="18"/>
                <w:szCs w:val="18"/>
                <w:lang w:eastAsia="zh-CN"/>
              </w:rPr>
            </w:pPr>
          </w:p>
          <w:p w14:paraId="17F1D3A6">
            <w:pPr>
              <w:tabs>
                <w:tab w:val="left" w:pos="7937"/>
              </w:tabs>
              <w:spacing w:line="240" w:lineRule="exact"/>
              <w:rPr>
                <w:rFonts w:hint="eastAsia" w:ascii="宋体" w:eastAsia="宋体" w:cs="Arial"/>
                <w:color w:val="auto"/>
                <w:kern w:val="0"/>
                <w:sz w:val="18"/>
                <w:szCs w:val="18"/>
                <w:lang w:eastAsia="zh-CN"/>
              </w:rPr>
            </w:pPr>
          </w:p>
          <w:p w14:paraId="3AA40A0F">
            <w:pPr>
              <w:tabs>
                <w:tab w:val="left" w:pos="7937"/>
              </w:tabs>
              <w:spacing w:line="240" w:lineRule="exact"/>
              <w:rPr>
                <w:rFonts w:hint="eastAsia" w:ascii="宋体" w:eastAsia="宋体" w:cs="Arial"/>
                <w:color w:val="auto"/>
                <w:kern w:val="0"/>
                <w:sz w:val="18"/>
                <w:szCs w:val="18"/>
                <w:lang w:eastAsia="zh-CN"/>
              </w:rPr>
            </w:pPr>
          </w:p>
          <w:p w14:paraId="00767CED">
            <w:pPr>
              <w:tabs>
                <w:tab w:val="left" w:pos="7937"/>
              </w:tabs>
              <w:spacing w:line="240" w:lineRule="exact"/>
              <w:rPr>
                <w:rFonts w:hint="eastAsia" w:ascii="宋体" w:eastAsia="宋体" w:cs="Arial"/>
                <w:color w:val="auto"/>
                <w:kern w:val="0"/>
                <w:sz w:val="18"/>
                <w:szCs w:val="18"/>
                <w:lang w:eastAsia="zh-CN"/>
              </w:rPr>
            </w:pPr>
          </w:p>
          <w:p w14:paraId="4B59FD51">
            <w:pPr>
              <w:tabs>
                <w:tab w:val="left" w:pos="7937"/>
              </w:tabs>
              <w:spacing w:line="240" w:lineRule="exact"/>
              <w:rPr>
                <w:rFonts w:hint="eastAsia" w:ascii="宋体" w:eastAsia="宋体" w:cs="Arial"/>
                <w:color w:val="auto"/>
                <w:kern w:val="0"/>
                <w:sz w:val="18"/>
                <w:szCs w:val="18"/>
                <w:lang w:eastAsia="zh-CN"/>
              </w:rPr>
            </w:pPr>
          </w:p>
          <w:p w14:paraId="689E2E7B">
            <w:pPr>
              <w:tabs>
                <w:tab w:val="left" w:pos="7937"/>
              </w:tabs>
              <w:spacing w:line="240" w:lineRule="exact"/>
              <w:rPr>
                <w:rFonts w:hint="eastAsia" w:ascii="宋体" w:eastAsia="宋体" w:cs="Arial"/>
                <w:color w:val="auto"/>
                <w:kern w:val="0"/>
                <w:sz w:val="18"/>
                <w:szCs w:val="18"/>
                <w:lang w:eastAsia="zh-CN"/>
              </w:rPr>
            </w:pPr>
          </w:p>
          <w:p w14:paraId="6A34C26C">
            <w:pPr>
              <w:tabs>
                <w:tab w:val="left" w:pos="7937"/>
              </w:tabs>
              <w:spacing w:line="240" w:lineRule="exact"/>
              <w:rPr>
                <w:rFonts w:hint="eastAsia" w:ascii="宋体" w:eastAsia="宋体" w:cs="Arial"/>
                <w:color w:val="auto"/>
                <w:kern w:val="0"/>
                <w:sz w:val="18"/>
                <w:szCs w:val="18"/>
                <w:lang w:eastAsia="zh-CN"/>
              </w:rPr>
            </w:pPr>
          </w:p>
          <w:p w14:paraId="7265B5EA">
            <w:pPr>
              <w:tabs>
                <w:tab w:val="left" w:pos="7937"/>
              </w:tabs>
              <w:spacing w:line="240" w:lineRule="exact"/>
              <w:rPr>
                <w:rFonts w:hint="eastAsia" w:ascii="宋体" w:eastAsia="宋体" w:cs="Arial"/>
                <w:color w:val="auto"/>
                <w:kern w:val="0"/>
                <w:sz w:val="18"/>
                <w:szCs w:val="18"/>
                <w:lang w:eastAsia="zh-CN"/>
              </w:rPr>
            </w:pPr>
          </w:p>
          <w:p w14:paraId="2432A4B8">
            <w:pPr>
              <w:tabs>
                <w:tab w:val="left" w:pos="7937"/>
              </w:tabs>
              <w:spacing w:line="240" w:lineRule="exact"/>
              <w:rPr>
                <w:rFonts w:hint="eastAsia" w:ascii="宋体" w:eastAsia="宋体" w:cs="Arial"/>
                <w:color w:val="auto"/>
                <w:kern w:val="0"/>
                <w:sz w:val="18"/>
                <w:szCs w:val="18"/>
                <w:lang w:eastAsia="zh-CN"/>
              </w:rPr>
            </w:pPr>
          </w:p>
          <w:p w14:paraId="278EB833">
            <w:pPr>
              <w:tabs>
                <w:tab w:val="left" w:pos="7937"/>
              </w:tabs>
              <w:spacing w:line="240" w:lineRule="exact"/>
              <w:rPr>
                <w:rFonts w:hint="eastAsia" w:ascii="宋体" w:eastAsia="宋体" w:cs="Arial"/>
                <w:color w:val="auto"/>
                <w:kern w:val="0"/>
                <w:sz w:val="18"/>
                <w:szCs w:val="18"/>
                <w:lang w:eastAsia="zh-CN"/>
              </w:rPr>
            </w:pPr>
          </w:p>
          <w:p w14:paraId="5BFA5A2B">
            <w:pPr>
              <w:tabs>
                <w:tab w:val="left" w:pos="7937"/>
              </w:tabs>
              <w:spacing w:line="240" w:lineRule="exact"/>
              <w:rPr>
                <w:rFonts w:hint="eastAsia" w:ascii="宋体" w:eastAsia="宋体" w:cs="Arial"/>
                <w:color w:val="auto"/>
                <w:kern w:val="0"/>
                <w:sz w:val="18"/>
                <w:szCs w:val="18"/>
                <w:lang w:eastAsia="zh-CN"/>
              </w:rPr>
            </w:pPr>
          </w:p>
          <w:p w14:paraId="730CD6DF">
            <w:pPr>
              <w:tabs>
                <w:tab w:val="left" w:pos="7937"/>
              </w:tabs>
              <w:spacing w:line="240" w:lineRule="exact"/>
              <w:rPr>
                <w:rFonts w:hint="eastAsia" w:ascii="宋体" w:eastAsia="宋体" w:cs="Arial"/>
                <w:color w:val="auto"/>
                <w:kern w:val="0"/>
                <w:sz w:val="18"/>
                <w:szCs w:val="18"/>
                <w:lang w:eastAsia="zh-CN"/>
              </w:rPr>
            </w:pPr>
          </w:p>
          <w:p w14:paraId="0F3D65BA">
            <w:pPr>
              <w:tabs>
                <w:tab w:val="left" w:pos="7937"/>
              </w:tabs>
              <w:spacing w:line="240" w:lineRule="exact"/>
              <w:rPr>
                <w:rFonts w:hint="eastAsia" w:ascii="宋体" w:eastAsia="宋体" w:cs="Arial"/>
                <w:color w:val="auto"/>
                <w:kern w:val="0"/>
                <w:sz w:val="18"/>
                <w:szCs w:val="18"/>
                <w:lang w:eastAsia="zh-CN"/>
              </w:rPr>
            </w:pPr>
          </w:p>
          <w:p w14:paraId="40365525">
            <w:pPr>
              <w:tabs>
                <w:tab w:val="left" w:pos="7937"/>
              </w:tabs>
              <w:spacing w:line="240" w:lineRule="exact"/>
              <w:rPr>
                <w:rFonts w:hint="eastAsia" w:ascii="宋体" w:eastAsia="宋体" w:cs="Arial"/>
                <w:color w:val="auto"/>
                <w:kern w:val="0"/>
                <w:sz w:val="18"/>
                <w:szCs w:val="18"/>
                <w:lang w:eastAsia="zh-CN"/>
              </w:rPr>
            </w:pPr>
          </w:p>
          <w:p w14:paraId="12EBD77C">
            <w:pPr>
              <w:tabs>
                <w:tab w:val="left" w:pos="7937"/>
              </w:tabs>
              <w:spacing w:line="240" w:lineRule="exact"/>
              <w:rPr>
                <w:rFonts w:hint="eastAsia" w:ascii="宋体" w:eastAsia="宋体" w:cs="Arial"/>
                <w:color w:val="auto"/>
                <w:kern w:val="0"/>
                <w:sz w:val="18"/>
                <w:szCs w:val="18"/>
                <w:lang w:eastAsia="zh-CN"/>
              </w:rPr>
            </w:pPr>
          </w:p>
          <w:p w14:paraId="751CA297">
            <w:pPr>
              <w:tabs>
                <w:tab w:val="left" w:pos="7937"/>
              </w:tabs>
              <w:spacing w:line="240" w:lineRule="exact"/>
              <w:rPr>
                <w:rFonts w:hint="eastAsia" w:ascii="宋体" w:eastAsia="宋体" w:cs="Arial"/>
                <w:color w:val="auto"/>
                <w:kern w:val="0"/>
                <w:sz w:val="18"/>
                <w:szCs w:val="18"/>
                <w:lang w:eastAsia="zh-CN"/>
              </w:rPr>
            </w:pPr>
          </w:p>
          <w:p w14:paraId="525B0208">
            <w:pPr>
              <w:tabs>
                <w:tab w:val="left" w:pos="7937"/>
              </w:tabs>
              <w:spacing w:line="240" w:lineRule="exact"/>
              <w:rPr>
                <w:rFonts w:hint="eastAsia" w:ascii="宋体" w:eastAsia="宋体" w:cs="Arial"/>
                <w:color w:val="auto"/>
                <w:kern w:val="0"/>
                <w:sz w:val="18"/>
                <w:szCs w:val="18"/>
                <w:lang w:eastAsia="zh-CN"/>
              </w:rPr>
            </w:pPr>
          </w:p>
          <w:p w14:paraId="7EA81482">
            <w:pPr>
              <w:tabs>
                <w:tab w:val="left" w:pos="7937"/>
              </w:tabs>
              <w:spacing w:line="240" w:lineRule="exact"/>
              <w:rPr>
                <w:rFonts w:hint="eastAsia" w:ascii="宋体" w:eastAsia="宋体" w:cs="Arial"/>
                <w:color w:val="auto"/>
                <w:kern w:val="0"/>
                <w:sz w:val="18"/>
                <w:szCs w:val="18"/>
                <w:lang w:eastAsia="zh-CN"/>
              </w:rPr>
            </w:pPr>
          </w:p>
          <w:p w14:paraId="2C911801">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3F26CEAB">
            <w:pPr>
              <w:numPr>
                <w:ilvl w:val="0"/>
                <w:numId w:val="0"/>
              </w:numPr>
              <w:tabs>
                <w:tab w:val="left" w:pos="7937"/>
              </w:tabs>
              <w:spacing w:line="240" w:lineRule="exact"/>
              <w:jc w:val="left"/>
              <w:rPr>
                <w:rFonts w:hint="eastAsia" w:ascii="宋体" w:hAnsi="宋体" w:eastAsia="宋体" w:cs="宋体"/>
                <w:b w:val="0"/>
                <w:i w:val="0"/>
                <w:snapToGrid/>
                <w:color w:val="auto"/>
                <w:sz w:val="18"/>
                <w:szCs w:val="18"/>
                <w:u w:val="none"/>
                <w:lang w:val="en-US" w:eastAsia="zh-CN"/>
              </w:rPr>
            </w:pPr>
            <w:r>
              <w:rPr>
                <w:rFonts w:hint="eastAsia" w:ascii="宋体" w:hAnsi="宋体" w:eastAsia="宋体" w:cs="宋体"/>
                <w:b w:val="0"/>
                <w:i w:val="0"/>
                <w:snapToGrid/>
                <w:color w:val="auto"/>
                <w:sz w:val="18"/>
                <w:szCs w:val="18"/>
                <w:u w:val="none"/>
                <w:lang w:val="en-US" w:eastAsia="zh-CN"/>
              </w:rPr>
              <w:t>1.法律：《中华人民共和国安全生产法》(2002年6月29日第九届全国人民代表大会常务委员会第二十八次会议通过，2014年8月31日主席令第十三号第二次修正）第二十九条“矿山、金属冶炼建设项目和用于生产、储存、装卸危险物品的建设项目，应当按照国家有关规定进行安全评价。”</w:t>
            </w:r>
          </w:p>
          <w:p w14:paraId="7169BF7A">
            <w:pPr>
              <w:numPr>
                <w:ilvl w:val="0"/>
                <w:numId w:val="0"/>
              </w:numPr>
              <w:tabs>
                <w:tab w:val="left" w:pos="7937"/>
              </w:tabs>
              <w:spacing w:line="240" w:lineRule="exact"/>
              <w:jc w:val="lef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2.</w:t>
            </w:r>
            <w:r>
              <w:rPr>
                <w:rFonts w:hint="eastAsia" w:ascii="宋体" w:eastAsia="宋体" w:cs="Arial"/>
                <w:color w:val="auto"/>
                <w:kern w:val="0"/>
                <w:sz w:val="18"/>
                <w:szCs w:val="18"/>
              </w:rPr>
              <w:t>《危险化学品安全管理条例》（2002年1月26日中华人民共和国国务院令第344号公布，,2013年12月7日中华人民共和国国务院令第645号公布第二次修正</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第十二条　新建、改建、扩建生产、储存危险化学品的建设项目（以下简称建设项目），应当由安监部门进行安全条件审查。</w:t>
            </w:r>
          </w:p>
          <w:p w14:paraId="508A8A16">
            <w:pPr>
              <w:tabs>
                <w:tab w:val="left" w:pos="7937"/>
              </w:tabs>
              <w:spacing w:line="240" w:lineRule="exact"/>
              <w:jc w:val="left"/>
              <w:rPr>
                <w:rFonts w:hint="eastAsia" w:ascii="宋体" w:eastAsia="宋体" w:cs="Arial"/>
                <w:color w:val="auto"/>
                <w:kern w:val="0"/>
                <w:sz w:val="18"/>
                <w:szCs w:val="18"/>
              </w:rPr>
            </w:pPr>
            <w:r>
              <w:rPr>
                <w:rFonts w:hint="eastAsia" w:ascii="宋体" w:eastAsia="宋体" w:cs="Arial"/>
                <w:color w:val="auto"/>
                <w:kern w:val="0"/>
                <w:sz w:val="18"/>
                <w:szCs w:val="18"/>
              </w:rPr>
              <w:t>建设单位应当对建设项目进行安全条件论证，委托具备国家规定的资质条件的机构对建设项目进行安全评价，并将安全条件论证和安全评价的情况报告报建设项目所在地设区的市级以上人民政府安监部门；安监部门应当自收到报告之日起45日内作出审查决定，并书面通知建设单位。具体办法由国务院安监部门制定。</w:t>
            </w:r>
          </w:p>
          <w:p w14:paraId="74343585">
            <w:pPr>
              <w:tabs>
                <w:tab w:val="left" w:pos="7937"/>
              </w:tabs>
              <w:spacing w:line="240" w:lineRule="exact"/>
              <w:jc w:val="left"/>
              <w:rPr>
                <w:rFonts w:hint="eastAsia" w:ascii="宋体" w:eastAsia="宋体" w:cs="Arial"/>
                <w:color w:val="auto"/>
                <w:kern w:val="0"/>
                <w:sz w:val="18"/>
                <w:szCs w:val="18"/>
              </w:rPr>
            </w:pPr>
            <w:r>
              <w:rPr>
                <w:rFonts w:hint="eastAsia" w:ascii="宋体" w:eastAsia="宋体" w:cs="Arial"/>
                <w:color w:val="auto"/>
                <w:kern w:val="0"/>
                <w:sz w:val="18"/>
                <w:szCs w:val="18"/>
              </w:rPr>
              <w:t>新建、改建、扩建储存、装卸危险化学品的港口建设项目，由港口部门按照国务院交通部门的规定进行安全条件审查。</w:t>
            </w:r>
          </w:p>
          <w:p w14:paraId="369A37A1">
            <w:pPr>
              <w:numPr>
                <w:ilvl w:val="0"/>
                <w:numId w:val="0"/>
              </w:numPr>
              <w:tabs>
                <w:tab w:val="left" w:pos="7937"/>
              </w:tabs>
              <w:spacing w:line="240" w:lineRule="exact"/>
              <w:ind w:leftChars="0"/>
              <w:jc w:val="lef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w:t>
            </w:r>
            <w:r>
              <w:rPr>
                <w:rFonts w:hint="eastAsia" w:ascii="宋体" w:eastAsia="宋体" w:cs="Arial"/>
                <w:color w:val="auto"/>
                <w:kern w:val="0"/>
                <w:sz w:val="18"/>
                <w:szCs w:val="18"/>
              </w:rPr>
              <w:t>危险化学品建设项目安全监督管理办法》国家安全监管总局令第45号</w:t>
            </w:r>
            <w:r>
              <w:rPr>
                <w:rFonts w:hint="eastAsia" w:ascii="宋体" w:eastAsia="宋体" w:cs="Arial"/>
                <w:color w:val="auto"/>
                <w:kern w:val="0"/>
                <w:sz w:val="18"/>
                <w:szCs w:val="18"/>
                <w:lang w:eastAsia="zh-CN"/>
              </w:rPr>
              <w:t>，第十条“</w:t>
            </w:r>
            <w:r>
              <w:rPr>
                <w:rFonts w:hint="eastAsia" w:ascii="宋体" w:eastAsia="宋体" w:cs="Arial"/>
                <w:color w:val="auto"/>
                <w:kern w:val="0"/>
                <w:sz w:val="18"/>
                <w:szCs w:val="18"/>
              </w:rPr>
              <w:t>建设项目有下列情形之一的，应当由甲级安全评价机构进行安全评价：（一）国务院及其投资主管部门审批（核准、备案）的；（二）生产剧毒化学品的；（三）跨省、自治区、直辖市的；（四）法律、法规、规章另有规定的。</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lang w:val="en-US" w:eastAsia="zh-CN"/>
              </w:rPr>
              <w:t xml:space="preserve">         </w:t>
            </w:r>
          </w:p>
          <w:p w14:paraId="434D3EEF">
            <w:pPr>
              <w:numPr>
                <w:ilvl w:val="0"/>
                <w:numId w:val="0"/>
              </w:numPr>
              <w:tabs>
                <w:tab w:val="left" w:pos="7937"/>
              </w:tabs>
              <w:spacing w:line="240" w:lineRule="exact"/>
              <w:ind w:leftChars="0"/>
              <w:jc w:val="left"/>
              <w:rPr>
                <w:rFonts w:hint="eastAsia" w:ascii="宋体" w:eastAsia="宋体" w:cs="Arial"/>
                <w:color w:val="auto"/>
                <w:kern w:val="0"/>
                <w:sz w:val="18"/>
                <w:szCs w:val="18"/>
                <w:lang w:eastAsia="zh-CN"/>
              </w:rPr>
            </w:pPr>
            <w:r>
              <w:rPr>
                <w:rFonts w:hint="eastAsia" w:ascii="宋体" w:eastAsia="宋体" w:cs="Arial"/>
                <w:color w:val="auto"/>
                <w:kern w:val="0"/>
                <w:sz w:val="18"/>
                <w:szCs w:val="18"/>
                <w:lang w:val="en-US" w:eastAsia="zh-CN"/>
              </w:rPr>
              <w:t xml:space="preserve"> 4.《河北省人民政府办公厅关于省政府部门下放一批行政权力事项的通知》，依据文号：冀政办发〔2016〕7号，条款号：第38项;除国家审批（核准、备案）的和生产剧毒化学品的危化品项目外的危险化学品外的安全条件审查。</w:t>
            </w:r>
          </w:p>
        </w:tc>
        <w:tc>
          <w:tcPr>
            <w:tcW w:w="3394"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CEB1F4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19D6765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是否符合危险化学品建设项目的安全条件审查的要求。对书面申请材料进行审查，组织现场检查验收。</w:t>
            </w:r>
          </w:p>
          <w:p w14:paraId="790EB05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634DCE6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1347048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7D2A668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1C8BDAD7">
            <w:pPr>
              <w:tabs>
                <w:tab w:val="left" w:pos="7937"/>
              </w:tabs>
              <w:spacing w:line="240" w:lineRule="exact"/>
              <w:rPr>
                <w:rFonts w:hint="eastAsia" w:ascii="宋体" w:eastAsia="宋体" w:cs="Arial"/>
                <w:color w:val="auto"/>
                <w:kern w:val="0"/>
                <w:sz w:val="18"/>
                <w:szCs w:val="18"/>
              </w:rPr>
            </w:pPr>
          </w:p>
          <w:p w14:paraId="469DFA6C">
            <w:pPr>
              <w:tabs>
                <w:tab w:val="left" w:pos="7937"/>
              </w:tabs>
              <w:spacing w:line="240" w:lineRule="exact"/>
              <w:rPr>
                <w:rFonts w:hint="eastAsia" w:ascii="宋体" w:eastAsia="宋体" w:cs="Arial"/>
                <w:color w:val="auto"/>
                <w:kern w:val="0"/>
                <w:sz w:val="18"/>
                <w:szCs w:val="18"/>
              </w:rPr>
            </w:pPr>
          </w:p>
          <w:p w14:paraId="178C3B28">
            <w:pPr>
              <w:tabs>
                <w:tab w:val="left" w:pos="7937"/>
              </w:tabs>
              <w:spacing w:line="240" w:lineRule="exact"/>
              <w:rPr>
                <w:rFonts w:hint="eastAsia" w:ascii="宋体" w:eastAsia="宋体" w:cs="Arial"/>
                <w:color w:val="auto"/>
                <w:kern w:val="0"/>
                <w:sz w:val="18"/>
                <w:szCs w:val="18"/>
              </w:rPr>
            </w:pPr>
          </w:p>
          <w:p w14:paraId="325511D0">
            <w:pPr>
              <w:tabs>
                <w:tab w:val="left" w:pos="7937"/>
              </w:tabs>
              <w:spacing w:line="240" w:lineRule="exact"/>
              <w:rPr>
                <w:rFonts w:hint="eastAsia" w:ascii="宋体" w:eastAsia="宋体" w:cs="Arial"/>
                <w:color w:val="auto"/>
                <w:kern w:val="0"/>
                <w:sz w:val="18"/>
                <w:szCs w:val="18"/>
              </w:rPr>
            </w:pPr>
          </w:p>
          <w:p w14:paraId="360F0FC6">
            <w:pPr>
              <w:tabs>
                <w:tab w:val="left" w:pos="7937"/>
              </w:tabs>
              <w:spacing w:line="240" w:lineRule="exact"/>
              <w:rPr>
                <w:rFonts w:hint="eastAsia" w:ascii="宋体" w:eastAsia="宋体" w:cs="Arial"/>
                <w:color w:val="auto"/>
                <w:kern w:val="0"/>
                <w:sz w:val="18"/>
                <w:szCs w:val="18"/>
              </w:rPr>
            </w:pPr>
          </w:p>
          <w:p w14:paraId="391E8EF3">
            <w:pPr>
              <w:tabs>
                <w:tab w:val="left" w:pos="7937"/>
              </w:tabs>
              <w:spacing w:line="240" w:lineRule="exact"/>
              <w:rPr>
                <w:rFonts w:hint="eastAsia" w:ascii="宋体" w:eastAsia="宋体" w:cs="Arial"/>
                <w:color w:val="auto"/>
                <w:kern w:val="0"/>
                <w:sz w:val="18"/>
                <w:szCs w:val="18"/>
              </w:rPr>
            </w:pPr>
          </w:p>
          <w:p w14:paraId="225ED3B9">
            <w:pPr>
              <w:tabs>
                <w:tab w:val="left" w:pos="7937"/>
              </w:tabs>
              <w:spacing w:line="240" w:lineRule="exact"/>
              <w:rPr>
                <w:rFonts w:hint="eastAsia" w:ascii="宋体" w:eastAsia="宋体" w:cs="Arial"/>
                <w:color w:val="auto"/>
                <w:kern w:val="0"/>
                <w:sz w:val="18"/>
                <w:szCs w:val="18"/>
              </w:rPr>
            </w:pPr>
          </w:p>
          <w:p w14:paraId="2122691D">
            <w:pPr>
              <w:tabs>
                <w:tab w:val="left" w:pos="7937"/>
              </w:tabs>
              <w:spacing w:line="240" w:lineRule="exact"/>
              <w:rPr>
                <w:rFonts w:hint="eastAsia" w:ascii="宋体" w:eastAsia="宋体" w:cs="Arial"/>
                <w:color w:val="auto"/>
                <w:kern w:val="0"/>
                <w:sz w:val="18"/>
                <w:szCs w:val="18"/>
              </w:rPr>
            </w:pPr>
          </w:p>
          <w:p w14:paraId="7CE9D65F">
            <w:pPr>
              <w:tabs>
                <w:tab w:val="left" w:pos="7937"/>
              </w:tabs>
              <w:spacing w:line="240" w:lineRule="exact"/>
              <w:rPr>
                <w:rFonts w:hint="eastAsia" w:ascii="宋体" w:eastAsia="宋体" w:cs="Arial"/>
                <w:color w:val="auto"/>
                <w:kern w:val="0"/>
                <w:sz w:val="18"/>
                <w:szCs w:val="18"/>
              </w:rPr>
            </w:pPr>
          </w:p>
          <w:p w14:paraId="4B315F8D">
            <w:pPr>
              <w:tabs>
                <w:tab w:val="left" w:pos="7937"/>
              </w:tabs>
              <w:spacing w:line="240" w:lineRule="exact"/>
              <w:rPr>
                <w:rFonts w:hint="eastAsia" w:ascii="宋体" w:eastAsia="宋体" w:cs="Arial"/>
                <w:color w:val="auto"/>
                <w:kern w:val="0"/>
                <w:sz w:val="18"/>
                <w:szCs w:val="18"/>
              </w:rPr>
            </w:pPr>
          </w:p>
          <w:p w14:paraId="467CEBCE">
            <w:pPr>
              <w:tabs>
                <w:tab w:val="left" w:pos="7937"/>
              </w:tabs>
              <w:spacing w:line="240" w:lineRule="exact"/>
              <w:rPr>
                <w:rFonts w:hint="eastAsia" w:ascii="宋体" w:eastAsia="宋体" w:cs="Arial"/>
                <w:color w:val="auto"/>
                <w:kern w:val="0"/>
                <w:sz w:val="18"/>
                <w:szCs w:val="18"/>
              </w:rPr>
            </w:pPr>
          </w:p>
          <w:p w14:paraId="53B146B1">
            <w:pPr>
              <w:tabs>
                <w:tab w:val="left" w:pos="7937"/>
              </w:tabs>
              <w:spacing w:line="240" w:lineRule="exact"/>
              <w:rPr>
                <w:rFonts w:hint="eastAsia" w:ascii="宋体" w:eastAsia="宋体" w:cs="Arial"/>
                <w:color w:val="auto"/>
                <w:kern w:val="0"/>
                <w:sz w:val="18"/>
                <w:szCs w:val="18"/>
              </w:rPr>
            </w:pPr>
          </w:p>
          <w:p w14:paraId="64DDC712">
            <w:pPr>
              <w:tabs>
                <w:tab w:val="left" w:pos="7937"/>
              </w:tabs>
              <w:spacing w:line="240" w:lineRule="exact"/>
              <w:rPr>
                <w:rFonts w:hint="eastAsia" w:ascii="宋体" w:eastAsia="宋体" w:cs="Arial"/>
                <w:color w:val="auto"/>
                <w:kern w:val="0"/>
                <w:sz w:val="18"/>
                <w:szCs w:val="18"/>
              </w:rPr>
            </w:pPr>
          </w:p>
          <w:p w14:paraId="6A63096F">
            <w:pPr>
              <w:tabs>
                <w:tab w:val="left" w:pos="7937"/>
              </w:tabs>
              <w:spacing w:line="240" w:lineRule="exact"/>
              <w:rPr>
                <w:rFonts w:hint="eastAsia" w:ascii="宋体" w:eastAsia="宋体" w:cs="Arial"/>
                <w:color w:val="auto"/>
                <w:kern w:val="0"/>
                <w:sz w:val="18"/>
                <w:szCs w:val="18"/>
              </w:rPr>
            </w:pPr>
          </w:p>
          <w:p w14:paraId="2BE00FB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5BEF60E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是否符合危险化学品建设项目的安全条件审查的要求。对书面申请材料进行审查，组织现场检查验收。</w:t>
            </w:r>
          </w:p>
          <w:p w14:paraId="7EDE308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5E00785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106A566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34E634D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tc>
        <w:tc>
          <w:tcPr>
            <w:tcW w:w="309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46788FB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02F8953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155B7ED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6788CE0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55A0FEB7">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462AAA6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6EBAD20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0C9098F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p w14:paraId="1DD8078A">
            <w:pPr>
              <w:tabs>
                <w:tab w:val="left" w:pos="7937"/>
              </w:tabs>
              <w:spacing w:line="240" w:lineRule="exact"/>
              <w:rPr>
                <w:rFonts w:hint="eastAsia" w:ascii="宋体" w:eastAsia="宋体" w:cs="Arial"/>
                <w:color w:val="auto"/>
                <w:kern w:val="0"/>
                <w:sz w:val="18"/>
                <w:szCs w:val="18"/>
              </w:rPr>
            </w:pPr>
          </w:p>
          <w:p w14:paraId="0901FEB2">
            <w:pPr>
              <w:tabs>
                <w:tab w:val="left" w:pos="7937"/>
              </w:tabs>
              <w:spacing w:line="240" w:lineRule="exact"/>
              <w:rPr>
                <w:rFonts w:hint="eastAsia" w:ascii="宋体" w:eastAsia="宋体" w:cs="Arial"/>
                <w:color w:val="auto"/>
                <w:kern w:val="0"/>
                <w:sz w:val="18"/>
                <w:szCs w:val="18"/>
              </w:rPr>
            </w:pPr>
          </w:p>
          <w:p w14:paraId="501BB819">
            <w:pPr>
              <w:tabs>
                <w:tab w:val="left" w:pos="7937"/>
              </w:tabs>
              <w:spacing w:line="240" w:lineRule="exact"/>
              <w:rPr>
                <w:rFonts w:hint="eastAsia" w:ascii="宋体" w:eastAsia="宋体" w:cs="Arial"/>
                <w:color w:val="auto"/>
                <w:kern w:val="0"/>
                <w:sz w:val="18"/>
                <w:szCs w:val="18"/>
              </w:rPr>
            </w:pPr>
          </w:p>
          <w:p w14:paraId="43923E9F">
            <w:pPr>
              <w:tabs>
                <w:tab w:val="left" w:pos="7937"/>
              </w:tabs>
              <w:spacing w:line="240" w:lineRule="exact"/>
              <w:rPr>
                <w:rFonts w:hint="eastAsia" w:ascii="宋体" w:eastAsia="宋体" w:cs="Arial"/>
                <w:color w:val="auto"/>
                <w:kern w:val="0"/>
                <w:sz w:val="18"/>
                <w:szCs w:val="18"/>
              </w:rPr>
            </w:pPr>
          </w:p>
          <w:p w14:paraId="3727B7C1">
            <w:pPr>
              <w:tabs>
                <w:tab w:val="left" w:pos="7937"/>
              </w:tabs>
              <w:spacing w:line="240" w:lineRule="exact"/>
              <w:rPr>
                <w:rFonts w:hint="eastAsia" w:ascii="宋体" w:eastAsia="宋体" w:cs="Arial"/>
                <w:color w:val="auto"/>
                <w:kern w:val="0"/>
                <w:sz w:val="18"/>
                <w:szCs w:val="18"/>
              </w:rPr>
            </w:pPr>
          </w:p>
          <w:p w14:paraId="28B5C573">
            <w:pPr>
              <w:tabs>
                <w:tab w:val="left" w:pos="7937"/>
              </w:tabs>
              <w:spacing w:line="240" w:lineRule="exact"/>
              <w:rPr>
                <w:rFonts w:hint="eastAsia" w:ascii="宋体" w:eastAsia="宋体" w:cs="Arial"/>
                <w:color w:val="auto"/>
                <w:kern w:val="0"/>
                <w:sz w:val="18"/>
                <w:szCs w:val="18"/>
              </w:rPr>
            </w:pPr>
          </w:p>
          <w:p w14:paraId="60F9F3F4">
            <w:pPr>
              <w:tabs>
                <w:tab w:val="left" w:pos="7937"/>
              </w:tabs>
              <w:spacing w:line="240" w:lineRule="exact"/>
              <w:rPr>
                <w:rFonts w:hint="eastAsia" w:ascii="宋体" w:eastAsia="宋体" w:cs="Arial"/>
                <w:color w:val="auto"/>
                <w:kern w:val="0"/>
                <w:sz w:val="18"/>
                <w:szCs w:val="18"/>
              </w:rPr>
            </w:pPr>
          </w:p>
          <w:p w14:paraId="4204A882">
            <w:pPr>
              <w:tabs>
                <w:tab w:val="left" w:pos="7937"/>
              </w:tabs>
              <w:spacing w:line="240" w:lineRule="exact"/>
              <w:rPr>
                <w:rFonts w:hint="eastAsia" w:ascii="宋体" w:eastAsia="宋体" w:cs="Arial"/>
                <w:color w:val="auto"/>
                <w:kern w:val="0"/>
                <w:sz w:val="18"/>
                <w:szCs w:val="18"/>
              </w:rPr>
            </w:pPr>
          </w:p>
          <w:p w14:paraId="696E87A9">
            <w:pPr>
              <w:tabs>
                <w:tab w:val="left" w:pos="7937"/>
              </w:tabs>
              <w:spacing w:line="240" w:lineRule="exact"/>
              <w:rPr>
                <w:rFonts w:hint="eastAsia" w:ascii="宋体" w:eastAsia="宋体" w:cs="Arial"/>
                <w:color w:val="auto"/>
                <w:kern w:val="0"/>
                <w:sz w:val="18"/>
                <w:szCs w:val="18"/>
              </w:rPr>
            </w:pPr>
          </w:p>
          <w:p w14:paraId="2C0FDE7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19F0F58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58B9873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7CB016D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76DCB7C4">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52C33DB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3CCF1D7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5A0EDEB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tc>
        <w:tc>
          <w:tcPr>
            <w:tcW w:w="1236"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067BD693">
            <w:pPr>
              <w:spacing w:line="240" w:lineRule="exact"/>
              <w:jc w:val="center"/>
              <w:rPr>
                <w:rFonts w:hint="eastAsia" w:ascii="宋体" w:hAnsi="宋体" w:eastAsia="宋体" w:cs="宋体"/>
                <w:color w:val="auto"/>
                <w:kern w:val="2"/>
                <w:sz w:val="18"/>
                <w:szCs w:val="18"/>
                <w:highlight w:val="none"/>
                <w:lang w:val="en-US" w:eastAsia="zh-CN" w:bidi="ar"/>
              </w:rPr>
            </w:pPr>
          </w:p>
          <w:p w14:paraId="61B99F16">
            <w:pPr>
              <w:spacing w:line="240" w:lineRule="exact"/>
              <w:jc w:val="center"/>
              <w:rPr>
                <w:rFonts w:hint="eastAsia" w:ascii="宋体" w:hAnsi="宋体" w:eastAsia="宋体" w:cs="宋体"/>
                <w:color w:val="auto"/>
                <w:kern w:val="2"/>
                <w:sz w:val="18"/>
                <w:szCs w:val="18"/>
                <w:highlight w:val="none"/>
                <w:lang w:val="en-US" w:eastAsia="zh-CN" w:bidi="ar"/>
              </w:rPr>
            </w:pPr>
          </w:p>
          <w:p w14:paraId="6B390EBF">
            <w:pPr>
              <w:spacing w:line="240" w:lineRule="exact"/>
              <w:jc w:val="center"/>
              <w:rPr>
                <w:rFonts w:hint="eastAsia" w:ascii="宋体" w:hAnsi="宋体" w:eastAsia="宋体" w:cs="宋体"/>
                <w:color w:val="auto"/>
                <w:kern w:val="2"/>
                <w:sz w:val="18"/>
                <w:szCs w:val="18"/>
                <w:highlight w:val="none"/>
                <w:lang w:val="en-US" w:eastAsia="zh-CN" w:bidi="ar"/>
              </w:rPr>
            </w:pPr>
          </w:p>
          <w:p w14:paraId="532F0A43">
            <w:pPr>
              <w:spacing w:line="240" w:lineRule="exact"/>
              <w:jc w:val="center"/>
              <w:rPr>
                <w:rFonts w:hint="eastAsia" w:ascii="宋体" w:hAnsi="宋体" w:eastAsia="宋体" w:cs="宋体"/>
                <w:color w:val="auto"/>
                <w:kern w:val="2"/>
                <w:sz w:val="18"/>
                <w:szCs w:val="18"/>
                <w:highlight w:val="none"/>
                <w:lang w:val="en-US" w:eastAsia="zh-CN" w:bidi="ar"/>
              </w:rPr>
            </w:pPr>
          </w:p>
          <w:p w14:paraId="12BA3C67">
            <w:pPr>
              <w:spacing w:line="240" w:lineRule="exact"/>
              <w:jc w:val="center"/>
              <w:rPr>
                <w:rFonts w:hint="eastAsia" w:ascii="宋体" w:hAnsi="宋体" w:eastAsia="宋体" w:cs="宋体"/>
                <w:color w:val="auto"/>
                <w:kern w:val="2"/>
                <w:sz w:val="18"/>
                <w:szCs w:val="18"/>
                <w:highlight w:val="none"/>
                <w:lang w:val="en-US" w:eastAsia="zh-CN" w:bidi="ar"/>
              </w:rPr>
            </w:pPr>
          </w:p>
          <w:p w14:paraId="2D75FE55">
            <w:pPr>
              <w:spacing w:line="240" w:lineRule="exact"/>
              <w:jc w:val="center"/>
              <w:rPr>
                <w:rFonts w:hint="eastAsia" w:ascii="宋体" w:hAnsi="宋体" w:eastAsia="宋体" w:cs="宋体"/>
                <w:color w:val="auto"/>
                <w:kern w:val="2"/>
                <w:sz w:val="18"/>
                <w:szCs w:val="18"/>
                <w:highlight w:val="none"/>
                <w:lang w:val="en-US" w:eastAsia="zh-CN" w:bidi="ar"/>
              </w:rPr>
            </w:pPr>
          </w:p>
          <w:p w14:paraId="4D9EAD93">
            <w:pPr>
              <w:spacing w:line="240" w:lineRule="exact"/>
              <w:jc w:val="center"/>
              <w:rPr>
                <w:rFonts w:hint="eastAsia" w:ascii="宋体" w:hAnsi="宋体" w:eastAsia="宋体" w:cs="宋体"/>
                <w:color w:val="auto"/>
                <w:kern w:val="2"/>
                <w:sz w:val="18"/>
                <w:szCs w:val="18"/>
                <w:highlight w:val="none"/>
                <w:lang w:val="en-US" w:eastAsia="zh-CN" w:bidi="ar"/>
              </w:rPr>
            </w:pPr>
          </w:p>
          <w:p w14:paraId="639ADCFC">
            <w:pPr>
              <w:spacing w:line="240" w:lineRule="exact"/>
              <w:jc w:val="center"/>
              <w:rPr>
                <w:rFonts w:hint="eastAsia" w:ascii="宋体" w:hAnsi="宋体" w:eastAsia="宋体" w:cs="宋体"/>
                <w:color w:val="auto"/>
                <w:kern w:val="2"/>
                <w:sz w:val="18"/>
                <w:szCs w:val="18"/>
                <w:highlight w:val="none"/>
                <w:lang w:val="en-US" w:eastAsia="zh-CN" w:bidi="ar"/>
              </w:rPr>
            </w:pPr>
          </w:p>
          <w:p w14:paraId="014FC99D">
            <w:pPr>
              <w:spacing w:line="240" w:lineRule="exact"/>
              <w:jc w:val="center"/>
              <w:rPr>
                <w:rFonts w:hint="eastAsia" w:ascii="宋体" w:hAnsi="宋体" w:eastAsia="宋体" w:cs="宋体"/>
                <w:color w:val="auto"/>
                <w:kern w:val="2"/>
                <w:sz w:val="18"/>
                <w:szCs w:val="18"/>
                <w:highlight w:val="none"/>
                <w:lang w:val="en-US" w:eastAsia="zh-CN" w:bidi="ar"/>
              </w:rPr>
            </w:pPr>
          </w:p>
          <w:p w14:paraId="0620FCAE">
            <w:pPr>
              <w:spacing w:line="240" w:lineRule="exact"/>
              <w:jc w:val="center"/>
              <w:rPr>
                <w:rFonts w:hint="eastAsia" w:ascii="宋体" w:hAnsi="宋体" w:eastAsia="宋体" w:cs="宋体"/>
                <w:color w:val="auto"/>
                <w:kern w:val="2"/>
                <w:sz w:val="18"/>
                <w:szCs w:val="18"/>
                <w:highlight w:val="none"/>
                <w:lang w:val="en-US" w:eastAsia="zh-CN" w:bidi="ar"/>
              </w:rPr>
            </w:pPr>
          </w:p>
          <w:p w14:paraId="69F7066E">
            <w:pPr>
              <w:spacing w:line="240" w:lineRule="exact"/>
              <w:jc w:val="center"/>
              <w:rPr>
                <w:rFonts w:hint="eastAsia" w:ascii="宋体" w:hAnsi="宋体" w:eastAsia="宋体" w:cs="宋体"/>
                <w:color w:val="auto"/>
                <w:kern w:val="2"/>
                <w:sz w:val="18"/>
                <w:szCs w:val="18"/>
                <w:highlight w:val="none"/>
                <w:lang w:val="en-US" w:eastAsia="zh-CN" w:bidi="ar"/>
              </w:rPr>
            </w:pPr>
            <w:r>
              <w:rPr>
                <w:rFonts w:hint="eastAsia" w:ascii="宋体" w:hAnsi="宋体" w:eastAsia="宋体" w:cs="宋体"/>
                <w:color w:val="auto"/>
                <w:kern w:val="2"/>
                <w:sz w:val="18"/>
                <w:szCs w:val="18"/>
                <w:highlight w:val="none"/>
                <w:lang w:val="en-US" w:eastAsia="zh-CN" w:bidi="ar"/>
              </w:rPr>
              <w:t>市行政审批局委托实施</w:t>
            </w:r>
          </w:p>
          <w:p w14:paraId="6A3C967D">
            <w:pPr>
              <w:spacing w:line="240" w:lineRule="exact"/>
              <w:jc w:val="center"/>
              <w:rPr>
                <w:rFonts w:hint="eastAsia" w:ascii="宋体" w:hAnsi="宋体" w:eastAsia="宋体" w:cs="宋体"/>
                <w:color w:val="auto"/>
                <w:kern w:val="2"/>
                <w:sz w:val="18"/>
                <w:szCs w:val="18"/>
                <w:highlight w:val="none"/>
                <w:lang w:val="en-US" w:eastAsia="zh-CN" w:bidi="ar"/>
              </w:rPr>
            </w:pPr>
          </w:p>
          <w:p w14:paraId="55B06934">
            <w:pPr>
              <w:spacing w:line="240" w:lineRule="exact"/>
              <w:jc w:val="center"/>
              <w:rPr>
                <w:rFonts w:hint="eastAsia" w:ascii="宋体" w:hAnsi="宋体" w:eastAsia="宋体" w:cs="宋体"/>
                <w:color w:val="auto"/>
                <w:kern w:val="2"/>
                <w:sz w:val="18"/>
                <w:szCs w:val="18"/>
                <w:highlight w:val="none"/>
                <w:lang w:val="en-US" w:eastAsia="zh-CN" w:bidi="ar"/>
              </w:rPr>
            </w:pPr>
          </w:p>
          <w:p w14:paraId="4199EDE6">
            <w:pPr>
              <w:spacing w:line="240" w:lineRule="exact"/>
              <w:jc w:val="center"/>
              <w:rPr>
                <w:rFonts w:hint="eastAsia" w:ascii="宋体" w:hAnsi="宋体" w:eastAsia="宋体" w:cs="宋体"/>
                <w:color w:val="auto"/>
                <w:kern w:val="2"/>
                <w:sz w:val="18"/>
                <w:szCs w:val="18"/>
                <w:highlight w:val="none"/>
                <w:lang w:val="en-US" w:eastAsia="zh-CN" w:bidi="ar"/>
              </w:rPr>
            </w:pPr>
          </w:p>
          <w:p w14:paraId="347C1D31">
            <w:pPr>
              <w:spacing w:line="240" w:lineRule="exact"/>
              <w:jc w:val="center"/>
              <w:rPr>
                <w:rFonts w:hint="eastAsia" w:ascii="宋体" w:hAnsi="宋体" w:eastAsia="宋体" w:cs="宋体"/>
                <w:color w:val="auto"/>
                <w:kern w:val="2"/>
                <w:sz w:val="18"/>
                <w:szCs w:val="18"/>
                <w:highlight w:val="none"/>
                <w:lang w:val="en-US" w:eastAsia="zh-CN" w:bidi="ar"/>
              </w:rPr>
            </w:pPr>
          </w:p>
          <w:p w14:paraId="4CC28C5E">
            <w:pPr>
              <w:spacing w:line="240" w:lineRule="exact"/>
              <w:jc w:val="center"/>
              <w:rPr>
                <w:rFonts w:hint="eastAsia" w:ascii="宋体" w:hAnsi="宋体" w:eastAsia="宋体" w:cs="宋体"/>
                <w:color w:val="auto"/>
                <w:kern w:val="2"/>
                <w:sz w:val="18"/>
                <w:szCs w:val="18"/>
                <w:highlight w:val="none"/>
                <w:lang w:val="en-US" w:eastAsia="zh-CN" w:bidi="ar"/>
              </w:rPr>
            </w:pPr>
          </w:p>
          <w:p w14:paraId="3C88C5AD">
            <w:pPr>
              <w:spacing w:line="240" w:lineRule="exact"/>
              <w:jc w:val="center"/>
              <w:rPr>
                <w:rFonts w:hint="eastAsia" w:ascii="宋体" w:hAnsi="宋体" w:eastAsia="宋体" w:cs="宋体"/>
                <w:color w:val="auto"/>
                <w:kern w:val="2"/>
                <w:sz w:val="18"/>
                <w:szCs w:val="18"/>
                <w:highlight w:val="none"/>
                <w:lang w:val="en-US" w:eastAsia="zh-CN" w:bidi="ar"/>
              </w:rPr>
            </w:pPr>
          </w:p>
          <w:p w14:paraId="5608E741">
            <w:pPr>
              <w:spacing w:line="240" w:lineRule="exact"/>
              <w:jc w:val="center"/>
              <w:rPr>
                <w:rFonts w:hint="eastAsia" w:ascii="宋体" w:hAnsi="宋体" w:eastAsia="宋体" w:cs="宋体"/>
                <w:color w:val="auto"/>
                <w:kern w:val="2"/>
                <w:sz w:val="18"/>
                <w:szCs w:val="18"/>
                <w:highlight w:val="none"/>
                <w:lang w:val="en-US" w:eastAsia="zh-CN" w:bidi="ar"/>
              </w:rPr>
            </w:pPr>
          </w:p>
          <w:p w14:paraId="4149F9F5">
            <w:pPr>
              <w:spacing w:line="240" w:lineRule="exact"/>
              <w:jc w:val="center"/>
              <w:rPr>
                <w:rFonts w:hint="eastAsia" w:ascii="宋体" w:hAnsi="宋体" w:eastAsia="宋体" w:cs="宋体"/>
                <w:color w:val="auto"/>
                <w:kern w:val="2"/>
                <w:sz w:val="18"/>
                <w:szCs w:val="18"/>
                <w:highlight w:val="none"/>
                <w:lang w:val="en-US" w:eastAsia="zh-CN" w:bidi="ar"/>
              </w:rPr>
            </w:pPr>
          </w:p>
          <w:p w14:paraId="754C15BF">
            <w:pPr>
              <w:spacing w:line="240" w:lineRule="exact"/>
              <w:jc w:val="center"/>
              <w:rPr>
                <w:rFonts w:hint="eastAsia" w:ascii="宋体" w:hAnsi="宋体" w:eastAsia="宋体" w:cs="宋体"/>
                <w:color w:val="auto"/>
                <w:kern w:val="2"/>
                <w:sz w:val="18"/>
                <w:szCs w:val="18"/>
                <w:highlight w:val="none"/>
                <w:lang w:val="en-US" w:eastAsia="zh-CN" w:bidi="ar"/>
              </w:rPr>
            </w:pPr>
          </w:p>
          <w:p w14:paraId="55B54C40">
            <w:pPr>
              <w:spacing w:line="240" w:lineRule="exact"/>
              <w:jc w:val="center"/>
              <w:rPr>
                <w:rFonts w:hint="eastAsia" w:ascii="宋体" w:hAnsi="宋体" w:eastAsia="宋体" w:cs="宋体"/>
                <w:color w:val="auto"/>
                <w:kern w:val="2"/>
                <w:sz w:val="18"/>
                <w:szCs w:val="18"/>
                <w:highlight w:val="none"/>
                <w:lang w:val="en-US" w:eastAsia="zh-CN" w:bidi="ar"/>
              </w:rPr>
            </w:pPr>
          </w:p>
          <w:p w14:paraId="1FE11CD0">
            <w:pPr>
              <w:spacing w:line="240" w:lineRule="exact"/>
              <w:jc w:val="center"/>
              <w:rPr>
                <w:rFonts w:hint="eastAsia" w:ascii="宋体" w:hAnsi="宋体" w:eastAsia="宋体" w:cs="宋体"/>
                <w:color w:val="auto"/>
                <w:kern w:val="2"/>
                <w:sz w:val="18"/>
                <w:szCs w:val="18"/>
                <w:highlight w:val="none"/>
                <w:lang w:val="en-US" w:eastAsia="zh-CN" w:bidi="ar"/>
              </w:rPr>
            </w:pPr>
          </w:p>
          <w:p w14:paraId="77DC153A">
            <w:pPr>
              <w:spacing w:line="240" w:lineRule="exact"/>
              <w:jc w:val="center"/>
              <w:rPr>
                <w:rFonts w:hint="eastAsia" w:ascii="宋体" w:hAnsi="宋体" w:eastAsia="宋体" w:cs="宋体"/>
                <w:color w:val="auto"/>
                <w:kern w:val="2"/>
                <w:sz w:val="18"/>
                <w:szCs w:val="18"/>
                <w:highlight w:val="none"/>
                <w:lang w:val="en-US" w:eastAsia="zh-CN" w:bidi="ar"/>
              </w:rPr>
            </w:pPr>
          </w:p>
          <w:p w14:paraId="563BD4D0">
            <w:pPr>
              <w:spacing w:line="240" w:lineRule="exact"/>
              <w:jc w:val="center"/>
              <w:rPr>
                <w:rFonts w:hint="eastAsia" w:ascii="宋体" w:hAnsi="宋体" w:eastAsia="宋体" w:cs="宋体"/>
                <w:color w:val="auto"/>
                <w:kern w:val="2"/>
                <w:sz w:val="18"/>
                <w:szCs w:val="18"/>
                <w:highlight w:val="none"/>
                <w:lang w:val="en-US" w:eastAsia="zh-CN" w:bidi="ar"/>
              </w:rPr>
            </w:pPr>
          </w:p>
          <w:p w14:paraId="573ED5F1">
            <w:pPr>
              <w:spacing w:line="240" w:lineRule="exact"/>
              <w:jc w:val="center"/>
              <w:rPr>
                <w:rFonts w:hint="eastAsia" w:ascii="宋体" w:hAnsi="宋体" w:eastAsia="宋体" w:cs="宋体"/>
                <w:color w:val="auto"/>
                <w:kern w:val="2"/>
                <w:sz w:val="18"/>
                <w:szCs w:val="18"/>
                <w:highlight w:val="none"/>
                <w:lang w:val="en-US" w:eastAsia="zh-CN" w:bidi="ar"/>
              </w:rPr>
            </w:pPr>
          </w:p>
          <w:p w14:paraId="6007717E">
            <w:pPr>
              <w:spacing w:line="240" w:lineRule="exact"/>
              <w:jc w:val="center"/>
              <w:rPr>
                <w:rFonts w:hint="eastAsia" w:ascii="宋体" w:hAnsi="宋体" w:eastAsia="宋体" w:cs="宋体"/>
                <w:color w:val="auto"/>
                <w:kern w:val="2"/>
                <w:sz w:val="18"/>
                <w:szCs w:val="18"/>
                <w:highlight w:val="none"/>
                <w:lang w:val="en-US" w:eastAsia="zh-CN" w:bidi="ar"/>
              </w:rPr>
            </w:pPr>
          </w:p>
          <w:p w14:paraId="0BAA9A49">
            <w:pPr>
              <w:spacing w:line="240" w:lineRule="exact"/>
              <w:jc w:val="center"/>
              <w:rPr>
                <w:rFonts w:hint="eastAsia" w:ascii="宋体" w:hAnsi="宋体" w:eastAsia="宋体" w:cs="宋体"/>
                <w:color w:val="auto"/>
                <w:kern w:val="2"/>
                <w:sz w:val="18"/>
                <w:szCs w:val="18"/>
                <w:highlight w:val="none"/>
                <w:lang w:val="en-US" w:eastAsia="zh-CN" w:bidi="ar"/>
              </w:rPr>
            </w:pPr>
          </w:p>
          <w:p w14:paraId="02A55223">
            <w:pPr>
              <w:spacing w:line="240" w:lineRule="exact"/>
              <w:jc w:val="center"/>
              <w:rPr>
                <w:rFonts w:hint="eastAsia" w:ascii="宋体" w:hAnsi="宋体" w:eastAsia="宋体" w:cs="宋体"/>
                <w:color w:val="auto"/>
                <w:kern w:val="2"/>
                <w:sz w:val="18"/>
                <w:szCs w:val="18"/>
                <w:highlight w:val="none"/>
                <w:lang w:val="en-US" w:eastAsia="zh-CN" w:bidi="ar"/>
              </w:rPr>
            </w:pPr>
          </w:p>
          <w:p w14:paraId="0451C4C5">
            <w:pPr>
              <w:spacing w:line="240" w:lineRule="exact"/>
              <w:jc w:val="center"/>
              <w:rPr>
                <w:rFonts w:hint="eastAsia" w:ascii="宋体" w:hAnsi="宋体" w:eastAsia="宋体" w:cs="宋体"/>
                <w:color w:val="auto"/>
                <w:kern w:val="2"/>
                <w:sz w:val="18"/>
                <w:szCs w:val="18"/>
                <w:highlight w:val="none"/>
                <w:lang w:val="en-US" w:eastAsia="zh-CN" w:bidi="ar"/>
              </w:rPr>
            </w:pPr>
          </w:p>
          <w:p w14:paraId="2FB36B91">
            <w:pPr>
              <w:spacing w:line="240" w:lineRule="exact"/>
              <w:jc w:val="center"/>
              <w:rPr>
                <w:rFonts w:hint="eastAsia" w:ascii="宋体" w:hAnsi="宋体" w:eastAsia="宋体" w:cs="宋体"/>
                <w:color w:val="auto"/>
                <w:kern w:val="2"/>
                <w:sz w:val="18"/>
                <w:szCs w:val="18"/>
                <w:highlight w:val="none"/>
                <w:lang w:val="en-US" w:eastAsia="zh-CN" w:bidi="ar"/>
              </w:rPr>
            </w:pPr>
          </w:p>
          <w:p w14:paraId="279BA65A">
            <w:pPr>
              <w:spacing w:line="240" w:lineRule="exact"/>
              <w:jc w:val="center"/>
              <w:rPr>
                <w:rFonts w:hint="eastAsia" w:ascii="宋体" w:hAnsi="宋体" w:eastAsia="宋体" w:cs="宋体"/>
                <w:color w:val="auto"/>
                <w:kern w:val="2"/>
                <w:sz w:val="18"/>
                <w:szCs w:val="18"/>
                <w:highlight w:val="none"/>
                <w:lang w:val="en-US" w:eastAsia="zh-CN" w:bidi="ar"/>
              </w:rPr>
            </w:pPr>
          </w:p>
          <w:p w14:paraId="5933543B">
            <w:pPr>
              <w:spacing w:line="240" w:lineRule="exact"/>
              <w:jc w:val="center"/>
              <w:rPr>
                <w:rFonts w:hint="eastAsia" w:ascii="宋体" w:hAnsi="宋体" w:eastAsia="宋体" w:cs="宋体"/>
                <w:color w:val="auto"/>
                <w:kern w:val="2"/>
                <w:sz w:val="18"/>
                <w:szCs w:val="18"/>
                <w:highlight w:val="none"/>
                <w:lang w:val="en-US" w:eastAsia="zh-CN" w:bidi="ar"/>
              </w:rPr>
            </w:pPr>
          </w:p>
          <w:p w14:paraId="3D170D54">
            <w:pPr>
              <w:spacing w:line="240" w:lineRule="exact"/>
              <w:jc w:val="center"/>
              <w:rPr>
                <w:rFonts w:hint="eastAsia" w:ascii="宋体" w:hAnsi="宋体" w:eastAsia="宋体" w:cs="宋体"/>
                <w:color w:val="auto"/>
                <w:kern w:val="2"/>
                <w:sz w:val="18"/>
                <w:szCs w:val="18"/>
                <w:highlight w:val="none"/>
                <w:lang w:val="en-US" w:eastAsia="zh-CN" w:bidi="ar"/>
              </w:rPr>
            </w:pPr>
          </w:p>
          <w:p w14:paraId="3D624761">
            <w:pPr>
              <w:spacing w:line="240" w:lineRule="exact"/>
              <w:jc w:val="center"/>
              <w:rPr>
                <w:rFonts w:hint="eastAsia" w:ascii="宋体" w:hAnsi="宋体" w:eastAsia="宋体" w:cs="宋体"/>
                <w:color w:val="auto"/>
                <w:kern w:val="2"/>
                <w:sz w:val="18"/>
                <w:szCs w:val="18"/>
                <w:highlight w:val="none"/>
                <w:lang w:val="en-US" w:eastAsia="zh-CN" w:bidi="ar"/>
              </w:rPr>
            </w:pPr>
          </w:p>
          <w:p w14:paraId="5150CEA4">
            <w:pPr>
              <w:spacing w:line="240" w:lineRule="exact"/>
              <w:jc w:val="center"/>
              <w:rPr>
                <w:rFonts w:hint="eastAsia" w:ascii="宋体" w:hAnsi="宋体" w:eastAsia="宋体" w:cs="宋体"/>
                <w:color w:val="auto"/>
                <w:kern w:val="2"/>
                <w:sz w:val="18"/>
                <w:szCs w:val="18"/>
                <w:highlight w:val="none"/>
                <w:lang w:val="en-US" w:eastAsia="zh-CN" w:bidi="ar"/>
              </w:rPr>
            </w:pPr>
          </w:p>
          <w:p w14:paraId="0AEEBF9C">
            <w:pPr>
              <w:spacing w:line="240" w:lineRule="exact"/>
              <w:jc w:val="center"/>
              <w:rPr>
                <w:rFonts w:hint="eastAsia" w:ascii="宋体" w:hAnsi="宋体" w:eastAsia="宋体" w:cs="宋体"/>
                <w:color w:val="auto"/>
                <w:kern w:val="2"/>
                <w:sz w:val="18"/>
                <w:szCs w:val="18"/>
                <w:highlight w:val="none"/>
                <w:lang w:val="en-US" w:eastAsia="zh-CN" w:bidi="ar"/>
              </w:rPr>
            </w:pPr>
          </w:p>
          <w:p w14:paraId="03F12368">
            <w:pPr>
              <w:spacing w:line="240" w:lineRule="exact"/>
              <w:jc w:val="center"/>
              <w:rPr>
                <w:rFonts w:hint="eastAsia" w:ascii="宋体" w:hAnsi="宋体" w:eastAsia="宋体" w:cs="宋体"/>
                <w:color w:val="auto"/>
                <w:kern w:val="2"/>
                <w:sz w:val="18"/>
                <w:szCs w:val="18"/>
                <w:highlight w:val="none"/>
                <w:lang w:val="en-US" w:eastAsia="zh-CN" w:bidi="ar"/>
              </w:rPr>
            </w:pPr>
          </w:p>
          <w:p w14:paraId="0755A29E">
            <w:pPr>
              <w:spacing w:line="240" w:lineRule="exact"/>
              <w:jc w:val="center"/>
              <w:rPr>
                <w:rFonts w:hint="eastAsia" w:ascii="宋体" w:hAnsi="宋体" w:eastAsia="宋体" w:cs="宋体"/>
                <w:color w:val="auto"/>
                <w:kern w:val="2"/>
                <w:sz w:val="18"/>
                <w:szCs w:val="18"/>
                <w:highlight w:val="none"/>
                <w:lang w:val="en-US" w:eastAsia="zh-CN" w:bidi="ar"/>
              </w:rPr>
            </w:pPr>
          </w:p>
          <w:p w14:paraId="50CF23F3">
            <w:pPr>
              <w:spacing w:line="240" w:lineRule="exact"/>
              <w:jc w:val="center"/>
              <w:rPr>
                <w:rFonts w:hint="eastAsia" w:ascii="宋体" w:hAnsi="宋体" w:eastAsia="宋体" w:cs="宋体"/>
                <w:color w:val="auto"/>
                <w:kern w:val="2"/>
                <w:sz w:val="18"/>
                <w:szCs w:val="18"/>
                <w:highlight w:val="none"/>
                <w:lang w:val="en-US" w:eastAsia="zh-CN" w:bidi="ar"/>
              </w:rPr>
            </w:pPr>
            <w:r>
              <w:rPr>
                <w:rFonts w:hint="eastAsia" w:ascii="宋体" w:hAnsi="宋体" w:eastAsia="宋体" w:cs="宋体"/>
                <w:color w:val="auto"/>
                <w:kern w:val="2"/>
                <w:sz w:val="18"/>
                <w:szCs w:val="18"/>
                <w:highlight w:val="none"/>
                <w:lang w:val="en-US" w:eastAsia="zh-CN" w:bidi="ar"/>
              </w:rPr>
              <w:t>市行政审批局委托实施</w:t>
            </w:r>
          </w:p>
        </w:tc>
      </w:tr>
      <w:tr w14:paraId="3A7EE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FB9849E">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23C8BA50">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45DE17F7">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188FDB90">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787CC6F9">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1E3ECEFB">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57</w:t>
            </w:r>
          </w:p>
          <w:p w14:paraId="7ADF1205">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109C993F">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24083F37">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1461DBCB">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4514745C">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113FDE01">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175EFF14">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3605A751">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61839193">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64428045">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0E4C003F">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56AFA5B7">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20FAFB52">
            <w:pPr>
              <w:keepNext w:val="0"/>
              <w:keepLines w:val="0"/>
              <w:widowControl/>
              <w:suppressLineNumbers w:val="0"/>
              <w:spacing w:line="240" w:lineRule="exact"/>
              <w:jc w:val="center"/>
              <w:textAlignment w:val="center"/>
              <w:rPr>
                <w:rFonts w:hint="default"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57</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40F6C203">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7E76CD45">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3146A3FB">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61401D7F">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67920175">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1F4408D1">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p w14:paraId="65DCA0F4">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3FA3F5C8">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0A6C83D9">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6DF90C43">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6E165865">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2A734152">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53EAE390">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06D2E44B">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1FAB3A35">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2B9C3196">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047D839B">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48A6BAAB">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6A291695">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21B3004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75B4C7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03482A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8904D0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生产、储存危险化学品建设项目安全设施设计审查</w:t>
            </w:r>
          </w:p>
          <w:p w14:paraId="6E97E70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02ECCD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DC087C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FCE9A6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55304C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58EFC9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F26C5E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66A6CC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B945B8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生产、储存危险化学品建设项目安全设施设计审查</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1B338EFE">
            <w:pPr>
              <w:tabs>
                <w:tab w:val="left" w:pos="7937"/>
              </w:tabs>
              <w:spacing w:line="240" w:lineRule="exact"/>
              <w:rPr>
                <w:rFonts w:hint="eastAsia" w:ascii="宋体" w:eastAsia="宋体" w:cs="Arial"/>
                <w:color w:val="auto"/>
                <w:kern w:val="0"/>
                <w:sz w:val="18"/>
                <w:szCs w:val="18"/>
                <w:lang w:eastAsia="zh-CN"/>
              </w:rPr>
            </w:pPr>
          </w:p>
          <w:p w14:paraId="28C6573B">
            <w:pPr>
              <w:tabs>
                <w:tab w:val="left" w:pos="7937"/>
              </w:tabs>
              <w:spacing w:line="240" w:lineRule="exact"/>
              <w:rPr>
                <w:rFonts w:hint="eastAsia" w:ascii="宋体" w:eastAsia="宋体" w:cs="Arial"/>
                <w:color w:val="auto"/>
                <w:kern w:val="0"/>
                <w:sz w:val="18"/>
                <w:szCs w:val="18"/>
                <w:lang w:eastAsia="zh-CN"/>
              </w:rPr>
            </w:pPr>
          </w:p>
          <w:p w14:paraId="1FB41EBA">
            <w:pPr>
              <w:tabs>
                <w:tab w:val="left" w:pos="7937"/>
              </w:tabs>
              <w:spacing w:line="240" w:lineRule="exact"/>
              <w:rPr>
                <w:rFonts w:hint="eastAsia" w:ascii="宋体" w:eastAsia="宋体" w:cs="Arial"/>
                <w:color w:val="auto"/>
                <w:kern w:val="0"/>
                <w:sz w:val="18"/>
                <w:szCs w:val="18"/>
                <w:lang w:eastAsia="zh-CN"/>
              </w:rPr>
            </w:pPr>
          </w:p>
          <w:p w14:paraId="041C37CE">
            <w:pPr>
              <w:tabs>
                <w:tab w:val="left" w:pos="7937"/>
              </w:tabs>
              <w:spacing w:line="240" w:lineRule="exact"/>
              <w:rPr>
                <w:rFonts w:hint="eastAsia" w:ascii="宋体" w:eastAsia="宋体" w:cs="Arial"/>
                <w:color w:val="auto"/>
                <w:kern w:val="0"/>
                <w:sz w:val="18"/>
                <w:szCs w:val="18"/>
                <w:lang w:eastAsia="zh-CN"/>
              </w:rPr>
            </w:pPr>
          </w:p>
          <w:p w14:paraId="35EE12AF">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灵寿县数据和政务服务局</w:t>
            </w:r>
          </w:p>
          <w:p w14:paraId="1644CE4A">
            <w:pPr>
              <w:tabs>
                <w:tab w:val="left" w:pos="7937"/>
              </w:tabs>
              <w:spacing w:line="240" w:lineRule="exact"/>
              <w:rPr>
                <w:rFonts w:hint="eastAsia" w:ascii="宋体" w:eastAsia="宋体" w:cs="Arial"/>
                <w:color w:val="auto"/>
                <w:kern w:val="0"/>
                <w:sz w:val="18"/>
                <w:szCs w:val="18"/>
                <w:lang w:eastAsia="zh-CN"/>
              </w:rPr>
            </w:pPr>
          </w:p>
          <w:p w14:paraId="43D8B9BF">
            <w:pPr>
              <w:tabs>
                <w:tab w:val="left" w:pos="7937"/>
              </w:tabs>
              <w:spacing w:line="240" w:lineRule="exact"/>
              <w:rPr>
                <w:rFonts w:hint="eastAsia" w:ascii="宋体" w:eastAsia="宋体" w:cs="Arial"/>
                <w:color w:val="auto"/>
                <w:kern w:val="0"/>
                <w:sz w:val="18"/>
                <w:szCs w:val="18"/>
                <w:lang w:eastAsia="zh-CN"/>
              </w:rPr>
            </w:pPr>
          </w:p>
          <w:p w14:paraId="3CE61F52">
            <w:pPr>
              <w:tabs>
                <w:tab w:val="left" w:pos="7937"/>
              </w:tabs>
              <w:spacing w:line="240" w:lineRule="exact"/>
              <w:rPr>
                <w:rFonts w:hint="eastAsia" w:ascii="宋体" w:eastAsia="宋体" w:cs="Arial"/>
                <w:color w:val="auto"/>
                <w:kern w:val="0"/>
                <w:sz w:val="18"/>
                <w:szCs w:val="18"/>
                <w:lang w:eastAsia="zh-CN"/>
              </w:rPr>
            </w:pPr>
          </w:p>
          <w:p w14:paraId="70D2913D">
            <w:pPr>
              <w:tabs>
                <w:tab w:val="left" w:pos="7937"/>
              </w:tabs>
              <w:spacing w:line="240" w:lineRule="exact"/>
              <w:rPr>
                <w:rFonts w:hint="eastAsia" w:ascii="宋体" w:eastAsia="宋体" w:cs="Arial"/>
                <w:color w:val="auto"/>
                <w:kern w:val="0"/>
                <w:sz w:val="18"/>
                <w:szCs w:val="18"/>
                <w:lang w:eastAsia="zh-CN"/>
              </w:rPr>
            </w:pPr>
          </w:p>
          <w:p w14:paraId="49E20630">
            <w:pPr>
              <w:tabs>
                <w:tab w:val="left" w:pos="7937"/>
              </w:tabs>
              <w:spacing w:line="240" w:lineRule="exact"/>
              <w:rPr>
                <w:rFonts w:hint="eastAsia" w:ascii="宋体" w:eastAsia="宋体" w:cs="Arial"/>
                <w:color w:val="auto"/>
                <w:kern w:val="0"/>
                <w:sz w:val="18"/>
                <w:szCs w:val="18"/>
                <w:lang w:eastAsia="zh-CN"/>
              </w:rPr>
            </w:pPr>
          </w:p>
          <w:p w14:paraId="062201C0">
            <w:pPr>
              <w:tabs>
                <w:tab w:val="left" w:pos="7937"/>
              </w:tabs>
              <w:spacing w:line="240" w:lineRule="exact"/>
              <w:rPr>
                <w:rFonts w:hint="eastAsia" w:ascii="宋体" w:eastAsia="宋体" w:cs="Arial"/>
                <w:color w:val="auto"/>
                <w:kern w:val="0"/>
                <w:sz w:val="18"/>
                <w:szCs w:val="18"/>
                <w:lang w:eastAsia="zh-CN"/>
              </w:rPr>
            </w:pPr>
          </w:p>
          <w:p w14:paraId="4C801F39">
            <w:pPr>
              <w:tabs>
                <w:tab w:val="left" w:pos="7937"/>
              </w:tabs>
              <w:spacing w:line="240" w:lineRule="exact"/>
              <w:rPr>
                <w:rFonts w:hint="eastAsia" w:ascii="宋体" w:eastAsia="宋体" w:cs="Arial"/>
                <w:color w:val="auto"/>
                <w:kern w:val="0"/>
                <w:sz w:val="18"/>
                <w:szCs w:val="18"/>
                <w:lang w:eastAsia="zh-CN"/>
              </w:rPr>
            </w:pPr>
          </w:p>
          <w:p w14:paraId="3FF33031">
            <w:pPr>
              <w:tabs>
                <w:tab w:val="left" w:pos="7937"/>
              </w:tabs>
              <w:spacing w:line="240" w:lineRule="exact"/>
              <w:rPr>
                <w:rFonts w:hint="eastAsia" w:ascii="宋体" w:eastAsia="宋体" w:cs="Arial"/>
                <w:color w:val="auto"/>
                <w:kern w:val="0"/>
                <w:sz w:val="18"/>
                <w:szCs w:val="18"/>
                <w:lang w:eastAsia="zh-CN"/>
              </w:rPr>
            </w:pPr>
          </w:p>
          <w:p w14:paraId="0172F7B8">
            <w:pPr>
              <w:tabs>
                <w:tab w:val="left" w:pos="7937"/>
              </w:tabs>
              <w:spacing w:line="240" w:lineRule="exact"/>
              <w:rPr>
                <w:rFonts w:hint="eastAsia" w:ascii="宋体" w:eastAsia="宋体" w:cs="Arial"/>
                <w:color w:val="auto"/>
                <w:kern w:val="0"/>
                <w:sz w:val="18"/>
                <w:szCs w:val="18"/>
                <w:lang w:eastAsia="zh-CN"/>
              </w:rPr>
            </w:pPr>
          </w:p>
          <w:p w14:paraId="21FAA017">
            <w:pPr>
              <w:tabs>
                <w:tab w:val="left" w:pos="7937"/>
              </w:tabs>
              <w:spacing w:line="240" w:lineRule="exact"/>
              <w:rPr>
                <w:rFonts w:hint="eastAsia" w:ascii="宋体" w:eastAsia="宋体" w:cs="Arial"/>
                <w:color w:val="auto"/>
                <w:kern w:val="0"/>
                <w:sz w:val="18"/>
                <w:szCs w:val="18"/>
                <w:lang w:eastAsia="zh-CN"/>
              </w:rPr>
            </w:pPr>
          </w:p>
          <w:p w14:paraId="2F5B6BE5">
            <w:pPr>
              <w:tabs>
                <w:tab w:val="left" w:pos="7937"/>
              </w:tabs>
              <w:spacing w:line="240" w:lineRule="exact"/>
              <w:rPr>
                <w:rFonts w:hint="eastAsia" w:ascii="宋体" w:eastAsia="宋体" w:cs="Arial"/>
                <w:color w:val="auto"/>
                <w:kern w:val="0"/>
                <w:sz w:val="18"/>
                <w:szCs w:val="18"/>
                <w:lang w:eastAsia="zh-CN"/>
              </w:rPr>
            </w:pPr>
          </w:p>
          <w:p w14:paraId="126D56A6">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5155B789">
            <w:pPr>
              <w:tabs>
                <w:tab w:val="left" w:pos="7937"/>
              </w:tabs>
              <w:spacing w:line="240" w:lineRule="exact"/>
              <w:jc w:val="lef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1.</w:t>
            </w:r>
            <w:r>
              <w:rPr>
                <w:rFonts w:hint="eastAsia" w:ascii="宋体" w:eastAsia="宋体" w:cs="Arial"/>
                <w:color w:val="auto"/>
                <w:kern w:val="0"/>
                <w:sz w:val="18"/>
                <w:szCs w:val="18"/>
              </w:rPr>
              <w:t>《中华人民共和国安全生产法》，依据文号：2002年6月29日主席令第70号，2014年8月31日予以修改，条款号：第三十条</w:t>
            </w:r>
            <w:r>
              <w:rPr>
                <w:rFonts w:hint="eastAsia" w:ascii="宋体" w:eastAsia="宋体" w:cs="Arial"/>
                <w:color w:val="auto"/>
                <w:kern w:val="0"/>
                <w:sz w:val="18"/>
                <w:szCs w:val="18"/>
                <w:lang w:eastAsia="zh-CN"/>
              </w:rPr>
              <w:t>：“建设项目安全设施的设计人、设计单位应当对安全设施设计负责。</w:t>
            </w:r>
            <w:r>
              <w:rPr>
                <w:rFonts w:hint="eastAsia" w:ascii="宋体" w:eastAsia="宋体" w:cs="Arial"/>
                <w:color w:val="auto"/>
                <w:kern w:val="0"/>
                <w:sz w:val="18"/>
                <w:szCs w:val="18"/>
                <w:lang w:val="en-US" w:eastAsia="zh-CN"/>
              </w:rPr>
              <w:t xml:space="preserve"> 矿山、金属冶炼建设项目和用于生产、储存、装卸危险物品的建设项目的安全设施设计应当按照国家有关规定报经有关部门审查，审查部门及其负责审查的人员对审查结果负责</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lang w:val="en-US" w:eastAsia="zh-CN"/>
              </w:rPr>
              <w:t xml:space="preserve">                                      </w:t>
            </w:r>
            <w:r>
              <w:rPr>
                <w:rFonts w:hint="eastAsia" w:ascii="宋体" w:eastAsia="宋体" w:cs="Arial"/>
                <w:color w:val="auto"/>
                <w:kern w:val="0"/>
                <w:sz w:val="18"/>
                <w:szCs w:val="18"/>
                <w:lang w:eastAsia="zh-CN"/>
              </w:rPr>
              <w:t>2.《危险化学品建设项目安全监督管理办法》，依据文号：国家安全监管总局令第45号，2015年5月27日国家安全生产监督管理总局令第79号修正，条款号：第</w:t>
            </w:r>
            <w:r>
              <w:rPr>
                <w:rFonts w:hint="eastAsia" w:ascii="宋体" w:eastAsia="宋体" w:cs="Arial"/>
                <w:color w:val="auto"/>
                <w:kern w:val="0"/>
                <w:sz w:val="18"/>
                <w:szCs w:val="18"/>
                <w:lang w:val="en-US" w:eastAsia="zh-CN"/>
              </w:rPr>
              <w:t>十六条“设计单位应当根据有关安全生产的法律、法规、规章和国家标准、行业标准以及建设项目安全条件审查意见书，按照《化工建设项目安全设计管理导则》（AQ/T3033），对建设项目安全设施进行设计，并编制建设项目安全设施设计专篇。建设项目安全设施设计专篇应当符合《危险化学品建设项目安全设施设计专篇编制导则》的要求。”                    3.《河北省人民政府办公厅关于省政府部门下放一批行政权力事项的通知》，依据文号：冀政办发〔2016〕7号，条款号：第37项：除国家审批（核准、备案）的和生产剧毒化学品的危化品项目外的生产、储存危化学品的建设项目的安全设施设计审查。</w:t>
            </w:r>
          </w:p>
        </w:tc>
        <w:tc>
          <w:tcPr>
            <w:tcW w:w="3394"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681769B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3DD2CB2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是否符合危险化学品建设项目的安全设施设计审查的要求。对书面申请材料进行审查，组织现场检查验收。</w:t>
            </w:r>
          </w:p>
          <w:p w14:paraId="3A35596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7AE0EF0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7758E48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3F9BD57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tc>
        <w:tc>
          <w:tcPr>
            <w:tcW w:w="309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1A7AB1A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4D183C0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7A606A4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0C4AA97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66658922">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5BC283C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19FB98F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0A28AF6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tc>
        <w:tc>
          <w:tcPr>
            <w:tcW w:w="1236"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2B3C534E">
            <w:pPr>
              <w:spacing w:line="240" w:lineRule="exact"/>
              <w:jc w:val="center"/>
              <w:rPr>
                <w:rFonts w:hint="eastAsia" w:ascii="宋体" w:hAnsi="宋体" w:eastAsia="宋体" w:cs="宋体"/>
                <w:color w:val="auto"/>
                <w:kern w:val="2"/>
                <w:sz w:val="18"/>
                <w:szCs w:val="18"/>
                <w:highlight w:val="none"/>
                <w:lang w:val="en-US" w:eastAsia="zh-CN" w:bidi="ar"/>
              </w:rPr>
            </w:pPr>
          </w:p>
          <w:p w14:paraId="386412C0">
            <w:pPr>
              <w:spacing w:line="240" w:lineRule="exact"/>
              <w:jc w:val="center"/>
              <w:rPr>
                <w:rFonts w:hint="eastAsia" w:ascii="宋体" w:hAnsi="宋体" w:eastAsia="宋体" w:cs="宋体"/>
                <w:color w:val="auto"/>
                <w:kern w:val="2"/>
                <w:sz w:val="18"/>
                <w:szCs w:val="18"/>
                <w:highlight w:val="none"/>
                <w:lang w:val="en-US" w:eastAsia="zh-CN" w:bidi="ar"/>
              </w:rPr>
            </w:pPr>
          </w:p>
          <w:p w14:paraId="1A6AC935">
            <w:pPr>
              <w:spacing w:line="240" w:lineRule="exact"/>
              <w:jc w:val="center"/>
              <w:rPr>
                <w:rFonts w:hint="eastAsia" w:ascii="宋体" w:hAnsi="宋体" w:eastAsia="宋体" w:cs="宋体"/>
                <w:color w:val="auto"/>
                <w:kern w:val="2"/>
                <w:sz w:val="18"/>
                <w:szCs w:val="18"/>
                <w:highlight w:val="none"/>
                <w:lang w:val="en-US" w:eastAsia="zh-CN" w:bidi="ar"/>
              </w:rPr>
            </w:pPr>
          </w:p>
          <w:p w14:paraId="55DB791A">
            <w:pPr>
              <w:spacing w:line="240" w:lineRule="exact"/>
              <w:jc w:val="center"/>
              <w:rPr>
                <w:rFonts w:hint="eastAsia" w:ascii="宋体" w:hAnsi="宋体" w:eastAsia="宋体" w:cs="宋体"/>
                <w:color w:val="auto"/>
                <w:kern w:val="2"/>
                <w:sz w:val="18"/>
                <w:szCs w:val="18"/>
                <w:highlight w:val="none"/>
                <w:lang w:val="en-US" w:eastAsia="zh-CN" w:bidi="ar"/>
              </w:rPr>
            </w:pPr>
          </w:p>
          <w:p w14:paraId="372BB7A8">
            <w:pPr>
              <w:spacing w:line="240" w:lineRule="exact"/>
              <w:jc w:val="center"/>
              <w:rPr>
                <w:rFonts w:hint="eastAsia" w:ascii="宋体" w:hAnsi="宋体" w:eastAsia="宋体" w:cs="宋体"/>
                <w:color w:val="auto"/>
                <w:kern w:val="2"/>
                <w:sz w:val="18"/>
                <w:szCs w:val="18"/>
                <w:highlight w:val="none"/>
                <w:lang w:val="en-US" w:eastAsia="zh-CN" w:bidi="ar"/>
              </w:rPr>
            </w:pPr>
            <w:r>
              <w:rPr>
                <w:rFonts w:hint="eastAsia" w:ascii="宋体" w:hAnsi="宋体" w:eastAsia="宋体" w:cs="宋体"/>
                <w:color w:val="auto"/>
                <w:kern w:val="2"/>
                <w:sz w:val="18"/>
                <w:szCs w:val="18"/>
                <w:highlight w:val="none"/>
                <w:lang w:val="en-US" w:eastAsia="zh-CN" w:bidi="ar"/>
              </w:rPr>
              <w:t>市行政审批局委托实施</w:t>
            </w:r>
          </w:p>
          <w:p w14:paraId="270622BE">
            <w:pPr>
              <w:spacing w:line="240" w:lineRule="exact"/>
              <w:jc w:val="center"/>
              <w:rPr>
                <w:rFonts w:hint="eastAsia" w:ascii="宋体" w:hAnsi="宋体" w:eastAsia="宋体" w:cs="宋体"/>
                <w:color w:val="auto"/>
                <w:kern w:val="2"/>
                <w:sz w:val="18"/>
                <w:szCs w:val="18"/>
                <w:highlight w:val="none"/>
                <w:lang w:val="en-US" w:eastAsia="zh-CN" w:bidi="ar"/>
              </w:rPr>
            </w:pPr>
          </w:p>
          <w:p w14:paraId="34281A0E">
            <w:pPr>
              <w:spacing w:line="240" w:lineRule="exact"/>
              <w:jc w:val="center"/>
              <w:rPr>
                <w:rFonts w:hint="eastAsia" w:ascii="宋体" w:hAnsi="宋体" w:eastAsia="宋体" w:cs="宋体"/>
                <w:color w:val="auto"/>
                <w:kern w:val="2"/>
                <w:sz w:val="18"/>
                <w:szCs w:val="18"/>
                <w:highlight w:val="none"/>
                <w:lang w:val="en-US" w:eastAsia="zh-CN" w:bidi="ar"/>
              </w:rPr>
            </w:pPr>
          </w:p>
          <w:p w14:paraId="722AC721">
            <w:pPr>
              <w:spacing w:line="240" w:lineRule="exact"/>
              <w:jc w:val="center"/>
              <w:rPr>
                <w:rFonts w:hint="eastAsia" w:ascii="宋体" w:hAnsi="宋体" w:eastAsia="宋体" w:cs="宋体"/>
                <w:color w:val="auto"/>
                <w:kern w:val="2"/>
                <w:sz w:val="18"/>
                <w:szCs w:val="18"/>
                <w:highlight w:val="none"/>
                <w:lang w:val="en-US" w:eastAsia="zh-CN" w:bidi="ar"/>
              </w:rPr>
            </w:pPr>
          </w:p>
          <w:p w14:paraId="714BF979">
            <w:pPr>
              <w:spacing w:line="240" w:lineRule="exact"/>
              <w:jc w:val="center"/>
              <w:rPr>
                <w:rFonts w:hint="eastAsia" w:ascii="宋体" w:hAnsi="宋体" w:eastAsia="宋体" w:cs="宋体"/>
                <w:color w:val="auto"/>
                <w:kern w:val="2"/>
                <w:sz w:val="18"/>
                <w:szCs w:val="18"/>
                <w:highlight w:val="none"/>
                <w:lang w:val="en-US" w:eastAsia="zh-CN" w:bidi="ar"/>
              </w:rPr>
            </w:pPr>
          </w:p>
          <w:p w14:paraId="4241AD7E">
            <w:pPr>
              <w:spacing w:line="240" w:lineRule="exact"/>
              <w:jc w:val="center"/>
              <w:rPr>
                <w:rFonts w:hint="eastAsia" w:ascii="宋体" w:hAnsi="宋体" w:eastAsia="宋体" w:cs="宋体"/>
                <w:color w:val="auto"/>
                <w:kern w:val="2"/>
                <w:sz w:val="18"/>
                <w:szCs w:val="18"/>
                <w:highlight w:val="none"/>
                <w:lang w:val="en-US" w:eastAsia="zh-CN" w:bidi="ar"/>
              </w:rPr>
            </w:pPr>
          </w:p>
          <w:p w14:paraId="2FB9A4E6">
            <w:pPr>
              <w:spacing w:line="240" w:lineRule="exact"/>
              <w:jc w:val="center"/>
              <w:rPr>
                <w:rFonts w:hint="eastAsia" w:ascii="宋体" w:hAnsi="宋体" w:eastAsia="宋体" w:cs="宋体"/>
                <w:color w:val="auto"/>
                <w:kern w:val="2"/>
                <w:sz w:val="18"/>
                <w:szCs w:val="18"/>
                <w:highlight w:val="none"/>
                <w:lang w:val="en-US" w:eastAsia="zh-CN" w:bidi="ar"/>
              </w:rPr>
            </w:pPr>
          </w:p>
          <w:p w14:paraId="7842C036">
            <w:pPr>
              <w:spacing w:line="240" w:lineRule="exact"/>
              <w:jc w:val="center"/>
              <w:rPr>
                <w:rFonts w:hint="eastAsia" w:ascii="宋体" w:hAnsi="宋体" w:eastAsia="宋体" w:cs="宋体"/>
                <w:color w:val="auto"/>
                <w:kern w:val="2"/>
                <w:sz w:val="18"/>
                <w:szCs w:val="18"/>
                <w:highlight w:val="none"/>
                <w:lang w:val="en-US" w:eastAsia="zh-CN" w:bidi="ar"/>
              </w:rPr>
            </w:pPr>
          </w:p>
          <w:p w14:paraId="55E23A7E">
            <w:pPr>
              <w:spacing w:line="240" w:lineRule="exact"/>
              <w:jc w:val="center"/>
              <w:rPr>
                <w:rFonts w:hint="eastAsia" w:ascii="宋体" w:hAnsi="宋体" w:eastAsia="宋体" w:cs="宋体"/>
                <w:color w:val="auto"/>
                <w:kern w:val="2"/>
                <w:sz w:val="18"/>
                <w:szCs w:val="18"/>
                <w:highlight w:val="none"/>
                <w:lang w:val="en-US" w:eastAsia="zh-CN" w:bidi="ar"/>
              </w:rPr>
            </w:pPr>
          </w:p>
          <w:p w14:paraId="38A1DD2D">
            <w:pPr>
              <w:spacing w:line="240" w:lineRule="exact"/>
              <w:jc w:val="center"/>
              <w:rPr>
                <w:rFonts w:hint="eastAsia" w:ascii="宋体" w:hAnsi="宋体" w:eastAsia="宋体" w:cs="宋体"/>
                <w:color w:val="auto"/>
                <w:kern w:val="2"/>
                <w:sz w:val="18"/>
                <w:szCs w:val="18"/>
                <w:highlight w:val="none"/>
                <w:lang w:val="en-US" w:eastAsia="zh-CN" w:bidi="ar"/>
              </w:rPr>
            </w:pPr>
          </w:p>
          <w:p w14:paraId="499A56AF">
            <w:pPr>
              <w:spacing w:line="240" w:lineRule="exact"/>
              <w:jc w:val="center"/>
              <w:rPr>
                <w:rFonts w:hint="eastAsia" w:ascii="宋体" w:hAnsi="宋体" w:eastAsia="宋体" w:cs="宋体"/>
                <w:color w:val="auto"/>
                <w:kern w:val="2"/>
                <w:sz w:val="18"/>
                <w:szCs w:val="18"/>
                <w:highlight w:val="none"/>
                <w:lang w:val="en-US" w:eastAsia="zh-CN" w:bidi="ar"/>
              </w:rPr>
            </w:pPr>
          </w:p>
          <w:p w14:paraId="3B35B9E6">
            <w:pPr>
              <w:spacing w:line="240" w:lineRule="exact"/>
              <w:jc w:val="center"/>
              <w:rPr>
                <w:rFonts w:hint="eastAsia" w:ascii="宋体" w:hAnsi="宋体" w:eastAsia="宋体" w:cs="宋体"/>
                <w:color w:val="auto"/>
                <w:kern w:val="2"/>
                <w:sz w:val="18"/>
                <w:szCs w:val="18"/>
                <w:highlight w:val="none"/>
                <w:lang w:val="en-US" w:eastAsia="zh-CN" w:bidi="ar"/>
              </w:rPr>
            </w:pPr>
          </w:p>
          <w:p w14:paraId="5ACDD534">
            <w:pPr>
              <w:spacing w:line="240" w:lineRule="exact"/>
              <w:jc w:val="center"/>
              <w:rPr>
                <w:rFonts w:hint="eastAsia" w:ascii="宋体" w:hAnsi="宋体" w:eastAsia="宋体" w:cs="宋体"/>
                <w:color w:val="auto"/>
                <w:kern w:val="2"/>
                <w:sz w:val="18"/>
                <w:szCs w:val="18"/>
                <w:highlight w:val="none"/>
                <w:lang w:val="en-US" w:eastAsia="zh-CN" w:bidi="ar"/>
              </w:rPr>
            </w:pPr>
            <w:r>
              <w:rPr>
                <w:rFonts w:hint="eastAsia" w:ascii="宋体" w:hAnsi="宋体" w:eastAsia="宋体" w:cs="宋体"/>
                <w:color w:val="auto"/>
                <w:kern w:val="2"/>
                <w:sz w:val="18"/>
                <w:szCs w:val="18"/>
                <w:highlight w:val="none"/>
                <w:lang w:val="en-US" w:eastAsia="zh-CN" w:bidi="ar"/>
              </w:rPr>
              <w:t>市行政审批局委托实施</w:t>
            </w:r>
          </w:p>
        </w:tc>
      </w:tr>
      <w:tr w14:paraId="2E1B0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288FB5A8">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575D6A18">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4CE32CF3">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7790751B">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19E31932">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76475E24">
            <w:pPr>
              <w:keepNext w:val="0"/>
              <w:keepLines w:val="0"/>
              <w:widowControl/>
              <w:suppressLineNumbers w:val="0"/>
              <w:spacing w:line="240" w:lineRule="exact"/>
              <w:jc w:val="both"/>
              <w:textAlignment w:val="center"/>
              <w:rPr>
                <w:rFonts w:hint="eastAsia" w:ascii="宋体" w:eastAsia="宋体" w:cs="Arial"/>
                <w:color w:val="auto"/>
                <w:kern w:val="0"/>
                <w:sz w:val="18"/>
                <w:szCs w:val="18"/>
                <w:lang w:val="en-US" w:eastAsia="zh-CN"/>
              </w:rPr>
            </w:pPr>
          </w:p>
          <w:p w14:paraId="3464E669">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448FF395">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7F302DBF">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4611CBA4">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5D264E42">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58</w:t>
            </w:r>
          </w:p>
          <w:p w14:paraId="53D26556">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0A5E9FD0">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02C6405F">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1613378A">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4A0659D0">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132AE6ED">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2135A72E">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3E54096B">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5926755E">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2848425A">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6E55B1FE">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6FE77D29">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6723DE8C">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71380F30">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557AEBF2">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7713ADB5">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3FE0CAEB">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4D4BC556">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5001DE41">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16B0EBDC">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5A9838A2">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0AE7F878">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79B52033">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41C2B73D">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3F98F59C">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771188FB">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14408182">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37725CAF">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33C3534D">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58</w:t>
            </w:r>
          </w:p>
          <w:p w14:paraId="1FEA8C67">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4B8A1F52">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20E461D9">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452B8779">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16227B30">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118CA2DE">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3418E72F">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7FDFB346">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764508A6">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380BF4CD">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2E7DD2B2">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09093CA0">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5C66360A">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051BD47F">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468986CD">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45C0F9D2">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27C72124">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10758D79">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5B134DBA">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300F8DFC">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45DF0CFD">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3FE1879A">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27455602">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7653481E">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53401694">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197B7911">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2A6C0CD4">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3FA07C2E">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5EF386C7">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69BB1C1D">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5EDE83CF">
            <w:pPr>
              <w:keepNext w:val="0"/>
              <w:keepLines w:val="0"/>
              <w:widowControl/>
              <w:suppressLineNumbers w:val="0"/>
              <w:spacing w:line="240" w:lineRule="exact"/>
              <w:jc w:val="center"/>
              <w:textAlignment w:val="center"/>
              <w:rPr>
                <w:rFonts w:hint="default"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58</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67109E89">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287CD678">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7632F99E">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39ECE233">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110D432F">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1BBB1FB5">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65F26C54">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5FED9626">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36469F4F">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28D7FB25">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4B2A77F2">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p w14:paraId="64F7F8FF">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1D3725FD">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536FB15F">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5F1766F7">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4E9A1EF4">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7BFFF07B">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68D944B0">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54A51EE7">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20AF73BE">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0CDAE91E">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33FF5F9B">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6A31F9E6">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78D7F53B">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2AC5B22A">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4F4A27D8">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7A878418">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2E04E25E">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41D8C64F">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44FD0A12">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27EAE25D">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3666E8A9">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355E259B">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00979E65">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523BB7C1">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2819B7B3">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15AF0B7A">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08FA9C8E">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118885A5">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00347AE4">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p w14:paraId="16A4EC83">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77ED8942">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60B52777">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2BBA6981">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4C84423C">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0E11F5D4">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5957F04E">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0740B146">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54E2D2F7">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0A864BA8">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209E40AD">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1CF62794">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50EB6FC5">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50E88BE0">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7204ACE1">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422A8536">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77978C05">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525DA3EF">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19EEBCBF">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4C88D6C6">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2A2203FA">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40C84A1F">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230C646C">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09644D22">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40B143F6">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25D460C0">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0D1F4024">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6D3EDEA7">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3FB1F462">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1553F8D4">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031F1447">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288B55E6">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3CFCBAF7">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1FA3A370">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63D2F84D">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32248B4B">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33FD5647">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030ACB2B">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393BF7DA">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7F7DC8FE">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017810FC">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生产、储存烟花爆竹建设项目安全设施设计审查</w:t>
            </w:r>
          </w:p>
          <w:p w14:paraId="7A753EBF">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7E1940AD">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7C65541E">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74A92B6E">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22B10F59">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7AEFA4E3">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411BA620">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121BA488">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35F95C1A">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151C50CA">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350CE184">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30516DCF">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78B95F23">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1470A0CA">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1F4131E7">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2615DD26">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365B183A">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29B93092">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333E6168">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14F60801">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675A51FA">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3E73E859">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242ADB41">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0FEB9C22">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16C38935">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生产、储存烟花爆竹建设项目安全设施设计审查</w:t>
            </w:r>
          </w:p>
          <w:p w14:paraId="4BDADBA4">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5E4DBB77">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322DD210">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0E941C4E">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52D6C105">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6C50D8B9">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5F3A888B">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3A23300F">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68F3502B">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32B72C68">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5394B0EC">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7B66A225">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346F3E48">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19140C58">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3C35D94E">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651D05D2">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3B3A301E">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12818DA2">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0B190A6F">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71BFC2F8">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342E06C4">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21B838D8">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41819B8D">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6A00AF9F">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2F19F578">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338169A3">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43B1B4A0">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394F7797">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538BB5E3">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生产、储存烟花爆竹建设项目安全设施设计审查</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3B96562C">
            <w:pPr>
              <w:tabs>
                <w:tab w:val="left" w:pos="7937"/>
              </w:tabs>
              <w:spacing w:line="240" w:lineRule="exact"/>
              <w:rPr>
                <w:rFonts w:hint="eastAsia" w:ascii="宋体" w:eastAsia="宋体" w:cs="Arial"/>
                <w:color w:val="auto"/>
                <w:kern w:val="0"/>
                <w:sz w:val="18"/>
                <w:szCs w:val="18"/>
                <w:lang w:eastAsia="zh-CN"/>
              </w:rPr>
            </w:pPr>
          </w:p>
          <w:p w14:paraId="773300EF">
            <w:pPr>
              <w:tabs>
                <w:tab w:val="left" w:pos="7937"/>
              </w:tabs>
              <w:spacing w:line="240" w:lineRule="exact"/>
              <w:rPr>
                <w:rFonts w:hint="eastAsia" w:ascii="宋体" w:eastAsia="宋体" w:cs="Arial"/>
                <w:color w:val="auto"/>
                <w:kern w:val="0"/>
                <w:sz w:val="18"/>
                <w:szCs w:val="18"/>
                <w:lang w:eastAsia="zh-CN"/>
              </w:rPr>
            </w:pPr>
          </w:p>
          <w:p w14:paraId="5C27104B">
            <w:pPr>
              <w:tabs>
                <w:tab w:val="left" w:pos="7937"/>
              </w:tabs>
              <w:spacing w:line="240" w:lineRule="exact"/>
              <w:rPr>
                <w:rFonts w:hint="eastAsia" w:ascii="宋体" w:eastAsia="宋体" w:cs="Arial"/>
                <w:color w:val="auto"/>
                <w:kern w:val="0"/>
                <w:sz w:val="18"/>
                <w:szCs w:val="18"/>
                <w:lang w:eastAsia="zh-CN"/>
              </w:rPr>
            </w:pPr>
          </w:p>
          <w:p w14:paraId="23B495D2">
            <w:pPr>
              <w:tabs>
                <w:tab w:val="left" w:pos="7937"/>
              </w:tabs>
              <w:spacing w:line="240" w:lineRule="exact"/>
              <w:rPr>
                <w:rFonts w:hint="eastAsia" w:ascii="宋体" w:eastAsia="宋体" w:cs="Arial"/>
                <w:color w:val="auto"/>
                <w:kern w:val="0"/>
                <w:sz w:val="18"/>
                <w:szCs w:val="18"/>
                <w:lang w:eastAsia="zh-CN"/>
              </w:rPr>
            </w:pPr>
          </w:p>
          <w:p w14:paraId="1B8E2930">
            <w:pPr>
              <w:tabs>
                <w:tab w:val="left" w:pos="7937"/>
              </w:tabs>
              <w:spacing w:line="240" w:lineRule="exact"/>
              <w:rPr>
                <w:rFonts w:hint="eastAsia" w:ascii="宋体" w:eastAsia="宋体" w:cs="Arial"/>
                <w:color w:val="auto"/>
                <w:kern w:val="0"/>
                <w:sz w:val="18"/>
                <w:szCs w:val="18"/>
                <w:lang w:eastAsia="zh-CN"/>
              </w:rPr>
            </w:pPr>
          </w:p>
          <w:p w14:paraId="6F716ABF">
            <w:pPr>
              <w:tabs>
                <w:tab w:val="left" w:pos="7937"/>
              </w:tabs>
              <w:spacing w:line="240" w:lineRule="exact"/>
              <w:rPr>
                <w:rFonts w:hint="eastAsia" w:ascii="宋体" w:eastAsia="宋体" w:cs="Arial"/>
                <w:color w:val="auto"/>
                <w:kern w:val="0"/>
                <w:sz w:val="18"/>
                <w:szCs w:val="18"/>
                <w:lang w:eastAsia="zh-CN"/>
              </w:rPr>
            </w:pPr>
          </w:p>
          <w:p w14:paraId="5D548BE5">
            <w:pPr>
              <w:tabs>
                <w:tab w:val="left" w:pos="7937"/>
              </w:tabs>
              <w:spacing w:line="240" w:lineRule="exact"/>
              <w:rPr>
                <w:rFonts w:hint="eastAsia" w:ascii="宋体" w:eastAsia="宋体" w:cs="Arial"/>
                <w:color w:val="auto"/>
                <w:kern w:val="0"/>
                <w:sz w:val="18"/>
                <w:szCs w:val="18"/>
                <w:lang w:eastAsia="zh-CN"/>
              </w:rPr>
            </w:pPr>
          </w:p>
          <w:p w14:paraId="5476250B">
            <w:pPr>
              <w:tabs>
                <w:tab w:val="left" w:pos="7937"/>
              </w:tabs>
              <w:spacing w:line="240" w:lineRule="exact"/>
              <w:rPr>
                <w:rFonts w:hint="eastAsia" w:ascii="宋体" w:eastAsia="宋体" w:cs="Arial"/>
                <w:color w:val="auto"/>
                <w:kern w:val="0"/>
                <w:sz w:val="18"/>
                <w:szCs w:val="18"/>
                <w:lang w:eastAsia="zh-CN"/>
              </w:rPr>
            </w:pPr>
          </w:p>
          <w:p w14:paraId="46E6A36F">
            <w:pPr>
              <w:tabs>
                <w:tab w:val="left" w:pos="7937"/>
              </w:tabs>
              <w:spacing w:line="240" w:lineRule="exact"/>
              <w:rPr>
                <w:rFonts w:hint="eastAsia" w:ascii="宋体" w:eastAsia="宋体" w:cs="Arial"/>
                <w:color w:val="auto"/>
                <w:kern w:val="0"/>
                <w:sz w:val="18"/>
                <w:szCs w:val="18"/>
                <w:lang w:eastAsia="zh-CN"/>
              </w:rPr>
            </w:pPr>
          </w:p>
          <w:p w14:paraId="522BD97D">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灵寿县数据和政务服务局</w:t>
            </w:r>
          </w:p>
          <w:p w14:paraId="205E8CE5">
            <w:pPr>
              <w:tabs>
                <w:tab w:val="left" w:pos="7937"/>
              </w:tabs>
              <w:spacing w:line="240" w:lineRule="exact"/>
              <w:rPr>
                <w:rFonts w:hint="eastAsia" w:ascii="宋体" w:eastAsia="宋体" w:cs="Arial"/>
                <w:color w:val="auto"/>
                <w:kern w:val="0"/>
                <w:sz w:val="18"/>
                <w:szCs w:val="18"/>
                <w:lang w:eastAsia="zh-CN"/>
              </w:rPr>
            </w:pPr>
          </w:p>
          <w:p w14:paraId="01627D75">
            <w:pPr>
              <w:tabs>
                <w:tab w:val="left" w:pos="7937"/>
              </w:tabs>
              <w:spacing w:line="240" w:lineRule="exact"/>
              <w:rPr>
                <w:rFonts w:hint="eastAsia" w:ascii="宋体" w:eastAsia="宋体" w:cs="Arial"/>
                <w:color w:val="auto"/>
                <w:kern w:val="0"/>
                <w:sz w:val="18"/>
                <w:szCs w:val="18"/>
                <w:lang w:eastAsia="zh-CN"/>
              </w:rPr>
            </w:pPr>
          </w:p>
          <w:p w14:paraId="6E8506E0">
            <w:pPr>
              <w:tabs>
                <w:tab w:val="left" w:pos="7937"/>
              </w:tabs>
              <w:spacing w:line="240" w:lineRule="exact"/>
              <w:rPr>
                <w:rFonts w:hint="eastAsia" w:ascii="宋体" w:eastAsia="宋体" w:cs="Arial"/>
                <w:color w:val="auto"/>
                <w:kern w:val="0"/>
                <w:sz w:val="18"/>
                <w:szCs w:val="18"/>
                <w:lang w:eastAsia="zh-CN"/>
              </w:rPr>
            </w:pPr>
          </w:p>
          <w:p w14:paraId="1C7AD91B">
            <w:pPr>
              <w:tabs>
                <w:tab w:val="left" w:pos="7937"/>
              </w:tabs>
              <w:spacing w:line="240" w:lineRule="exact"/>
              <w:rPr>
                <w:rFonts w:hint="eastAsia" w:ascii="宋体" w:eastAsia="宋体" w:cs="Arial"/>
                <w:color w:val="auto"/>
                <w:kern w:val="0"/>
                <w:sz w:val="18"/>
                <w:szCs w:val="18"/>
                <w:lang w:eastAsia="zh-CN"/>
              </w:rPr>
            </w:pPr>
          </w:p>
          <w:p w14:paraId="539B745F">
            <w:pPr>
              <w:tabs>
                <w:tab w:val="left" w:pos="7937"/>
              </w:tabs>
              <w:spacing w:line="240" w:lineRule="exact"/>
              <w:rPr>
                <w:rFonts w:hint="eastAsia" w:ascii="宋体" w:eastAsia="宋体" w:cs="Arial"/>
                <w:color w:val="auto"/>
                <w:kern w:val="0"/>
                <w:sz w:val="18"/>
                <w:szCs w:val="18"/>
                <w:lang w:eastAsia="zh-CN"/>
              </w:rPr>
            </w:pPr>
          </w:p>
          <w:p w14:paraId="1751D5E6">
            <w:pPr>
              <w:tabs>
                <w:tab w:val="left" w:pos="7937"/>
              </w:tabs>
              <w:spacing w:line="240" w:lineRule="exact"/>
              <w:rPr>
                <w:rFonts w:hint="eastAsia" w:ascii="宋体" w:eastAsia="宋体" w:cs="Arial"/>
                <w:color w:val="auto"/>
                <w:kern w:val="0"/>
                <w:sz w:val="18"/>
                <w:szCs w:val="18"/>
                <w:lang w:eastAsia="zh-CN"/>
              </w:rPr>
            </w:pPr>
          </w:p>
          <w:p w14:paraId="2E154860">
            <w:pPr>
              <w:tabs>
                <w:tab w:val="left" w:pos="7937"/>
              </w:tabs>
              <w:spacing w:line="240" w:lineRule="exact"/>
              <w:rPr>
                <w:rFonts w:hint="eastAsia" w:ascii="宋体" w:eastAsia="宋体" w:cs="Arial"/>
                <w:color w:val="auto"/>
                <w:kern w:val="0"/>
                <w:sz w:val="18"/>
                <w:szCs w:val="18"/>
                <w:lang w:eastAsia="zh-CN"/>
              </w:rPr>
            </w:pPr>
          </w:p>
          <w:p w14:paraId="2EABBDE3">
            <w:pPr>
              <w:tabs>
                <w:tab w:val="left" w:pos="7937"/>
              </w:tabs>
              <w:spacing w:line="240" w:lineRule="exact"/>
              <w:rPr>
                <w:rFonts w:hint="eastAsia" w:ascii="宋体" w:eastAsia="宋体" w:cs="Arial"/>
                <w:color w:val="auto"/>
                <w:kern w:val="0"/>
                <w:sz w:val="18"/>
                <w:szCs w:val="18"/>
                <w:lang w:eastAsia="zh-CN"/>
              </w:rPr>
            </w:pPr>
          </w:p>
          <w:p w14:paraId="4AA161A0">
            <w:pPr>
              <w:tabs>
                <w:tab w:val="left" w:pos="7937"/>
              </w:tabs>
              <w:spacing w:line="240" w:lineRule="exact"/>
              <w:rPr>
                <w:rFonts w:hint="eastAsia" w:ascii="宋体" w:eastAsia="宋体" w:cs="Arial"/>
                <w:color w:val="auto"/>
                <w:kern w:val="0"/>
                <w:sz w:val="18"/>
                <w:szCs w:val="18"/>
                <w:lang w:eastAsia="zh-CN"/>
              </w:rPr>
            </w:pPr>
          </w:p>
          <w:p w14:paraId="3E2AB52F">
            <w:pPr>
              <w:tabs>
                <w:tab w:val="left" w:pos="7937"/>
              </w:tabs>
              <w:spacing w:line="240" w:lineRule="exact"/>
              <w:rPr>
                <w:rFonts w:hint="eastAsia" w:ascii="宋体" w:eastAsia="宋体" w:cs="Arial"/>
                <w:color w:val="auto"/>
                <w:kern w:val="0"/>
                <w:sz w:val="18"/>
                <w:szCs w:val="18"/>
                <w:lang w:eastAsia="zh-CN"/>
              </w:rPr>
            </w:pPr>
          </w:p>
          <w:p w14:paraId="340E30BC">
            <w:pPr>
              <w:tabs>
                <w:tab w:val="left" w:pos="7937"/>
              </w:tabs>
              <w:spacing w:line="240" w:lineRule="exact"/>
              <w:rPr>
                <w:rFonts w:hint="eastAsia" w:ascii="宋体" w:eastAsia="宋体" w:cs="Arial"/>
                <w:color w:val="auto"/>
                <w:kern w:val="0"/>
                <w:sz w:val="18"/>
                <w:szCs w:val="18"/>
                <w:lang w:eastAsia="zh-CN"/>
              </w:rPr>
            </w:pPr>
          </w:p>
          <w:p w14:paraId="6A8CADF2">
            <w:pPr>
              <w:tabs>
                <w:tab w:val="left" w:pos="7937"/>
              </w:tabs>
              <w:spacing w:line="240" w:lineRule="exact"/>
              <w:rPr>
                <w:rFonts w:hint="eastAsia" w:ascii="宋体" w:eastAsia="宋体" w:cs="Arial"/>
                <w:color w:val="auto"/>
                <w:kern w:val="0"/>
                <w:sz w:val="18"/>
                <w:szCs w:val="18"/>
                <w:lang w:eastAsia="zh-CN"/>
              </w:rPr>
            </w:pPr>
          </w:p>
          <w:p w14:paraId="74025505">
            <w:pPr>
              <w:tabs>
                <w:tab w:val="left" w:pos="7937"/>
              </w:tabs>
              <w:spacing w:line="240" w:lineRule="exact"/>
              <w:rPr>
                <w:rFonts w:hint="eastAsia" w:ascii="宋体" w:eastAsia="宋体" w:cs="Arial"/>
                <w:color w:val="auto"/>
                <w:kern w:val="0"/>
                <w:sz w:val="18"/>
                <w:szCs w:val="18"/>
                <w:lang w:eastAsia="zh-CN"/>
              </w:rPr>
            </w:pPr>
          </w:p>
          <w:p w14:paraId="38E8FC5D">
            <w:pPr>
              <w:tabs>
                <w:tab w:val="left" w:pos="7937"/>
              </w:tabs>
              <w:spacing w:line="240" w:lineRule="exact"/>
              <w:rPr>
                <w:rFonts w:hint="eastAsia" w:ascii="宋体" w:eastAsia="宋体" w:cs="Arial"/>
                <w:color w:val="auto"/>
                <w:kern w:val="0"/>
                <w:sz w:val="18"/>
                <w:szCs w:val="18"/>
                <w:lang w:eastAsia="zh-CN"/>
              </w:rPr>
            </w:pPr>
          </w:p>
          <w:p w14:paraId="6EB33423">
            <w:pPr>
              <w:tabs>
                <w:tab w:val="left" w:pos="7937"/>
              </w:tabs>
              <w:spacing w:line="240" w:lineRule="exact"/>
              <w:rPr>
                <w:rFonts w:hint="eastAsia" w:ascii="宋体" w:eastAsia="宋体" w:cs="Arial"/>
                <w:color w:val="auto"/>
                <w:kern w:val="0"/>
                <w:sz w:val="18"/>
                <w:szCs w:val="18"/>
                <w:lang w:eastAsia="zh-CN"/>
              </w:rPr>
            </w:pPr>
          </w:p>
          <w:p w14:paraId="49CA8072">
            <w:pPr>
              <w:tabs>
                <w:tab w:val="left" w:pos="7937"/>
              </w:tabs>
              <w:spacing w:line="240" w:lineRule="exact"/>
              <w:rPr>
                <w:rFonts w:hint="eastAsia" w:ascii="宋体" w:eastAsia="宋体" w:cs="Arial"/>
                <w:color w:val="auto"/>
                <w:kern w:val="0"/>
                <w:sz w:val="18"/>
                <w:szCs w:val="18"/>
                <w:lang w:eastAsia="zh-CN"/>
              </w:rPr>
            </w:pPr>
          </w:p>
          <w:p w14:paraId="32B9187C">
            <w:pPr>
              <w:tabs>
                <w:tab w:val="left" w:pos="7937"/>
              </w:tabs>
              <w:spacing w:line="240" w:lineRule="exact"/>
              <w:rPr>
                <w:rFonts w:hint="eastAsia" w:ascii="宋体" w:eastAsia="宋体" w:cs="Arial"/>
                <w:color w:val="auto"/>
                <w:kern w:val="0"/>
                <w:sz w:val="18"/>
                <w:szCs w:val="18"/>
                <w:lang w:eastAsia="zh-CN"/>
              </w:rPr>
            </w:pPr>
          </w:p>
          <w:p w14:paraId="17BB39B9">
            <w:pPr>
              <w:tabs>
                <w:tab w:val="left" w:pos="7937"/>
              </w:tabs>
              <w:spacing w:line="240" w:lineRule="exact"/>
              <w:rPr>
                <w:rFonts w:hint="eastAsia" w:ascii="宋体" w:eastAsia="宋体" w:cs="Arial"/>
                <w:color w:val="auto"/>
                <w:kern w:val="0"/>
                <w:sz w:val="18"/>
                <w:szCs w:val="18"/>
                <w:lang w:eastAsia="zh-CN"/>
              </w:rPr>
            </w:pPr>
          </w:p>
          <w:p w14:paraId="3A5B13CF">
            <w:pPr>
              <w:tabs>
                <w:tab w:val="left" w:pos="7937"/>
              </w:tabs>
              <w:spacing w:line="240" w:lineRule="exact"/>
              <w:rPr>
                <w:rFonts w:hint="eastAsia" w:ascii="宋体" w:eastAsia="宋体" w:cs="Arial"/>
                <w:color w:val="auto"/>
                <w:kern w:val="0"/>
                <w:sz w:val="18"/>
                <w:szCs w:val="18"/>
                <w:lang w:eastAsia="zh-CN"/>
              </w:rPr>
            </w:pPr>
          </w:p>
          <w:p w14:paraId="6BA504A3">
            <w:pPr>
              <w:tabs>
                <w:tab w:val="left" w:pos="7937"/>
              </w:tabs>
              <w:spacing w:line="240" w:lineRule="exact"/>
              <w:rPr>
                <w:rFonts w:hint="eastAsia" w:ascii="宋体" w:eastAsia="宋体" w:cs="Arial"/>
                <w:color w:val="auto"/>
                <w:kern w:val="0"/>
                <w:sz w:val="18"/>
                <w:szCs w:val="18"/>
                <w:lang w:eastAsia="zh-CN"/>
              </w:rPr>
            </w:pPr>
          </w:p>
          <w:p w14:paraId="55DD8E97">
            <w:pPr>
              <w:tabs>
                <w:tab w:val="left" w:pos="7937"/>
              </w:tabs>
              <w:spacing w:line="240" w:lineRule="exact"/>
              <w:rPr>
                <w:rFonts w:hint="eastAsia" w:ascii="宋体" w:eastAsia="宋体" w:cs="Arial"/>
                <w:color w:val="auto"/>
                <w:kern w:val="0"/>
                <w:sz w:val="18"/>
                <w:szCs w:val="18"/>
                <w:lang w:eastAsia="zh-CN"/>
              </w:rPr>
            </w:pPr>
          </w:p>
          <w:p w14:paraId="65896122">
            <w:pPr>
              <w:tabs>
                <w:tab w:val="left" w:pos="7937"/>
              </w:tabs>
              <w:spacing w:line="240" w:lineRule="exact"/>
              <w:rPr>
                <w:rFonts w:hint="eastAsia" w:ascii="宋体" w:eastAsia="宋体" w:cs="Arial"/>
                <w:color w:val="auto"/>
                <w:kern w:val="0"/>
                <w:sz w:val="18"/>
                <w:szCs w:val="18"/>
                <w:lang w:eastAsia="zh-CN"/>
              </w:rPr>
            </w:pPr>
          </w:p>
          <w:p w14:paraId="591F514A">
            <w:pPr>
              <w:tabs>
                <w:tab w:val="left" w:pos="7937"/>
              </w:tabs>
              <w:spacing w:line="240" w:lineRule="exact"/>
              <w:rPr>
                <w:rFonts w:hint="eastAsia" w:ascii="宋体" w:eastAsia="宋体" w:cs="Arial"/>
                <w:color w:val="auto"/>
                <w:kern w:val="0"/>
                <w:sz w:val="18"/>
                <w:szCs w:val="18"/>
                <w:lang w:eastAsia="zh-CN"/>
              </w:rPr>
            </w:pPr>
          </w:p>
          <w:p w14:paraId="2791B421">
            <w:pPr>
              <w:tabs>
                <w:tab w:val="left" w:pos="7937"/>
              </w:tabs>
              <w:spacing w:line="240" w:lineRule="exact"/>
              <w:rPr>
                <w:rFonts w:hint="eastAsia" w:ascii="宋体" w:eastAsia="宋体" w:cs="Arial"/>
                <w:color w:val="auto"/>
                <w:kern w:val="0"/>
                <w:sz w:val="18"/>
                <w:szCs w:val="18"/>
                <w:lang w:eastAsia="zh-CN"/>
              </w:rPr>
            </w:pPr>
          </w:p>
          <w:p w14:paraId="7AB735A1">
            <w:pPr>
              <w:tabs>
                <w:tab w:val="left" w:pos="7937"/>
              </w:tabs>
              <w:spacing w:line="240" w:lineRule="exact"/>
              <w:rPr>
                <w:rFonts w:hint="eastAsia" w:ascii="宋体" w:eastAsia="宋体" w:cs="Arial"/>
                <w:color w:val="auto"/>
                <w:kern w:val="0"/>
                <w:sz w:val="18"/>
                <w:szCs w:val="18"/>
                <w:lang w:eastAsia="zh-CN"/>
              </w:rPr>
            </w:pPr>
          </w:p>
          <w:p w14:paraId="2944FA4A">
            <w:pPr>
              <w:tabs>
                <w:tab w:val="left" w:pos="7937"/>
              </w:tabs>
              <w:spacing w:line="240" w:lineRule="exact"/>
              <w:rPr>
                <w:rFonts w:hint="eastAsia" w:ascii="宋体" w:eastAsia="宋体" w:cs="Arial"/>
                <w:color w:val="auto"/>
                <w:kern w:val="0"/>
                <w:sz w:val="18"/>
                <w:szCs w:val="18"/>
                <w:lang w:eastAsia="zh-CN"/>
              </w:rPr>
            </w:pPr>
          </w:p>
          <w:p w14:paraId="71E8211F">
            <w:pPr>
              <w:tabs>
                <w:tab w:val="left" w:pos="7937"/>
              </w:tabs>
              <w:spacing w:line="240" w:lineRule="exact"/>
              <w:rPr>
                <w:rFonts w:hint="eastAsia" w:ascii="宋体" w:eastAsia="宋体" w:cs="Arial"/>
                <w:color w:val="auto"/>
                <w:kern w:val="0"/>
                <w:sz w:val="18"/>
                <w:szCs w:val="18"/>
                <w:lang w:eastAsia="zh-CN"/>
              </w:rPr>
            </w:pPr>
          </w:p>
          <w:p w14:paraId="718C66A2">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灵寿县数据和政务服务局</w:t>
            </w:r>
          </w:p>
          <w:p w14:paraId="6E3631B5">
            <w:pPr>
              <w:tabs>
                <w:tab w:val="left" w:pos="7937"/>
              </w:tabs>
              <w:spacing w:line="240" w:lineRule="exact"/>
              <w:rPr>
                <w:rFonts w:hint="eastAsia" w:ascii="宋体" w:eastAsia="宋体" w:cs="Arial"/>
                <w:color w:val="auto"/>
                <w:kern w:val="0"/>
                <w:sz w:val="18"/>
                <w:szCs w:val="18"/>
                <w:lang w:eastAsia="zh-CN"/>
              </w:rPr>
            </w:pPr>
          </w:p>
          <w:p w14:paraId="23920035">
            <w:pPr>
              <w:tabs>
                <w:tab w:val="left" w:pos="7937"/>
              </w:tabs>
              <w:spacing w:line="240" w:lineRule="exact"/>
              <w:rPr>
                <w:rFonts w:hint="eastAsia" w:ascii="宋体" w:eastAsia="宋体" w:cs="Arial"/>
                <w:color w:val="auto"/>
                <w:kern w:val="0"/>
                <w:sz w:val="18"/>
                <w:szCs w:val="18"/>
                <w:lang w:eastAsia="zh-CN"/>
              </w:rPr>
            </w:pPr>
          </w:p>
          <w:p w14:paraId="7DE42820">
            <w:pPr>
              <w:tabs>
                <w:tab w:val="left" w:pos="7937"/>
              </w:tabs>
              <w:spacing w:line="240" w:lineRule="exact"/>
              <w:rPr>
                <w:rFonts w:hint="eastAsia" w:ascii="宋体" w:eastAsia="宋体" w:cs="Arial"/>
                <w:color w:val="auto"/>
                <w:kern w:val="0"/>
                <w:sz w:val="18"/>
                <w:szCs w:val="18"/>
                <w:lang w:eastAsia="zh-CN"/>
              </w:rPr>
            </w:pPr>
          </w:p>
          <w:p w14:paraId="7996C589">
            <w:pPr>
              <w:tabs>
                <w:tab w:val="left" w:pos="7937"/>
              </w:tabs>
              <w:spacing w:line="240" w:lineRule="exact"/>
              <w:rPr>
                <w:rFonts w:hint="eastAsia" w:ascii="宋体" w:eastAsia="宋体" w:cs="Arial"/>
                <w:color w:val="auto"/>
                <w:kern w:val="0"/>
                <w:sz w:val="18"/>
                <w:szCs w:val="18"/>
                <w:lang w:eastAsia="zh-CN"/>
              </w:rPr>
            </w:pPr>
          </w:p>
          <w:p w14:paraId="08B20E98">
            <w:pPr>
              <w:tabs>
                <w:tab w:val="left" w:pos="7937"/>
              </w:tabs>
              <w:spacing w:line="240" w:lineRule="exact"/>
              <w:rPr>
                <w:rFonts w:hint="eastAsia" w:ascii="宋体" w:eastAsia="宋体" w:cs="Arial"/>
                <w:color w:val="auto"/>
                <w:kern w:val="0"/>
                <w:sz w:val="18"/>
                <w:szCs w:val="18"/>
                <w:lang w:eastAsia="zh-CN"/>
              </w:rPr>
            </w:pPr>
          </w:p>
          <w:p w14:paraId="6E2FADC7">
            <w:pPr>
              <w:tabs>
                <w:tab w:val="left" w:pos="7937"/>
              </w:tabs>
              <w:spacing w:line="240" w:lineRule="exact"/>
              <w:rPr>
                <w:rFonts w:hint="eastAsia" w:ascii="宋体" w:eastAsia="宋体" w:cs="Arial"/>
                <w:color w:val="auto"/>
                <w:kern w:val="0"/>
                <w:sz w:val="18"/>
                <w:szCs w:val="18"/>
                <w:lang w:eastAsia="zh-CN"/>
              </w:rPr>
            </w:pPr>
          </w:p>
          <w:p w14:paraId="71319FC6">
            <w:pPr>
              <w:tabs>
                <w:tab w:val="left" w:pos="7937"/>
              </w:tabs>
              <w:spacing w:line="240" w:lineRule="exact"/>
              <w:rPr>
                <w:rFonts w:hint="eastAsia" w:ascii="宋体" w:eastAsia="宋体" w:cs="Arial"/>
                <w:color w:val="auto"/>
                <w:kern w:val="0"/>
                <w:sz w:val="18"/>
                <w:szCs w:val="18"/>
                <w:lang w:eastAsia="zh-CN"/>
              </w:rPr>
            </w:pPr>
          </w:p>
          <w:p w14:paraId="5744F636">
            <w:pPr>
              <w:tabs>
                <w:tab w:val="left" w:pos="7937"/>
              </w:tabs>
              <w:spacing w:line="240" w:lineRule="exact"/>
              <w:rPr>
                <w:rFonts w:hint="eastAsia" w:ascii="宋体" w:eastAsia="宋体" w:cs="Arial"/>
                <w:color w:val="auto"/>
                <w:kern w:val="0"/>
                <w:sz w:val="18"/>
                <w:szCs w:val="18"/>
                <w:lang w:eastAsia="zh-CN"/>
              </w:rPr>
            </w:pPr>
          </w:p>
          <w:p w14:paraId="161299B4">
            <w:pPr>
              <w:tabs>
                <w:tab w:val="left" w:pos="7937"/>
              </w:tabs>
              <w:spacing w:line="240" w:lineRule="exact"/>
              <w:rPr>
                <w:rFonts w:hint="eastAsia" w:ascii="宋体" w:eastAsia="宋体" w:cs="Arial"/>
                <w:color w:val="auto"/>
                <w:kern w:val="0"/>
                <w:sz w:val="18"/>
                <w:szCs w:val="18"/>
                <w:lang w:eastAsia="zh-CN"/>
              </w:rPr>
            </w:pPr>
          </w:p>
          <w:p w14:paraId="1BE5247C">
            <w:pPr>
              <w:tabs>
                <w:tab w:val="left" w:pos="7937"/>
              </w:tabs>
              <w:spacing w:line="240" w:lineRule="exact"/>
              <w:rPr>
                <w:rFonts w:hint="eastAsia" w:ascii="宋体" w:eastAsia="宋体" w:cs="Arial"/>
                <w:color w:val="auto"/>
                <w:kern w:val="0"/>
                <w:sz w:val="18"/>
                <w:szCs w:val="18"/>
                <w:lang w:eastAsia="zh-CN"/>
              </w:rPr>
            </w:pPr>
          </w:p>
          <w:p w14:paraId="3D755623">
            <w:pPr>
              <w:tabs>
                <w:tab w:val="left" w:pos="7937"/>
              </w:tabs>
              <w:spacing w:line="240" w:lineRule="exact"/>
              <w:rPr>
                <w:rFonts w:hint="eastAsia" w:ascii="宋体" w:eastAsia="宋体" w:cs="Arial"/>
                <w:color w:val="auto"/>
                <w:kern w:val="0"/>
                <w:sz w:val="18"/>
                <w:szCs w:val="18"/>
                <w:lang w:eastAsia="zh-CN"/>
              </w:rPr>
            </w:pPr>
          </w:p>
          <w:p w14:paraId="33B82745">
            <w:pPr>
              <w:tabs>
                <w:tab w:val="left" w:pos="7937"/>
              </w:tabs>
              <w:spacing w:line="240" w:lineRule="exact"/>
              <w:rPr>
                <w:rFonts w:hint="eastAsia" w:ascii="宋体" w:eastAsia="宋体" w:cs="Arial"/>
                <w:color w:val="auto"/>
                <w:kern w:val="0"/>
                <w:sz w:val="18"/>
                <w:szCs w:val="18"/>
                <w:lang w:eastAsia="zh-CN"/>
              </w:rPr>
            </w:pPr>
          </w:p>
          <w:p w14:paraId="54589DC2">
            <w:pPr>
              <w:tabs>
                <w:tab w:val="left" w:pos="7937"/>
              </w:tabs>
              <w:spacing w:line="240" w:lineRule="exact"/>
              <w:rPr>
                <w:rFonts w:hint="eastAsia" w:ascii="宋体" w:eastAsia="宋体" w:cs="Arial"/>
                <w:color w:val="auto"/>
                <w:kern w:val="0"/>
                <w:sz w:val="18"/>
                <w:szCs w:val="18"/>
                <w:lang w:eastAsia="zh-CN"/>
              </w:rPr>
            </w:pPr>
          </w:p>
          <w:p w14:paraId="757327D9">
            <w:pPr>
              <w:tabs>
                <w:tab w:val="left" w:pos="7937"/>
              </w:tabs>
              <w:spacing w:line="240" w:lineRule="exact"/>
              <w:rPr>
                <w:rFonts w:hint="eastAsia" w:ascii="宋体" w:eastAsia="宋体" w:cs="Arial"/>
                <w:color w:val="auto"/>
                <w:kern w:val="0"/>
                <w:sz w:val="18"/>
                <w:szCs w:val="18"/>
                <w:lang w:eastAsia="zh-CN"/>
              </w:rPr>
            </w:pPr>
          </w:p>
          <w:p w14:paraId="33A5CCE3">
            <w:pPr>
              <w:tabs>
                <w:tab w:val="left" w:pos="7937"/>
              </w:tabs>
              <w:spacing w:line="240" w:lineRule="exact"/>
              <w:rPr>
                <w:rFonts w:hint="eastAsia" w:ascii="宋体" w:eastAsia="宋体" w:cs="Arial"/>
                <w:color w:val="auto"/>
                <w:kern w:val="0"/>
                <w:sz w:val="18"/>
                <w:szCs w:val="18"/>
                <w:lang w:eastAsia="zh-CN"/>
              </w:rPr>
            </w:pPr>
          </w:p>
          <w:p w14:paraId="28E7F5BA">
            <w:pPr>
              <w:tabs>
                <w:tab w:val="left" w:pos="7937"/>
              </w:tabs>
              <w:spacing w:line="240" w:lineRule="exact"/>
              <w:rPr>
                <w:rFonts w:hint="eastAsia" w:ascii="宋体" w:eastAsia="宋体" w:cs="Arial"/>
                <w:color w:val="auto"/>
                <w:kern w:val="0"/>
                <w:sz w:val="18"/>
                <w:szCs w:val="18"/>
                <w:lang w:eastAsia="zh-CN"/>
              </w:rPr>
            </w:pPr>
          </w:p>
          <w:p w14:paraId="1C154128">
            <w:pPr>
              <w:tabs>
                <w:tab w:val="left" w:pos="7937"/>
              </w:tabs>
              <w:spacing w:line="240" w:lineRule="exact"/>
              <w:rPr>
                <w:rFonts w:hint="eastAsia" w:ascii="宋体" w:eastAsia="宋体" w:cs="Arial"/>
                <w:color w:val="auto"/>
                <w:kern w:val="0"/>
                <w:sz w:val="18"/>
                <w:szCs w:val="18"/>
                <w:lang w:eastAsia="zh-CN"/>
              </w:rPr>
            </w:pPr>
          </w:p>
          <w:p w14:paraId="517EEFD5">
            <w:pPr>
              <w:tabs>
                <w:tab w:val="left" w:pos="7937"/>
              </w:tabs>
              <w:spacing w:line="240" w:lineRule="exact"/>
              <w:rPr>
                <w:rFonts w:hint="eastAsia" w:ascii="宋体" w:eastAsia="宋体" w:cs="Arial"/>
                <w:color w:val="auto"/>
                <w:kern w:val="0"/>
                <w:sz w:val="18"/>
                <w:szCs w:val="18"/>
                <w:lang w:eastAsia="zh-CN"/>
              </w:rPr>
            </w:pPr>
          </w:p>
          <w:p w14:paraId="3472CAD9">
            <w:pPr>
              <w:tabs>
                <w:tab w:val="left" w:pos="7937"/>
              </w:tabs>
              <w:spacing w:line="240" w:lineRule="exact"/>
              <w:rPr>
                <w:rFonts w:hint="eastAsia" w:ascii="宋体" w:eastAsia="宋体" w:cs="Arial"/>
                <w:color w:val="auto"/>
                <w:kern w:val="0"/>
                <w:sz w:val="18"/>
                <w:szCs w:val="18"/>
                <w:lang w:eastAsia="zh-CN"/>
              </w:rPr>
            </w:pPr>
          </w:p>
          <w:p w14:paraId="568EFAE6">
            <w:pPr>
              <w:tabs>
                <w:tab w:val="left" w:pos="7937"/>
              </w:tabs>
              <w:spacing w:line="240" w:lineRule="exact"/>
              <w:rPr>
                <w:rFonts w:hint="eastAsia" w:ascii="宋体" w:eastAsia="宋体" w:cs="Arial"/>
                <w:color w:val="auto"/>
                <w:kern w:val="0"/>
                <w:sz w:val="18"/>
                <w:szCs w:val="18"/>
                <w:lang w:eastAsia="zh-CN"/>
              </w:rPr>
            </w:pPr>
          </w:p>
          <w:p w14:paraId="1E1051DE">
            <w:pPr>
              <w:tabs>
                <w:tab w:val="left" w:pos="7937"/>
              </w:tabs>
              <w:spacing w:line="240" w:lineRule="exact"/>
              <w:rPr>
                <w:rFonts w:hint="eastAsia" w:ascii="宋体" w:eastAsia="宋体" w:cs="Arial"/>
                <w:color w:val="auto"/>
                <w:kern w:val="0"/>
                <w:sz w:val="18"/>
                <w:szCs w:val="18"/>
                <w:lang w:eastAsia="zh-CN"/>
              </w:rPr>
            </w:pPr>
          </w:p>
          <w:p w14:paraId="4A6D5788">
            <w:pPr>
              <w:tabs>
                <w:tab w:val="left" w:pos="7937"/>
              </w:tabs>
              <w:spacing w:line="240" w:lineRule="exact"/>
              <w:rPr>
                <w:rFonts w:hint="eastAsia" w:ascii="宋体" w:eastAsia="宋体" w:cs="Arial"/>
                <w:color w:val="auto"/>
                <w:kern w:val="0"/>
                <w:sz w:val="18"/>
                <w:szCs w:val="18"/>
                <w:lang w:eastAsia="zh-CN"/>
              </w:rPr>
            </w:pPr>
          </w:p>
          <w:p w14:paraId="610C9E6A">
            <w:pPr>
              <w:tabs>
                <w:tab w:val="left" w:pos="7937"/>
              </w:tabs>
              <w:spacing w:line="240" w:lineRule="exact"/>
              <w:rPr>
                <w:rFonts w:hint="eastAsia" w:ascii="宋体" w:eastAsia="宋体" w:cs="Arial"/>
                <w:color w:val="auto"/>
                <w:kern w:val="0"/>
                <w:sz w:val="18"/>
                <w:szCs w:val="18"/>
                <w:lang w:eastAsia="zh-CN"/>
              </w:rPr>
            </w:pPr>
          </w:p>
          <w:p w14:paraId="5D4159EC">
            <w:pPr>
              <w:tabs>
                <w:tab w:val="left" w:pos="7937"/>
              </w:tabs>
              <w:spacing w:line="240" w:lineRule="exact"/>
              <w:rPr>
                <w:rFonts w:hint="eastAsia" w:ascii="宋体" w:eastAsia="宋体" w:cs="Arial"/>
                <w:color w:val="auto"/>
                <w:kern w:val="0"/>
                <w:sz w:val="18"/>
                <w:szCs w:val="18"/>
                <w:lang w:eastAsia="zh-CN"/>
              </w:rPr>
            </w:pPr>
          </w:p>
          <w:p w14:paraId="01E5E834">
            <w:pPr>
              <w:tabs>
                <w:tab w:val="left" w:pos="7937"/>
              </w:tabs>
              <w:spacing w:line="240" w:lineRule="exact"/>
              <w:rPr>
                <w:rFonts w:hint="eastAsia" w:ascii="宋体" w:eastAsia="宋体" w:cs="Arial"/>
                <w:color w:val="auto"/>
                <w:kern w:val="0"/>
                <w:sz w:val="18"/>
                <w:szCs w:val="18"/>
                <w:lang w:eastAsia="zh-CN"/>
              </w:rPr>
            </w:pPr>
          </w:p>
          <w:p w14:paraId="522D9673">
            <w:pPr>
              <w:tabs>
                <w:tab w:val="left" w:pos="7937"/>
              </w:tabs>
              <w:spacing w:line="240" w:lineRule="exact"/>
              <w:rPr>
                <w:rFonts w:hint="eastAsia" w:ascii="宋体" w:eastAsia="宋体" w:cs="Arial"/>
                <w:color w:val="auto"/>
                <w:kern w:val="0"/>
                <w:sz w:val="18"/>
                <w:szCs w:val="18"/>
                <w:lang w:eastAsia="zh-CN"/>
              </w:rPr>
            </w:pPr>
          </w:p>
          <w:p w14:paraId="427882E7">
            <w:pPr>
              <w:tabs>
                <w:tab w:val="left" w:pos="7937"/>
              </w:tabs>
              <w:spacing w:line="240" w:lineRule="exact"/>
              <w:rPr>
                <w:rFonts w:hint="eastAsia" w:ascii="宋体" w:eastAsia="宋体" w:cs="Arial"/>
                <w:color w:val="auto"/>
                <w:kern w:val="0"/>
                <w:sz w:val="18"/>
                <w:szCs w:val="18"/>
                <w:lang w:eastAsia="zh-CN"/>
              </w:rPr>
            </w:pPr>
          </w:p>
          <w:p w14:paraId="2136A497">
            <w:pPr>
              <w:tabs>
                <w:tab w:val="left" w:pos="7937"/>
              </w:tabs>
              <w:spacing w:line="240" w:lineRule="exact"/>
              <w:rPr>
                <w:rFonts w:hint="eastAsia" w:ascii="宋体" w:eastAsia="宋体" w:cs="Arial"/>
                <w:color w:val="auto"/>
                <w:kern w:val="0"/>
                <w:sz w:val="18"/>
                <w:szCs w:val="18"/>
                <w:lang w:eastAsia="zh-CN"/>
              </w:rPr>
            </w:pPr>
          </w:p>
          <w:p w14:paraId="0F6B4691">
            <w:pPr>
              <w:tabs>
                <w:tab w:val="left" w:pos="7937"/>
              </w:tabs>
              <w:spacing w:line="240" w:lineRule="exact"/>
              <w:rPr>
                <w:rFonts w:hint="eastAsia" w:ascii="宋体" w:eastAsia="宋体" w:cs="Arial"/>
                <w:color w:val="auto"/>
                <w:kern w:val="0"/>
                <w:sz w:val="18"/>
                <w:szCs w:val="18"/>
                <w:lang w:eastAsia="zh-CN"/>
              </w:rPr>
            </w:pPr>
          </w:p>
          <w:p w14:paraId="10B9F7B0">
            <w:pPr>
              <w:tabs>
                <w:tab w:val="left" w:pos="7937"/>
              </w:tabs>
              <w:spacing w:line="240" w:lineRule="exact"/>
              <w:rPr>
                <w:rFonts w:hint="eastAsia" w:ascii="宋体" w:eastAsia="宋体" w:cs="Arial"/>
                <w:color w:val="auto"/>
                <w:kern w:val="0"/>
                <w:sz w:val="18"/>
                <w:szCs w:val="18"/>
                <w:lang w:eastAsia="zh-CN"/>
              </w:rPr>
            </w:pPr>
          </w:p>
          <w:p w14:paraId="084A5AC9">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081061C3">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法律：《中华人民共和国安全生产法》(2002年6月29日第九届全国人民代表大会常务委员会第二十八次会议通过，2014年8月31日主席令第十三号第二次修正）第三十条“建设项目安全设施的设计人、设计单位应当对安全设施设计负责。矿山、金属冶炼建设项目和用于生产、储存、装卸危险物品的建设项目的安全设施设计应当按照国家有关规定报经有关部门审查，审查部门及其负责审查的人员对审查结果负责。”</w:t>
            </w:r>
          </w:p>
          <w:p w14:paraId="55B0FDB7">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2.行政法规：《烟花爆竹安全管理条例》（2006年1月21日中华人民共和国国务院令第455号公布 根据2016年2月6日发布的国务院令第666号修正）第八条“生产烟花爆竹的企业，应当具备下列条件:(一)符合当地产业结构规划;(二)基本建设项目经过批准;(三)选址符合城乡规划，并与周边建筑、设施保持必要的安全距离;(四)厂房和仓库的设计、结构和材料以及防火、防爆、防雷、防静电等安全设备、设施符合国家有关标准和规范;(五)生产设备、工艺符合安全标准;(六)产品品种、规格、质量符合国家标准;(七)有健全的安全生产责任制;(八)有安全生产管理机构和专职安全生产管理人员;(九)依法进行了安全评价;(十)有事故应急救援预案、应急救援组织和人员，并配备必要的应急救援器材、设备;(十一)法律、法规规定的其他条件。”</w:t>
            </w:r>
          </w:p>
          <w:p w14:paraId="2D2C8B0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部委规章：《建设项目安全设施“三同时”监督管理办法》（2010年12月14日国家安全监管总局令第36号公布，根据2015年4月2日国家安全监管总局令第77号修正）第五条“国家安全生产监督管理总局对全国建设项目安全设施“三同时”实施综合监督管理，并在国务院规定的职责范围内承担有关建设项目安全设施“三同时”的监督管理。县级以上地方各级安全生产监督管理部门对本行政区域内的建设项目安全设施“三同时”实施综合监督管理，并在本级人民政府规定的职责范围内承担本级人民政府及其有关主管部门审批、核准或者备案的建设项目安全设施“三同时”的监督管理。跨两个及两个以上行政区域的建设项目安全设施“三同时”由其共同的上一级人民政府安全生产监督管理部门实施监督管理。上一级人民政府安全生产监督管理部门根据工作需要，可以将其负责监督管理的建设项目安全设施“三同时”工作委托下一级人民政府安全生产监督管理部门实施监督管理。”</w:t>
            </w:r>
          </w:p>
          <w:p w14:paraId="1D08D09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七条“下列建设项目在进行可行性研究时，生产经营单位应当按照国家规定，进行安全预评价：（一）非煤矿矿山建设项目；（二）生产、储存危险化学品（包括使用长输管道输送危险化学品，下同）的建设项目；（三）生产、储存烟花爆竹的建设项目；（四）金属冶炼建设项目；（五）使用危险化学品从事生产并且使用量达到规定数量的化工建设项目（属于危险化学品生产的除外，下同）；（六）法律、行政法规和国务院规定的其他建设项目。”</w:t>
            </w:r>
          </w:p>
          <w:p w14:paraId="1B817B5A">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二条“本办法第七条第（一）项、第（二）项、第（三）项、第（四）项规定的建设项目安全设施设计完成后，生产经营单位应当按照本办法第五条的规定向安全生产监督管理部门提出审查申请，并提交下列文件资料：（一）建设项目审批、核准或者备案的文件；（二）建设项目安全设施设计审查申请；（三）设计单位的设计资质证明文件；（四）建设项目安全设施设计；（五）建设项目安全预评价报告及相关文件资料；（六）法律、行政法规、规章规定的其他文件资料。安全生产监督管理部门收到申请后，对属于本部门职责范围内的，应当及时进行审查，并在收到申请后5个工作日内作出受理或者不予受理的决定，书面告知申请人；对不属于本部门职责范围内的，应当将有关文件资料转送有审查权的安全生产监督管理部门，并书面告知申请人。”</w:t>
            </w:r>
          </w:p>
          <w:p w14:paraId="48A02E7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4.《河北省安全生产监督管理局关于进一步规范烟花爆竹生产、储存建设项目安全监管工作的通知》（冀安监管危化〔2008〕84号）全文。</w:t>
            </w:r>
          </w:p>
        </w:tc>
        <w:tc>
          <w:tcPr>
            <w:tcW w:w="3394"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14E6DF4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562A1EA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eastAsia="zh-CN"/>
              </w:rPr>
              <w:t>生产、储存烟花爆竹建设项目安全设施设计</w:t>
            </w:r>
            <w:r>
              <w:rPr>
                <w:rFonts w:hint="eastAsia" w:ascii="宋体" w:eastAsia="宋体" w:cs="Arial"/>
                <w:color w:val="auto"/>
                <w:kern w:val="0"/>
                <w:sz w:val="18"/>
                <w:szCs w:val="18"/>
              </w:rPr>
              <w:t>的要求。对书面申请材料进行审查，组织现场检查验收。</w:t>
            </w:r>
          </w:p>
          <w:p w14:paraId="7CA061B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7326372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6B3643C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0ADF2D3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58585D03">
            <w:pPr>
              <w:tabs>
                <w:tab w:val="left" w:pos="7937"/>
              </w:tabs>
              <w:spacing w:line="240" w:lineRule="exact"/>
              <w:rPr>
                <w:rFonts w:hint="eastAsia" w:ascii="宋体" w:eastAsia="宋体" w:cs="Arial"/>
                <w:color w:val="auto"/>
                <w:kern w:val="0"/>
                <w:sz w:val="18"/>
                <w:szCs w:val="18"/>
              </w:rPr>
            </w:pPr>
          </w:p>
          <w:p w14:paraId="374B2F5F">
            <w:pPr>
              <w:tabs>
                <w:tab w:val="left" w:pos="7937"/>
              </w:tabs>
              <w:spacing w:line="240" w:lineRule="exact"/>
              <w:rPr>
                <w:rFonts w:hint="eastAsia" w:ascii="宋体" w:eastAsia="宋体" w:cs="Arial"/>
                <w:color w:val="auto"/>
                <w:kern w:val="0"/>
                <w:sz w:val="18"/>
                <w:szCs w:val="18"/>
              </w:rPr>
            </w:pPr>
          </w:p>
          <w:p w14:paraId="62463F0F">
            <w:pPr>
              <w:tabs>
                <w:tab w:val="left" w:pos="7937"/>
              </w:tabs>
              <w:spacing w:line="240" w:lineRule="exact"/>
              <w:rPr>
                <w:rFonts w:hint="eastAsia" w:ascii="宋体" w:eastAsia="宋体" w:cs="Arial"/>
                <w:color w:val="auto"/>
                <w:kern w:val="0"/>
                <w:sz w:val="18"/>
                <w:szCs w:val="18"/>
              </w:rPr>
            </w:pPr>
          </w:p>
          <w:p w14:paraId="7F0B7991">
            <w:pPr>
              <w:tabs>
                <w:tab w:val="left" w:pos="7937"/>
              </w:tabs>
              <w:spacing w:line="240" w:lineRule="exact"/>
              <w:rPr>
                <w:rFonts w:hint="eastAsia" w:ascii="宋体" w:eastAsia="宋体" w:cs="Arial"/>
                <w:color w:val="auto"/>
                <w:kern w:val="0"/>
                <w:sz w:val="18"/>
                <w:szCs w:val="18"/>
              </w:rPr>
            </w:pPr>
          </w:p>
          <w:p w14:paraId="4FCFFA0D">
            <w:pPr>
              <w:tabs>
                <w:tab w:val="left" w:pos="7937"/>
              </w:tabs>
              <w:spacing w:line="240" w:lineRule="exact"/>
              <w:rPr>
                <w:rFonts w:hint="eastAsia" w:ascii="宋体" w:eastAsia="宋体" w:cs="Arial"/>
                <w:color w:val="auto"/>
                <w:kern w:val="0"/>
                <w:sz w:val="18"/>
                <w:szCs w:val="18"/>
              </w:rPr>
            </w:pPr>
          </w:p>
          <w:p w14:paraId="0A0D958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1AA80B6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eastAsia="zh-CN"/>
              </w:rPr>
              <w:t>生产、储存烟花爆竹建设项目安全设施设计</w:t>
            </w:r>
            <w:r>
              <w:rPr>
                <w:rFonts w:hint="eastAsia" w:ascii="宋体" w:eastAsia="宋体" w:cs="Arial"/>
                <w:color w:val="auto"/>
                <w:kern w:val="0"/>
                <w:sz w:val="18"/>
                <w:szCs w:val="18"/>
              </w:rPr>
              <w:t>的要求。对书面申请材料进行审查，组织现场检查验收。</w:t>
            </w:r>
          </w:p>
          <w:p w14:paraId="647F34C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02DEB73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66B4152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52CB913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1E50EDB8">
            <w:pPr>
              <w:tabs>
                <w:tab w:val="left" w:pos="7937"/>
              </w:tabs>
              <w:spacing w:line="240" w:lineRule="exact"/>
              <w:rPr>
                <w:rFonts w:hint="eastAsia" w:ascii="宋体" w:eastAsia="宋体" w:cs="Arial"/>
                <w:color w:val="auto"/>
                <w:kern w:val="0"/>
                <w:sz w:val="18"/>
                <w:szCs w:val="18"/>
              </w:rPr>
            </w:pPr>
          </w:p>
          <w:p w14:paraId="38A2B49A">
            <w:pPr>
              <w:tabs>
                <w:tab w:val="left" w:pos="7937"/>
              </w:tabs>
              <w:spacing w:line="240" w:lineRule="exact"/>
              <w:rPr>
                <w:rFonts w:hint="eastAsia" w:ascii="宋体" w:eastAsia="宋体" w:cs="Arial"/>
                <w:color w:val="auto"/>
                <w:kern w:val="0"/>
                <w:sz w:val="18"/>
                <w:szCs w:val="18"/>
              </w:rPr>
            </w:pPr>
          </w:p>
          <w:p w14:paraId="7434DDB2">
            <w:pPr>
              <w:tabs>
                <w:tab w:val="left" w:pos="7937"/>
              </w:tabs>
              <w:spacing w:line="240" w:lineRule="exact"/>
              <w:rPr>
                <w:rFonts w:hint="eastAsia" w:ascii="宋体" w:eastAsia="宋体" w:cs="Arial"/>
                <w:color w:val="auto"/>
                <w:kern w:val="0"/>
                <w:sz w:val="18"/>
                <w:szCs w:val="18"/>
              </w:rPr>
            </w:pPr>
          </w:p>
          <w:p w14:paraId="1C5AEDDE">
            <w:pPr>
              <w:tabs>
                <w:tab w:val="left" w:pos="7937"/>
              </w:tabs>
              <w:spacing w:line="240" w:lineRule="exact"/>
              <w:rPr>
                <w:rFonts w:hint="eastAsia" w:ascii="宋体" w:eastAsia="宋体" w:cs="Arial"/>
                <w:color w:val="auto"/>
                <w:kern w:val="0"/>
                <w:sz w:val="18"/>
                <w:szCs w:val="18"/>
              </w:rPr>
            </w:pPr>
          </w:p>
          <w:p w14:paraId="509F56B4">
            <w:pPr>
              <w:tabs>
                <w:tab w:val="left" w:pos="7937"/>
              </w:tabs>
              <w:spacing w:line="240" w:lineRule="exact"/>
              <w:rPr>
                <w:rFonts w:hint="eastAsia" w:ascii="宋体" w:eastAsia="宋体" w:cs="Arial"/>
                <w:color w:val="auto"/>
                <w:kern w:val="0"/>
                <w:sz w:val="18"/>
                <w:szCs w:val="18"/>
              </w:rPr>
            </w:pPr>
          </w:p>
          <w:p w14:paraId="21340138">
            <w:pPr>
              <w:tabs>
                <w:tab w:val="left" w:pos="7937"/>
              </w:tabs>
              <w:spacing w:line="240" w:lineRule="exact"/>
              <w:rPr>
                <w:rFonts w:hint="eastAsia" w:ascii="宋体" w:eastAsia="宋体" w:cs="Arial"/>
                <w:color w:val="auto"/>
                <w:kern w:val="0"/>
                <w:sz w:val="18"/>
                <w:szCs w:val="18"/>
              </w:rPr>
            </w:pPr>
          </w:p>
          <w:p w14:paraId="30A05EBD">
            <w:pPr>
              <w:tabs>
                <w:tab w:val="left" w:pos="7937"/>
              </w:tabs>
              <w:spacing w:line="240" w:lineRule="exact"/>
              <w:rPr>
                <w:rFonts w:hint="eastAsia" w:ascii="宋体" w:eastAsia="宋体" w:cs="Arial"/>
                <w:color w:val="auto"/>
                <w:kern w:val="0"/>
                <w:sz w:val="18"/>
                <w:szCs w:val="18"/>
              </w:rPr>
            </w:pPr>
          </w:p>
          <w:p w14:paraId="69432AB7">
            <w:pPr>
              <w:tabs>
                <w:tab w:val="left" w:pos="7937"/>
              </w:tabs>
              <w:spacing w:line="240" w:lineRule="exact"/>
              <w:rPr>
                <w:rFonts w:hint="eastAsia" w:ascii="宋体" w:eastAsia="宋体" w:cs="Arial"/>
                <w:color w:val="auto"/>
                <w:kern w:val="0"/>
                <w:sz w:val="18"/>
                <w:szCs w:val="18"/>
              </w:rPr>
            </w:pPr>
          </w:p>
          <w:p w14:paraId="565FE7DE">
            <w:pPr>
              <w:tabs>
                <w:tab w:val="left" w:pos="7937"/>
              </w:tabs>
              <w:spacing w:line="240" w:lineRule="exact"/>
              <w:rPr>
                <w:rFonts w:hint="eastAsia" w:ascii="宋体" w:eastAsia="宋体" w:cs="Arial"/>
                <w:color w:val="auto"/>
                <w:kern w:val="0"/>
                <w:sz w:val="18"/>
                <w:szCs w:val="18"/>
              </w:rPr>
            </w:pPr>
          </w:p>
          <w:p w14:paraId="37AFC669">
            <w:pPr>
              <w:tabs>
                <w:tab w:val="left" w:pos="7937"/>
              </w:tabs>
              <w:spacing w:line="240" w:lineRule="exact"/>
              <w:rPr>
                <w:rFonts w:hint="eastAsia" w:ascii="宋体" w:eastAsia="宋体" w:cs="Arial"/>
                <w:color w:val="auto"/>
                <w:kern w:val="0"/>
                <w:sz w:val="18"/>
                <w:szCs w:val="18"/>
              </w:rPr>
            </w:pPr>
          </w:p>
          <w:p w14:paraId="6226B3E7">
            <w:pPr>
              <w:tabs>
                <w:tab w:val="left" w:pos="7937"/>
              </w:tabs>
              <w:spacing w:line="240" w:lineRule="exact"/>
              <w:rPr>
                <w:rFonts w:hint="eastAsia" w:ascii="宋体" w:eastAsia="宋体" w:cs="Arial"/>
                <w:color w:val="auto"/>
                <w:kern w:val="0"/>
                <w:sz w:val="18"/>
                <w:szCs w:val="18"/>
              </w:rPr>
            </w:pPr>
          </w:p>
          <w:p w14:paraId="7482B80E">
            <w:pPr>
              <w:tabs>
                <w:tab w:val="left" w:pos="7937"/>
              </w:tabs>
              <w:spacing w:line="240" w:lineRule="exact"/>
              <w:rPr>
                <w:rFonts w:hint="eastAsia" w:ascii="宋体" w:eastAsia="宋体" w:cs="Arial"/>
                <w:color w:val="auto"/>
                <w:kern w:val="0"/>
                <w:sz w:val="18"/>
                <w:szCs w:val="18"/>
              </w:rPr>
            </w:pPr>
          </w:p>
          <w:p w14:paraId="2079AA2A">
            <w:pPr>
              <w:tabs>
                <w:tab w:val="left" w:pos="7937"/>
              </w:tabs>
              <w:spacing w:line="240" w:lineRule="exact"/>
              <w:rPr>
                <w:rFonts w:hint="eastAsia" w:ascii="宋体" w:eastAsia="宋体" w:cs="Arial"/>
                <w:color w:val="auto"/>
                <w:kern w:val="0"/>
                <w:sz w:val="18"/>
                <w:szCs w:val="18"/>
              </w:rPr>
            </w:pPr>
          </w:p>
          <w:p w14:paraId="04099B11">
            <w:pPr>
              <w:tabs>
                <w:tab w:val="left" w:pos="7937"/>
              </w:tabs>
              <w:spacing w:line="240" w:lineRule="exact"/>
              <w:rPr>
                <w:rFonts w:hint="eastAsia" w:ascii="宋体" w:eastAsia="宋体" w:cs="Arial"/>
                <w:color w:val="auto"/>
                <w:kern w:val="0"/>
                <w:sz w:val="18"/>
                <w:szCs w:val="18"/>
              </w:rPr>
            </w:pPr>
          </w:p>
          <w:p w14:paraId="4060EF0E">
            <w:pPr>
              <w:tabs>
                <w:tab w:val="left" w:pos="7937"/>
              </w:tabs>
              <w:spacing w:line="240" w:lineRule="exact"/>
              <w:rPr>
                <w:rFonts w:hint="eastAsia" w:ascii="宋体" w:eastAsia="宋体" w:cs="Arial"/>
                <w:color w:val="auto"/>
                <w:kern w:val="0"/>
                <w:sz w:val="18"/>
                <w:szCs w:val="18"/>
              </w:rPr>
            </w:pPr>
          </w:p>
          <w:p w14:paraId="46EE43BA">
            <w:pPr>
              <w:tabs>
                <w:tab w:val="left" w:pos="7937"/>
              </w:tabs>
              <w:spacing w:line="240" w:lineRule="exact"/>
              <w:rPr>
                <w:rFonts w:hint="eastAsia" w:ascii="宋体" w:eastAsia="宋体" w:cs="Arial"/>
                <w:color w:val="auto"/>
                <w:kern w:val="0"/>
                <w:sz w:val="18"/>
                <w:szCs w:val="18"/>
              </w:rPr>
            </w:pPr>
          </w:p>
          <w:p w14:paraId="5732E01F">
            <w:pPr>
              <w:tabs>
                <w:tab w:val="left" w:pos="7937"/>
              </w:tabs>
              <w:spacing w:line="240" w:lineRule="exact"/>
              <w:rPr>
                <w:rFonts w:hint="eastAsia" w:ascii="宋体" w:eastAsia="宋体" w:cs="Arial"/>
                <w:color w:val="auto"/>
                <w:kern w:val="0"/>
                <w:sz w:val="18"/>
                <w:szCs w:val="18"/>
              </w:rPr>
            </w:pPr>
          </w:p>
          <w:p w14:paraId="43A3CD59">
            <w:pPr>
              <w:tabs>
                <w:tab w:val="left" w:pos="7937"/>
              </w:tabs>
              <w:spacing w:line="240" w:lineRule="exact"/>
              <w:rPr>
                <w:rFonts w:hint="eastAsia" w:ascii="宋体" w:eastAsia="宋体" w:cs="Arial"/>
                <w:color w:val="auto"/>
                <w:kern w:val="0"/>
                <w:sz w:val="18"/>
                <w:szCs w:val="18"/>
              </w:rPr>
            </w:pPr>
          </w:p>
          <w:p w14:paraId="13457A3F">
            <w:pPr>
              <w:tabs>
                <w:tab w:val="left" w:pos="7937"/>
              </w:tabs>
              <w:spacing w:line="240" w:lineRule="exact"/>
              <w:rPr>
                <w:rFonts w:hint="eastAsia" w:ascii="宋体" w:eastAsia="宋体" w:cs="Arial"/>
                <w:color w:val="auto"/>
                <w:kern w:val="0"/>
                <w:sz w:val="18"/>
                <w:szCs w:val="18"/>
              </w:rPr>
            </w:pPr>
          </w:p>
          <w:p w14:paraId="68F1879D">
            <w:pPr>
              <w:tabs>
                <w:tab w:val="left" w:pos="7937"/>
              </w:tabs>
              <w:spacing w:line="240" w:lineRule="exact"/>
              <w:rPr>
                <w:rFonts w:hint="eastAsia" w:ascii="宋体" w:eastAsia="宋体" w:cs="Arial"/>
                <w:color w:val="auto"/>
                <w:kern w:val="0"/>
                <w:sz w:val="18"/>
                <w:szCs w:val="18"/>
              </w:rPr>
            </w:pPr>
          </w:p>
          <w:p w14:paraId="186558C3">
            <w:pPr>
              <w:tabs>
                <w:tab w:val="left" w:pos="7937"/>
              </w:tabs>
              <w:spacing w:line="240" w:lineRule="exact"/>
              <w:rPr>
                <w:rFonts w:hint="eastAsia" w:ascii="宋体" w:eastAsia="宋体" w:cs="Arial"/>
                <w:color w:val="auto"/>
                <w:kern w:val="0"/>
                <w:sz w:val="18"/>
                <w:szCs w:val="18"/>
              </w:rPr>
            </w:pPr>
          </w:p>
          <w:p w14:paraId="4C9224A5">
            <w:pPr>
              <w:tabs>
                <w:tab w:val="left" w:pos="7937"/>
              </w:tabs>
              <w:spacing w:line="240" w:lineRule="exact"/>
              <w:rPr>
                <w:rFonts w:hint="eastAsia" w:ascii="宋体" w:eastAsia="宋体" w:cs="Arial"/>
                <w:color w:val="auto"/>
                <w:kern w:val="0"/>
                <w:sz w:val="18"/>
                <w:szCs w:val="18"/>
              </w:rPr>
            </w:pPr>
          </w:p>
          <w:p w14:paraId="0FD3838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7433AD9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eastAsia="zh-CN"/>
              </w:rPr>
              <w:t>生产、储存烟花爆竹建设项目安全设施设计</w:t>
            </w:r>
            <w:r>
              <w:rPr>
                <w:rFonts w:hint="eastAsia" w:ascii="宋体" w:eastAsia="宋体" w:cs="Arial"/>
                <w:color w:val="auto"/>
                <w:kern w:val="0"/>
                <w:sz w:val="18"/>
                <w:szCs w:val="18"/>
              </w:rPr>
              <w:t>的要求。对书面申请材料进行审查，组织现场检查验收。</w:t>
            </w:r>
          </w:p>
          <w:p w14:paraId="26E0433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6449134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34CCAC4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153FA255">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rPr>
              <w:t>6、其他法律法规规章文件规定应履行的责任。</w:t>
            </w:r>
          </w:p>
        </w:tc>
        <w:tc>
          <w:tcPr>
            <w:tcW w:w="309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2223120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4A44878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3B97E4A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4908332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549F2C5F">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2323FB4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4AF2CE0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6EF337D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p w14:paraId="5DDD2439">
            <w:pPr>
              <w:tabs>
                <w:tab w:val="left" w:pos="7937"/>
              </w:tabs>
              <w:spacing w:line="240" w:lineRule="exact"/>
              <w:rPr>
                <w:rFonts w:hint="eastAsia" w:ascii="宋体" w:eastAsia="宋体" w:cs="Arial"/>
                <w:color w:val="auto"/>
                <w:kern w:val="0"/>
                <w:sz w:val="18"/>
                <w:szCs w:val="18"/>
              </w:rPr>
            </w:pPr>
          </w:p>
          <w:p w14:paraId="359D66A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57B6FA7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081BD0E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5C37F29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078BF73B">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3A59F53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04E8B6E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4FBB021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p w14:paraId="62B6D8C6">
            <w:pPr>
              <w:tabs>
                <w:tab w:val="left" w:pos="7937"/>
              </w:tabs>
              <w:spacing w:line="240" w:lineRule="exact"/>
              <w:rPr>
                <w:rFonts w:hint="eastAsia" w:ascii="宋体" w:eastAsia="宋体" w:cs="Arial"/>
                <w:color w:val="auto"/>
                <w:kern w:val="0"/>
                <w:sz w:val="18"/>
                <w:szCs w:val="18"/>
              </w:rPr>
            </w:pPr>
          </w:p>
          <w:p w14:paraId="31921B8E">
            <w:pPr>
              <w:tabs>
                <w:tab w:val="left" w:pos="7937"/>
              </w:tabs>
              <w:spacing w:line="240" w:lineRule="exact"/>
              <w:rPr>
                <w:rFonts w:hint="eastAsia" w:ascii="宋体" w:eastAsia="宋体" w:cs="Arial"/>
                <w:color w:val="auto"/>
                <w:kern w:val="0"/>
                <w:sz w:val="18"/>
                <w:szCs w:val="18"/>
              </w:rPr>
            </w:pPr>
          </w:p>
          <w:p w14:paraId="4E99B839">
            <w:pPr>
              <w:tabs>
                <w:tab w:val="left" w:pos="7937"/>
              </w:tabs>
              <w:spacing w:line="240" w:lineRule="exact"/>
              <w:rPr>
                <w:rFonts w:hint="eastAsia" w:ascii="宋体" w:eastAsia="宋体" w:cs="Arial"/>
                <w:color w:val="auto"/>
                <w:kern w:val="0"/>
                <w:sz w:val="18"/>
                <w:szCs w:val="18"/>
              </w:rPr>
            </w:pPr>
          </w:p>
          <w:p w14:paraId="3F8FF691">
            <w:pPr>
              <w:tabs>
                <w:tab w:val="left" w:pos="7937"/>
              </w:tabs>
              <w:spacing w:line="240" w:lineRule="exact"/>
              <w:rPr>
                <w:rFonts w:hint="eastAsia" w:ascii="宋体" w:eastAsia="宋体" w:cs="Arial"/>
                <w:color w:val="auto"/>
                <w:kern w:val="0"/>
                <w:sz w:val="18"/>
                <w:szCs w:val="18"/>
              </w:rPr>
            </w:pPr>
          </w:p>
          <w:p w14:paraId="331B89DB">
            <w:pPr>
              <w:tabs>
                <w:tab w:val="left" w:pos="7937"/>
              </w:tabs>
              <w:spacing w:line="240" w:lineRule="exact"/>
              <w:rPr>
                <w:rFonts w:hint="eastAsia" w:ascii="宋体" w:eastAsia="宋体" w:cs="Arial"/>
                <w:color w:val="auto"/>
                <w:kern w:val="0"/>
                <w:sz w:val="18"/>
                <w:szCs w:val="18"/>
              </w:rPr>
            </w:pPr>
          </w:p>
          <w:p w14:paraId="07F808CB">
            <w:pPr>
              <w:tabs>
                <w:tab w:val="left" w:pos="7937"/>
              </w:tabs>
              <w:spacing w:line="240" w:lineRule="exact"/>
              <w:rPr>
                <w:rFonts w:hint="eastAsia" w:ascii="宋体" w:eastAsia="宋体" w:cs="Arial"/>
                <w:color w:val="auto"/>
                <w:kern w:val="0"/>
                <w:sz w:val="18"/>
                <w:szCs w:val="18"/>
              </w:rPr>
            </w:pPr>
          </w:p>
          <w:p w14:paraId="45D8384E">
            <w:pPr>
              <w:tabs>
                <w:tab w:val="left" w:pos="7937"/>
              </w:tabs>
              <w:spacing w:line="240" w:lineRule="exact"/>
              <w:rPr>
                <w:rFonts w:hint="eastAsia" w:ascii="宋体" w:eastAsia="宋体" w:cs="Arial"/>
                <w:color w:val="auto"/>
                <w:kern w:val="0"/>
                <w:sz w:val="18"/>
                <w:szCs w:val="18"/>
              </w:rPr>
            </w:pPr>
          </w:p>
          <w:p w14:paraId="775298CD">
            <w:pPr>
              <w:tabs>
                <w:tab w:val="left" w:pos="7937"/>
              </w:tabs>
              <w:spacing w:line="240" w:lineRule="exact"/>
              <w:rPr>
                <w:rFonts w:hint="eastAsia" w:ascii="宋体" w:eastAsia="宋体" w:cs="Arial"/>
                <w:color w:val="auto"/>
                <w:kern w:val="0"/>
                <w:sz w:val="18"/>
                <w:szCs w:val="18"/>
              </w:rPr>
            </w:pPr>
          </w:p>
          <w:p w14:paraId="7DC051F9">
            <w:pPr>
              <w:tabs>
                <w:tab w:val="left" w:pos="7937"/>
              </w:tabs>
              <w:spacing w:line="240" w:lineRule="exact"/>
              <w:rPr>
                <w:rFonts w:hint="eastAsia" w:ascii="宋体" w:eastAsia="宋体" w:cs="Arial"/>
                <w:color w:val="auto"/>
                <w:kern w:val="0"/>
                <w:sz w:val="18"/>
                <w:szCs w:val="18"/>
              </w:rPr>
            </w:pPr>
          </w:p>
          <w:p w14:paraId="63F9245A">
            <w:pPr>
              <w:tabs>
                <w:tab w:val="left" w:pos="7937"/>
              </w:tabs>
              <w:spacing w:line="240" w:lineRule="exact"/>
              <w:rPr>
                <w:rFonts w:hint="eastAsia" w:ascii="宋体" w:eastAsia="宋体" w:cs="Arial"/>
                <w:color w:val="auto"/>
                <w:kern w:val="0"/>
                <w:sz w:val="18"/>
                <w:szCs w:val="18"/>
              </w:rPr>
            </w:pPr>
          </w:p>
          <w:p w14:paraId="4BCFC0E3">
            <w:pPr>
              <w:tabs>
                <w:tab w:val="left" w:pos="7937"/>
              </w:tabs>
              <w:spacing w:line="240" w:lineRule="exact"/>
              <w:rPr>
                <w:rFonts w:hint="eastAsia" w:ascii="宋体" w:eastAsia="宋体" w:cs="Arial"/>
                <w:color w:val="auto"/>
                <w:kern w:val="0"/>
                <w:sz w:val="18"/>
                <w:szCs w:val="18"/>
              </w:rPr>
            </w:pPr>
          </w:p>
          <w:p w14:paraId="647A3383">
            <w:pPr>
              <w:tabs>
                <w:tab w:val="left" w:pos="7937"/>
              </w:tabs>
              <w:spacing w:line="240" w:lineRule="exact"/>
              <w:rPr>
                <w:rFonts w:hint="eastAsia" w:ascii="宋体" w:eastAsia="宋体" w:cs="Arial"/>
                <w:color w:val="auto"/>
                <w:kern w:val="0"/>
                <w:sz w:val="18"/>
                <w:szCs w:val="18"/>
              </w:rPr>
            </w:pPr>
          </w:p>
          <w:p w14:paraId="4D0860C3">
            <w:pPr>
              <w:tabs>
                <w:tab w:val="left" w:pos="7937"/>
              </w:tabs>
              <w:spacing w:line="240" w:lineRule="exact"/>
              <w:rPr>
                <w:rFonts w:hint="eastAsia" w:ascii="宋体" w:eastAsia="宋体" w:cs="Arial"/>
                <w:color w:val="auto"/>
                <w:kern w:val="0"/>
                <w:sz w:val="18"/>
                <w:szCs w:val="18"/>
              </w:rPr>
            </w:pPr>
          </w:p>
          <w:p w14:paraId="2EAC76E4">
            <w:pPr>
              <w:tabs>
                <w:tab w:val="left" w:pos="7937"/>
              </w:tabs>
              <w:spacing w:line="240" w:lineRule="exact"/>
              <w:rPr>
                <w:rFonts w:hint="eastAsia" w:ascii="宋体" w:eastAsia="宋体" w:cs="Arial"/>
                <w:color w:val="auto"/>
                <w:kern w:val="0"/>
                <w:sz w:val="18"/>
                <w:szCs w:val="18"/>
              </w:rPr>
            </w:pPr>
          </w:p>
          <w:p w14:paraId="31E8731F">
            <w:pPr>
              <w:tabs>
                <w:tab w:val="left" w:pos="7937"/>
              </w:tabs>
              <w:spacing w:line="240" w:lineRule="exact"/>
              <w:rPr>
                <w:rFonts w:hint="eastAsia" w:ascii="宋体" w:eastAsia="宋体" w:cs="Arial"/>
                <w:color w:val="auto"/>
                <w:kern w:val="0"/>
                <w:sz w:val="18"/>
                <w:szCs w:val="18"/>
              </w:rPr>
            </w:pPr>
          </w:p>
          <w:p w14:paraId="56AA6236">
            <w:pPr>
              <w:tabs>
                <w:tab w:val="left" w:pos="7937"/>
              </w:tabs>
              <w:spacing w:line="240" w:lineRule="exact"/>
              <w:rPr>
                <w:rFonts w:hint="eastAsia" w:ascii="宋体" w:eastAsia="宋体" w:cs="Arial"/>
                <w:color w:val="auto"/>
                <w:kern w:val="0"/>
                <w:sz w:val="18"/>
                <w:szCs w:val="18"/>
              </w:rPr>
            </w:pPr>
          </w:p>
          <w:p w14:paraId="272A2A7F">
            <w:pPr>
              <w:tabs>
                <w:tab w:val="left" w:pos="7937"/>
              </w:tabs>
              <w:spacing w:line="240" w:lineRule="exact"/>
              <w:rPr>
                <w:rFonts w:hint="eastAsia" w:ascii="宋体" w:eastAsia="宋体" w:cs="Arial"/>
                <w:color w:val="auto"/>
                <w:kern w:val="0"/>
                <w:sz w:val="18"/>
                <w:szCs w:val="18"/>
              </w:rPr>
            </w:pPr>
          </w:p>
          <w:p w14:paraId="04A555B0">
            <w:pPr>
              <w:tabs>
                <w:tab w:val="left" w:pos="7937"/>
              </w:tabs>
              <w:spacing w:line="240" w:lineRule="exact"/>
              <w:rPr>
                <w:rFonts w:hint="eastAsia" w:ascii="宋体" w:eastAsia="宋体" w:cs="Arial"/>
                <w:color w:val="auto"/>
                <w:kern w:val="0"/>
                <w:sz w:val="18"/>
                <w:szCs w:val="18"/>
              </w:rPr>
            </w:pPr>
          </w:p>
          <w:p w14:paraId="28362FD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7BE2EF1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11DB69A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2A64375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59C0726A">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50DB9F2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696D901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20430FE4">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rPr>
              <w:t>7、其他违反法律法规规章文件规定的行为。</w:t>
            </w:r>
          </w:p>
        </w:tc>
        <w:tc>
          <w:tcPr>
            <w:tcW w:w="1236"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6A49DF3E">
            <w:pPr>
              <w:spacing w:line="240" w:lineRule="exact"/>
              <w:jc w:val="center"/>
              <w:rPr>
                <w:rFonts w:hint="eastAsia" w:ascii="宋体" w:eastAsia="宋体" w:cs="Arial"/>
                <w:color w:val="FF0000"/>
                <w:kern w:val="0"/>
                <w:sz w:val="18"/>
                <w:szCs w:val="18"/>
              </w:rPr>
            </w:pPr>
          </w:p>
        </w:tc>
      </w:tr>
      <w:tr w14:paraId="398DA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1D42C959">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0F298D1E">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3B5614AD">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383A78DA">
            <w:pPr>
              <w:keepNext w:val="0"/>
              <w:keepLines w:val="0"/>
              <w:widowControl/>
              <w:suppressLineNumbers w:val="0"/>
              <w:spacing w:line="240" w:lineRule="exact"/>
              <w:jc w:val="both"/>
              <w:textAlignment w:val="center"/>
              <w:rPr>
                <w:rFonts w:hint="eastAsia" w:ascii="宋体" w:eastAsia="宋体" w:cs="Arial"/>
                <w:color w:val="auto"/>
                <w:kern w:val="0"/>
                <w:sz w:val="18"/>
                <w:szCs w:val="18"/>
                <w:lang w:val="en-US" w:eastAsia="zh-CN"/>
              </w:rPr>
            </w:pPr>
          </w:p>
          <w:p w14:paraId="238E2B53">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72549D38">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6BE8F790">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79C1EEBF">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59</w:t>
            </w:r>
          </w:p>
          <w:p w14:paraId="42536F9E">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5363853D">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001ED7CD">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5B8DCD61">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1512BC16">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67127CDD">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12A0ED15">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37E09B1A">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5EB31E01">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42D11B90">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2C35A671">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558F5CF6">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610B5A64">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39FAE9B7">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55C5FE11">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3C79F373">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54137BBB">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46C5E414">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5C417781">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0225255B">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33560CBA">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403EA85C">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30E2E149">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5873A730">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59</w:t>
            </w:r>
          </w:p>
          <w:p w14:paraId="0FC2ABEA">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09C05713">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0C1C40FE">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4D68F9A1">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6EC80131">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7552B5B8">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18A7DC22">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6B8EC5CF">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68D3CF4E">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769EA309">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05B82A35">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0935530F">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7CC41C67">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31361DA9">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233BDDD9">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6B7D0F20">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427DE61A">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691A8BFB">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28EE4A16">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367EC377">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600909BA">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6C53CF09">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1E6C9CFA">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4366FFB0">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509A41AA">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6719CF16">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219C9E08">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333968F6">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627759D6">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3D2E9348">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2464B8B1">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7A10C2C7">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28B9397A">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45EFA383">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5249E5CA">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4D588C69">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4074F6A8">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1DE23260">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4F8B7996">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3EEDD216">
            <w:pPr>
              <w:keepNext w:val="0"/>
              <w:keepLines w:val="0"/>
              <w:widowControl/>
              <w:suppressLineNumbers w:val="0"/>
              <w:spacing w:line="240" w:lineRule="exact"/>
              <w:jc w:val="both"/>
              <w:textAlignment w:val="center"/>
              <w:rPr>
                <w:rFonts w:hint="eastAsia" w:ascii="宋体" w:eastAsia="宋体" w:cs="Arial"/>
                <w:color w:val="auto"/>
                <w:kern w:val="0"/>
                <w:sz w:val="18"/>
                <w:szCs w:val="18"/>
                <w:lang w:val="en-US" w:eastAsia="zh-CN"/>
              </w:rPr>
            </w:pPr>
          </w:p>
          <w:p w14:paraId="06B5CAC4">
            <w:pPr>
              <w:keepNext w:val="0"/>
              <w:keepLines w:val="0"/>
              <w:widowControl/>
              <w:suppressLineNumbers w:val="0"/>
              <w:spacing w:line="240" w:lineRule="exact"/>
              <w:jc w:val="center"/>
              <w:textAlignment w:val="center"/>
              <w:rPr>
                <w:rFonts w:hint="default"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59</w:t>
            </w:r>
          </w:p>
          <w:p w14:paraId="565A55C7">
            <w:pPr>
              <w:keepNext w:val="0"/>
              <w:keepLines w:val="0"/>
              <w:widowControl/>
              <w:suppressLineNumbers w:val="0"/>
              <w:spacing w:line="240" w:lineRule="exact"/>
              <w:jc w:val="center"/>
              <w:textAlignment w:val="center"/>
              <w:rPr>
                <w:rFonts w:hint="default" w:ascii="宋体" w:eastAsia="宋体" w:cs="Arial"/>
                <w:color w:val="auto"/>
                <w:kern w:val="0"/>
                <w:sz w:val="18"/>
                <w:szCs w:val="18"/>
                <w:lang w:val="en-US" w:eastAsia="zh-CN"/>
              </w:rPr>
            </w:pPr>
          </w:p>
          <w:p w14:paraId="5C0F9B12">
            <w:pPr>
              <w:keepNext w:val="0"/>
              <w:keepLines w:val="0"/>
              <w:widowControl/>
              <w:suppressLineNumbers w:val="0"/>
              <w:spacing w:line="240" w:lineRule="exact"/>
              <w:jc w:val="center"/>
              <w:textAlignment w:val="center"/>
              <w:rPr>
                <w:rFonts w:hint="default" w:ascii="宋体" w:eastAsia="宋体" w:cs="Arial"/>
                <w:color w:val="auto"/>
                <w:kern w:val="0"/>
                <w:sz w:val="18"/>
                <w:szCs w:val="18"/>
                <w:lang w:val="en-US" w:eastAsia="zh-CN"/>
              </w:rPr>
            </w:pPr>
          </w:p>
          <w:p w14:paraId="24DE82F1">
            <w:pPr>
              <w:keepNext w:val="0"/>
              <w:keepLines w:val="0"/>
              <w:widowControl/>
              <w:suppressLineNumbers w:val="0"/>
              <w:spacing w:line="240" w:lineRule="exact"/>
              <w:jc w:val="center"/>
              <w:textAlignment w:val="center"/>
              <w:rPr>
                <w:rFonts w:hint="default" w:ascii="宋体" w:eastAsia="宋体" w:cs="Arial"/>
                <w:color w:val="auto"/>
                <w:kern w:val="0"/>
                <w:sz w:val="18"/>
                <w:szCs w:val="18"/>
                <w:lang w:val="en-US" w:eastAsia="zh-CN"/>
              </w:rPr>
            </w:pPr>
          </w:p>
          <w:p w14:paraId="30D4142D">
            <w:pPr>
              <w:keepNext w:val="0"/>
              <w:keepLines w:val="0"/>
              <w:widowControl/>
              <w:suppressLineNumbers w:val="0"/>
              <w:spacing w:line="240" w:lineRule="exact"/>
              <w:jc w:val="center"/>
              <w:textAlignment w:val="center"/>
              <w:rPr>
                <w:rFonts w:hint="default" w:ascii="宋体" w:eastAsia="宋体" w:cs="Arial"/>
                <w:color w:val="auto"/>
                <w:kern w:val="0"/>
                <w:sz w:val="18"/>
                <w:szCs w:val="18"/>
                <w:lang w:val="en-US" w:eastAsia="zh-CN"/>
              </w:rPr>
            </w:pPr>
          </w:p>
          <w:p w14:paraId="7913AC65">
            <w:pPr>
              <w:keepNext w:val="0"/>
              <w:keepLines w:val="0"/>
              <w:widowControl/>
              <w:suppressLineNumbers w:val="0"/>
              <w:spacing w:line="240" w:lineRule="exact"/>
              <w:jc w:val="center"/>
              <w:textAlignment w:val="center"/>
              <w:rPr>
                <w:rFonts w:hint="default" w:ascii="宋体" w:eastAsia="宋体" w:cs="Arial"/>
                <w:color w:val="auto"/>
                <w:kern w:val="0"/>
                <w:sz w:val="18"/>
                <w:szCs w:val="18"/>
                <w:lang w:val="en-US" w:eastAsia="zh-CN"/>
              </w:rPr>
            </w:pPr>
          </w:p>
          <w:p w14:paraId="7F1F96F2">
            <w:pPr>
              <w:keepNext w:val="0"/>
              <w:keepLines w:val="0"/>
              <w:widowControl/>
              <w:suppressLineNumbers w:val="0"/>
              <w:spacing w:line="240" w:lineRule="exact"/>
              <w:jc w:val="center"/>
              <w:textAlignment w:val="center"/>
              <w:rPr>
                <w:rFonts w:hint="default" w:ascii="宋体" w:eastAsia="宋体" w:cs="Arial"/>
                <w:color w:val="auto"/>
                <w:kern w:val="0"/>
                <w:sz w:val="18"/>
                <w:szCs w:val="18"/>
                <w:lang w:val="en-US" w:eastAsia="zh-CN"/>
              </w:rPr>
            </w:pPr>
          </w:p>
          <w:p w14:paraId="6BB758B0">
            <w:pPr>
              <w:keepNext w:val="0"/>
              <w:keepLines w:val="0"/>
              <w:widowControl/>
              <w:suppressLineNumbers w:val="0"/>
              <w:spacing w:line="240" w:lineRule="exact"/>
              <w:jc w:val="center"/>
              <w:textAlignment w:val="center"/>
              <w:rPr>
                <w:rFonts w:hint="default" w:ascii="宋体" w:eastAsia="宋体" w:cs="Arial"/>
                <w:color w:val="auto"/>
                <w:kern w:val="0"/>
                <w:sz w:val="18"/>
                <w:szCs w:val="18"/>
                <w:lang w:val="en-US" w:eastAsia="zh-CN"/>
              </w:rPr>
            </w:pPr>
          </w:p>
          <w:p w14:paraId="0B356429">
            <w:pPr>
              <w:keepNext w:val="0"/>
              <w:keepLines w:val="0"/>
              <w:widowControl/>
              <w:suppressLineNumbers w:val="0"/>
              <w:spacing w:line="240" w:lineRule="exact"/>
              <w:jc w:val="center"/>
              <w:textAlignment w:val="center"/>
              <w:rPr>
                <w:rFonts w:hint="default" w:ascii="宋体" w:eastAsia="宋体" w:cs="Arial"/>
                <w:color w:val="auto"/>
                <w:kern w:val="0"/>
                <w:sz w:val="18"/>
                <w:szCs w:val="18"/>
                <w:lang w:val="en-US" w:eastAsia="zh-CN"/>
              </w:rPr>
            </w:pPr>
          </w:p>
          <w:p w14:paraId="7CC0F137">
            <w:pPr>
              <w:keepNext w:val="0"/>
              <w:keepLines w:val="0"/>
              <w:widowControl/>
              <w:suppressLineNumbers w:val="0"/>
              <w:spacing w:line="240" w:lineRule="exact"/>
              <w:jc w:val="center"/>
              <w:textAlignment w:val="center"/>
              <w:rPr>
                <w:rFonts w:hint="default" w:ascii="宋体" w:eastAsia="宋体" w:cs="Arial"/>
                <w:color w:val="auto"/>
                <w:kern w:val="0"/>
                <w:sz w:val="18"/>
                <w:szCs w:val="18"/>
                <w:lang w:val="en-US" w:eastAsia="zh-CN"/>
              </w:rPr>
            </w:pPr>
          </w:p>
          <w:p w14:paraId="50FF6B71">
            <w:pPr>
              <w:keepNext w:val="0"/>
              <w:keepLines w:val="0"/>
              <w:widowControl/>
              <w:suppressLineNumbers w:val="0"/>
              <w:spacing w:line="240" w:lineRule="exact"/>
              <w:jc w:val="center"/>
              <w:textAlignment w:val="center"/>
              <w:rPr>
                <w:rFonts w:hint="default" w:ascii="宋体" w:eastAsia="宋体" w:cs="Arial"/>
                <w:color w:val="auto"/>
                <w:kern w:val="0"/>
                <w:sz w:val="18"/>
                <w:szCs w:val="18"/>
                <w:lang w:val="en-US" w:eastAsia="zh-CN"/>
              </w:rPr>
            </w:pPr>
          </w:p>
          <w:p w14:paraId="4951EBEA">
            <w:pPr>
              <w:keepNext w:val="0"/>
              <w:keepLines w:val="0"/>
              <w:widowControl/>
              <w:suppressLineNumbers w:val="0"/>
              <w:spacing w:line="240" w:lineRule="exact"/>
              <w:jc w:val="center"/>
              <w:textAlignment w:val="center"/>
              <w:rPr>
                <w:rFonts w:hint="default" w:ascii="宋体" w:eastAsia="宋体" w:cs="Arial"/>
                <w:color w:val="auto"/>
                <w:kern w:val="0"/>
                <w:sz w:val="18"/>
                <w:szCs w:val="18"/>
                <w:lang w:val="en-US" w:eastAsia="zh-CN"/>
              </w:rPr>
            </w:pPr>
          </w:p>
          <w:p w14:paraId="62013EAE">
            <w:pPr>
              <w:keepNext w:val="0"/>
              <w:keepLines w:val="0"/>
              <w:widowControl/>
              <w:suppressLineNumbers w:val="0"/>
              <w:spacing w:line="240" w:lineRule="exact"/>
              <w:jc w:val="center"/>
              <w:textAlignment w:val="center"/>
              <w:rPr>
                <w:rFonts w:hint="default" w:ascii="宋体" w:eastAsia="宋体" w:cs="Arial"/>
                <w:color w:val="auto"/>
                <w:kern w:val="0"/>
                <w:sz w:val="18"/>
                <w:szCs w:val="18"/>
                <w:lang w:val="en-US" w:eastAsia="zh-CN"/>
              </w:rPr>
            </w:pPr>
          </w:p>
          <w:p w14:paraId="088EE375">
            <w:pPr>
              <w:keepNext w:val="0"/>
              <w:keepLines w:val="0"/>
              <w:widowControl/>
              <w:suppressLineNumbers w:val="0"/>
              <w:spacing w:line="240" w:lineRule="exact"/>
              <w:jc w:val="center"/>
              <w:textAlignment w:val="center"/>
              <w:rPr>
                <w:rFonts w:hint="default" w:ascii="宋体" w:eastAsia="宋体" w:cs="Arial"/>
                <w:color w:val="auto"/>
                <w:kern w:val="0"/>
                <w:sz w:val="18"/>
                <w:szCs w:val="18"/>
                <w:lang w:val="en-US" w:eastAsia="zh-CN"/>
              </w:rPr>
            </w:pPr>
          </w:p>
          <w:p w14:paraId="01DE2F64">
            <w:pPr>
              <w:keepNext w:val="0"/>
              <w:keepLines w:val="0"/>
              <w:widowControl/>
              <w:suppressLineNumbers w:val="0"/>
              <w:spacing w:line="240" w:lineRule="exact"/>
              <w:jc w:val="center"/>
              <w:textAlignment w:val="center"/>
              <w:rPr>
                <w:rFonts w:hint="default" w:ascii="宋体" w:eastAsia="宋体" w:cs="Arial"/>
                <w:color w:val="auto"/>
                <w:kern w:val="0"/>
                <w:sz w:val="18"/>
                <w:szCs w:val="18"/>
                <w:lang w:val="en-US" w:eastAsia="zh-CN"/>
              </w:rPr>
            </w:pPr>
          </w:p>
          <w:p w14:paraId="3A85D147">
            <w:pPr>
              <w:keepNext w:val="0"/>
              <w:keepLines w:val="0"/>
              <w:widowControl/>
              <w:suppressLineNumbers w:val="0"/>
              <w:spacing w:line="240" w:lineRule="exact"/>
              <w:jc w:val="center"/>
              <w:textAlignment w:val="center"/>
              <w:rPr>
                <w:rFonts w:hint="default" w:ascii="宋体" w:eastAsia="宋体" w:cs="Arial"/>
                <w:color w:val="auto"/>
                <w:kern w:val="0"/>
                <w:sz w:val="18"/>
                <w:szCs w:val="18"/>
                <w:lang w:val="en-US" w:eastAsia="zh-CN"/>
              </w:rPr>
            </w:pPr>
          </w:p>
          <w:p w14:paraId="20DD097B">
            <w:pPr>
              <w:keepNext w:val="0"/>
              <w:keepLines w:val="0"/>
              <w:widowControl/>
              <w:suppressLineNumbers w:val="0"/>
              <w:spacing w:line="240" w:lineRule="exact"/>
              <w:jc w:val="center"/>
              <w:textAlignment w:val="center"/>
              <w:rPr>
                <w:rFonts w:hint="default" w:ascii="宋体" w:eastAsia="宋体" w:cs="Arial"/>
                <w:color w:val="auto"/>
                <w:kern w:val="0"/>
                <w:sz w:val="18"/>
                <w:szCs w:val="18"/>
                <w:lang w:val="en-US" w:eastAsia="zh-CN"/>
              </w:rPr>
            </w:pPr>
          </w:p>
          <w:p w14:paraId="1C7A6332">
            <w:pPr>
              <w:keepNext w:val="0"/>
              <w:keepLines w:val="0"/>
              <w:widowControl/>
              <w:suppressLineNumbers w:val="0"/>
              <w:spacing w:line="240" w:lineRule="exact"/>
              <w:jc w:val="center"/>
              <w:textAlignment w:val="center"/>
              <w:rPr>
                <w:rFonts w:hint="default" w:ascii="宋体" w:eastAsia="宋体" w:cs="Arial"/>
                <w:color w:val="auto"/>
                <w:kern w:val="0"/>
                <w:sz w:val="18"/>
                <w:szCs w:val="18"/>
                <w:lang w:val="en-US" w:eastAsia="zh-CN"/>
              </w:rPr>
            </w:pPr>
          </w:p>
          <w:p w14:paraId="73432655">
            <w:pPr>
              <w:keepNext w:val="0"/>
              <w:keepLines w:val="0"/>
              <w:widowControl/>
              <w:suppressLineNumbers w:val="0"/>
              <w:spacing w:line="240" w:lineRule="exact"/>
              <w:jc w:val="center"/>
              <w:textAlignment w:val="center"/>
              <w:rPr>
                <w:rFonts w:hint="default" w:ascii="宋体" w:eastAsia="宋体" w:cs="Arial"/>
                <w:color w:val="auto"/>
                <w:kern w:val="0"/>
                <w:sz w:val="18"/>
                <w:szCs w:val="18"/>
                <w:lang w:val="en-US" w:eastAsia="zh-CN"/>
              </w:rPr>
            </w:pPr>
          </w:p>
          <w:p w14:paraId="22010EB0">
            <w:pPr>
              <w:keepNext w:val="0"/>
              <w:keepLines w:val="0"/>
              <w:widowControl/>
              <w:suppressLineNumbers w:val="0"/>
              <w:spacing w:line="240" w:lineRule="exact"/>
              <w:jc w:val="center"/>
              <w:textAlignment w:val="center"/>
              <w:rPr>
                <w:rFonts w:hint="default" w:ascii="宋体" w:eastAsia="宋体" w:cs="Arial"/>
                <w:color w:val="auto"/>
                <w:kern w:val="0"/>
                <w:sz w:val="18"/>
                <w:szCs w:val="18"/>
                <w:lang w:val="en-US" w:eastAsia="zh-CN"/>
              </w:rPr>
            </w:pPr>
          </w:p>
          <w:p w14:paraId="4AB42337">
            <w:pPr>
              <w:keepNext w:val="0"/>
              <w:keepLines w:val="0"/>
              <w:widowControl/>
              <w:suppressLineNumbers w:val="0"/>
              <w:spacing w:line="240" w:lineRule="exact"/>
              <w:jc w:val="center"/>
              <w:textAlignment w:val="center"/>
              <w:rPr>
                <w:rFonts w:hint="default" w:ascii="宋体" w:eastAsia="宋体" w:cs="Arial"/>
                <w:color w:val="auto"/>
                <w:kern w:val="0"/>
                <w:sz w:val="18"/>
                <w:szCs w:val="18"/>
                <w:lang w:val="en-US" w:eastAsia="zh-CN"/>
              </w:rPr>
            </w:pPr>
          </w:p>
          <w:p w14:paraId="75646A93">
            <w:pPr>
              <w:keepNext w:val="0"/>
              <w:keepLines w:val="0"/>
              <w:widowControl/>
              <w:suppressLineNumbers w:val="0"/>
              <w:spacing w:line="240" w:lineRule="exact"/>
              <w:jc w:val="center"/>
              <w:textAlignment w:val="center"/>
              <w:rPr>
                <w:rFonts w:hint="default" w:ascii="宋体" w:eastAsia="宋体" w:cs="Arial"/>
                <w:color w:val="auto"/>
                <w:kern w:val="0"/>
                <w:sz w:val="18"/>
                <w:szCs w:val="18"/>
                <w:lang w:val="en-US" w:eastAsia="zh-CN"/>
              </w:rPr>
            </w:pPr>
          </w:p>
          <w:p w14:paraId="5B2E4D0F">
            <w:pPr>
              <w:keepNext w:val="0"/>
              <w:keepLines w:val="0"/>
              <w:widowControl/>
              <w:suppressLineNumbers w:val="0"/>
              <w:spacing w:line="240" w:lineRule="exact"/>
              <w:jc w:val="center"/>
              <w:textAlignment w:val="center"/>
              <w:rPr>
                <w:rFonts w:hint="default" w:ascii="宋体" w:eastAsia="宋体" w:cs="Arial"/>
                <w:color w:val="auto"/>
                <w:kern w:val="0"/>
                <w:sz w:val="18"/>
                <w:szCs w:val="18"/>
                <w:lang w:val="en-US" w:eastAsia="zh-CN"/>
              </w:rPr>
            </w:pPr>
          </w:p>
          <w:p w14:paraId="74F4284B">
            <w:pPr>
              <w:keepNext w:val="0"/>
              <w:keepLines w:val="0"/>
              <w:widowControl/>
              <w:suppressLineNumbers w:val="0"/>
              <w:spacing w:line="240" w:lineRule="exact"/>
              <w:jc w:val="center"/>
              <w:textAlignment w:val="center"/>
              <w:rPr>
                <w:rFonts w:hint="default" w:ascii="宋体" w:eastAsia="宋体" w:cs="Arial"/>
                <w:color w:val="auto"/>
                <w:kern w:val="0"/>
                <w:sz w:val="18"/>
                <w:szCs w:val="18"/>
                <w:lang w:val="en-US" w:eastAsia="zh-CN"/>
              </w:rPr>
            </w:pPr>
          </w:p>
          <w:p w14:paraId="6C55602F">
            <w:pPr>
              <w:keepNext w:val="0"/>
              <w:keepLines w:val="0"/>
              <w:widowControl/>
              <w:suppressLineNumbers w:val="0"/>
              <w:spacing w:line="240" w:lineRule="exact"/>
              <w:jc w:val="center"/>
              <w:textAlignment w:val="center"/>
              <w:rPr>
                <w:rFonts w:hint="default" w:ascii="宋体" w:eastAsia="宋体" w:cs="Arial"/>
                <w:color w:val="auto"/>
                <w:kern w:val="0"/>
                <w:sz w:val="18"/>
                <w:szCs w:val="18"/>
                <w:lang w:val="en-US" w:eastAsia="zh-CN"/>
              </w:rPr>
            </w:pPr>
          </w:p>
          <w:p w14:paraId="3DC58201">
            <w:pPr>
              <w:keepNext w:val="0"/>
              <w:keepLines w:val="0"/>
              <w:widowControl/>
              <w:suppressLineNumbers w:val="0"/>
              <w:spacing w:line="240" w:lineRule="exact"/>
              <w:jc w:val="center"/>
              <w:textAlignment w:val="center"/>
              <w:rPr>
                <w:rFonts w:hint="default" w:ascii="宋体" w:eastAsia="宋体" w:cs="Arial"/>
                <w:color w:val="auto"/>
                <w:kern w:val="0"/>
                <w:sz w:val="18"/>
                <w:szCs w:val="18"/>
                <w:lang w:val="en-US" w:eastAsia="zh-CN"/>
              </w:rPr>
            </w:pPr>
          </w:p>
          <w:p w14:paraId="72DE29C5">
            <w:pPr>
              <w:keepNext w:val="0"/>
              <w:keepLines w:val="0"/>
              <w:widowControl/>
              <w:suppressLineNumbers w:val="0"/>
              <w:spacing w:line="240" w:lineRule="exact"/>
              <w:jc w:val="center"/>
              <w:textAlignment w:val="center"/>
              <w:rPr>
                <w:rFonts w:hint="default" w:ascii="宋体" w:eastAsia="宋体" w:cs="Arial"/>
                <w:color w:val="auto"/>
                <w:kern w:val="0"/>
                <w:sz w:val="18"/>
                <w:szCs w:val="18"/>
                <w:lang w:val="en-US" w:eastAsia="zh-CN"/>
              </w:rPr>
            </w:pPr>
          </w:p>
          <w:p w14:paraId="4B023046">
            <w:pPr>
              <w:keepNext w:val="0"/>
              <w:keepLines w:val="0"/>
              <w:widowControl/>
              <w:suppressLineNumbers w:val="0"/>
              <w:spacing w:line="240" w:lineRule="exact"/>
              <w:jc w:val="center"/>
              <w:textAlignment w:val="center"/>
              <w:rPr>
                <w:rFonts w:hint="default" w:ascii="宋体" w:eastAsia="宋体" w:cs="Arial"/>
                <w:color w:val="auto"/>
                <w:kern w:val="0"/>
                <w:sz w:val="18"/>
                <w:szCs w:val="18"/>
                <w:lang w:val="en-US" w:eastAsia="zh-CN"/>
              </w:rPr>
            </w:pPr>
          </w:p>
          <w:p w14:paraId="5D31F473">
            <w:pPr>
              <w:keepNext w:val="0"/>
              <w:keepLines w:val="0"/>
              <w:widowControl/>
              <w:suppressLineNumbers w:val="0"/>
              <w:spacing w:line="240" w:lineRule="exact"/>
              <w:jc w:val="center"/>
              <w:textAlignment w:val="center"/>
              <w:rPr>
                <w:rFonts w:hint="default" w:ascii="宋体" w:eastAsia="宋体" w:cs="Arial"/>
                <w:color w:val="auto"/>
                <w:kern w:val="0"/>
                <w:sz w:val="18"/>
                <w:szCs w:val="18"/>
                <w:lang w:val="en-US" w:eastAsia="zh-CN"/>
              </w:rPr>
            </w:pPr>
          </w:p>
          <w:p w14:paraId="74B320A0">
            <w:pPr>
              <w:keepNext w:val="0"/>
              <w:keepLines w:val="0"/>
              <w:widowControl/>
              <w:suppressLineNumbers w:val="0"/>
              <w:spacing w:line="240" w:lineRule="exact"/>
              <w:jc w:val="center"/>
              <w:textAlignment w:val="center"/>
              <w:rPr>
                <w:rFonts w:hint="default" w:ascii="宋体" w:eastAsia="宋体" w:cs="Arial"/>
                <w:color w:val="auto"/>
                <w:kern w:val="0"/>
                <w:sz w:val="18"/>
                <w:szCs w:val="18"/>
                <w:lang w:val="en-US" w:eastAsia="zh-CN"/>
              </w:rPr>
            </w:pPr>
          </w:p>
          <w:p w14:paraId="7E2D75BB">
            <w:pPr>
              <w:keepNext w:val="0"/>
              <w:keepLines w:val="0"/>
              <w:widowControl/>
              <w:suppressLineNumbers w:val="0"/>
              <w:spacing w:line="240" w:lineRule="exact"/>
              <w:jc w:val="center"/>
              <w:textAlignment w:val="center"/>
              <w:rPr>
                <w:rFonts w:hint="default" w:ascii="宋体" w:eastAsia="宋体" w:cs="Arial"/>
                <w:color w:val="auto"/>
                <w:kern w:val="0"/>
                <w:sz w:val="18"/>
                <w:szCs w:val="18"/>
                <w:lang w:val="en-US" w:eastAsia="zh-CN"/>
              </w:rPr>
            </w:pPr>
          </w:p>
          <w:p w14:paraId="1983FC3D">
            <w:pPr>
              <w:keepNext w:val="0"/>
              <w:keepLines w:val="0"/>
              <w:widowControl/>
              <w:suppressLineNumbers w:val="0"/>
              <w:spacing w:line="240" w:lineRule="exact"/>
              <w:jc w:val="center"/>
              <w:textAlignment w:val="center"/>
              <w:rPr>
                <w:rFonts w:hint="default" w:ascii="宋体" w:eastAsia="宋体" w:cs="Arial"/>
                <w:color w:val="auto"/>
                <w:kern w:val="0"/>
                <w:sz w:val="18"/>
                <w:szCs w:val="18"/>
                <w:lang w:val="en-US" w:eastAsia="zh-CN"/>
              </w:rPr>
            </w:pPr>
          </w:p>
          <w:p w14:paraId="00A174AD">
            <w:pPr>
              <w:keepNext w:val="0"/>
              <w:keepLines w:val="0"/>
              <w:widowControl/>
              <w:suppressLineNumbers w:val="0"/>
              <w:spacing w:line="240" w:lineRule="exact"/>
              <w:jc w:val="center"/>
              <w:textAlignment w:val="center"/>
              <w:rPr>
                <w:rFonts w:hint="default" w:ascii="宋体" w:eastAsia="宋体" w:cs="Arial"/>
                <w:color w:val="auto"/>
                <w:kern w:val="0"/>
                <w:sz w:val="18"/>
                <w:szCs w:val="18"/>
                <w:lang w:val="en-US" w:eastAsia="zh-CN"/>
              </w:rPr>
            </w:pPr>
          </w:p>
          <w:p w14:paraId="51ECF1D2">
            <w:pPr>
              <w:keepNext w:val="0"/>
              <w:keepLines w:val="0"/>
              <w:widowControl/>
              <w:suppressLineNumbers w:val="0"/>
              <w:spacing w:line="240" w:lineRule="exact"/>
              <w:jc w:val="center"/>
              <w:textAlignment w:val="center"/>
              <w:rPr>
                <w:rFonts w:hint="default" w:ascii="宋体" w:eastAsia="宋体" w:cs="Arial"/>
                <w:color w:val="auto"/>
                <w:kern w:val="0"/>
                <w:sz w:val="18"/>
                <w:szCs w:val="18"/>
                <w:lang w:val="en-US" w:eastAsia="zh-CN"/>
              </w:rPr>
            </w:pPr>
          </w:p>
          <w:p w14:paraId="1550C212">
            <w:pPr>
              <w:keepNext w:val="0"/>
              <w:keepLines w:val="0"/>
              <w:widowControl/>
              <w:suppressLineNumbers w:val="0"/>
              <w:spacing w:line="240" w:lineRule="exact"/>
              <w:jc w:val="center"/>
              <w:textAlignment w:val="center"/>
              <w:rPr>
                <w:rFonts w:hint="default"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59</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65937240">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032B94A9">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3E245B57">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6CEFE9C0">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7A2BE785">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4862B275">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44E5805E">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4527B647">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行政许可</w:t>
            </w:r>
          </w:p>
          <w:p w14:paraId="527BC3C2">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555B7A8F">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70955D1E">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698A36A6">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48BC1127">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4B1B5EB4">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1DBB6026">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70B8033F">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2430B4AC">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2C4195E5">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3A893BE4">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7991E952">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28A65BF8">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01E5B988">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31F60AF8">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1C1F8884">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4B74C55D">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2B3C3890">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6CDB025B">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6E67AF66">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014052CD">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7AC9F860">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5375A11F">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078786B9">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行政许可</w:t>
            </w:r>
          </w:p>
          <w:p w14:paraId="39ED015A">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2C04DBAE">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4EA4B238">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46DD1E91">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3AE278AD">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77CACD90">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62F5A594">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52E0F6EA">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55ED68EF">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451B2E6C">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531C9ED8">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7AAD52DF">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4D25E6C5">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28D40CD4">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3A302297">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5F38A4AD">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00795FE6">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7AC58878">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70A06530">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010A5B1B">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2BC05AE0">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3FC95617">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3C3BE460">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2EABF136">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09D74C99">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3922BA87">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6AC70CE8">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42BB98CD">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66DD301B">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03C1A5D0">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0399D0F3">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30A2A027">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608F5878">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53BC8D53">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1CC318A9">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604FBB36">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5E99591E">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5EFAFD58">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3FFEF3E8">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23E05D6F">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183AE8C8">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行政许可</w:t>
            </w:r>
          </w:p>
          <w:p w14:paraId="4A350265">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56A4A0F5">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115DEA34">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40002210">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7DD18506">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76DB9F43">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35EA6A63">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5FB2326C">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14E44693">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70824C45">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45A71235">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680F2FBA">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79F66F40">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08F64D1C">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014A7F8A">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68014BEE">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5CF35123">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0DD6C03B">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4E654983">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60AC1F06">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4254DF9A">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5564C48D">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635D4983">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438D51B2">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6D9A7453">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1079525E">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64BD2C14">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5D9A9841">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221EED90">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078B0355">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56A74D36">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2288A4A6">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385B55D7">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p>
          <w:p w14:paraId="55E18425">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6EC4CEB0">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772E95D9">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08224F6A">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178C31F2">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45A27B6E">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241EF8EE">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77B73D29">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00892339">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危险化学品经营许可</w:t>
            </w:r>
          </w:p>
          <w:p w14:paraId="733CFF27">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042FAEBD">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329300F0">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1C2FE93B">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361826E8">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26A9BDAD">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50E6D892">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1C88701E">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777649BB">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30E985DC">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3382C060">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144A5266">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2423B81A">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3809BD1B">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08C2388C">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210428F3">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63044CD2">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3DCB23F5">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0C634257">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164021C6">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08979863">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00BF35DD">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030714EC">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危险化学品经营许可</w:t>
            </w:r>
          </w:p>
          <w:p w14:paraId="31B14C87">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1CC5BBB8">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578BB360">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2BF36979">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78F7C37E">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4EBA5B22">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5EC19C49">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05D72E29">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09E15028">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0C30A5FA">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4C35800E">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04433B54">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68DC7CBF">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5B2284B7">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41700880">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7B072456">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447F7968">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48FD6F76">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08AADAA4">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6ED50109">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43526D45">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67481E3D">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546E36C1">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357B1E90">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2296FC18">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65F4CE69">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3CAF4DFA">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0708CA83">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519A069C">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3B170210">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3044BE2F">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1291744B">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1CF8620D">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05A744B2">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1F191E88">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6C86D830">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6E839FD5">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30A0ADFA">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42B0A64E">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24E11762">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危险化学品经营许可</w:t>
            </w:r>
          </w:p>
          <w:p w14:paraId="2DD334A3">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55236562">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4BA95F1E">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6605E703">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19B75057">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6CA35C72">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03F0A7C5">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58212A52">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7838EBE5">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667A98D0">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2D0F3672">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060B8DC8">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4B857D8C">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6AEA331C">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3844F215">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5D9364F0">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21C69E3C">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162432FC">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2E52B00D">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7D016A4F">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4CD0161C">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3F8ACD6F">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6A69A96D">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64EECF50">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3273ED46">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44DB61DE">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0206D8C0">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76168703">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0DFACDBF">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0CAD82B2">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3CA0DEC4">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1B5D215B">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5DCCEED9">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危险化学品经营许可</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2366BC66">
            <w:pPr>
              <w:tabs>
                <w:tab w:val="left" w:pos="7937"/>
              </w:tabs>
              <w:spacing w:line="240" w:lineRule="exact"/>
              <w:rPr>
                <w:rFonts w:hint="eastAsia" w:ascii="宋体" w:eastAsia="宋体" w:cs="Arial"/>
                <w:color w:val="auto"/>
                <w:kern w:val="0"/>
                <w:sz w:val="18"/>
                <w:szCs w:val="18"/>
                <w:lang w:eastAsia="zh-CN"/>
              </w:rPr>
            </w:pPr>
          </w:p>
          <w:p w14:paraId="7B67C442">
            <w:pPr>
              <w:tabs>
                <w:tab w:val="left" w:pos="7937"/>
              </w:tabs>
              <w:spacing w:line="240" w:lineRule="exact"/>
              <w:rPr>
                <w:rFonts w:hint="eastAsia" w:ascii="宋体" w:eastAsia="宋体" w:cs="Arial"/>
                <w:color w:val="auto"/>
                <w:kern w:val="0"/>
                <w:sz w:val="18"/>
                <w:szCs w:val="18"/>
                <w:lang w:eastAsia="zh-CN"/>
              </w:rPr>
            </w:pPr>
          </w:p>
          <w:p w14:paraId="2215C3AD">
            <w:pPr>
              <w:tabs>
                <w:tab w:val="left" w:pos="7937"/>
              </w:tabs>
              <w:spacing w:line="240" w:lineRule="exact"/>
              <w:rPr>
                <w:rFonts w:hint="eastAsia" w:ascii="宋体" w:eastAsia="宋体" w:cs="Arial"/>
                <w:color w:val="auto"/>
                <w:kern w:val="0"/>
                <w:sz w:val="18"/>
                <w:szCs w:val="18"/>
                <w:lang w:eastAsia="zh-CN"/>
              </w:rPr>
            </w:pPr>
          </w:p>
          <w:p w14:paraId="736DF465">
            <w:pPr>
              <w:tabs>
                <w:tab w:val="left" w:pos="7937"/>
              </w:tabs>
              <w:spacing w:line="240" w:lineRule="exact"/>
              <w:rPr>
                <w:rFonts w:hint="eastAsia" w:ascii="宋体" w:eastAsia="宋体" w:cs="Arial"/>
                <w:color w:val="auto"/>
                <w:kern w:val="0"/>
                <w:sz w:val="18"/>
                <w:szCs w:val="18"/>
                <w:lang w:eastAsia="zh-CN"/>
              </w:rPr>
            </w:pPr>
          </w:p>
          <w:p w14:paraId="5B7F3437">
            <w:pPr>
              <w:tabs>
                <w:tab w:val="left" w:pos="7937"/>
              </w:tabs>
              <w:spacing w:line="240" w:lineRule="exact"/>
              <w:rPr>
                <w:rFonts w:hint="eastAsia" w:ascii="宋体" w:eastAsia="宋体" w:cs="Arial"/>
                <w:color w:val="auto"/>
                <w:kern w:val="0"/>
                <w:sz w:val="18"/>
                <w:szCs w:val="18"/>
                <w:lang w:eastAsia="zh-CN"/>
              </w:rPr>
            </w:pPr>
          </w:p>
          <w:p w14:paraId="38F21D38">
            <w:pPr>
              <w:tabs>
                <w:tab w:val="left" w:pos="7937"/>
              </w:tabs>
              <w:spacing w:line="240" w:lineRule="exact"/>
              <w:rPr>
                <w:rFonts w:hint="eastAsia" w:ascii="宋体" w:eastAsia="宋体" w:cs="Arial"/>
                <w:color w:val="auto"/>
                <w:kern w:val="0"/>
                <w:sz w:val="18"/>
                <w:szCs w:val="18"/>
                <w:lang w:eastAsia="zh-CN"/>
              </w:rPr>
            </w:pPr>
          </w:p>
          <w:p w14:paraId="0DF3704E">
            <w:pPr>
              <w:tabs>
                <w:tab w:val="left" w:pos="7937"/>
              </w:tabs>
              <w:spacing w:line="240" w:lineRule="exact"/>
              <w:rPr>
                <w:rFonts w:hint="eastAsia" w:ascii="宋体" w:eastAsia="宋体" w:cs="Arial"/>
                <w:color w:val="auto"/>
                <w:kern w:val="0"/>
                <w:sz w:val="18"/>
                <w:szCs w:val="18"/>
                <w:lang w:eastAsia="zh-CN"/>
              </w:rPr>
            </w:pPr>
          </w:p>
          <w:p w14:paraId="7ED4A18F">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灵寿县数据和政务服务局</w:t>
            </w:r>
          </w:p>
          <w:p w14:paraId="02B87E9E">
            <w:pPr>
              <w:tabs>
                <w:tab w:val="left" w:pos="7937"/>
              </w:tabs>
              <w:spacing w:line="240" w:lineRule="exact"/>
              <w:rPr>
                <w:rFonts w:hint="eastAsia" w:ascii="宋体" w:eastAsia="宋体" w:cs="Arial"/>
                <w:color w:val="auto"/>
                <w:kern w:val="0"/>
                <w:sz w:val="18"/>
                <w:szCs w:val="18"/>
                <w:lang w:eastAsia="zh-CN"/>
              </w:rPr>
            </w:pPr>
          </w:p>
          <w:p w14:paraId="4D9EB2FF">
            <w:pPr>
              <w:tabs>
                <w:tab w:val="left" w:pos="7937"/>
              </w:tabs>
              <w:spacing w:line="240" w:lineRule="exact"/>
              <w:rPr>
                <w:rFonts w:hint="eastAsia" w:ascii="宋体" w:eastAsia="宋体" w:cs="Arial"/>
                <w:color w:val="auto"/>
                <w:kern w:val="0"/>
                <w:sz w:val="18"/>
                <w:szCs w:val="18"/>
                <w:lang w:eastAsia="zh-CN"/>
              </w:rPr>
            </w:pPr>
          </w:p>
          <w:p w14:paraId="7E72BF35">
            <w:pPr>
              <w:tabs>
                <w:tab w:val="left" w:pos="7937"/>
              </w:tabs>
              <w:spacing w:line="240" w:lineRule="exact"/>
              <w:rPr>
                <w:rFonts w:hint="eastAsia" w:ascii="宋体" w:eastAsia="宋体" w:cs="Arial"/>
                <w:color w:val="auto"/>
                <w:kern w:val="0"/>
                <w:sz w:val="18"/>
                <w:szCs w:val="18"/>
                <w:lang w:eastAsia="zh-CN"/>
              </w:rPr>
            </w:pPr>
          </w:p>
          <w:p w14:paraId="04613434">
            <w:pPr>
              <w:tabs>
                <w:tab w:val="left" w:pos="7937"/>
              </w:tabs>
              <w:spacing w:line="240" w:lineRule="exact"/>
              <w:rPr>
                <w:rFonts w:hint="eastAsia" w:ascii="宋体" w:eastAsia="宋体" w:cs="Arial"/>
                <w:color w:val="auto"/>
                <w:kern w:val="0"/>
                <w:sz w:val="18"/>
                <w:szCs w:val="18"/>
                <w:lang w:eastAsia="zh-CN"/>
              </w:rPr>
            </w:pPr>
          </w:p>
          <w:p w14:paraId="711CCF60">
            <w:pPr>
              <w:tabs>
                <w:tab w:val="left" w:pos="7937"/>
              </w:tabs>
              <w:spacing w:line="240" w:lineRule="exact"/>
              <w:rPr>
                <w:rFonts w:hint="eastAsia" w:ascii="宋体" w:eastAsia="宋体" w:cs="Arial"/>
                <w:color w:val="auto"/>
                <w:kern w:val="0"/>
                <w:sz w:val="18"/>
                <w:szCs w:val="18"/>
                <w:lang w:eastAsia="zh-CN"/>
              </w:rPr>
            </w:pPr>
          </w:p>
          <w:p w14:paraId="3CE6056C">
            <w:pPr>
              <w:tabs>
                <w:tab w:val="left" w:pos="7937"/>
              </w:tabs>
              <w:spacing w:line="240" w:lineRule="exact"/>
              <w:rPr>
                <w:rFonts w:hint="eastAsia" w:ascii="宋体" w:eastAsia="宋体" w:cs="Arial"/>
                <w:color w:val="auto"/>
                <w:kern w:val="0"/>
                <w:sz w:val="18"/>
                <w:szCs w:val="18"/>
                <w:lang w:eastAsia="zh-CN"/>
              </w:rPr>
            </w:pPr>
          </w:p>
          <w:p w14:paraId="5BF6181B">
            <w:pPr>
              <w:tabs>
                <w:tab w:val="left" w:pos="7937"/>
              </w:tabs>
              <w:spacing w:line="240" w:lineRule="exact"/>
              <w:rPr>
                <w:rFonts w:hint="eastAsia" w:ascii="宋体" w:eastAsia="宋体" w:cs="Arial"/>
                <w:color w:val="auto"/>
                <w:kern w:val="0"/>
                <w:sz w:val="18"/>
                <w:szCs w:val="18"/>
                <w:lang w:eastAsia="zh-CN"/>
              </w:rPr>
            </w:pPr>
          </w:p>
          <w:p w14:paraId="2C5046FC">
            <w:pPr>
              <w:tabs>
                <w:tab w:val="left" w:pos="7937"/>
              </w:tabs>
              <w:spacing w:line="240" w:lineRule="exact"/>
              <w:rPr>
                <w:rFonts w:hint="eastAsia" w:ascii="宋体" w:eastAsia="宋体" w:cs="Arial"/>
                <w:color w:val="auto"/>
                <w:kern w:val="0"/>
                <w:sz w:val="18"/>
                <w:szCs w:val="18"/>
                <w:lang w:eastAsia="zh-CN"/>
              </w:rPr>
            </w:pPr>
          </w:p>
          <w:p w14:paraId="7EC1BC4F">
            <w:pPr>
              <w:tabs>
                <w:tab w:val="left" w:pos="7937"/>
              </w:tabs>
              <w:spacing w:line="240" w:lineRule="exact"/>
              <w:rPr>
                <w:rFonts w:hint="eastAsia" w:ascii="宋体" w:eastAsia="宋体" w:cs="Arial"/>
                <w:color w:val="auto"/>
                <w:kern w:val="0"/>
                <w:sz w:val="18"/>
                <w:szCs w:val="18"/>
                <w:lang w:eastAsia="zh-CN"/>
              </w:rPr>
            </w:pPr>
          </w:p>
          <w:p w14:paraId="14621B58">
            <w:pPr>
              <w:tabs>
                <w:tab w:val="left" w:pos="7937"/>
              </w:tabs>
              <w:spacing w:line="240" w:lineRule="exact"/>
              <w:rPr>
                <w:rFonts w:hint="eastAsia" w:ascii="宋体" w:eastAsia="宋体" w:cs="Arial"/>
                <w:color w:val="auto"/>
                <w:kern w:val="0"/>
                <w:sz w:val="18"/>
                <w:szCs w:val="18"/>
                <w:lang w:eastAsia="zh-CN"/>
              </w:rPr>
            </w:pPr>
          </w:p>
          <w:p w14:paraId="6BBAB7D4">
            <w:pPr>
              <w:tabs>
                <w:tab w:val="left" w:pos="7937"/>
              </w:tabs>
              <w:spacing w:line="240" w:lineRule="exact"/>
              <w:rPr>
                <w:rFonts w:hint="eastAsia" w:ascii="宋体" w:eastAsia="宋体" w:cs="Arial"/>
                <w:color w:val="auto"/>
                <w:kern w:val="0"/>
                <w:sz w:val="18"/>
                <w:szCs w:val="18"/>
                <w:lang w:eastAsia="zh-CN"/>
              </w:rPr>
            </w:pPr>
          </w:p>
          <w:p w14:paraId="594CE756">
            <w:pPr>
              <w:tabs>
                <w:tab w:val="left" w:pos="7937"/>
              </w:tabs>
              <w:spacing w:line="240" w:lineRule="exact"/>
              <w:rPr>
                <w:rFonts w:hint="eastAsia" w:ascii="宋体" w:eastAsia="宋体" w:cs="Arial"/>
                <w:color w:val="auto"/>
                <w:kern w:val="0"/>
                <w:sz w:val="18"/>
                <w:szCs w:val="18"/>
                <w:lang w:eastAsia="zh-CN"/>
              </w:rPr>
            </w:pPr>
          </w:p>
          <w:p w14:paraId="45B2DB45">
            <w:pPr>
              <w:tabs>
                <w:tab w:val="left" w:pos="7937"/>
              </w:tabs>
              <w:spacing w:line="240" w:lineRule="exact"/>
              <w:rPr>
                <w:rFonts w:hint="eastAsia" w:ascii="宋体" w:eastAsia="宋体" w:cs="Arial"/>
                <w:color w:val="auto"/>
                <w:kern w:val="0"/>
                <w:sz w:val="18"/>
                <w:szCs w:val="18"/>
                <w:lang w:eastAsia="zh-CN"/>
              </w:rPr>
            </w:pPr>
          </w:p>
          <w:p w14:paraId="0AEDBADE">
            <w:pPr>
              <w:tabs>
                <w:tab w:val="left" w:pos="7937"/>
              </w:tabs>
              <w:spacing w:line="240" w:lineRule="exact"/>
              <w:rPr>
                <w:rFonts w:hint="eastAsia" w:ascii="宋体" w:eastAsia="宋体" w:cs="Arial"/>
                <w:color w:val="auto"/>
                <w:kern w:val="0"/>
                <w:sz w:val="18"/>
                <w:szCs w:val="18"/>
                <w:lang w:eastAsia="zh-CN"/>
              </w:rPr>
            </w:pPr>
          </w:p>
          <w:p w14:paraId="154A4FD5">
            <w:pPr>
              <w:tabs>
                <w:tab w:val="left" w:pos="7937"/>
              </w:tabs>
              <w:spacing w:line="240" w:lineRule="exact"/>
              <w:rPr>
                <w:rFonts w:hint="eastAsia" w:ascii="宋体" w:eastAsia="宋体" w:cs="Arial"/>
                <w:color w:val="auto"/>
                <w:kern w:val="0"/>
                <w:sz w:val="18"/>
                <w:szCs w:val="18"/>
                <w:lang w:eastAsia="zh-CN"/>
              </w:rPr>
            </w:pPr>
          </w:p>
          <w:p w14:paraId="28B9C5C7">
            <w:pPr>
              <w:tabs>
                <w:tab w:val="left" w:pos="7937"/>
              </w:tabs>
              <w:spacing w:line="240" w:lineRule="exact"/>
              <w:rPr>
                <w:rFonts w:hint="eastAsia" w:ascii="宋体" w:eastAsia="宋体" w:cs="Arial"/>
                <w:color w:val="auto"/>
                <w:kern w:val="0"/>
                <w:sz w:val="18"/>
                <w:szCs w:val="18"/>
                <w:lang w:eastAsia="zh-CN"/>
              </w:rPr>
            </w:pPr>
          </w:p>
          <w:p w14:paraId="2CCBBE2F">
            <w:pPr>
              <w:tabs>
                <w:tab w:val="left" w:pos="7937"/>
              </w:tabs>
              <w:spacing w:line="240" w:lineRule="exact"/>
              <w:rPr>
                <w:rFonts w:hint="eastAsia" w:ascii="宋体" w:eastAsia="宋体" w:cs="Arial"/>
                <w:color w:val="auto"/>
                <w:kern w:val="0"/>
                <w:sz w:val="18"/>
                <w:szCs w:val="18"/>
                <w:lang w:eastAsia="zh-CN"/>
              </w:rPr>
            </w:pPr>
          </w:p>
          <w:p w14:paraId="296BBACA">
            <w:pPr>
              <w:tabs>
                <w:tab w:val="left" w:pos="7937"/>
              </w:tabs>
              <w:spacing w:line="240" w:lineRule="exact"/>
              <w:rPr>
                <w:rFonts w:hint="eastAsia" w:ascii="宋体" w:eastAsia="宋体" w:cs="Arial"/>
                <w:color w:val="auto"/>
                <w:kern w:val="0"/>
                <w:sz w:val="18"/>
                <w:szCs w:val="18"/>
                <w:lang w:eastAsia="zh-CN"/>
              </w:rPr>
            </w:pPr>
          </w:p>
          <w:p w14:paraId="0F267DC2">
            <w:pPr>
              <w:tabs>
                <w:tab w:val="left" w:pos="7937"/>
              </w:tabs>
              <w:spacing w:line="240" w:lineRule="exact"/>
              <w:rPr>
                <w:rFonts w:hint="eastAsia" w:ascii="宋体" w:eastAsia="宋体" w:cs="Arial"/>
                <w:color w:val="auto"/>
                <w:kern w:val="0"/>
                <w:sz w:val="18"/>
                <w:szCs w:val="18"/>
                <w:lang w:eastAsia="zh-CN"/>
              </w:rPr>
            </w:pPr>
          </w:p>
          <w:p w14:paraId="0F45BF75">
            <w:pPr>
              <w:tabs>
                <w:tab w:val="left" w:pos="7937"/>
              </w:tabs>
              <w:spacing w:line="240" w:lineRule="exact"/>
              <w:rPr>
                <w:rFonts w:hint="eastAsia" w:ascii="宋体" w:eastAsia="宋体" w:cs="Arial"/>
                <w:color w:val="auto"/>
                <w:kern w:val="0"/>
                <w:sz w:val="18"/>
                <w:szCs w:val="18"/>
                <w:lang w:eastAsia="zh-CN"/>
              </w:rPr>
            </w:pPr>
          </w:p>
          <w:p w14:paraId="2AC02951">
            <w:pPr>
              <w:tabs>
                <w:tab w:val="left" w:pos="7937"/>
              </w:tabs>
              <w:spacing w:line="240" w:lineRule="exact"/>
              <w:rPr>
                <w:rFonts w:hint="eastAsia" w:ascii="宋体" w:eastAsia="宋体" w:cs="Arial"/>
                <w:color w:val="auto"/>
                <w:kern w:val="0"/>
                <w:sz w:val="18"/>
                <w:szCs w:val="18"/>
                <w:lang w:eastAsia="zh-CN"/>
              </w:rPr>
            </w:pPr>
          </w:p>
          <w:p w14:paraId="1D046C1D">
            <w:pPr>
              <w:tabs>
                <w:tab w:val="left" w:pos="7937"/>
              </w:tabs>
              <w:spacing w:line="240" w:lineRule="exact"/>
              <w:rPr>
                <w:rFonts w:hint="eastAsia" w:ascii="宋体" w:eastAsia="宋体" w:cs="Arial"/>
                <w:color w:val="auto"/>
                <w:kern w:val="0"/>
                <w:sz w:val="18"/>
                <w:szCs w:val="18"/>
                <w:lang w:eastAsia="zh-CN"/>
              </w:rPr>
            </w:pPr>
          </w:p>
          <w:p w14:paraId="18DD3B08">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灵寿县数据和政务服务局</w:t>
            </w:r>
          </w:p>
          <w:p w14:paraId="73D1CD00">
            <w:pPr>
              <w:tabs>
                <w:tab w:val="left" w:pos="7937"/>
              </w:tabs>
              <w:spacing w:line="240" w:lineRule="exact"/>
              <w:rPr>
                <w:rFonts w:hint="eastAsia" w:ascii="宋体" w:eastAsia="宋体" w:cs="Arial"/>
                <w:color w:val="auto"/>
                <w:kern w:val="0"/>
                <w:sz w:val="18"/>
                <w:szCs w:val="18"/>
                <w:lang w:eastAsia="zh-CN"/>
              </w:rPr>
            </w:pPr>
          </w:p>
          <w:p w14:paraId="4A4A0006">
            <w:pPr>
              <w:tabs>
                <w:tab w:val="left" w:pos="7937"/>
              </w:tabs>
              <w:spacing w:line="240" w:lineRule="exact"/>
              <w:rPr>
                <w:rFonts w:hint="eastAsia" w:ascii="宋体" w:eastAsia="宋体" w:cs="Arial"/>
                <w:color w:val="auto"/>
                <w:kern w:val="0"/>
                <w:sz w:val="18"/>
                <w:szCs w:val="18"/>
                <w:lang w:eastAsia="zh-CN"/>
              </w:rPr>
            </w:pPr>
          </w:p>
          <w:p w14:paraId="5A42B21F">
            <w:pPr>
              <w:tabs>
                <w:tab w:val="left" w:pos="7937"/>
              </w:tabs>
              <w:spacing w:line="240" w:lineRule="exact"/>
              <w:rPr>
                <w:rFonts w:hint="eastAsia" w:ascii="宋体" w:eastAsia="宋体" w:cs="Arial"/>
                <w:color w:val="auto"/>
                <w:kern w:val="0"/>
                <w:sz w:val="18"/>
                <w:szCs w:val="18"/>
                <w:lang w:eastAsia="zh-CN"/>
              </w:rPr>
            </w:pPr>
          </w:p>
          <w:p w14:paraId="5636D02C">
            <w:pPr>
              <w:tabs>
                <w:tab w:val="left" w:pos="7937"/>
              </w:tabs>
              <w:spacing w:line="240" w:lineRule="exact"/>
              <w:rPr>
                <w:rFonts w:hint="eastAsia" w:ascii="宋体" w:eastAsia="宋体" w:cs="Arial"/>
                <w:color w:val="auto"/>
                <w:kern w:val="0"/>
                <w:sz w:val="18"/>
                <w:szCs w:val="18"/>
                <w:lang w:eastAsia="zh-CN"/>
              </w:rPr>
            </w:pPr>
          </w:p>
          <w:p w14:paraId="72FBF341">
            <w:pPr>
              <w:tabs>
                <w:tab w:val="left" w:pos="7937"/>
              </w:tabs>
              <w:spacing w:line="240" w:lineRule="exact"/>
              <w:rPr>
                <w:rFonts w:hint="eastAsia" w:ascii="宋体" w:eastAsia="宋体" w:cs="Arial"/>
                <w:color w:val="auto"/>
                <w:kern w:val="0"/>
                <w:sz w:val="18"/>
                <w:szCs w:val="18"/>
                <w:lang w:eastAsia="zh-CN"/>
              </w:rPr>
            </w:pPr>
          </w:p>
          <w:p w14:paraId="64929BD5">
            <w:pPr>
              <w:tabs>
                <w:tab w:val="left" w:pos="7937"/>
              </w:tabs>
              <w:spacing w:line="240" w:lineRule="exact"/>
              <w:rPr>
                <w:rFonts w:hint="eastAsia" w:ascii="宋体" w:eastAsia="宋体" w:cs="Arial"/>
                <w:color w:val="auto"/>
                <w:kern w:val="0"/>
                <w:sz w:val="18"/>
                <w:szCs w:val="18"/>
                <w:lang w:eastAsia="zh-CN"/>
              </w:rPr>
            </w:pPr>
          </w:p>
          <w:p w14:paraId="0389152F">
            <w:pPr>
              <w:tabs>
                <w:tab w:val="left" w:pos="7937"/>
              </w:tabs>
              <w:spacing w:line="240" w:lineRule="exact"/>
              <w:rPr>
                <w:rFonts w:hint="eastAsia" w:ascii="宋体" w:eastAsia="宋体" w:cs="Arial"/>
                <w:color w:val="auto"/>
                <w:kern w:val="0"/>
                <w:sz w:val="18"/>
                <w:szCs w:val="18"/>
                <w:lang w:eastAsia="zh-CN"/>
              </w:rPr>
            </w:pPr>
          </w:p>
          <w:p w14:paraId="34204ABB">
            <w:pPr>
              <w:tabs>
                <w:tab w:val="left" w:pos="7937"/>
              </w:tabs>
              <w:spacing w:line="240" w:lineRule="exact"/>
              <w:rPr>
                <w:rFonts w:hint="eastAsia" w:ascii="宋体" w:eastAsia="宋体" w:cs="Arial"/>
                <w:color w:val="auto"/>
                <w:kern w:val="0"/>
                <w:sz w:val="18"/>
                <w:szCs w:val="18"/>
                <w:lang w:eastAsia="zh-CN"/>
              </w:rPr>
            </w:pPr>
          </w:p>
          <w:p w14:paraId="702394C9">
            <w:pPr>
              <w:tabs>
                <w:tab w:val="left" w:pos="7937"/>
              </w:tabs>
              <w:spacing w:line="240" w:lineRule="exact"/>
              <w:rPr>
                <w:rFonts w:hint="eastAsia" w:ascii="宋体" w:eastAsia="宋体" w:cs="Arial"/>
                <w:color w:val="auto"/>
                <w:kern w:val="0"/>
                <w:sz w:val="18"/>
                <w:szCs w:val="18"/>
                <w:lang w:eastAsia="zh-CN"/>
              </w:rPr>
            </w:pPr>
          </w:p>
          <w:p w14:paraId="6C39B801">
            <w:pPr>
              <w:tabs>
                <w:tab w:val="left" w:pos="7937"/>
              </w:tabs>
              <w:spacing w:line="240" w:lineRule="exact"/>
              <w:rPr>
                <w:rFonts w:hint="eastAsia" w:ascii="宋体" w:eastAsia="宋体" w:cs="Arial"/>
                <w:color w:val="auto"/>
                <w:kern w:val="0"/>
                <w:sz w:val="18"/>
                <w:szCs w:val="18"/>
                <w:lang w:eastAsia="zh-CN"/>
              </w:rPr>
            </w:pPr>
          </w:p>
          <w:p w14:paraId="27217E88">
            <w:pPr>
              <w:tabs>
                <w:tab w:val="left" w:pos="7937"/>
              </w:tabs>
              <w:spacing w:line="240" w:lineRule="exact"/>
              <w:rPr>
                <w:rFonts w:hint="eastAsia" w:ascii="宋体" w:eastAsia="宋体" w:cs="Arial"/>
                <w:color w:val="auto"/>
                <w:kern w:val="0"/>
                <w:sz w:val="18"/>
                <w:szCs w:val="18"/>
                <w:lang w:eastAsia="zh-CN"/>
              </w:rPr>
            </w:pPr>
          </w:p>
          <w:p w14:paraId="7EDF893F">
            <w:pPr>
              <w:tabs>
                <w:tab w:val="left" w:pos="7937"/>
              </w:tabs>
              <w:spacing w:line="240" w:lineRule="exact"/>
              <w:rPr>
                <w:rFonts w:hint="eastAsia" w:ascii="宋体" w:eastAsia="宋体" w:cs="Arial"/>
                <w:color w:val="auto"/>
                <w:kern w:val="0"/>
                <w:sz w:val="18"/>
                <w:szCs w:val="18"/>
                <w:lang w:eastAsia="zh-CN"/>
              </w:rPr>
            </w:pPr>
          </w:p>
          <w:p w14:paraId="5AD43FEE">
            <w:pPr>
              <w:tabs>
                <w:tab w:val="left" w:pos="7937"/>
              </w:tabs>
              <w:spacing w:line="240" w:lineRule="exact"/>
              <w:rPr>
                <w:rFonts w:hint="eastAsia" w:ascii="宋体" w:eastAsia="宋体" w:cs="Arial"/>
                <w:color w:val="auto"/>
                <w:kern w:val="0"/>
                <w:sz w:val="18"/>
                <w:szCs w:val="18"/>
                <w:lang w:eastAsia="zh-CN"/>
              </w:rPr>
            </w:pPr>
          </w:p>
          <w:p w14:paraId="236E6B35">
            <w:pPr>
              <w:tabs>
                <w:tab w:val="left" w:pos="7937"/>
              </w:tabs>
              <w:spacing w:line="240" w:lineRule="exact"/>
              <w:rPr>
                <w:rFonts w:hint="eastAsia" w:ascii="宋体" w:eastAsia="宋体" w:cs="Arial"/>
                <w:color w:val="auto"/>
                <w:kern w:val="0"/>
                <w:sz w:val="18"/>
                <w:szCs w:val="18"/>
                <w:lang w:eastAsia="zh-CN"/>
              </w:rPr>
            </w:pPr>
          </w:p>
          <w:p w14:paraId="2708409B">
            <w:pPr>
              <w:tabs>
                <w:tab w:val="left" w:pos="7937"/>
              </w:tabs>
              <w:spacing w:line="240" w:lineRule="exact"/>
              <w:rPr>
                <w:rFonts w:hint="eastAsia" w:ascii="宋体" w:eastAsia="宋体" w:cs="Arial"/>
                <w:color w:val="auto"/>
                <w:kern w:val="0"/>
                <w:sz w:val="18"/>
                <w:szCs w:val="18"/>
                <w:lang w:eastAsia="zh-CN"/>
              </w:rPr>
            </w:pPr>
          </w:p>
          <w:p w14:paraId="136A1970">
            <w:pPr>
              <w:tabs>
                <w:tab w:val="left" w:pos="7937"/>
              </w:tabs>
              <w:spacing w:line="240" w:lineRule="exact"/>
              <w:rPr>
                <w:rFonts w:hint="eastAsia" w:ascii="宋体" w:eastAsia="宋体" w:cs="Arial"/>
                <w:color w:val="auto"/>
                <w:kern w:val="0"/>
                <w:sz w:val="18"/>
                <w:szCs w:val="18"/>
                <w:lang w:eastAsia="zh-CN"/>
              </w:rPr>
            </w:pPr>
          </w:p>
          <w:p w14:paraId="779B4F84">
            <w:pPr>
              <w:tabs>
                <w:tab w:val="left" w:pos="7937"/>
              </w:tabs>
              <w:spacing w:line="240" w:lineRule="exact"/>
              <w:rPr>
                <w:rFonts w:hint="eastAsia" w:ascii="宋体" w:eastAsia="宋体" w:cs="Arial"/>
                <w:color w:val="auto"/>
                <w:kern w:val="0"/>
                <w:sz w:val="18"/>
                <w:szCs w:val="18"/>
                <w:lang w:eastAsia="zh-CN"/>
              </w:rPr>
            </w:pPr>
          </w:p>
          <w:p w14:paraId="33822D43">
            <w:pPr>
              <w:tabs>
                <w:tab w:val="left" w:pos="7937"/>
              </w:tabs>
              <w:spacing w:line="240" w:lineRule="exact"/>
              <w:rPr>
                <w:rFonts w:hint="eastAsia" w:ascii="宋体" w:eastAsia="宋体" w:cs="Arial"/>
                <w:color w:val="auto"/>
                <w:kern w:val="0"/>
                <w:sz w:val="18"/>
                <w:szCs w:val="18"/>
                <w:lang w:eastAsia="zh-CN"/>
              </w:rPr>
            </w:pPr>
          </w:p>
          <w:p w14:paraId="110EECDF">
            <w:pPr>
              <w:tabs>
                <w:tab w:val="left" w:pos="7937"/>
              </w:tabs>
              <w:spacing w:line="240" w:lineRule="exact"/>
              <w:rPr>
                <w:rFonts w:hint="eastAsia" w:ascii="宋体" w:eastAsia="宋体" w:cs="Arial"/>
                <w:color w:val="auto"/>
                <w:kern w:val="0"/>
                <w:sz w:val="18"/>
                <w:szCs w:val="18"/>
                <w:lang w:eastAsia="zh-CN"/>
              </w:rPr>
            </w:pPr>
          </w:p>
          <w:p w14:paraId="4651D171">
            <w:pPr>
              <w:tabs>
                <w:tab w:val="left" w:pos="7937"/>
              </w:tabs>
              <w:spacing w:line="240" w:lineRule="exact"/>
              <w:rPr>
                <w:rFonts w:hint="eastAsia" w:ascii="宋体" w:eastAsia="宋体" w:cs="Arial"/>
                <w:color w:val="auto"/>
                <w:kern w:val="0"/>
                <w:sz w:val="18"/>
                <w:szCs w:val="18"/>
                <w:lang w:eastAsia="zh-CN"/>
              </w:rPr>
            </w:pPr>
          </w:p>
          <w:p w14:paraId="72B3DDEB">
            <w:pPr>
              <w:tabs>
                <w:tab w:val="left" w:pos="7937"/>
              </w:tabs>
              <w:spacing w:line="240" w:lineRule="exact"/>
              <w:rPr>
                <w:rFonts w:hint="eastAsia" w:ascii="宋体" w:eastAsia="宋体" w:cs="Arial"/>
                <w:color w:val="auto"/>
                <w:kern w:val="0"/>
                <w:sz w:val="18"/>
                <w:szCs w:val="18"/>
                <w:lang w:eastAsia="zh-CN"/>
              </w:rPr>
            </w:pPr>
          </w:p>
          <w:p w14:paraId="179A81E3">
            <w:pPr>
              <w:tabs>
                <w:tab w:val="left" w:pos="7937"/>
              </w:tabs>
              <w:spacing w:line="240" w:lineRule="exact"/>
              <w:rPr>
                <w:rFonts w:hint="eastAsia" w:ascii="宋体" w:eastAsia="宋体" w:cs="Arial"/>
                <w:color w:val="auto"/>
                <w:kern w:val="0"/>
                <w:sz w:val="18"/>
                <w:szCs w:val="18"/>
                <w:lang w:eastAsia="zh-CN"/>
              </w:rPr>
            </w:pPr>
          </w:p>
          <w:p w14:paraId="24FD8F40">
            <w:pPr>
              <w:tabs>
                <w:tab w:val="left" w:pos="7937"/>
              </w:tabs>
              <w:spacing w:line="240" w:lineRule="exact"/>
              <w:rPr>
                <w:rFonts w:hint="eastAsia" w:ascii="宋体" w:eastAsia="宋体" w:cs="Arial"/>
                <w:color w:val="auto"/>
                <w:kern w:val="0"/>
                <w:sz w:val="18"/>
                <w:szCs w:val="18"/>
                <w:lang w:eastAsia="zh-CN"/>
              </w:rPr>
            </w:pPr>
          </w:p>
          <w:p w14:paraId="0288D005">
            <w:pPr>
              <w:tabs>
                <w:tab w:val="left" w:pos="7937"/>
              </w:tabs>
              <w:spacing w:line="240" w:lineRule="exact"/>
              <w:rPr>
                <w:rFonts w:hint="eastAsia" w:ascii="宋体" w:eastAsia="宋体" w:cs="Arial"/>
                <w:color w:val="auto"/>
                <w:kern w:val="0"/>
                <w:sz w:val="18"/>
                <w:szCs w:val="18"/>
                <w:lang w:eastAsia="zh-CN"/>
              </w:rPr>
            </w:pPr>
          </w:p>
          <w:p w14:paraId="14FCA6A5">
            <w:pPr>
              <w:tabs>
                <w:tab w:val="left" w:pos="7937"/>
              </w:tabs>
              <w:spacing w:line="240" w:lineRule="exact"/>
              <w:rPr>
                <w:rFonts w:hint="eastAsia" w:ascii="宋体" w:eastAsia="宋体" w:cs="Arial"/>
                <w:color w:val="auto"/>
                <w:kern w:val="0"/>
                <w:sz w:val="18"/>
                <w:szCs w:val="18"/>
                <w:lang w:eastAsia="zh-CN"/>
              </w:rPr>
            </w:pPr>
          </w:p>
          <w:p w14:paraId="5F4D9304">
            <w:pPr>
              <w:tabs>
                <w:tab w:val="left" w:pos="7937"/>
              </w:tabs>
              <w:spacing w:line="240" w:lineRule="exact"/>
              <w:rPr>
                <w:rFonts w:hint="eastAsia" w:ascii="宋体" w:eastAsia="宋体" w:cs="Arial"/>
                <w:color w:val="auto"/>
                <w:kern w:val="0"/>
                <w:sz w:val="18"/>
                <w:szCs w:val="18"/>
                <w:lang w:eastAsia="zh-CN"/>
              </w:rPr>
            </w:pPr>
          </w:p>
          <w:p w14:paraId="58CE0B37">
            <w:pPr>
              <w:tabs>
                <w:tab w:val="left" w:pos="7937"/>
              </w:tabs>
              <w:spacing w:line="240" w:lineRule="exact"/>
              <w:rPr>
                <w:rFonts w:hint="eastAsia" w:ascii="宋体" w:eastAsia="宋体" w:cs="Arial"/>
                <w:color w:val="auto"/>
                <w:kern w:val="0"/>
                <w:sz w:val="18"/>
                <w:szCs w:val="18"/>
                <w:lang w:eastAsia="zh-CN"/>
              </w:rPr>
            </w:pPr>
          </w:p>
          <w:p w14:paraId="7A23384E">
            <w:pPr>
              <w:tabs>
                <w:tab w:val="left" w:pos="7937"/>
              </w:tabs>
              <w:spacing w:line="240" w:lineRule="exact"/>
              <w:rPr>
                <w:rFonts w:hint="eastAsia" w:ascii="宋体" w:eastAsia="宋体" w:cs="Arial"/>
                <w:color w:val="auto"/>
                <w:kern w:val="0"/>
                <w:sz w:val="18"/>
                <w:szCs w:val="18"/>
                <w:lang w:eastAsia="zh-CN"/>
              </w:rPr>
            </w:pPr>
          </w:p>
          <w:p w14:paraId="4F78E68F">
            <w:pPr>
              <w:tabs>
                <w:tab w:val="left" w:pos="7937"/>
              </w:tabs>
              <w:spacing w:line="240" w:lineRule="exact"/>
              <w:rPr>
                <w:rFonts w:hint="eastAsia" w:ascii="宋体" w:eastAsia="宋体" w:cs="Arial"/>
                <w:color w:val="auto"/>
                <w:kern w:val="0"/>
                <w:sz w:val="18"/>
                <w:szCs w:val="18"/>
                <w:lang w:eastAsia="zh-CN"/>
              </w:rPr>
            </w:pPr>
          </w:p>
          <w:p w14:paraId="32108E91">
            <w:pPr>
              <w:tabs>
                <w:tab w:val="left" w:pos="7937"/>
              </w:tabs>
              <w:spacing w:line="240" w:lineRule="exact"/>
              <w:rPr>
                <w:rFonts w:hint="eastAsia" w:ascii="宋体" w:eastAsia="宋体" w:cs="Arial"/>
                <w:color w:val="auto"/>
                <w:kern w:val="0"/>
                <w:sz w:val="18"/>
                <w:szCs w:val="18"/>
                <w:lang w:eastAsia="zh-CN"/>
              </w:rPr>
            </w:pPr>
          </w:p>
          <w:p w14:paraId="79F5B077">
            <w:pPr>
              <w:tabs>
                <w:tab w:val="left" w:pos="7937"/>
              </w:tabs>
              <w:spacing w:line="240" w:lineRule="exact"/>
              <w:rPr>
                <w:rFonts w:hint="eastAsia" w:ascii="宋体" w:eastAsia="宋体" w:cs="Arial"/>
                <w:color w:val="auto"/>
                <w:kern w:val="0"/>
                <w:sz w:val="18"/>
                <w:szCs w:val="18"/>
                <w:lang w:eastAsia="zh-CN"/>
              </w:rPr>
            </w:pPr>
          </w:p>
          <w:p w14:paraId="7258A4F5">
            <w:pPr>
              <w:tabs>
                <w:tab w:val="left" w:pos="7937"/>
              </w:tabs>
              <w:spacing w:line="240" w:lineRule="exact"/>
              <w:rPr>
                <w:rFonts w:hint="eastAsia" w:ascii="宋体" w:eastAsia="宋体" w:cs="Arial"/>
                <w:color w:val="auto"/>
                <w:kern w:val="0"/>
                <w:sz w:val="18"/>
                <w:szCs w:val="18"/>
                <w:lang w:eastAsia="zh-CN"/>
              </w:rPr>
            </w:pPr>
          </w:p>
          <w:p w14:paraId="7E007F5F">
            <w:pPr>
              <w:tabs>
                <w:tab w:val="left" w:pos="7937"/>
              </w:tabs>
              <w:spacing w:line="240" w:lineRule="exact"/>
              <w:rPr>
                <w:rFonts w:hint="eastAsia" w:ascii="宋体" w:eastAsia="宋体" w:cs="Arial"/>
                <w:color w:val="auto"/>
                <w:kern w:val="0"/>
                <w:sz w:val="18"/>
                <w:szCs w:val="18"/>
                <w:lang w:eastAsia="zh-CN"/>
              </w:rPr>
            </w:pPr>
          </w:p>
          <w:p w14:paraId="6ADAD04F">
            <w:pPr>
              <w:tabs>
                <w:tab w:val="left" w:pos="7937"/>
              </w:tabs>
              <w:spacing w:line="240" w:lineRule="exact"/>
              <w:rPr>
                <w:rFonts w:hint="eastAsia" w:ascii="宋体" w:eastAsia="宋体" w:cs="Arial"/>
                <w:color w:val="auto"/>
                <w:kern w:val="0"/>
                <w:sz w:val="18"/>
                <w:szCs w:val="18"/>
                <w:lang w:eastAsia="zh-CN"/>
              </w:rPr>
            </w:pPr>
          </w:p>
          <w:p w14:paraId="267746E7">
            <w:pPr>
              <w:tabs>
                <w:tab w:val="left" w:pos="7937"/>
              </w:tabs>
              <w:spacing w:line="240" w:lineRule="exact"/>
              <w:rPr>
                <w:rFonts w:hint="eastAsia" w:ascii="宋体" w:eastAsia="宋体" w:cs="Arial"/>
                <w:color w:val="auto"/>
                <w:kern w:val="0"/>
                <w:sz w:val="18"/>
                <w:szCs w:val="18"/>
                <w:lang w:eastAsia="zh-CN"/>
              </w:rPr>
            </w:pPr>
          </w:p>
          <w:p w14:paraId="54B61799">
            <w:pPr>
              <w:tabs>
                <w:tab w:val="left" w:pos="7937"/>
              </w:tabs>
              <w:spacing w:line="240" w:lineRule="exact"/>
              <w:rPr>
                <w:rFonts w:hint="eastAsia" w:ascii="宋体" w:eastAsia="宋体" w:cs="Arial"/>
                <w:color w:val="auto"/>
                <w:kern w:val="0"/>
                <w:sz w:val="18"/>
                <w:szCs w:val="18"/>
                <w:lang w:eastAsia="zh-CN"/>
              </w:rPr>
            </w:pPr>
          </w:p>
          <w:p w14:paraId="4E5C5A1C">
            <w:pPr>
              <w:tabs>
                <w:tab w:val="left" w:pos="7937"/>
              </w:tabs>
              <w:spacing w:line="240" w:lineRule="exact"/>
              <w:rPr>
                <w:rFonts w:hint="eastAsia" w:ascii="宋体" w:eastAsia="宋体" w:cs="Arial"/>
                <w:color w:val="auto"/>
                <w:kern w:val="0"/>
                <w:sz w:val="18"/>
                <w:szCs w:val="18"/>
                <w:lang w:eastAsia="zh-CN"/>
              </w:rPr>
            </w:pPr>
          </w:p>
          <w:p w14:paraId="1A08D052">
            <w:pPr>
              <w:tabs>
                <w:tab w:val="left" w:pos="7937"/>
              </w:tabs>
              <w:spacing w:line="240" w:lineRule="exact"/>
              <w:rPr>
                <w:rFonts w:hint="eastAsia" w:ascii="宋体" w:eastAsia="宋体" w:cs="Arial"/>
                <w:color w:val="auto"/>
                <w:kern w:val="0"/>
                <w:sz w:val="18"/>
                <w:szCs w:val="18"/>
                <w:lang w:eastAsia="zh-CN"/>
              </w:rPr>
            </w:pPr>
          </w:p>
          <w:p w14:paraId="592E801B">
            <w:pPr>
              <w:tabs>
                <w:tab w:val="left" w:pos="7937"/>
              </w:tabs>
              <w:spacing w:line="240" w:lineRule="exact"/>
              <w:rPr>
                <w:rFonts w:hint="eastAsia" w:ascii="宋体" w:eastAsia="宋体" w:cs="Arial"/>
                <w:color w:val="auto"/>
                <w:kern w:val="0"/>
                <w:sz w:val="18"/>
                <w:szCs w:val="18"/>
                <w:lang w:eastAsia="zh-CN"/>
              </w:rPr>
            </w:pPr>
          </w:p>
          <w:p w14:paraId="65AE165A">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灵寿县数据和政务服务局</w:t>
            </w:r>
          </w:p>
          <w:p w14:paraId="45194DE0">
            <w:pPr>
              <w:tabs>
                <w:tab w:val="left" w:pos="7937"/>
              </w:tabs>
              <w:spacing w:line="240" w:lineRule="exact"/>
              <w:rPr>
                <w:rFonts w:hint="eastAsia" w:ascii="宋体" w:eastAsia="宋体" w:cs="Arial"/>
                <w:color w:val="auto"/>
                <w:kern w:val="0"/>
                <w:sz w:val="18"/>
                <w:szCs w:val="18"/>
                <w:lang w:eastAsia="zh-CN"/>
              </w:rPr>
            </w:pPr>
          </w:p>
          <w:p w14:paraId="0D6A67D0">
            <w:pPr>
              <w:tabs>
                <w:tab w:val="left" w:pos="7937"/>
              </w:tabs>
              <w:spacing w:line="240" w:lineRule="exact"/>
              <w:rPr>
                <w:rFonts w:hint="eastAsia" w:ascii="宋体" w:eastAsia="宋体" w:cs="Arial"/>
                <w:color w:val="auto"/>
                <w:kern w:val="0"/>
                <w:sz w:val="18"/>
                <w:szCs w:val="18"/>
                <w:lang w:eastAsia="zh-CN"/>
              </w:rPr>
            </w:pPr>
          </w:p>
          <w:p w14:paraId="0FC99508">
            <w:pPr>
              <w:tabs>
                <w:tab w:val="left" w:pos="7937"/>
              </w:tabs>
              <w:spacing w:line="240" w:lineRule="exact"/>
              <w:rPr>
                <w:rFonts w:hint="eastAsia" w:ascii="宋体" w:eastAsia="宋体" w:cs="Arial"/>
                <w:color w:val="auto"/>
                <w:kern w:val="0"/>
                <w:sz w:val="18"/>
                <w:szCs w:val="18"/>
                <w:lang w:eastAsia="zh-CN"/>
              </w:rPr>
            </w:pPr>
          </w:p>
          <w:p w14:paraId="28AAF4D5">
            <w:pPr>
              <w:tabs>
                <w:tab w:val="left" w:pos="7937"/>
              </w:tabs>
              <w:spacing w:line="240" w:lineRule="exact"/>
              <w:rPr>
                <w:rFonts w:hint="eastAsia" w:ascii="宋体" w:eastAsia="宋体" w:cs="Arial"/>
                <w:color w:val="auto"/>
                <w:kern w:val="0"/>
                <w:sz w:val="18"/>
                <w:szCs w:val="18"/>
                <w:lang w:eastAsia="zh-CN"/>
              </w:rPr>
            </w:pPr>
          </w:p>
          <w:p w14:paraId="489D9D74">
            <w:pPr>
              <w:tabs>
                <w:tab w:val="left" w:pos="7937"/>
              </w:tabs>
              <w:spacing w:line="240" w:lineRule="exact"/>
              <w:rPr>
                <w:rFonts w:hint="eastAsia" w:ascii="宋体" w:eastAsia="宋体" w:cs="Arial"/>
                <w:color w:val="auto"/>
                <w:kern w:val="0"/>
                <w:sz w:val="18"/>
                <w:szCs w:val="18"/>
                <w:lang w:eastAsia="zh-CN"/>
              </w:rPr>
            </w:pPr>
          </w:p>
          <w:p w14:paraId="69E8A107">
            <w:pPr>
              <w:tabs>
                <w:tab w:val="left" w:pos="7937"/>
              </w:tabs>
              <w:spacing w:line="240" w:lineRule="exact"/>
              <w:rPr>
                <w:rFonts w:hint="eastAsia" w:ascii="宋体" w:eastAsia="宋体" w:cs="Arial"/>
                <w:color w:val="auto"/>
                <w:kern w:val="0"/>
                <w:sz w:val="18"/>
                <w:szCs w:val="18"/>
                <w:lang w:eastAsia="zh-CN"/>
              </w:rPr>
            </w:pPr>
          </w:p>
          <w:p w14:paraId="2F1BA106">
            <w:pPr>
              <w:tabs>
                <w:tab w:val="left" w:pos="7937"/>
              </w:tabs>
              <w:spacing w:line="240" w:lineRule="exact"/>
              <w:rPr>
                <w:rFonts w:hint="eastAsia" w:ascii="宋体" w:eastAsia="宋体" w:cs="Arial"/>
                <w:color w:val="auto"/>
                <w:kern w:val="0"/>
                <w:sz w:val="18"/>
                <w:szCs w:val="18"/>
                <w:lang w:eastAsia="zh-CN"/>
              </w:rPr>
            </w:pPr>
          </w:p>
          <w:p w14:paraId="3D37D882">
            <w:pPr>
              <w:tabs>
                <w:tab w:val="left" w:pos="7937"/>
              </w:tabs>
              <w:spacing w:line="240" w:lineRule="exact"/>
              <w:rPr>
                <w:rFonts w:hint="eastAsia" w:ascii="宋体" w:eastAsia="宋体" w:cs="Arial"/>
                <w:color w:val="auto"/>
                <w:kern w:val="0"/>
                <w:sz w:val="18"/>
                <w:szCs w:val="18"/>
                <w:lang w:eastAsia="zh-CN"/>
              </w:rPr>
            </w:pPr>
          </w:p>
          <w:p w14:paraId="36F7966E">
            <w:pPr>
              <w:tabs>
                <w:tab w:val="left" w:pos="7937"/>
              </w:tabs>
              <w:spacing w:line="240" w:lineRule="exact"/>
              <w:rPr>
                <w:rFonts w:hint="eastAsia" w:ascii="宋体" w:eastAsia="宋体" w:cs="Arial"/>
                <w:color w:val="auto"/>
                <w:kern w:val="0"/>
                <w:sz w:val="18"/>
                <w:szCs w:val="18"/>
                <w:lang w:eastAsia="zh-CN"/>
              </w:rPr>
            </w:pPr>
          </w:p>
          <w:p w14:paraId="1CF67077">
            <w:pPr>
              <w:tabs>
                <w:tab w:val="left" w:pos="7937"/>
              </w:tabs>
              <w:spacing w:line="240" w:lineRule="exact"/>
              <w:rPr>
                <w:rFonts w:hint="eastAsia" w:ascii="宋体" w:eastAsia="宋体" w:cs="Arial"/>
                <w:color w:val="auto"/>
                <w:kern w:val="0"/>
                <w:sz w:val="18"/>
                <w:szCs w:val="18"/>
                <w:lang w:eastAsia="zh-CN"/>
              </w:rPr>
            </w:pPr>
          </w:p>
          <w:p w14:paraId="7869D9F7">
            <w:pPr>
              <w:tabs>
                <w:tab w:val="left" w:pos="7937"/>
              </w:tabs>
              <w:spacing w:line="240" w:lineRule="exact"/>
              <w:rPr>
                <w:rFonts w:hint="eastAsia" w:ascii="宋体" w:eastAsia="宋体" w:cs="Arial"/>
                <w:color w:val="auto"/>
                <w:kern w:val="0"/>
                <w:sz w:val="18"/>
                <w:szCs w:val="18"/>
                <w:lang w:eastAsia="zh-CN"/>
              </w:rPr>
            </w:pPr>
          </w:p>
          <w:p w14:paraId="46B2C79F">
            <w:pPr>
              <w:tabs>
                <w:tab w:val="left" w:pos="7937"/>
              </w:tabs>
              <w:spacing w:line="240" w:lineRule="exact"/>
              <w:rPr>
                <w:rFonts w:hint="eastAsia" w:ascii="宋体" w:eastAsia="宋体" w:cs="Arial"/>
                <w:color w:val="auto"/>
                <w:kern w:val="0"/>
                <w:sz w:val="18"/>
                <w:szCs w:val="18"/>
                <w:lang w:eastAsia="zh-CN"/>
              </w:rPr>
            </w:pPr>
          </w:p>
          <w:p w14:paraId="51B8BB57">
            <w:pPr>
              <w:tabs>
                <w:tab w:val="left" w:pos="7937"/>
              </w:tabs>
              <w:spacing w:line="240" w:lineRule="exact"/>
              <w:rPr>
                <w:rFonts w:hint="eastAsia" w:ascii="宋体" w:eastAsia="宋体" w:cs="Arial"/>
                <w:color w:val="auto"/>
                <w:kern w:val="0"/>
                <w:sz w:val="18"/>
                <w:szCs w:val="18"/>
                <w:lang w:eastAsia="zh-CN"/>
              </w:rPr>
            </w:pPr>
          </w:p>
          <w:p w14:paraId="2C2D60E4">
            <w:pPr>
              <w:tabs>
                <w:tab w:val="left" w:pos="7937"/>
              </w:tabs>
              <w:spacing w:line="240" w:lineRule="exact"/>
              <w:rPr>
                <w:rFonts w:hint="eastAsia" w:ascii="宋体" w:eastAsia="宋体" w:cs="Arial"/>
                <w:color w:val="auto"/>
                <w:kern w:val="0"/>
                <w:sz w:val="18"/>
                <w:szCs w:val="18"/>
                <w:lang w:eastAsia="zh-CN"/>
              </w:rPr>
            </w:pPr>
          </w:p>
          <w:p w14:paraId="5B7906F2">
            <w:pPr>
              <w:tabs>
                <w:tab w:val="left" w:pos="7937"/>
              </w:tabs>
              <w:spacing w:line="240" w:lineRule="exact"/>
              <w:rPr>
                <w:rFonts w:hint="eastAsia" w:ascii="宋体" w:eastAsia="宋体" w:cs="Arial"/>
                <w:color w:val="auto"/>
                <w:kern w:val="0"/>
                <w:sz w:val="18"/>
                <w:szCs w:val="18"/>
                <w:lang w:eastAsia="zh-CN"/>
              </w:rPr>
            </w:pPr>
          </w:p>
          <w:p w14:paraId="07DD692C">
            <w:pPr>
              <w:tabs>
                <w:tab w:val="left" w:pos="7937"/>
              </w:tabs>
              <w:spacing w:line="240" w:lineRule="exact"/>
              <w:rPr>
                <w:rFonts w:hint="eastAsia" w:ascii="宋体" w:eastAsia="宋体" w:cs="Arial"/>
                <w:color w:val="auto"/>
                <w:kern w:val="0"/>
                <w:sz w:val="18"/>
                <w:szCs w:val="18"/>
                <w:lang w:eastAsia="zh-CN"/>
              </w:rPr>
            </w:pPr>
          </w:p>
          <w:p w14:paraId="09D4BBD6">
            <w:pPr>
              <w:tabs>
                <w:tab w:val="left" w:pos="7937"/>
              </w:tabs>
              <w:spacing w:line="240" w:lineRule="exact"/>
              <w:rPr>
                <w:rFonts w:hint="eastAsia" w:ascii="宋体" w:eastAsia="宋体" w:cs="Arial"/>
                <w:color w:val="auto"/>
                <w:kern w:val="0"/>
                <w:sz w:val="18"/>
                <w:szCs w:val="18"/>
                <w:lang w:eastAsia="zh-CN"/>
              </w:rPr>
            </w:pPr>
          </w:p>
          <w:p w14:paraId="29658DF4">
            <w:pPr>
              <w:tabs>
                <w:tab w:val="left" w:pos="7937"/>
              </w:tabs>
              <w:spacing w:line="240" w:lineRule="exact"/>
              <w:rPr>
                <w:rFonts w:hint="eastAsia" w:ascii="宋体" w:eastAsia="宋体" w:cs="Arial"/>
                <w:color w:val="auto"/>
                <w:kern w:val="0"/>
                <w:sz w:val="18"/>
                <w:szCs w:val="18"/>
                <w:lang w:eastAsia="zh-CN"/>
              </w:rPr>
            </w:pPr>
          </w:p>
          <w:p w14:paraId="392E3AAD">
            <w:pPr>
              <w:tabs>
                <w:tab w:val="left" w:pos="7937"/>
              </w:tabs>
              <w:spacing w:line="240" w:lineRule="exact"/>
              <w:rPr>
                <w:rFonts w:hint="eastAsia" w:ascii="宋体" w:eastAsia="宋体" w:cs="Arial"/>
                <w:color w:val="auto"/>
                <w:kern w:val="0"/>
                <w:sz w:val="18"/>
                <w:szCs w:val="18"/>
                <w:lang w:eastAsia="zh-CN"/>
              </w:rPr>
            </w:pPr>
          </w:p>
          <w:p w14:paraId="2C9EAE34">
            <w:pPr>
              <w:tabs>
                <w:tab w:val="left" w:pos="7937"/>
              </w:tabs>
              <w:spacing w:line="240" w:lineRule="exact"/>
              <w:rPr>
                <w:rFonts w:hint="eastAsia" w:ascii="宋体" w:eastAsia="宋体" w:cs="Arial"/>
                <w:color w:val="auto"/>
                <w:kern w:val="0"/>
                <w:sz w:val="18"/>
                <w:szCs w:val="18"/>
                <w:lang w:eastAsia="zh-CN"/>
              </w:rPr>
            </w:pPr>
          </w:p>
          <w:p w14:paraId="58EBDDF7">
            <w:pPr>
              <w:tabs>
                <w:tab w:val="left" w:pos="7937"/>
              </w:tabs>
              <w:spacing w:line="240" w:lineRule="exact"/>
              <w:rPr>
                <w:rFonts w:hint="eastAsia" w:ascii="宋体" w:eastAsia="宋体" w:cs="Arial"/>
                <w:color w:val="auto"/>
                <w:kern w:val="0"/>
                <w:sz w:val="18"/>
                <w:szCs w:val="18"/>
                <w:lang w:eastAsia="zh-CN"/>
              </w:rPr>
            </w:pPr>
          </w:p>
          <w:p w14:paraId="79F30C14">
            <w:pPr>
              <w:tabs>
                <w:tab w:val="left" w:pos="7937"/>
              </w:tabs>
              <w:spacing w:line="240" w:lineRule="exact"/>
              <w:rPr>
                <w:rFonts w:hint="eastAsia" w:ascii="宋体" w:eastAsia="宋体" w:cs="Arial"/>
                <w:color w:val="auto"/>
                <w:kern w:val="0"/>
                <w:sz w:val="18"/>
                <w:szCs w:val="18"/>
                <w:lang w:eastAsia="zh-CN"/>
              </w:rPr>
            </w:pPr>
          </w:p>
          <w:p w14:paraId="67977105">
            <w:pPr>
              <w:tabs>
                <w:tab w:val="left" w:pos="7937"/>
              </w:tabs>
              <w:spacing w:line="240" w:lineRule="exact"/>
              <w:rPr>
                <w:rFonts w:hint="eastAsia" w:ascii="宋体" w:eastAsia="宋体" w:cs="Arial"/>
                <w:color w:val="auto"/>
                <w:kern w:val="0"/>
                <w:sz w:val="18"/>
                <w:szCs w:val="18"/>
                <w:lang w:eastAsia="zh-CN"/>
              </w:rPr>
            </w:pPr>
          </w:p>
          <w:p w14:paraId="3DA1A42B">
            <w:pPr>
              <w:tabs>
                <w:tab w:val="left" w:pos="7937"/>
              </w:tabs>
              <w:spacing w:line="240" w:lineRule="exact"/>
              <w:rPr>
                <w:rFonts w:hint="eastAsia" w:ascii="宋体" w:eastAsia="宋体" w:cs="Arial"/>
                <w:color w:val="auto"/>
                <w:kern w:val="0"/>
                <w:sz w:val="18"/>
                <w:szCs w:val="18"/>
                <w:lang w:eastAsia="zh-CN"/>
              </w:rPr>
            </w:pPr>
          </w:p>
          <w:p w14:paraId="76FDE676">
            <w:pPr>
              <w:tabs>
                <w:tab w:val="left" w:pos="7937"/>
              </w:tabs>
              <w:spacing w:line="240" w:lineRule="exact"/>
              <w:rPr>
                <w:rFonts w:hint="eastAsia" w:ascii="宋体" w:eastAsia="宋体" w:cs="Arial"/>
                <w:color w:val="auto"/>
                <w:kern w:val="0"/>
                <w:sz w:val="18"/>
                <w:szCs w:val="18"/>
                <w:lang w:eastAsia="zh-CN"/>
              </w:rPr>
            </w:pPr>
          </w:p>
          <w:p w14:paraId="0A5AEE01">
            <w:pPr>
              <w:tabs>
                <w:tab w:val="left" w:pos="7937"/>
              </w:tabs>
              <w:spacing w:line="240" w:lineRule="exact"/>
              <w:rPr>
                <w:rFonts w:hint="eastAsia" w:ascii="宋体" w:eastAsia="宋体" w:cs="Arial"/>
                <w:color w:val="auto"/>
                <w:kern w:val="0"/>
                <w:sz w:val="18"/>
                <w:szCs w:val="18"/>
                <w:lang w:eastAsia="zh-CN"/>
              </w:rPr>
            </w:pPr>
          </w:p>
          <w:p w14:paraId="72EBDE23">
            <w:pPr>
              <w:tabs>
                <w:tab w:val="left" w:pos="7937"/>
              </w:tabs>
              <w:spacing w:line="240" w:lineRule="exact"/>
              <w:rPr>
                <w:rFonts w:hint="eastAsia" w:ascii="宋体" w:eastAsia="宋体" w:cs="Arial"/>
                <w:color w:val="auto"/>
                <w:kern w:val="0"/>
                <w:sz w:val="18"/>
                <w:szCs w:val="18"/>
                <w:lang w:eastAsia="zh-CN"/>
              </w:rPr>
            </w:pPr>
          </w:p>
          <w:p w14:paraId="0F1020C9">
            <w:pPr>
              <w:tabs>
                <w:tab w:val="left" w:pos="7937"/>
              </w:tabs>
              <w:spacing w:line="240" w:lineRule="exact"/>
              <w:rPr>
                <w:rFonts w:hint="eastAsia" w:ascii="宋体" w:eastAsia="宋体" w:cs="Arial"/>
                <w:color w:val="auto"/>
                <w:kern w:val="0"/>
                <w:sz w:val="18"/>
                <w:szCs w:val="18"/>
                <w:lang w:eastAsia="zh-CN"/>
              </w:rPr>
            </w:pPr>
          </w:p>
          <w:p w14:paraId="2AF1327C">
            <w:pPr>
              <w:tabs>
                <w:tab w:val="left" w:pos="7937"/>
              </w:tabs>
              <w:spacing w:line="240" w:lineRule="exact"/>
              <w:rPr>
                <w:rFonts w:hint="eastAsia" w:ascii="宋体" w:eastAsia="宋体" w:cs="Arial"/>
                <w:color w:val="auto"/>
                <w:kern w:val="0"/>
                <w:sz w:val="18"/>
                <w:szCs w:val="18"/>
                <w:lang w:eastAsia="zh-CN"/>
              </w:rPr>
            </w:pPr>
          </w:p>
          <w:p w14:paraId="2A867C4E">
            <w:pPr>
              <w:tabs>
                <w:tab w:val="left" w:pos="7937"/>
              </w:tabs>
              <w:spacing w:line="240" w:lineRule="exact"/>
              <w:rPr>
                <w:rFonts w:hint="eastAsia" w:ascii="宋体" w:eastAsia="宋体" w:cs="Arial"/>
                <w:color w:val="auto"/>
                <w:kern w:val="0"/>
                <w:sz w:val="18"/>
                <w:szCs w:val="18"/>
                <w:lang w:eastAsia="zh-CN"/>
              </w:rPr>
            </w:pPr>
          </w:p>
          <w:p w14:paraId="408F9B57">
            <w:pPr>
              <w:tabs>
                <w:tab w:val="left" w:pos="7937"/>
              </w:tabs>
              <w:spacing w:line="240" w:lineRule="exact"/>
              <w:rPr>
                <w:rFonts w:hint="eastAsia" w:ascii="宋体" w:eastAsia="宋体" w:cs="Arial"/>
                <w:color w:val="auto"/>
                <w:kern w:val="0"/>
                <w:sz w:val="18"/>
                <w:szCs w:val="18"/>
                <w:lang w:eastAsia="zh-CN"/>
              </w:rPr>
            </w:pPr>
          </w:p>
          <w:p w14:paraId="7F6C71A9">
            <w:pPr>
              <w:tabs>
                <w:tab w:val="left" w:pos="7937"/>
              </w:tabs>
              <w:spacing w:line="240" w:lineRule="exact"/>
              <w:rPr>
                <w:rFonts w:hint="eastAsia" w:ascii="宋体" w:eastAsia="宋体" w:cs="Arial"/>
                <w:color w:val="auto"/>
                <w:kern w:val="0"/>
                <w:sz w:val="18"/>
                <w:szCs w:val="18"/>
                <w:lang w:eastAsia="zh-CN"/>
              </w:rPr>
            </w:pPr>
          </w:p>
          <w:p w14:paraId="23DE6501">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196AD57B">
            <w:pPr>
              <w:tabs>
                <w:tab w:val="left" w:pos="7937"/>
              </w:tabs>
              <w:spacing w:line="240" w:lineRule="exact"/>
              <w:jc w:val="lef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1.《危险化学品安全管理条例》,依据文号:2002年1月26日中华人民共和国国务院令第344号公布,根据2013年12月4日国务院第32次常务会议通过,2013年12月7日中华人民共和国国务院令第645号公布,自2013年12月7日起施行的 《国务院关于修改部分行政法规的决定》第二次修正,条款号:第三十三条“国家对危险化学品经营（包括仓储经营，下同）实行许可制度。未经许可，任何单位和个人不得经营危险化学品。依法设立的危险化学品生产企业在其厂区范围内销售本企业生产的危险化学品，不需要取得危险化学品许可。依照《中华人民共和国港口法》的规定取得港口经营许可证的港口经营人，在港区内从事危险化学品仓储经营，不需要取得危险化学品经营许可。”第三十五条“从事剧毒化学品、易制爆危险化学品经营的企业，应当向所在地设区的市级政府安全生产监督管理部门提出申请，从事其他危险化学品经营的企业，应当向所在地县级政府安全生产监督管理部门提出申请（有存储设施的，应当向所在地设区的市级政府安全生产监督管理部门提出申请）。申请人应当提交其符合本条例第三十四条规定条件的证明材料。设区的市级政府安全生产监督管理部门或者县级政府安全生产监督管理部门应当依法进行审查，并对申请人的经营场所、储存设施进行现场核查，自收到证明材料之日起30日内作出批准或者不予批准的决定。予以批准的，颁发危险化学品经营许可证；不予批准的，书面通知申请人并说明理由。设区的市级政府安全生产监督管理部门和县级政府安全生产监督管理部门应当将其颁发危险化学品经营许可证的情况下及时向同级环境保护主管部门和公安机关通报。申请人持危险化学品经营许可证向工商行政管理部门办理登记手续后，方可从事危险化学品经营活动。法律、行政法规或者国务院规定经营危险化学品还需要其他有关部门许可的，申请人向工商行政管理部门办理登记手续时还应当持相应的许可证件”                                     2.《危险化学品经营许可证管理办法》,依据文号:2012年7月17日原国家安全生产监督管理总局令第55号发布,根据2015年5月27日原国家安全生产监督管理总局令第79号 《国家安全监管总局关于废止和修改危险化学品等领域七部规章的决定》修正,条款号:第三条“国家对危险化学品经营实行许可制度。经营危险化学品的企业，应当依照本办法取得危险化学品经营许可证（以下简称经营许可证）。未取得经营许可证，任何单位和个人不得经营危险化学品。</w:t>
            </w:r>
            <w:r>
              <w:rPr>
                <w:rFonts w:hint="eastAsia" w:ascii="宋体" w:eastAsia="宋体" w:cs="Arial"/>
                <w:color w:val="auto"/>
                <w:kern w:val="0"/>
                <w:sz w:val="18"/>
                <w:szCs w:val="18"/>
                <w:lang w:val="en-US" w:eastAsia="zh-CN"/>
              </w:rPr>
              <w:br w:type="textWrapping"/>
            </w:r>
            <w:r>
              <w:rPr>
                <w:rFonts w:hint="eastAsia" w:ascii="宋体" w:eastAsia="宋体" w:cs="Arial"/>
                <w:color w:val="auto"/>
                <w:kern w:val="0"/>
                <w:sz w:val="18"/>
                <w:szCs w:val="18"/>
                <w:lang w:val="en-US" w:eastAsia="zh-CN"/>
              </w:rPr>
              <w:t>　　从事下列危险化学品经营活动，不需要取得经营许可证：</w:t>
            </w:r>
            <w:r>
              <w:rPr>
                <w:rFonts w:hint="eastAsia" w:ascii="宋体" w:eastAsia="宋体" w:cs="Arial"/>
                <w:color w:val="auto"/>
                <w:kern w:val="0"/>
                <w:sz w:val="18"/>
                <w:szCs w:val="18"/>
                <w:lang w:val="en-US" w:eastAsia="zh-CN"/>
              </w:rPr>
              <w:br w:type="textWrapping"/>
            </w:r>
            <w:r>
              <w:rPr>
                <w:rFonts w:hint="eastAsia" w:ascii="宋体" w:eastAsia="宋体" w:cs="Arial"/>
                <w:color w:val="auto"/>
                <w:kern w:val="0"/>
                <w:sz w:val="18"/>
                <w:szCs w:val="18"/>
                <w:lang w:val="en-US" w:eastAsia="zh-CN"/>
              </w:rPr>
              <w:t>　　（一）依法取得危险化学品安全生产许可证的危险化学品生产企业在其厂区范围内销售本企业生产的危险化学品的；</w:t>
            </w:r>
            <w:r>
              <w:rPr>
                <w:rFonts w:hint="eastAsia" w:ascii="宋体" w:eastAsia="宋体" w:cs="Arial"/>
                <w:color w:val="auto"/>
                <w:kern w:val="0"/>
                <w:sz w:val="18"/>
                <w:szCs w:val="18"/>
                <w:lang w:val="en-US" w:eastAsia="zh-CN"/>
              </w:rPr>
              <w:br w:type="textWrapping"/>
            </w:r>
            <w:r>
              <w:rPr>
                <w:rFonts w:hint="eastAsia" w:ascii="宋体" w:eastAsia="宋体" w:cs="Arial"/>
                <w:color w:val="auto"/>
                <w:kern w:val="0"/>
                <w:sz w:val="18"/>
                <w:szCs w:val="18"/>
                <w:lang w:val="en-US" w:eastAsia="zh-CN"/>
              </w:rPr>
              <w:t>　　（二）依法取得港口经营许可证的港口经营人在港区内从事危险化学品仓储经营的。”              第五条“国家安全生产监督管理总局指导、监督全国经营许可证的颁发和管理工作。省、自治区、直辖市人民政府安全生产监督管理部门指导、监督本行政区域内经营许可证的颁发和管理工作。</w:t>
            </w:r>
            <w:r>
              <w:rPr>
                <w:rFonts w:hint="eastAsia" w:ascii="宋体" w:eastAsia="宋体" w:cs="Arial"/>
                <w:color w:val="auto"/>
                <w:kern w:val="0"/>
                <w:sz w:val="18"/>
                <w:szCs w:val="18"/>
                <w:lang w:val="en-US" w:eastAsia="zh-CN"/>
              </w:rPr>
              <w:br w:type="textWrapping"/>
            </w:r>
            <w:r>
              <w:rPr>
                <w:rFonts w:hint="eastAsia" w:ascii="宋体" w:eastAsia="宋体" w:cs="Arial"/>
                <w:color w:val="auto"/>
                <w:kern w:val="0"/>
                <w:sz w:val="18"/>
                <w:szCs w:val="18"/>
                <w:lang w:val="en-US" w:eastAsia="zh-CN"/>
              </w:rPr>
              <w:t>设区的市级人民政府安全生产监督管理部门（以下简称市级发证机关）负责下列企业的经营许可证审批、颁发：（一）经营剧毒化学品的企业；（二）经营易制爆危险化学品的企业；（三）经营汽油加油站的企业；（四）专门从事危险化学品仓储经营的企业；</w:t>
            </w:r>
            <w:r>
              <w:rPr>
                <w:rFonts w:hint="eastAsia" w:ascii="宋体" w:eastAsia="宋体" w:cs="Arial"/>
                <w:color w:val="auto"/>
                <w:kern w:val="0"/>
                <w:sz w:val="18"/>
                <w:szCs w:val="18"/>
                <w:lang w:val="en-US" w:eastAsia="zh-CN"/>
              </w:rPr>
              <w:br w:type="textWrapping"/>
            </w:r>
            <w:r>
              <w:rPr>
                <w:rFonts w:hint="eastAsia" w:ascii="宋体" w:eastAsia="宋体" w:cs="Arial"/>
                <w:color w:val="auto"/>
                <w:kern w:val="0"/>
                <w:sz w:val="18"/>
                <w:szCs w:val="18"/>
                <w:lang w:val="en-US" w:eastAsia="zh-CN"/>
              </w:rPr>
              <w:t>（五）从事危险化学品经营活动的中央企业所属省级、设区的市级公司（分公司）；（六）带有储存设施经营除剧毒化学品、易制爆危险化学品以外的其他危险化学品的企业。县级人民政府安全生产监督管理部门（以下简称县级发证机关）负责本行政区域内本条第三款规定以外企业的经营许可证审批、颁发；没有设立县级发证机关的，其经营许可证由市级发证机关审批、颁发。”</w:t>
            </w:r>
            <w:r>
              <w:rPr>
                <w:rFonts w:hint="eastAsia" w:ascii="宋体" w:eastAsia="宋体" w:cs="Arial"/>
                <w:color w:val="auto"/>
                <w:kern w:val="0"/>
                <w:sz w:val="18"/>
                <w:szCs w:val="18"/>
                <w:lang w:val="en-US" w:eastAsia="zh-CN"/>
              </w:rPr>
              <w:br w:type="textWrapping"/>
            </w:r>
            <w:r>
              <w:rPr>
                <w:rFonts w:hint="eastAsia" w:ascii="宋体" w:eastAsia="宋体" w:cs="Arial"/>
                <w:color w:val="auto"/>
                <w:kern w:val="0"/>
                <w:sz w:val="18"/>
                <w:szCs w:val="18"/>
                <w:lang w:val="en-US" w:eastAsia="zh-CN"/>
              </w:rPr>
              <w:t>第十四条“已经取得经营许可证的企业变更企业名称、主要负责人、注册地址或者危险化学品储存设施及其监控措施的，应当自变更之日起20个工作日内，向本办法第五条规定的发证机关提出书面变更申请，并提交下列文件、资料：（一）经营许可证变更申请书；（二）变更后的工商营业执照副本（复制件）；（三）变更后的主要负责人安全资格证书（复制件）；（四）变更注册地址的相关证明材料；（五）变更后的危险化学品储存设施及其监控措施的专项安全评价报告。”第十六条“已经取得经营许可证的企业有新建、改建、扩建危险化学品储存设施建设项目的，应当自建设项目安全设施竣工验收合格之日起20个工作日内，向本办法第五条规定的发证机关提出变更申请，并提交危险化学品建设项目安全设施竣工验收意见书（复制件）等相关文件、资料。发证机关应当按照本办法第十条、第十五条的规定进行审查，办理变更手续。”         第十七条“已经取得经营许可证的企业，有下列情形之一的，应当按照本办法的规定重新申请办理经营许可证，并提交相关文件、资料：</w:t>
            </w:r>
            <w:r>
              <w:rPr>
                <w:rFonts w:hint="eastAsia" w:ascii="宋体" w:eastAsia="宋体" w:cs="Arial"/>
                <w:color w:val="auto"/>
                <w:kern w:val="0"/>
                <w:sz w:val="18"/>
                <w:szCs w:val="18"/>
                <w:lang w:val="en-US" w:eastAsia="zh-CN"/>
              </w:rPr>
              <w:br w:type="textWrapping"/>
            </w:r>
            <w:r>
              <w:rPr>
                <w:rFonts w:hint="eastAsia" w:ascii="宋体" w:eastAsia="宋体" w:cs="Arial"/>
                <w:color w:val="auto"/>
                <w:kern w:val="0"/>
                <w:sz w:val="18"/>
                <w:szCs w:val="18"/>
                <w:lang w:val="en-US" w:eastAsia="zh-CN"/>
              </w:rPr>
              <w:t>（一）不带有储存设施的经营企业变更其经营场所的；（二）带有储存设施的经营企业变更其储存场所的；（三）仓储经营的企业异地重建的；（四）经营方式发生变化的；（五）许可范围发生变化的。”          第十八条“经营许可证的有效期为3年。有效期满后，企业需要继续从事危险化学品经营活动的，应当在经营许可证有效期满3个月前，向本办法第五条规定的发证机关提出经营许可证的延期申请，并提交延期申请书及本办法第九条规定的申请文件、资料。企业提出经营许可证延期申请时，可以同时提出变更申请，并向发证机关提交相关文件、资料。”              第十九条“符合下列条件的企业，申请经营许可证延期时，经发证机关同意，可以不提交本办法第九条规定的文件、资料：（一）严格遵守有关法律、法规和本办法；（二）取得经营许可证后，加强日常安全生产管理，未降低安全生产条件；（三）未发生死亡事故或者对社会造成较大影响的生产安全事故。带有储存设施经营危险化学品的企业，除符合前款规定条件的外，还需要取得并提交危险化学品企业安全生产标准化二级达标证书（复制件）。”                    第二十条“发证机关受理延期申请后，应当依照本办法第十条、第十一条、第十二条的规定，对延期申请进行审查，并在经营许可证有效期满前作出是否准予延期的决定；发证机关逾期未作出决定的，视为准予延期。发证机关作出准予延期决定的，经营许可证有效期顺延3年。”</w:t>
            </w:r>
          </w:p>
        </w:tc>
        <w:tc>
          <w:tcPr>
            <w:tcW w:w="3394"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CC8550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6404E2E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是否符合危险化学品</w:t>
            </w:r>
            <w:r>
              <w:rPr>
                <w:rFonts w:hint="eastAsia" w:ascii="宋体" w:eastAsia="宋体" w:cs="Arial"/>
                <w:color w:val="auto"/>
                <w:kern w:val="0"/>
                <w:sz w:val="18"/>
                <w:szCs w:val="18"/>
                <w:lang w:eastAsia="zh-CN"/>
              </w:rPr>
              <w:t>经营许可</w:t>
            </w:r>
            <w:r>
              <w:rPr>
                <w:rFonts w:hint="eastAsia" w:ascii="宋体" w:eastAsia="宋体" w:cs="Arial"/>
                <w:color w:val="auto"/>
                <w:kern w:val="0"/>
                <w:sz w:val="18"/>
                <w:szCs w:val="18"/>
              </w:rPr>
              <w:t>审查的要求。对书面申请材料进行审查，组织现场检查验收。</w:t>
            </w:r>
          </w:p>
          <w:p w14:paraId="41788B9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3、决定责任；作出行政许可或者不予行政许可决定，法定告知（不予许可的应当书面告知理由）。</w:t>
            </w:r>
          </w:p>
          <w:p w14:paraId="002D3ED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682B4CA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05F833A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09DDB8E1">
            <w:pPr>
              <w:tabs>
                <w:tab w:val="left" w:pos="7937"/>
              </w:tabs>
              <w:spacing w:line="240" w:lineRule="exact"/>
              <w:rPr>
                <w:rFonts w:hint="eastAsia" w:ascii="宋体" w:eastAsia="宋体" w:cs="Arial"/>
                <w:color w:val="auto"/>
                <w:kern w:val="0"/>
                <w:sz w:val="18"/>
                <w:szCs w:val="18"/>
              </w:rPr>
            </w:pPr>
          </w:p>
          <w:p w14:paraId="317EFDE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7B06641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是否符合危险化学品</w:t>
            </w:r>
            <w:r>
              <w:rPr>
                <w:rFonts w:hint="eastAsia" w:ascii="宋体" w:eastAsia="宋体" w:cs="Arial"/>
                <w:color w:val="auto"/>
                <w:kern w:val="0"/>
                <w:sz w:val="18"/>
                <w:szCs w:val="18"/>
                <w:lang w:eastAsia="zh-CN"/>
              </w:rPr>
              <w:t>经营许可</w:t>
            </w:r>
            <w:r>
              <w:rPr>
                <w:rFonts w:hint="eastAsia" w:ascii="宋体" w:eastAsia="宋体" w:cs="Arial"/>
                <w:color w:val="auto"/>
                <w:kern w:val="0"/>
                <w:sz w:val="18"/>
                <w:szCs w:val="18"/>
              </w:rPr>
              <w:t>审查的要求。对书面申请材料进行审查，组织现场检查验收。</w:t>
            </w:r>
          </w:p>
          <w:p w14:paraId="2D65E37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3、决定责任；作出行政许可或者不予行政许可决定，法定告知（不予许可的应当书面告知理由）。</w:t>
            </w:r>
          </w:p>
          <w:p w14:paraId="1839934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5209C74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0C7068A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1F733920">
            <w:pPr>
              <w:tabs>
                <w:tab w:val="left" w:pos="7937"/>
              </w:tabs>
              <w:spacing w:line="240" w:lineRule="exact"/>
              <w:rPr>
                <w:rFonts w:hint="eastAsia" w:ascii="宋体" w:eastAsia="宋体" w:cs="Arial"/>
                <w:color w:val="auto"/>
                <w:kern w:val="0"/>
                <w:sz w:val="18"/>
                <w:szCs w:val="18"/>
              </w:rPr>
            </w:pPr>
          </w:p>
          <w:p w14:paraId="5D0EEBC0">
            <w:pPr>
              <w:tabs>
                <w:tab w:val="left" w:pos="7937"/>
              </w:tabs>
              <w:spacing w:line="240" w:lineRule="exact"/>
              <w:rPr>
                <w:rFonts w:hint="eastAsia" w:ascii="宋体" w:eastAsia="宋体" w:cs="Arial"/>
                <w:color w:val="auto"/>
                <w:kern w:val="0"/>
                <w:sz w:val="18"/>
                <w:szCs w:val="18"/>
              </w:rPr>
            </w:pPr>
          </w:p>
          <w:p w14:paraId="08A92B75">
            <w:pPr>
              <w:tabs>
                <w:tab w:val="left" w:pos="7937"/>
              </w:tabs>
              <w:spacing w:line="240" w:lineRule="exact"/>
              <w:rPr>
                <w:rFonts w:hint="eastAsia" w:ascii="宋体" w:eastAsia="宋体" w:cs="Arial"/>
                <w:color w:val="auto"/>
                <w:kern w:val="0"/>
                <w:sz w:val="18"/>
                <w:szCs w:val="18"/>
              </w:rPr>
            </w:pPr>
          </w:p>
          <w:p w14:paraId="48415070">
            <w:pPr>
              <w:tabs>
                <w:tab w:val="left" w:pos="7937"/>
              </w:tabs>
              <w:spacing w:line="240" w:lineRule="exact"/>
              <w:rPr>
                <w:rFonts w:hint="eastAsia" w:ascii="宋体" w:eastAsia="宋体" w:cs="Arial"/>
                <w:color w:val="auto"/>
                <w:kern w:val="0"/>
                <w:sz w:val="18"/>
                <w:szCs w:val="18"/>
              </w:rPr>
            </w:pPr>
          </w:p>
          <w:p w14:paraId="2C806775">
            <w:pPr>
              <w:tabs>
                <w:tab w:val="left" w:pos="7937"/>
              </w:tabs>
              <w:spacing w:line="240" w:lineRule="exact"/>
              <w:rPr>
                <w:rFonts w:hint="eastAsia" w:ascii="宋体" w:eastAsia="宋体" w:cs="Arial"/>
                <w:color w:val="auto"/>
                <w:kern w:val="0"/>
                <w:sz w:val="18"/>
                <w:szCs w:val="18"/>
              </w:rPr>
            </w:pPr>
          </w:p>
          <w:p w14:paraId="2F334F14">
            <w:pPr>
              <w:tabs>
                <w:tab w:val="left" w:pos="7937"/>
              </w:tabs>
              <w:spacing w:line="240" w:lineRule="exact"/>
              <w:rPr>
                <w:rFonts w:hint="eastAsia" w:ascii="宋体" w:eastAsia="宋体" w:cs="Arial"/>
                <w:color w:val="auto"/>
                <w:kern w:val="0"/>
                <w:sz w:val="18"/>
                <w:szCs w:val="18"/>
              </w:rPr>
            </w:pPr>
          </w:p>
          <w:p w14:paraId="76D714D6">
            <w:pPr>
              <w:tabs>
                <w:tab w:val="left" w:pos="7937"/>
              </w:tabs>
              <w:spacing w:line="240" w:lineRule="exact"/>
              <w:rPr>
                <w:rFonts w:hint="eastAsia" w:ascii="宋体" w:eastAsia="宋体" w:cs="Arial"/>
                <w:color w:val="auto"/>
                <w:kern w:val="0"/>
                <w:sz w:val="18"/>
                <w:szCs w:val="18"/>
              </w:rPr>
            </w:pPr>
          </w:p>
          <w:p w14:paraId="7CA88E13">
            <w:pPr>
              <w:tabs>
                <w:tab w:val="left" w:pos="7937"/>
              </w:tabs>
              <w:spacing w:line="240" w:lineRule="exact"/>
              <w:rPr>
                <w:rFonts w:hint="eastAsia" w:ascii="宋体" w:eastAsia="宋体" w:cs="Arial"/>
                <w:color w:val="auto"/>
                <w:kern w:val="0"/>
                <w:sz w:val="18"/>
                <w:szCs w:val="18"/>
              </w:rPr>
            </w:pPr>
          </w:p>
          <w:p w14:paraId="2B4729FD">
            <w:pPr>
              <w:tabs>
                <w:tab w:val="left" w:pos="7937"/>
              </w:tabs>
              <w:spacing w:line="240" w:lineRule="exact"/>
              <w:rPr>
                <w:rFonts w:hint="eastAsia" w:ascii="宋体" w:eastAsia="宋体" w:cs="Arial"/>
                <w:color w:val="auto"/>
                <w:kern w:val="0"/>
                <w:sz w:val="18"/>
                <w:szCs w:val="18"/>
              </w:rPr>
            </w:pPr>
          </w:p>
          <w:p w14:paraId="363EDC47">
            <w:pPr>
              <w:tabs>
                <w:tab w:val="left" w:pos="7937"/>
              </w:tabs>
              <w:spacing w:line="240" w:lineRule="exact"/>
              <w:rPr>
                <w:rFonts w:hint="eastAsia" w:ascii="宋体" w:eastAsia="宋体" w:cs="Arial"/>
                <w:color w:val="auto"/>
                <w:kern w:val="0"/>
                <w:sz w:val="18"/>
                <w:szCs w:val="18"/>
              </w:rPr>
            </w:pPr>
          </w:p>
          <w:p w14:paraId="005D1598">
            <w:pPr>
              <w:tabs>
                <w:tab w:val="left" w:pos="7937"/>
              </w:tabs>
              <w:spacing w:line="240" w:lineRule="exact"/>
              <w:rPr>
                <w:rFonts w:hint="eastAsia" w:ascii="宋体" w:eastAsia="宋体" w:cs="Arial"/>
                <w:color w:val="auto"/>
                <w:kern w:val="0"/>
                <w:sz w:val="18"/>
                <w:szCs w:val="18"/>
              </w:rPr>
            </w:pPr>
          </w:p>
          <w:p w14:paraId="73282A46">
            <w:pPr>
              <w:tabs>
                <w:tab w:val="left" w:pos="7937"/>
              </w:tabs>
              <w:spacing w:line="240" w:lineRule="exact"/>
              <w:rPr>
                <w:rFonts w:hint="eastAsia" w:ascii="宋体" w:eastAsia="宋体" w:cs="Arial"/>
                <w:color w:val="auto"/>
                <w:kern w:val="0"/>
                <w:sz w:val="18"/>
                <w:szCs w:val="18"/>
              </w:rPr>
            </w:pPr>
          </w:p>
          <w:p w14:paraId="75E61DDF">
            <w:pPr>
              <w:tabs>
                <w:tab w:val="left" w:pos="7937"/>
              </w:tabs>
              <w:spacing w:line="240" w:lineRule="exact"/>
              <w:rPr>
                <w:rFonts w:hint="eastAsia" w:ascii="宋体" w:eastAsia="宋体" w:cs="Arial"/>
                <w:color w:val="auto"/>
                <w:kern w:val="0"/>
                <w:sz w:val="18"/>
                <w:szCs w:val="18"/>
              </w:rPr>
            </w:pPr>
          </w:p>
          <w:p w14:paraId="3C391E29">
            <w:pPr>
              <w:tabs>
                <w:tab w:val="left" w:pos="7937"/>
              </w:tabs>
              <w:spacing w:line="240" w:lineRule="exact"/>
              <w:rPr>
                <w:rFonts w:hint="eastAsia" w:ascii="宋体" w:eastAsia="宋体" w:cs="Arial"/>
                <w:color w:val="auto"/>
                <w:kern w:val="0"/>
                <w:sz w:val="18"/>
                <w:szCs w:val="18"/>
              </w:rPr>
            </w:pPr>
          </w:p>
          <w:p w14:paraId="3B6436AC">
            <w:pPr>
              <w:tabs>
                <w:tab w:val="left" w:pos="7937"/>
              </w:tabs>
              <w:spacing w:line="240" w:lineRule="exact"/>
              <w:rPr>
                <w:rFonts w:hint="eastAsia" w:ascii="宋体" w:eastAsia="宋体" w:cs="Arial"/>
                <w:color w:val="auto"/>
                <w:kern w:val="0"/>
                <w:sz w:val="18"/>
                <w:szCs w:val="18"/>
              </w:rPr>
            </w:pPr>
          </w:p>
          <w:p w14:paraId="0DB5B902">
            <w:pPr>
              <w:tabs>
                <w:tab w:val="left" w:pos="7937"/>
              </w:tabs>
              <w:spacing w:line="240" w:lineRule="exact"/>
              <w:rPr>
                <w:rFonts w:hint="eastAsia" w:ascii="宋体" w:eastAsia="宋体" w:cs="Arial"/>
                <w:color w:val="auto"/>
                <w:kern w:val="0"/>
                <w:sz w:val="18"/>
                <w:szCs w:val="18"/>
              </w:rPr>
            </w:pPr>
          </w:p>
          <w:p w14:paraId="43CE69C1">
            <w:pPr>
              <w:tabs>
                <w:tab w:val="left" w:pos="7937"/>
              </w:tabs>
              <w:spacing w:line="240" w:lineRule="exact"/>
              <w:rPr>
                <w:rFonts w:hint="eastAsia" w:ascii="宋体" w:eastAsia="宋体" w:cs="Arial"/>
                <w:color w:val="auto"/>
                <w:kern w:val="0"/>
                <w:sz w:val="18"/>
                <w:szCs w:val="18"/>
              </w:rPr>
            </w:pPr>
          </w:p>
          <w:p w14:paraId="189AC258">
            <w:pPr>
              <w:tabs>
                <w:tab w:val="left" w:pos="7937"/>
              </w:tabs>
              <w:spacing w:line="240" w:lineRule="exact"/>
              <w:rPr>
                <w:rFonts w:hint="eastAsia" w:ascii="宋体" w:eastAsia="宋体" w:cs="Arial"/>
                <w:color w:val="auto"/>
                <w:kern w:val="0"/>
                <w:sz w:val="18"/>
                <w:szCs w:val="18"/>
              </w:rPr>
            </w:pPr>
          </w:p>
          <w:p w14:paraId="1C77F84E">
            <w:pPr>
              <w:tabs>
                <w:tab w:val="left" w:pos="7937"/>
              </w:tabs>
              <w:spacing w:line="240" w:lineRule="exact"/>
              <w:rPr>
                <w:rFonts w:hint="eastAsia" w:ascii="宋体" w:eastAsia="宋体" w:cs="Arial"/>
                <w:color w:val="auto"/>
                <w:kern w:val="0"/>
                <w:sz w:val="18"/>
                <w:szCs w:val="18"/>
              </w:rPr>
            </w:pPr>
          </w:p>
          <w:p w14:paraId="1FB115BF">
            <w:pPr>
              <w:tabs>
                <w:tab w:val="left" w:pos="7937"/>
              </w:tabs>
              <w:spacing w:line="240" w:lineRule="exact"/>
              <w:rPr>
                <w:rFonts w:hint="eastAsia" w:ascii="宋体" w:eastAsia="宋体" w:cs="Arial"/>
                <w:color w:val="auto"/>
                <w:kern w:val="0"/>
                <w:sz w:val="18"/>
                <w:szCs w:val="18"/>
              </w:rPr>
            </w:pPr>
          </w:p>
          <w:p w14:paraId="3CEAC717">
            <w:pPr>
              <w:tabs>
                <w:tab w:val="left" w:pos="7937"/>
              </w:tabs>
              <w:spacing w:line="240" w:lineRule="exact"/>
              <w:rPr>
                <w:rFonts w:hint="eastAsia" w:ascii="宋体" w:eastAsia="宋体" w:cs="Arial"/>
                <w:color w:val="auto"/>
                <w:kern w:val="0"/>
                <w:sz w:val="18"/>
                <w:szCs w:val="18"/>
              </w:rPr>
            </w:pPr>
          </w:p>
          <w:p w14:paraId="744F2F19">
            <w:pPr>
              <w:tabs>
                <w:tab w:val="left" w:pos="7937"/>
              </w:tabs>
              <w:spacing w:line="240" w:lineRule="exact"/>
              <w:rPr>
                <w:rFonts w:hint="eastAsia" w:ascii="宋体" w:eastAsia="宋体" w:cs="Arial"/>
                <w:color w:val="auto"/>
                <w:kern w:val="0"/>
                <w:sz w:val="18"/>
                <w:szCs w:val="18"/>
              </w:rPr>
            </w:pPr>
          </w:p>
          <w:p w14:paraId="3F20BA9E">
            <w:pPr>
              <w:tabs>
                <w:tab w:val="left" w:pos="7937"/>
              </w:tabs>
              <w:spacing w:line="240" w:lineRule="exact"/>
              <w:rPr>
                <w:rFonts w:hint="eastAsia" w:ascii="宋体" w:eastAsia="宋体" w:cs="Arial"/>
                <w:color w:val="auto"/>
                <w:kern w:val="0"/>
                <w:sz w:val="18"/>
                <w:szCs w:val="18"/>
              </w:rPr>
            </w:pPr>
          </w:p>
          <w:p w14:paraId="0B532F2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3E209C4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是否符合危险化学品</w:t>
            </w:r>
            <w:r>
              <w:rPr>
                <w:rFonts w:hint="eastAsia" w:ascii="宋体" w:eastAsia="宋体" w:cs="Arial"/>
                <w:color w:val="auto"/>
                <w:kern w:val="0"/>
                <w:sz w:val="18"/>
                <w:szCs w:val="18"/>
                <w:lang w:eastAsia="zh-CN"/>
              </w:rPr>
              <w:t>经营许可</w:t>
            </w:r>
            <w:r>
              <w:rPr>
                <w:rFonts w:hint="eastAsia" w:ascii="宋体" w:eastAsia="宋体" w:cs="Arial"/>
                <w:color w:val="auto"/>
                <w:kern w:val="0"/>
                <w:sz w:val="18"/>
                <w:szCs w:val="18"/>
              </w:rPr>
              <w:t>审查的要求。对书面申请材料进行审查，组织现场检查验收。</w:t>
            </w:r>
          </w:p>
          <w:p w14:paraId="102BE24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3、决定责任；作出行政许可或者不予行政许可决定，法定告知（不予许可的应当书面告知理由）。</w:t>
            </w:r>
          </w:p>
          <w:p w14:paraId="5D6F038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2617372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75E64B2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5079E741">
            <w:pPr>
              <w:tabs>
                <w:tab w:val="left" w:pos="7937"/>
              </w:tabs>
              <w:spacing w:line="240" w:lineRule="exact"/>
              <w:rPr>
                <w:rFonts w:hint="eastAsia" w:ascii="宋体" w:eastAsia="宋体" w:cs="Arial"/>
                <w:color w:val="auto"/>
                <w:kern w:val="0"/>
                <w:sz w:val="18"/>
                <w:szCs w:val="18"/>
              </w:rPr>
            </w:pPr>
          </w:p>
          <w:p w14:paraId="211B8F1D">
            <w:pPr>
              <w:tabs>
                <w:tab w:val="left" w:pos="7937"/>
              </w:tabs>
              <w:spacing w:line="240" w:lineRule="exact"/>
              <w:rPr>
                <w:rFonts w:hint="eastAsia" w:ascii="宋体" w:eastAsia="宋体" w:cs="Arial"/>
                <w:color w:val="auto"/>
                <w:kern w:val="0"/>
                <w:sz w:val="18"/>
                <w:szCs w:val="18"/>
              </w:rPr>
            </w:pPr>
          </w:p>
          <w:p w14:paraId="5461E52D">
            <w:pPr>
              <w:tabs>
                <w:tab w:val="left" w:pos="7937"/>
              </w:tabs>
              <w:spacing w:line="240" w:lineRule="exact"/>
              <w:rPr>
                <w:rFonts w:hint="eastAsia" w:ascii="宋体" w:eastAsia="宋体" w:cs="Arial"/>
                <w:color w:val="auto"/>
                <w:kern w:val="0"/>
                <w:sz w:val="18"/>
                <w:szCs w:val="18"/>
              </w:rPr>
            </w:pPr>
          </w:p>
          <w:p w14:paraId="7E420F6C">
            <w:pPr>
              <w:tabs>
                <w:tab w:val="left" w:pos="7937"/>
              </w:tabs>
              <w:spacing w:line="240" w:lineRule="exact"/>
              <w:rPr>
                <w:rFonts w:hint="eastAsia" w:ascii="宋体" w:eastAsia="宋体" w:cs="Arial"/>
                <w:color w:val="auto"/>
                <w:kern w:val="0"/>
                <w:sz w:val="18"/>
                <w:szCs w:val="18"/>
              </w:rPr>
            </w:pPr>
          </w:p>
          <w:p w14:paraId="4A2541A0">
            <w:pPr>
              <w:tabs>
                <w:tab w:val="left" w:pos="7937"/>
              </w:tabs>
              <w:spacing w:line="240" w:lineRule="exact"/>
              <w:rPr>
                <w:rFonts w:hint="eastAsia" w:ascii="宋体" w:eastAsia="宋体" w:cs="Arial"/>
                <w:color w:val="auto"/>
                <w:kern w:val="0"/>
                <w:sz w:val="18"/>
                <w:szCs w:val="18"/>
              </w:rPr>
            </w:pPr>
          </w:p>
          <w:p w14:paraId="16968405">
            <w:pPr>
              <w:tabs>
                <w:tab w:val="left" w:pos="7937"/>
              </w:tabs>
              <w:spacing w:line="240" w:lineRule="exact"/>
              <w:rPr>
                <w:rFonts w:hint="eastAsia" w:ascii="宋体" w:eastAsia="宋体" w:cs="Arial"/>
                <w:color w:val="auto"/>
                <w:kern w:val="0"/>
                <w:sz w:val="18"/>
                <w:szCs w:val="18"/>
              </w:rPr>
            </w:pPr>
          </w:p>
          <w:p w14:paraId="4C9DE9CC">
            <w:pPr>
              <w:tabs>
                <w:tab w:val="left" w:pos="7937"/>
              </w:tabs>
              <w:spacing w:line="240" w:lineRule="exact"/>
              <w:rPr>
                <w:rFonts w:hint="eastAsia" w:ascii="宋体" w:eastAsia="宋体" w:cs="Arial"/>
                <w:color w:val="auto"/>
                <w:kern w:val="0"/>
                <w:sz w:val="18"/>
                <w:szCs w:val="18"/>
              </w:rPr>
            </w:pPr>
          </w:p>
          <w:p w14:paraId="6D075FD6">
            <w:pPr>
              <w:tabs>
                <w:tab w:val="left" w:pos="7937"/>
              </w:tabs>
              <w:spacing w:line="240" w:lineRule="exact"/>
              <w:rPr>
                <w:rFonts w:hint="eastAsia" w:ascii="宋体" w:eastAsia="宋体" w:cs="Arial"/>
                <w:color w:val="auto"/>
                <w:kern w:val="0"/>
                <w:sz w:val="18"/>
                <w:szCs w:val="18"/>
              </w:rPr>
            </w:pPr>
          </w:p>
          <w:p w14:paraId="3CD48859">
            <w:pPr>
              <w:tabs>
                <w:tab w:val="left" w:pos="7937"/>
              </w:tabs>
              <w:spacing w:line="240" w:lineRule="exact"/>
              <w:rPr>
                <w:rFonts w:hint="eastAsia" w:ascii="宋体" w:eastAsia="宋体" w:cs="Arial"/>
                <w:color w:val="auto"/>
                <w:kern w:val="0"/>
                <w:sz w:val="18"/>
                <w:szCs w:val="18"/>
              </w:rPr>
            </w:pPr>
          </w:p>
          <w:p w14:paraId="61C32068">
            <w:pPr>
              <w:tabs>
                <w:tab w:val="left" w:pos="7937"/>
              </w:tabs>
              <w:spacing w:line="240" w:lineRule="exact"/>
              <w:rPr>
                <w:rFonts w:hint="eastAsia" w:ascii="宋体" w:eastAsia="宋体" w:cs="Arial"/>
                <w:color w:val="auto"/>
                <w:kern w:val="0"/>
                <w:sz w:val="18"/>
                <w:szCs w:val="18"/>
              </w:rPr>
            </w:pPr>
          </w:p>
          <w:p w14:paraId="08C3E63C">
            <w:pPr>
              <w:tabs>
                <w:tab w:val="left" w:pos="7937"/>
              </w:tabs>
              <w:spacing w:line="240" w:lineRule="exact"/>
              <w:rPr>
                <w:rFonts w:hint="eastAsia" w:ascii="宋体" w:eastAsia="宋体" w:cs="Arial"/>
                <w:color w:val="auto"/>
                <w:kern w:val="0"/>
                <w:sz w:val="18"/>
                <w:szCs w:val="18"/>
              </w:rPr>
            </w:pPr>
          </w:p>
          <w:p w14:paraId="7F14AF0F">
            <w:pPr>
              <w:tabs>
                <w:tab w:val="left" w:pos="7937"/>
              </w:tabs>
              <w:spacing w:line="240" w:lineRule="exact"/>
              <w:rPr>
                <w:rFonts w:hint="eastAsia" w:ascii="宋体" w:eastAsia="宋体" w:cs="Arial"/>
                <w:color w:val="auto"/>
                <w:kern w:val="0"/>
                <w:sz w:val="18"/>
                <w:szCs w:val="18"/>
              </w:rPr>
            </w:pPr>
          </w:p>
          <w:p w14:paraId="20A6BA65">
            <w:pPr>
              <w:tabs>
                <w:tab w:val="left" w:pos="7937"/>
              </w:tabs>
              <w:spacing w:line="240" w:lineRule="exact"/>
              <w:rPr>
                <w:rFonts w:hint="eastAsia" w:ascii="宋体" w:eastAsia="宋体" w:cs="Arial"/>
                <w:color w:val="auto"/>
                <w:kern w:val="0"/>
                <w:sz w:val="18"/>
                <w:szCs w:val="18"/>
              </w:rPr>
            </w:pPr>
          </w:p>
          <w:p w14:paraId="2D0F9E54">
            <w:pPr>
              <w:tabs>
                <w:tab w:val="left" w:pos="7937"/>
              </w:tabs>
              <w:spacing w:line="240" w:lineRule="exact"/>
              <w:rPr>
                <w:rFonts w:hint="eastAsia" w:ascii="宋体" w:eastAsia="宋体" w:cs="Arial"/>
                <w:color w:val="auto"/>
                <w:kern w:val="0"/>
                <w:sz w:val="18"/>
                <w:szCs w:val="18"/>
              </w:rPr>
            </w:pPr>
          </w:p>
          <w:p w14:paraId="2895390A">
            <w:pPr>
              <w:tabs>
                <w:tab w:val="left" w:pos="7937"/>
              </w:tabs>
              <w:spacing w:line="240" w:lineRule="exact"/>
              <w:rPr>
                <w:rFonts w:hint="eastAsia" w:ascii="宋体" w:eastAsia="宋体" w:cs="Arial"/>
                <w:color w:val="auto"/>
                <w:kern w:val="0"/>
                <w:sz w:val="18"/>
                <w:szCs w:val="18"/>
              </w:rPr>
            </w:pPr>
          </w:p>
          <w:p w14:paraId="3EF6B11F">
            <w:pPr>
              <w:tabs>
                <w:tab w:val="left" w:pos="7937"/>
              </w:tabs>
              <w:spacing w:line="240" w:lineRule="exact"/>
              <w:rPr>
                <w:rFonts w:hint="eastAsia" w:ascii="宋体" w:eastAsia="宋体" w:cs="Arial"/>
                <w:color w:val="auto"/>
                <w:kern w:val="0"/>
                <w:sz w:val="18"/>
                <w:szCs w:val="18"/>
              </w:rPr>
            </w:pPr>
          </w:p>
          <w:p w14:paraId="77EB33EC">
            <w:pPr>
              <w:tabs>
                <w:tab w:val="left" w:pos="7937"/>
              </w:tabs>
              <w:spacing w:line="240" w:lineRule="exact"/>
              <w:rPr>
                <w:rFonts w:hint="eastAsia" w:ascii="宋体" w:eastAsia="宋体" w:cs="Arial"/>
                <w:color w:val="auto"/>
                <w:kern w:val="0"/>
                <w:sz w:val="18"/>
                <w:szCs w:val="18"/>
              </w:rPr>
            </w:pPr>
          </w:p>
          <w:p w14:paraId="4E814D63">
            <w:pPr>
              <w:tabs>
                <w:tab w:val="left" w:pos="7937"/>
              </w:tabs>
              <w:spacing w:line="240" w:lineRule="exact"/>
              <w:rPr>
                <w:rFonts w:hint="eastAsia" w:ascii="宋体" w:eastAsia="宋体" w:cs="Arial"/>
                <w:color w:val="auto"/>
                <w:kern w:val="0"/>
                <w:sz w:val="18"/>
                <w:szCs w:val="18"/>
              </w:rPr>
            </w:pPr>
          </w:p>
          <w:p w14:paraId="383A97A8">
            <w:pPr>
              <w:tabs>
                <w:tab w:val="left" w:pos="7937"/>
              </w:tabs>
              <w:spacing w:line="240" w:lineRule="exact"/>
              <w:rPr>
                <w:rFonts w:hint="eastAsia" w:ascii="宋体" w:eastAsia="宋体" w:cs="Arial"/>
                <w:color w:val="auto"/>
                <w:kern w:val="0"/>
                <w:sz w:val="18"/>
                <w:szCs w:val="18"/>
              </w:rPr>
            </w:pPr>
          </w:p>
          <w:p w14:paraId="039A450E">
            <w:pPr>
              <w:tabs>
                <w:tab w:val="left" w:pos="7937"/>
              </w:tabs>
              <w:spacing w:line="240" w:lineRule="exact"/>
              <w:rPr>
                <w:rFonts w:hint="eastAsia" w:ascii="宋体" w:eastAsia="宋体" w:cs="Arial"/>
                <w:color w:val="auto"/>
                <w:kern w:val="0"/>
                <w:sz w:val="18"/>
                <w:szCs w:val="18"/>
              </w:rPr>
            </w:pPr>
          </w:p>
          <w:p w14:paraId="60FC3412">
            <w:pPr>
              <w:tabs>
                <w:tab w:val="left" w:pos="7937"/>
              </w:tabs>
              <w:spacing w:line="240" w:lineRule="exact"/>
              <w:rPr>
                <w:rFonts w:hint="eastAsia" w:ascii="宋体" w:eastAsia="宋体" w:cs="Arial"/>
                <w:color w:val="auto"/>
                <w:kern w:val="0"/>
                <w:sz w:val="18"/>
                <w:szCs w:val="18"/>
              </w:rPr>
            </w:pPr>
          </w:p>
          <w:p w14:paraId="5927BFB9">
            <w:pPr>
              <w:tabs>
                <w:tab w:val="left" w:pos="7937"/>
              </w:tabs>
              <w:spacing w:line="240" w:lineRule="exact"/>
              <w:rPr>
                <w:rFonts w:hint="eastAsia" w:ascii="宋体" w:eastAsia="宋体" w:cs="Arial"/>
                <w:color w:val="auto"/>
                <w:kern w:val="0"/>
                <w:sz w:val="18"/>
                <w:szCs w:val="18"/>
              </w:rPr>
            </w:pPr>
          </w:p>
          <w:p w14:paraId="34B4B6C0">
            <w:pPr>
              <w:tabs>
                <w:tab w:val="left" w:pos="7937"/>
              </w:tabs>
              <w:spacing w:line="240" w:lineRule="exact"/>
              <w:rPr>
                <w:rFonts w:hint="eastAsia" w:ascii="宋体" w:eastAsia="宋体" w:cs="Arial"/>
                <w:color w:val="auto"/>
                <w:kern w:val="0"/>
                <w:sz w:val="18"/>
                <w:szCs w:val="18"/>
              </w:rPr>
            </w:pPr>
          </w:p>
          <w:p w14:paraId="52C2297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2C11BC0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是否符合危险化学品</w:t>
            </w:r>
            <w:r>
              <w:rPr>
                <w:rFonts w:hint="eastAsia" w:ascii="宋体" w:eastAsia="宋体" w:cs="Arial"/>
                <w:color w:val="auto"/>
                <w:kern w:val="0"/>
                <w:sz w:val="18"/>
                <w:szCs w:val="18"/>
                <w:lang w:eastAsia="zh-CN"/>
              </w:rPr>
              <w:t>经营许可</w:t>
            </w:r>
            <w:r>
              <w:rPr>
                <w:rFonts w:hint="eastAsia" w:ascii="宋体" w:eastAsia="宋体" w:cs="Arial"/>
                <w:color w:val="auto"/>
                <w:kern w:val="0"/>
                <w:sz w:val="18"/>
                <w:szCs w:val="18"/>
              </w:rPr>
              <w:t>审查的要求。对书面申请材料进行审查，组织现场检查验收。</w:t>
            </w:r>
          </w:p>
          <w:p w14:paraId="4A3CF5A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3、决定责任；作出行政许可或者不予行政许可决定，法定告知（不予许可的应当书面告知理由）。</w:t>
            </w:r>
          </w:p>
          <w:p w14:paraId="7F12694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1B02411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7093D17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tc>
        <w:tc>
          <w:tcPr>
            <w:tcW w:w="309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7DCA38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0766F82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684171B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7525BD4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6D81D393">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5ADD145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5755FE2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7E006F9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p w14:paraId="70CBA607">
            <w:pPr>
              <w:tabs>
                <w:tab w:val="left" w:pos="7937"/>
              </w:tabs>
              <w:spacing w:line="240" w:lineRule="exact"/>
              <w:rPr>
                <w:rFonts w:hint="eastAsia" w:ascii="宋体" w:eastAsia="宋体" w:cs="Arial"/>
                <w:color w:val="auto"/>
                <w:kern w:val="0"/>
                <w:sz w:val="18"/>
                <w:szCs w:val="18"/>
              </w:rPr>
            </w:pPr>
          </w:p>
          <w:p w14:paraId="744D0836">
            <w:pPr>
              <w:tabs>
                <w:tab w:val="left" w:pos="7937"/>
              </w:tabs>
              <w:spacing w:line="240" w:lineRule="exact"/>
              <w:rPr>
                <w:rFonts w:hint="eastAsia" w:ascii="宋体" w:eastAsia="宋体" w:cs="Arial"/>
                <w:color w:val="auto"/>
                <w:kern w:val="0"/>
                <w:sz w:val="18"/>
                <w:szCs w:val="18"/>
              </w:rPr>
            </w:pPr>
          </w:p>
          <w:p w14:paraId="2A97E83D">
            <w:pPr>
              <w:tabs>
                <w:tab w:val="left" w:pos="7937"/>
              </w:tabs>
              <w:spacing w:line="240" w:lineRule="exact"/>
              <w:rPr>
                <w:rFonts w:hint="eastAsia" w:ascii="宋体" w:eastAsia="宋体" w:cs="Arial"/>
                <w:color w:val="auto"/>
                <w:kern w:val="0"/>
                <w:sz w:val="18"/>
                <w:szCs w:val="18"/>
              </w:rPr>
            </w:pPr>
          </w:p>
          <w:p w14:paraId="21F7D591">
            <w:pPr>
              <w:tabs>
                <w:tab w:val="left" w:pos="7937"/>
              </w:tabs>
              <w:spacing w:line="240" w:lineRule="exact"/>
              <w:rPr>
                <w:rFonts w:hint="eastAsia" w:ascii="宋体" w:eastAsia="宋体" w:cs="Arial"/>
                <w:color w:val="auto"/>
                <w:kern w:val="0"/>
                <w:sz w:val="18"/>
                <w:szCs w:val="18"/>
              </w:rPr>
            </w:pPr>
          </w:p>
          <w:p w14:paraId="5467333E">
            <w:pPr>
              <w:tabs>
                <w:tab w:val="left" w:pos="7937"/>
              </w:tabs>
              <w:spacing w:line="240" w:lineRule="exact"/>
              <w:rPr>
                <w:rFonts w:hint="eastAsia" w:ascii="宋体" w:eastAsia="宋体" w:cs="Arial"/>
                <w:color w:val="auto"/>
                <w:kern w:val="0"/>
                <w:sz w:val="18"/>
                <w:szCs w:val="18"/>
              </w:rPr>
            </w:pPr>
          </w:p>
          <w:p w14:paraId="7FFD72F6">
            <w:pPr>
              <w:tabs>
                <w:tab w:val="left" w:pos="7937"/>
              </w:tabs>
              <w:spacing w:line="240" w:lineRule="exact"/>
              <w:rPr>
                <w:rFonts w:hint="eastAsia" w:ascii="宋体" w:eastAsia="宋体" w:cs="Arial"/>
                <w:color w:val="auto"/>
                <w:kern w:val="0"/>
                <w:sz w:val="18"/>
                <w:szCs w:val="18"/>
              </w:rPr>
            </w:pPr>
          </w:p>
          <w:p w14:paraId="21CE891E">
            <w:pPr>
              <w:tabs>
                <w:tab w:val="left" w:pos="7937"/>
              </w:tabs>
              <w:spacing w:line="240" w:lineRule="exact"/>
              <w:rPr>
                <w:rFonts w:hint="eastAsia" w:ascii="宋体" w:eastAsia="宋体" w:cs="Arial"/>
                <w:color w:val="auto"/>
                <w:kern w:val="0"/>
                <w:sz w:val="18"/>
                <w:szCs w:val="18"/>
              </w:rPr>
            </w:pPr>
          </w:p>
          <w:p w14:paraId="7967D131">
            <w:pPr>
              <w:tabs>
                <w:tab w:val="left" w:pos="7937"/>
              </w:tabs>
              <w:spacing w:line="240" w:lineRule="exact"/>
              <w:rPr>
                <w:rFonts w:hint="eastAsia" w:ascii="宋体" w:eastAsia="宋体" w:cs="Arial"/>
                <w:color w:val="auto"/>
                <w:kern w:val="0"/>
                <w:sz w:val="18"/>
                <w:szCs w:val="18"/>
              </w:rPr>
            </w:pPr>
          </w:p>
          <w:p w14:paraId="1EED6151">
            <w:pPr>
              <w:tabs>
                <w:tab w:val="left" w:pos="7937"/>
              </w:tabs>
              <w:spacing w:line="240" w:lineRule="exact"/>
              <w:rPr>
                <w:rFonts w:hint="eastAsia" w:ascii="宋体" w:eastAsia="宋体" w:cs="Arial"/>
                <w:color w:val="auto"/>
                <w:kern w:val="0"/>
                <w:sz w:val="18"/>
                <w:szCs w:val="18"/>
              </w:rPr>
            </w:pPr>
          </w:p>
          <w:p w14:paraId="04E35497">
            <w:pPr>
              <w:tabs>
                <w:tab w:val="left" w:pos="7937"/>
              </w:tabs>
              <w:spacing w:line="240" w:lineRule="exact"/>
              <w:rPr>
                <w:rFonts w:hint="eastAsia" w:ascii="宋体" w:eastAsia="宋体" w:cs="Arial"/>
                <w:color w:val="auto"/>
                <w:kern w:val="0"/>
                <w:sz w:val="18"/>
                <w:szCs w:val="18"/>
              </w:rPr>
            </w:pPr>
          </w:p>
          <w:p w14:paraId="1B460DC4">
            <w:pPr>
              <w:tabs>
                <w:tab w:val="left" w:pos="7937"/>
              </w:tabs>
              <w:spacing w:line="240" w:lineRule="exact"/>
              <w:rPr>
                <w:rFonts w:hint="eastAsia" w:ascii="宋体" w:eastAsia="宋体" w:cs="Arial"/>
                <w:color w:val="auto"/>
                <w:kern w:val="0"/>
                <w:sz w:val="18"/>
                <w:szCs w:val="18"/>
              </w:rPr>
            </w:pPr>
          </w:p>
          <w:p w14:paraId="33DF7685">
            <w:pPr>
              <w:tabs>
                <w:tab w:val="left" w:pos="7937"/>
              </w:tabs>
              <w:spacing w:line="240" w:lineRule="exact"/>
              <w:rPr>
                <w:rFonts w:hint="eastAsia" w:ascii="宋体" w:eastAsia="宋体" w:cs="Arial"/>
                <w:color w:val="auto"/>
                <w:kern w:val="0"/>
                <w:sz w:val="18"/>
                <w:szCs w:val="18"/>
              </w:rPr>
            </w:pPr>
          </w:p>
          <w:p w14:paraId="146103D7">
            <w:pPr>
              <w:tabs>
                <w:tab w:val="left" w:pos="7937"/>
              </w:tabs>
              <w:spacing w:line="240" w:lineRule="exact"/>
              <w:rPr>
                <w:rFonts w:hint="eastAsia" w:ascii="宋体" w:eastAsia="宋体" w:cs="Arial"/>
                <w:color w:val="auto"/>
                <w:kern w:val="0"/>
                <w:sz w:val="18"/>
                <w:szCs w:val="18"/>
              </w:rPr>
            </w:pPr>
          </w:p>
          <w:p w14:paraId="69A73AAD">
            <w:pPr>
              <w:tabs>
                <w:tab w:val="left" w:pos="7937"/>
              </w:tabs>
              <w:spacing w:line="240" w:lineRule="exact"/>
              <w:rPr>
                <w:rFonts w:hint="eastAsia" w:ascii="宋体" w:eastAsia="宋体" w:cs="Arial"/>
                <w:color w:val="auto"/>
                <w:kern w:val="0"/>
                <w:sz w:val="18"/>
                <w:szCs w:val="18"/>
              </w:rPr>
            </w:pPr>
          </w:p>
          <w:p w14:paraId="2CD7502D">
            <w:pPr>
              <w:tabs>
                <w:tab w:val="left" w:pos="7937"/>
              </w:tabs>
              <w:spacing w:line="240" w:lineRule="exact"/>
              <w:rPr>
                <w:rFonts w:hint="eastAsia" w:ascii="宋体" w:eastAsia="宋体" w:cs="Arial"/>
                <w:color w:val="auto"/>
                <w:kern w:val="0"/>
                <w:sz w:val="18"/>
                <w:szCs w:val="18"/>
              </w:rPr>
            </w:pPr>
          </w:p>
          <w:p w14:paraId="6BAFE786">
            <w:pPr>
              <w:tabs>
                <w:tab w:val="left" w:pos="7937"/>
              </w:tabs>
              <w:spacing w:line="240" w:lineRule="exact"/>
              <w:rPr>
                <w:rFonts w:hint="eastAsia" w:ascii="宋体" w:eastAsia="宋体" w:cs="Arial"/>
                <w:color w:val="auto"/>
                <w:kern w:val="0"/>
                <w:sz w:val="18"/>
                <w:szCs w:val="18"/>
              </w:rPr>
            </w:pPr>
          </w:p>
          <w:p w14:paraId="300A4B4C">
            <w:pPr>
              <w:tabs>
                <w:tab w:val="left" w:pos="7937"/>
              </w:tabs>
              <w:spacing w:line="240" w:lineRule="exact"/>
              <w:rPr>
                <w:rFonts w:hint="eastAsia" w:ascii="宋体" w:eastAsia="宋体" w:cs="Arial"/>
                <w:color w:val="auto"/>
                <w:kern w:val="0"/>
                <w:sz w:val="18"/>
                <w:szCs w:val="18"/>
              </w:rPr>
            </w:pPr>
          </w:p>
          <w:p w14:paraId="67D6406D">
            <w:pPr>
              <w:tabs>
                <w:tab w:val="left" w:pos="7937"/>
              </w:tabs>
              <w:spacing w:line="240" w:lineRule="exact"/>
              <w:rPr>
                <w:rFonts w:hint="eastAsia" w:ascii="宋体" w:eastAsia="宋体" w:cs="Arial"/>
                <w:color w:val="auto"/>
                <w:kern w:val="0"/>
                <w:sz w:val="18"/>
                <w:szCs w:val="18"/>
              </w:rPr>
            </w:pPr>
          </w:p>
          <w:p w14:paraId="15C4C205">
            <w:pPr>
              <w:tabs>
                <w:tab w:val="left" w:pos="7937"/>
              </w:tabs>
              <w:spacing w:line="240" w:lineRule="exact"/>
              <w:rPr>
                <w:rFonts w:hint="eastAsia" w:ascii="宋体" w:eastAsia="宋体" w:cs="Arial"/>
                <w:color w:val="auto"/>
                <w:kern w:val="0"/>
                <w:sz w:val="18"/>
                <w:szCs w:val="18"/>
              </w:rPr>
            </w:pPr>
          </w:p>
          <w:p w14:paraId="07048109">
            <w:pPr>
              <w:tabs>
                <w:tab w:val="left" w:pos="7937"/>
              </w:tabs>
              <w:spacing w:line="240" w:lineRule="exact"/>
              <w:rPr>
                <w:rFonts w:hint="eastAsia" w:ascii="宋体" w:eastAsia="宋体" w:cs="Arial"/>
                <w:color w:val="auto"/>
                <w:kern w:val="0"/>
                <w:sz w:val="18"/>
                <w:szCs w:val="18"/>
              </w:rPr>
            </w:pPr>
          </w:p>
          <w:p w14:paraId="28D4B48D">
            <w:pPr>
              <w:tabs>
                <w:tab w:val="left" w:pos="7937"/>
              </w:tabs>
              <w:spacing w:line="240" w:lineRule="exact"/>
              <w:rPr>
                <w:rFonts w:hint="eastAsia" w:ascii="宋体" w:eastAsia="宋体" w:cs="Arial"/>
                <w:color w:val="auto"/>
                <w:kern w:val="0"/>
                <w:sz w:val="18"/>
                <w:szCs w:val="18"/>
              </w:rPr>
            </w:pPr>
          </w:p>
          <w:p w14:paraId="3F16212C">
            <w:pPr>
              <w:tabs>
                <w:tab w:val="left" w:pos="7937"/>
              </w:tabs>
              <w:spacing w:line="240" w:lineRule="exact"/>
              <w:rPr>
                <w:rFonts w:hint="eastAsia" w:ascii="宋体" w:eastAsia="宋体" w:cs="Arial"/>
                <w:color w:val="auto"/>
                <w:kern w:val="0"/>
                <w:sz w:val="18"/>
                <w:szCs w:val="18"/>
              </w:rPr>
            </w:pPr>
          </w:p>
          <w:p w14:paraId="6E3438B3">
            <w:pPr>
              <w:tabs>
                <w:tab w:val="left" w:pos="7937"/>
              </w:tabs>
              <w:spacing w:line="240" w:lineRule="exact"/>
              <w:rPr>
                <w:rFonts w:hint="eastAsia" w:ascii="宋体" w:eastAsia="宋体" w:cs="Arial"/>
                <w:color w:val="auto"/>
                <w:kern w:val="0"/>
                <w:sz w:val="18"/>
                <w:szCs w:val="18"/>
              </w:rPr>
            </w:pPr>
          </w:p>
          <w:p w14:paraId="1952AB61">
            <w:pPr>
              <w:tabs>
                <w:tab w:val="left" w:pos="7937"/>
              </w:tabs>
              <w:spacing w:line="240" w:lineRule="exact"/>
              <w:rPr>
                <w:rFonts w:hint="eastAsia" w:ascii="宋体" w:eastAsia="宋体" w:cs="Arial"/>
                <w:color w:val="auto"/>
                <w:kern w:val="0"/>
                <w:sz w:val="18"/>
                <w:szCs w:val="18"/>
              </w:rPr>
            </w:pPr>
          </w:p>
          <w:p w14:paraId="3A4B64CA">
            <w:pPr>
              <w:tabs>
                <w:tab w:val="left" w:pos="7937"/>
              </w:tabs>
              <w:spacing w:line="240" w:lineRule="exact"/>
              <w:rPr>
                <w:rFonts w:hint="eastAsia" w:ascii="宋体" w:eastAsia="宋体" w:cs="Arial"/>
                <w:color w:val="auto"/>
                <w:kern w:val="0"/>
                <w:sz w:val="18"/>
                <w:szCs w:val="18"/>
              </w:rPr>
            </w:pPr>
          </w:p>
          <w:p w14:paraId="66182128">
            <w:pPr>
              <w:tabs>
                <w:tab w:val="left" w:pos="7937"/>
              </w:tabs>
              <w:spacing w:line="240" w:lineRule="exact"/>
              <w:rPr>
                <w:rFonts w:hint="eastAsia" w:ascii="宋体" w:eastAsia="宋体" w:cs="Arial"/>
                <w:color w:val="auto"/>
                <w:kern w:val="0"/>
                <w:sz w:val="18"/>
                <w:szCs w:val="18"/>
              </w:rPr>
            </w:pPr>
          </w:p>
          <w:p w14:paraId="0D6D60DF">
            <w:pPr>
              <w:tabs>
                <w:tab w:val="left" w:pos="7937"/>
              </w:tabs>
              <w:spacing w:line="240" w:lineRule="exact"/>
              <w:rPr>
                <w:rFonts w:hint="eastAsia" w:ascii="宋体" w:eastAsia="宋体" w:cs="Arial"/>
                <w:color w:val="auto"/>
                <w:kern w:val="0"/>
                <w:sz w:val="18"/>
                <w:szCs w:val="18"/>
              </w:rPr>
            </w:pPr>
          </w:p>
          <w:p w14:paraId="54616695">
            <w:pPr>
              <w:tabs>
                <w:tab w:val="left" w:pos="7937"/>
              </w:tabs>
              <w:spacing w:line="240" w:lineRule="exact"/>
              <w:rPr>
                <w:rFonts w:hint="eastAsia" w:ascii="宋体" w:eastAsia="宋体" w:cs="Arial"/>
                <w:color w:val="auto"/>
                <w:kern w:val="0"/>
                <w:sz w:val="18"/>
                <w:szCs w:val="18"/>
              </w:rPr>
            </w:pPr>
          </w:p>
          <w:p w14:paraId="26D80B62">
            <w:pPr>
              <w:tabs>
                <w:tab w:val="left" w:pos="7937"/>
              </w:tabs>
              <w:spacing w:line="240" w:lineRule="exact"/>
              <w:rPr>
                <w:rFonts w:hint="eastAsia" w:ascii="宋体" w:eastAsia="宋体" w:cs="Arial"/>
                <w:color w:val="auto"/>
                <w:kern w:val="0"/>
                <w:sz w:val="18"/>
                <w:szCs w:val="18"/>
              </w:rPr>
            </w:pPr>
          </w:p>
          <w:p w14:paraId="0A21DB53">
            <w:pPr>
              <w:tabs>
                <w:tab w:val="left" w:pos="7937"/>
              </w:tabs>
              <w:spacing w:line="240" w:lineRule="exact"/>
              <w:rPr>
                <w:rFonts w:hint="eastAsia" w:ascii="宋体" w:eastAsia="宋体" w:cs="Arial"/>
                <w:color w:val="auto"/>
                <w:kern w:val="0"/>
                <w:sz w:val="18"/>
                <w:szCs w:val="18"/>
              </w:rPr>
            </w:pPr>
          </w:p>
          <w:p w14:paraId="0FAAB8FC">
            <w:pPr>
              <w:tabs>
                <w:tab w:val="left" w:pos="7937"/>
              </w:tabs>
              <w:spacing w:line="240" w:lineRule="exact"/>
              <w:rPr>
                <w:rFonts w:hint="eastAsia" w:ascii="宋体" w:eastAsia="宋体" w:cs="Arial"/>
                <w:color w:val="auto"/>
                <w:kern w:val="0"/>
                <w:sz w:val="18"/>
                <w:szCs w:val="18"/>
              </w:rPr>
            </w:pPr>
          </w:p>
          <w:p w14:paraId="1E3BBEF6">
            <w:pPr>
              <w:tabs>
                <w:tab w:val="left" w:pos="7937"/>
              </w:tabs>
              <w:spacing w:line="240" w:lineRule="exact"/>
              <w:rPr>
                <w:rFonts w:hint="eastAsia" w:ascii="宋体" w:eastAsia="宋体" w:cs="Arial"/>
                <w:color w:val="auto"/>
                <w:kern w:val="0"/>
                <w:sz w:val="18"/>
                <w:szCs w:val="18"/>
              </w:rPr>
            </w:pPr>
          </w:p>
          <w:p w14:paraId="704CEC60">
            <w:pPr>
              <w:tabs>
                <w:tab w:val="left" w:pos="7937"/>
              </w:tabs>
              <w:spacing w:line="240" w:lineRule="exact"/>
              <w:rPr>
                <w:rFonts w:hint="eastAsia" w:ascii="宋体" w:eastAsia="宋体" w:cs="Arial"/>
                <w:color w:val="auto"/>
                <w:kern w:val="0"/>
                <w:sz w:val="18"/>
                <w:szCs w:val="18"/>
              </w:rPr>
            </w:pPr>
          </w:p>
          <w:p w14:paraId="4C13F00A">
            <w:pPr>
              <w:tabs>
                <w:tab w:val="left" w:pos="7937"/>
              </w:tabs>
              <w:spacing w:line="240" w:lineRule="exact"/>
              <w:rPr>
                <w:rFonts w:hint="eastAsia" w:ascii="宋体" w:eastAsia="宋体" w:cs="Arial"/>
                <w:color w:val="auto"/>
                <w:kern w:val="0"/>
                <w:sz w:val="18"/>
                <w:szCs w:val="18"/>
              </w:rPr>
            </w:pPr>
          </w:p>
          <w:p w14:paraId="799DB3A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0ABEEB3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4FA1E95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022C626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58FF7C1A">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1FA4BCB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3264B2D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577AD8D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p w14:paraId="70EA173B">
            <w:pPr>
              <w:tabs>
                <w:tab w:val="left" w:pos="7937"/>
              </w:tabs>
              <w:spacing w:line="240" w:lineRule="exact"/>
              <w:rPr>
                <w:rFonts w:hint="eastAsia" w:ascii="宋体" w:eastAsia="宋体" w:cs="Arial"/>
                <w:color w:val="auto"/>
                <w:kern w:val="0"/>
                <w:sz w:val="18"/>
                <w:szCs w:val="18"/>
              </w:rPr>
            </w:pPr>
          </w:p>
          <w:p w14:paraId="45E9FFEC">
            <w:pPr>
              <w:tabs>
                <w:tab w:val="left" w:pos="7937"/>
              </w:tabs>
              <w:spacing w:line="240" w:lineRule="exact"/>
              <w:rPr>
                <w:rFonts w:hint="eastAsia" w:ascii="宋体" w:eastAsia="宋体" w:cs="Arial"/>
                <w:color w:val="auto"/>
                <w:kern w:val="0"/>
                <w:sz w:val="18"/>
                <w:szCs w:val="18"/>
              </w:rPr>
            </w:pPr>
          </w:p>
          <w:p w14:paraId="271AE1DC">
            <w:pPr>
              <w:tabs>
                <w:tab w:val="left" w:pos="7937"/>
              </w:tabs>
              <w:spacing w:line="240" w:lineRule="exact"/>
              <w:rPr>
                <w:rFonts w:hint="eastAsia" w:ascii="宋体" w:eastAsia="宋体" w:cs="Arial"/>
                <w:color w:val="auto"/>
                <w:kern w:val="0"/>
                <w:sz w:val="18"/>
                <w:szCs w:val="18"/>
              </w:rPr>
            </w:pPr>
          </w:p>
          <w:p w14:paraId="5D26104C">
            <w:pPr>
              <w:tabs>
                <w:tab w:val="left" w:pos="7937"/>
              </w:tabs>
              <w:spacing w:line="240" w:lineRule="exact"/>
              <w:rPr>
                <w:rFonts w:hint="eastAsia" w:ascii="宋体" w:eastAsia="宋体" w:cs="Arial"/>
                <w:color w:val="auto"/>
                <w:kern w:val="0"/>
                <w:sz w:val="18"/>
                <w:szCs w:val="18"/>
              </w:rPr>
            </w:pPr>
          </w:p>
          <w:p w14:paraId="08EBF10D">
            <w:pPr>
              <w:tabs>
                <w:tab w:val="left" w:pos="7937"/>
              </w:tabs>
              <w:spacing w:line="240" w:lineRule="exact"/>
              <w:rPr>
                <w:rFonts w:hint="eastAsia" w:ascii="宋体" w:eastAsia="宋体" w:cs="Arial"/>
                <w:color w:val="auto"/>
                <w:kern w:val="0"/>
                <w:sz w:val="18"/>
                <w:szCs w:val="18"/>
              </w:rPr>
            </w:pPr>
          </w:p>
          <w:p w14:paraId="1BF2DB43">
            <w:pPr>
              <w:tabs>
                <w:tab w:val="left" w:pos="7937"/>
              </w:tabs>
              <w:spacing w:line="240" w:lineRule="exact"/>
              <w:rPr>
                <w:rFonts w:hint="eastAsia" w:ascii="宋体" w:eastAsia="宋体" w:cs="Arial"/>
                <w:color w:val="auto"/>
                <w:kern w:val="0"/>
                <w:sz w:val="18"/>
                <w:szCs w:val="18"/>
              </w:rPr>
            </w:pPr>
          </w:p>
          <w:p w14:paraId="05DDE7E2">
            <w:pPr>
              <w:tabs>
                <w:tab w:val="left" w:pos="7937"/>
              </w:tabs>
              <w:spacing w:line="240" w:lineRule="exact"/>
              <w:rPr>
                <w:rFonts w:hint="eastAsia" w:ascii="宋体" w:eastAsia="宋体" w:cs="Arial"/>
                <w:color w:val="auto"/>
                <w:kern w:val="0"/>
                <w:sz w:val="18"/>
                <w:szCs w:val="18"/>
              </w:rPr>
            </w:pPr>
          </w:p>
          <w:p w14:paraId="16D5E195">
            <w:pPr>
              <w:tabs>
                <w:tab w:val="left" w:pos="7937"/>
              </w:tabs>
              <w:spacing w:line="240" w:lineRule="exact"/>
              <w:rPr>
                <w:rFonts w:hint="eastAsia" w:ascii="宋体" w:eastAsia="宋体" w:cs="Arial"/>
                <w:color w:val="auto"/>
                <w:kern w:val="0"/>
                <w:sz w:val="18"/>
                <w:szCs w:val="18"/>
              </w:rPr>
            </w:pPr>
          </w:p>
          <w:p w14:paraId="01AB3A2E">
            <w:pPr>
              <w:tabs>
                <w:tab w:val="left" w:pos="7937"/>
              </w:tabs>
              <w:spacing w:line="240" w:lineRule="exact"/>
              <w:rPr>
                <w:rFonts w:hint="eastAsia" w:ascii="宋体" w:eastAsia="宋体" w:cs="Arial"/>
                <w:color w:val="auto"/>
                <w:kern w:val="0"/>
                <w:sz w:val="18"/>
                <w:szCs w:val="18"/>
              </w:rPr>
            </w:pPr>
          </w:p>
          <w:p w14:paraId="1951DECC">
            <w:pPr>
              <w:tabs>
                <w:tab w:val="left" w:pos="7937"/>
              </w:tabs>
              <w:spacing w:line="240" w:lineRule="exact"/>
              <w:rPr>
                <w:rFonts w:hint="eastAsia" w:ascii="宋体" w:eastAsia="宋体" w:cs="Arial"/>
                <w:color w:val="auto"/>
                <w:kern w:val="0"/>
                <w:sz w:val="18"/>
                <w:szCs w:val="18"/>
              </w:rPr>
            </w:pPr>
          </w:p>
          <w:p w14:paraId="53008EE9">
            <w:pPr>
              <w:tabs>
                <w:tab w:val="left" w:pos="7937"/>
              </w:tabs>
              <w:spacing w:line="240" w:lineRule="exact"/>
              <w:rPr>
                <w:rFonts w:hint="eastAsia" w:ascii="宋体" w:eastAsia="宋体" w:cs="Arial"/>
                <w:color w:val="auto"/>
                <w:kern w:val="0"/>
                <w:sz w:val="18"/>
                <w:szCs w:val="18"/>
              </w:rPr>
            </w:pPr>
          </w:p>
          <w:p w14:paraId="3C5EFDE4">
            <w:pPr>
              <w:tabs>
                <w:tab w:val="left" w:pos="7937"/>
              </w:tabs>
              <w:spacing w:line="240" w:lineRule="exact"/>
              <w:rPr>
                <w:rFonts w:hint="eastAsia" w:ascii="宋体" w:eastAsia="宋体" w:cs="Arial"/>
                <w:color w:val="auto"/>
                <w:kern w:val="0"/>
                <w:sz w:val="18"/>
                <w:szCs w:val="18"/>
              </w:rPr>
            </w:pPr>
          </w:p>
          <w:p w14:paraId="030AF4A2">
            <w:pPr>
              <w:tabs>
                <w:tab w:val="left" w:pos="7937"/>
              </w:tabs>
              <w:spacing w:line="240" w:lineRule="exact"/>
              <w:rPr>
                <w:rFonts w:hint="eastAsia" w:ascii="宋体" w:eastAsia="宋体" w:cs="Arial"/>
                <w:color w:val="auto"/>
                <w:kern w:val="0"/>
                <w:sz w:val="18"/>
                <w:szCs w:val="18"/>
              </w:rPr>
            </w:pPr>
          </w:p>
          <w:p w14:paraId="3415418F">
            <w:pPr>
              <w:tabs>
                <w:tab w:val="left" w:pos="7937"/>
              </w:tabs>
              <w:spacing w:line="240" w:lineRule="exact"/>
              <w:rPr>
                <w:rFonts w:hint="eastAsia" w:ascii="宋体" w:eastAsia="宋体" w:cs="Arial"/>
                <w:color w:val="auto"/>
                <w:kern w:val="0"/>
                <w:sz w:val="18"/>
                <w:szCs w:val="18"/>
              </w:rPr>
            </w:pPr>
          </w:p>
          <w:p w14:paraId="6EB73BA7">
            <w:pPr>
              <w:tabs>
                <w:tab w:val="left" w:pos="7937"/>
              </w:tabs>
              <w:spacing w:line="240" w:lineRule="exact"/>
              <w:rPr>
                <w:rFonts w:hint="eastAsia" w:ascii="宋体" w:eastAsia="宋体" w:cs="Arial"/>
                <w:color w:val="auto"/>
                <w:kern w:val="0"/>
                <w:sz w:val="18"/>
                <w:szCs w:val="18"/>
              </w:rPr>
            </w:pPr>
          </w:p>
          <w:p w14:paraId="766F56AF">
            <w:pPr>
              <w:tabs>
                <w:tab w:val="left" w:pos="7937"/>
              </w:tabs>
              <w:spacing w:line="240" w:lineRule="exact"/>
              <w:rPr>
                <w:rFonts w:hint="eastAsia" w:ascii="宋体" w:eastAsia="宋体" w:cs="Arial"/>
                <w:color w:val="auto"/>
                <w:kern w:val="0"/>
                <w:sz w:val="18"/>
                <w:szCs w:val="18"/>
              </w:rPr>
            </w:pPr>
          </w:p>
          <w:p w14:paraId="2C62948B">
            <w:pPr>
              <w:tabs>
                <w:tab w:val="left" w:pos="7937"/>
              </w:tabs>
              <w:spacing w:line="240" w:lineRule="exact"/>
              <w:rPr>
                <w:rFonts w:hint="eastAsia" w:ascii="宋体" w:eastAsia="宋体" w:cs="Arial"/>
                <w:color w:val="auto"/>
                <w:kern w:val="0"/>
                <w:sz w:val="18"/>
                <w:szCs w:val="18"/>
              </w:rPr>
            </w:pPr>
          </w:p>
          <w:p w14:paraId="1D01F84A">
            <w:pPr>
              <w:tabs>
                <w:tab w:val="left" w:pos="7937"/>
              </w:tabs>
              <w:spacing w:line="240" w:lineRule="exact"/>
              <w:rPr>
                <w:rFonts w:hint="eastAsia" w:ascii="宋体" w:eastAsia="宋体" w:cs="Arial"/>
                <w:color w:val="auto"/>
                <w:kern w:val="0"/>
                <w:sz w:val="18"/>
                <w:szCs w:val="18"/>
              </w:rPr>
            </w:pPr>
          </w:p>
          <w:p w14:paraId="20A2A84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28DB4D5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4FCD37C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3F88E1D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26F9B8B5">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0ABF233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23CDA40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1EDA1FC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tc>
        <w:tc>
          <w:tcPr>
            <w:tcW w:w="1236"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2C45DBCA">
            <w:pPr>
              <w:spacing w:line="240" w:lineRule="exact"/>
              <w:jc w:val="center"/>
              <w:rPr>
                <w:rFonts w:hint="eastAsia" w:ascii="宋体" w:eastAsia="宋体" w:cs="Arial"/>
                <w:color w:val="auto"/>
                <w:kern w:val="0"/>
                <w:sz w:val="18"/>
                <w:szCs w:val="18"/>
              </w:rPr>
            </w:pPr>
          </w:p>
          <w:p w14:paraId="6F3C4574">
            <w:pPr>
              <w:spacing w:line="240" w:lineRule="exact"/>
              <w:jc w:val="center"/>
              <w:rPr>
                <w:rFonts w:hint="eastAsia" w:ascii="宋体" w:eastAsia="宋体" w:cs="Arial"/>
                <w:color w:val="auto"/>
                <w:kern w:val="0"/>
                <w:sz w:val="18"/>
                <w:szCs w:val="18"/>
              </w:rPr>
            </w:pPr>
          </w:p>
          <w:p w14:paraId="0B3BF8AE">
            <w:pPr>
              <w:spacing w:line="240" w:lineRule="exact"/>
              <w:jc w:val="center"/>
              <w:rPr>
                <w:rFonts w:hint="eastAsia" w:ascii="宋体" w:eastAsia="宋体" w:cs="Arial"/>
                <w:color w:val="auto"/>
                <w:kern w:val="0"/>
                <w:sz w:val="18"/>
                <w:szCs w:val="18"/>
              </w:rPr>
            </w:pPr>
          </w:p>
          <w:p w14:paraId="11BBBA97">
            <w:pPr>
              <w:spacing w:line="240" w:lineRule="exact"/>
              <w:jc w:val="center"/>
              <w:rPr>
                <w:rFonts w:hint="eastAsia" w:ascii="宋体" w:eastAsia="宋体" w:cs="Arial"/>
                <w:color w:val="auto"/>
                <w:kern w:val="0"/>
                <w:sz w:val="18"/>
                <w:szCs w:val="18"/>
              </w:rPr>
            </w:pPr>
          </w:p>
          <w:p w14:paraId="637D2953">
            <w:pPr>
              <w:spacing w:line="240" w:lineRule="exact"/>
              <w:jc w:val="center"/>
              <w:rPr>
                <w:rFonts w:hint="eastAsia" w:ascii="宋体" w:eastAsia="宋体" w:cs="Arial"/>
                <w:color w:val="auto"/>
                <w:kern w:val="0"/>
                <w:sz w:val="18"/>
                <w:szCs w:val="18"/>
              </w:rPr>
            </w:pPr>
          </w:p>
          <w:p w14:paraId="6FC09416">
            <w:pPr>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含市行政审批局委托实施部分</w:t>
            </w:r>
          </w:p>
          <w:p w14:paraId="51939C8C">
            <w:pPr>
              <w:spacing w:line="240" w:lineRule="exact"/>
              <w:jc w:val="center"/>
              <w:rPr>
                <w:rFonts w:hint="eastAsia" w:ascii="宋体" w:eastAsia="宋体" w:cs="Arial"/>
                <w:color w:val="auto"/>
                <w:kern w:val="0"/>
                <w:sz w:val="18"/>
                <w:szCs w:val="18"/>
              </w:rPr>
            </w:pPr>
          </w:p>
          <w:p w14:paraId="2615B9C1">
            <w:pPr>
              <w:spacing w:line="240" w:lineRule="exact"/>
              <w:jc w:val="center"/>
              <w:rPr>
                <w:rFonts w:hint="eastAsia" w:ascii="宋体" w:eastAsia="宋体" w:cs="Arial"/>
                <w:color w:val="auto"/>
                <w:kern w:val="0"/>
                <w:sz w:val="18"/>
                <w:szCs w:val="18"/>
              </w:rPr>
            </w:pPr>
          </w:p>
          <w:p w14:paraId="0AED9E67">
            <w:pPr>
              <w:spacing w:line="240" w:lineRule="exact"/>
              <w:jc w:val="center"/>
              <w:rPr>
                <w:rFonts w:hint="eastAsia" w:ascii="宋体" w:eastAsia="宋体" w:cs="Arial"/>
                <w:color w:val="auto"/>
                <w:kern w:val="0"/>
                <w:sz w:val="18"/>
                <w:szCs w:val="18"/>
              </w:rPr>
            </w:pPr>
          </w:p>
          <w:p w14:paraId="79C352BB">
            <w:pPr>
              <w:spacing w:line="240" w:lineRule="exact"/>
              <w:jc w:val="center"/>
              <w:rPr>
                <w:rFonts w:hint="eastAsia" w:ascii="宋体" w:eastAsia="宋体" w:cs="Arial"/>
                <w:color w:val="auto"/>
                <w:kern w:val="0"/>
                <w:sz w:val="18"/>
                <w:szCs w:val="18"/>
              </w:rPr>
            </w:pPr>
          </w:p>
          <w:p w14:paraId="7B8BFD14">
            <w:pPr>
              <w:spacing w:line="240" w:lineRule="exact"/>
              <w:jc w:val="center"/>
              <w:rPr>
                <w:rFonts w:hint="eastAsia" w:ascii="宋体" w:eastAsia="宋体" w:cs="Arial"/>
                <w:color w:val="auto"/>
                <w:kern w:val="0"/>
                <w:sz w:val="18"/>
                <w:szCs w:val="18"/>
              </w:rPr>
            </w:pPr>
          </w:p>
          <w:p w14:paraId="2B368354">
            <w:pPr>
              <w:spacing w:line="240" w:lineRule="exact"/>
              <w:jc w:val="center"/>
              <w:rPr>
                <w:rFonts w:hint="eastAsia" w:ascii="宋体" w:eastAsia="宋体" w:cs="Arial"/>
                <w:color w:val="auto"/>
                <w:kern w:val="0"/>
                <w:sz w:val="18"/>
                <w:szCs w:val="18"/>
              </w:rPr>
            </w:pPr>
          </w:p>
          <w:p w14:paraId="717F8D8D">
            <w:pPr>
              <w:spacing w:line="240" w:lineRule="exact"/>
              <w:jc w:val="center"/>
              <w:rPr>
                <w:rFonts w:hint="eastAsia" w:ascii="宋体" w:eastAsia="宋体" w:cs="Arial"/>
                <w:color w:val="auto"/>
                <w:kern w:val="0"/>
                <w:sz w:val="18"/>
                <w:szCs w:val="18"/>
              </w:rPr>
            </w:pPr>
          </w:p>
          <w:p w14:paraId="3C596149">
            <w:pPr>
              <w:spacing w:line="240" w:lineRule="exact"/>
              <w:jc w:val="center"/>
              <w:rPr>
                <w:rFonts w:hint="eastAsia" w:ascii="宋体" w:eastAsia="宋体" w:cs="Arial"/>
                <w:color w:val="auto"/>
                <w:kern w:val="0"/>
                <w:sz w:val="18"/>
                <w:szCs w:val="18"/>
              </w:rPr>
            </w:pPr>
          </w:p>
          <w:p w14:paraId="7E34A58B">
            <w:pPr>
              <w:spacing w:line="240" w:lineRule="exact"/>
              <w:jc w:val="center"/>
              <w:rPr>
                <w:rFonts w:hint="eastAsia" w:ascii="宋体" w:eastAsia="宋体" w:cs="Arial"/>
                <w:color w:val="auto"/>
                <w:kern w:val="0"/>
                <w:sz w:val="18"/>
                <w:szCs w:val="18"/>
              </w:rPr>
            </w:pPr>
          </w:p>
          <w:p w14:paraId="2E95E129">
            <w:pPr>
              <w:spacing w:line="240" w:lineRule="exact"/>
              <w:jc w:val="center"/>
              <w:rPr>
                <w:rFonts w:hint="eastAsia" w:ascii="宋体" w:eastAsia="宋体" w:cs="Arial"/>
                <w:color w:val="auto"/>
                <w:kern w:val="0"/>
                <w:sz w:val="18"/>
                <w:szCs w:val="18"/>
              </w:rPr>
            </w:pPr>
          </w:p>
          <w:p w14:paraId="582B281E">
            <w:pPr>
              <w:spacing w:line="240" w:lineRule="exact"/>
              <w:jc w:val="center"/>
              <w:rPr>
                <w:rFonts w:hint="eastAsia" w:ascii="宋体" w:eastAsia="宋体" w:cs="Arial"/>
                <w:color w:val="auto"/>
                <w:kern w:val="0"/>
                <w:sz w:val="18"/>
                <w:szCs w:val="18"/>
              </w:rPr>
            </w:pPr>
          </w:p>
          <w:p w14:paraId="0E636087">
            <w:pPr>
              <w:spacing w:line="240" w:lineRule="exact"/>
              <w:jc w:val="center"/>
              <w:rPr>
                <w:rFonts w:hint="eastAsia" w:ascii="宋体" w:eastAsia="宋体" w:cs="Arial"/>
                <w:color w:val="auto"/>
                <w:kern w:val="0"/>
                <w:sz w:val="18"/>
                <w:szCs w:val="18"/>
              </w:rPr>
            </w:pPr>
          </w:p>
          <w:p w14:paraId="33C4FCE5">
            <w:pPr>
              <w:spacing w:line="240" w:lineRule="exact"/>
              <w:jc w:val="center"/>
              <w:rPr>
                <w:rFonts w:hint="eastAsia" w:ascii="宋体" w:eastAsia="宋体" w:cs="Arial"/>
                <w:color w:val="auto"/>
                <w:kern w:val="0"/>
                <w:sz w:val="18"/>
                <w:szCs w:val="18"/>
              </w:rPr>
            </w:pPr>
          </w:p>
          <w:p w14:paraId="077F40C4">
            <w:pPr>
              <w:spacing w:line="240" w:lineRule="exact"/>
              <w:jc w:val="center"/>
              <w:rPr>
                <w:rFonts w:hint="eastAsia" w:ascii="宋体" w:eastAsia="宋体" w:cs="Arial"/>
                <w:color w:val="auto"/>
                <w:kern w:val="0"/>
                <w:sz w:val="18"/>
                <w:szCs w:val="18"/>
              </w:rPr>
            </w:pPr>
          </w:p>
          <w:p w14:paraId="59D438DC">
            <w:pPr>
              <w:spacing w:line="240" w:lineRule="exact"/>
              <w:jc w:val="center"/>
              <w:rPr>
                <w:rFonts w:hint="eastAsia" w:ascii="宋体" w:eastAsia="宋体" w:cs="Arial"/>
                <w:color w:val="auto"/>
                <w:kern w:val="0"/>
                <w:sz w:val="18"/>
                <w:szCs w:val="18"/>
              </w:rPr>
            </w:pPr>
          </w:p>
          <w:p w14:paraId="237557CB">
            <w:pPr>
              <w:spacing w:line="240" w:lineRule="exact"/>
              <w:jc w:val="center"/>
              <w:rPr>
                <w:rFonts w:hint="eastAsia" w:ascii="宋体" w:eastAsia="宋体" w:cs="Arial"/>
                <w:color w:val="auto"/>
                <w:kern w:val="0"/>
                <w:sz w:val="18"/>
                <w:szCs w:val="18"/>
              </w:rPr>
            </w:pPr>
          </w:p>
          <w:p w14:paraId="1FFA2BAC">
            <w:pPr>
              <w:spacing w:line="240" w:lineRule="exact"/>
              <w:jc w:val="center"/>
              <w:rPr>
                <w:rFonts w:hint="eastAsia" w:ascii="宋体" w:eastAsia="宋体" w:cs="Arial"/>
                <w:color w:val="auto"/>
                <w:kern w:val="0"/>
                <w:sz w:val="18"/>
                <w:szCs w:val="18"/>
              </w:rPr>
            </w:pPr>
          </w:p>
          <w:p w14:paraId="649DB896">
            <w:pPr>
              <w:spacing w:line="240" w:lineRule="exact"/>
              <w:jc w:val="center"/>
              <w:rPr>
                <w:rFonts w:hint="eastAsia" w:ascii="宋体" w:eastAsia="宋体" w:cs="Arial"/>
                <w:color w:val="auto"/>
                <w:kern w:val="0"/>
                <w:sz w:val="18"/>
                <w:szCs w:val="18"/>
              </w:rPr>
            </w:pPr>
          </w:p>
          <w:p w14:paraId="1B057508">
            <w:pPr>
              <w:spacing w:line="240" w:lineRule="exact"/>
              <w:jc w:val="center"/>
              <w:rPr>
                <w:rFonts w:hint="eastAsia" w:ascii="宋体" w:eastAsia="宋体" w:cs="Arial"/>
                <w:color w:val="auto"/>
                <w:kern w:val="0"/>
                <w:sz w:val="18"/>
                <w:szCs w:val="18"/>
              </w:rPr>
            </w:pPr>
          </w:p>
          <w:p w14:paraId="04B8AD9F">
            <w:pPr>
              <w:spacing w:line="240" w:lineRule="exact"/>
              <w:jc w:val="center"/>
              <w:rPr>
                <w:rFonts w:hint="eastAsia" w:ascii="宋体" w:eastAsia="宋体" w:cs="Arial"/>
                <w:color w:val="auto"/>
                <w:kern w:val="0"/>
                <w:sz w:val="18"/>
                <w:szCs w:val="18"/>
              </w:rPr>
            </w:pPr>
          </w:p>
          <w:p w14:paraId="16978C54">
            <w:pPr>
              <w:spacing w:line="240" w:lineRule="exact"/>
              <w:jc w:val="center"/>
              <w:rPr>
                <w:rFonts w:hint="eastAsia" w:ascii="宋体" w:eastAsia="宋体" w:cs="Arial"/>
                <w:color w:val="auto"/>
                <w:kern w:val="0"/>
                <w:sz w:val="18"/>
                <w:szCs w:val="18"/>
              </w:rPr>
            </w:pPr>
          </w:p>
          <w:p w14:paraId="6822A40A">
            <w:pPr>
              <w:spacing w:line="240" w:lineRule="exact"/>
              <w:jc w:val="center"/>
              <w:rPr>
                <w:rFonts w:hint="eastAsia" w:ascii="宋体" w:eastAsia="宋体" w:cs="Arial"/>
                <w:color w:val="auto"/>
                <w:kern w:val="0"/>
                <w:sz w:val="18"/>
                <w:szCs w:val="18"/>
              </w:rPr>
            </w:pPr>
          </w:p>
          <w:p w14:paraId="0D6B8A23">
            <w:pPr>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含市行政审批局委托实施部分</w:t>
            </w:r>
          </w:p>
          <w:p w14:paraId="42750797">
            <w:pPr>
              <w:spacing w:line="240" w:lineRule="exact"/>
              <w:jc w:val="center"/>
              <w:rPr>
                <w:rFonts w:hint="eastAsia" w:ascii="宋体" w:eastAsia="宋体" w:cs="Arial"/>
                <w:color w:val="auto"/>
                <w:kern w:val="0"/>
                <w:sz w:val="18"/>
                <w:szCs w:val="18"/>
              </w:rPr>
            </w:pPr>
          </w:p>
          <w:p w14:paraId="3BC9718E">
            <w:pPr>
              <w:spacing w:line="240" w:lineRule="exact"/>
              <w:jc w:val="center"/>
              <w:rPr>
                <w:rFonts w:hint="eastAsia" w:ascii="宋体" w:eastAsia="宋体" w:cs="Arial"/>
                <w:color w:val="auto"/>
                <w:kern w:val="0"/>
                <w:sz w:val="18"/>
                <w:szCs w:val="18"/>
              </w:rPr>
            </w:pPr>
          </w:p>
          <w:p w14:paraId="6FEE1774">
            <w:pPr>
              <w:spacing w:line="240" w:lineRule="exact"/>
              <w:jc w:val="center"/>
              <w:rPr>
                <w:rFonts w:hint="eastAsia" w:ascii="宋体" w:eastAsia="宋体" w:cs="Arial"/>
                <w:color w:val="auto"/>
                <w:kern w:val="0"/>
                <w:sz w:val="18"/>
                <w:szCs w:val="18"/>
              </w:rPr>
            </w:pPr>
          </w:p>
          <w:p w14:paraId="2B055BEC">
            <w:pPr>
              <w:spacing w:line="240" w:lineRule="exact"/>
              <w:jc w:val="center"/>
              <w:rPr>
                <w:rFonts w:hint="eastAsia" w:ascii="宋体" w:eastAsia="宋体" w:cs="Arial"/>
                <w:color w:val="auto"/>
                <w:kern w:val="0"/>
                <w:sz w:val="18"/>
                <w:szCs w:val="18"/>
              </w:rPr>
            </w:pPr>
          </w:p>
          <w:p w14:paraId="6F0A80C6">
            <w:pPr>
              <w:spacing w:line="240" w:lineRule="exact"/>
              <w:jc w:val="center"/>
              <w:rPr>
                <w:rFonts w:hint="eastAsia" w:ascii="宋体" w:eastAsia="宋体" w:cs="Arial"/>
                <w:color w:val="auto"/>
                <w:kern w:val="0"/>
                <w:sz w:val="18"/>
                <w:szCs w:val="18"/>
              </w:rPr>
            </w:pPr>
          </w:p>
          <w:p w14:paraId="4E9833F8">
            <w:pPr>
              <w:spacing w:line="240" w:lineRule="exact"/>
              <w:jc w:val="center"/>
              <w:rPr>
                <w:rFonts w:hint="eastAsia" w:ascii="宋体" w:eastAsia="宋体" w:cs="Arial"/>
                <w:color w:val="auto"/>
                <w:kern w:val="0"/>
                <w:sz w:val="18"/>
                <w:szCs w:val="18"/>
              </w:rPr>
            </w:pPr>
          </w:p>
          <w:p w14:paraId="60E80452">
            <w:pPr>
              <w:spacing w:line="240" w:lineRule="exact"/>
              <w:jc w:val="center"/>
              <w:rPr>
                <w:rFonts w:hint="eastAsia" w:ascii="宋体" w:eastAsia="宋体" w:cs="Arial"/>
                <w:color w:val="auto"/>
                <w:kern w:val="0"/>
                <w:sz w:val="18"/>
                <w:szCs w:val="18"/>
              </w:rPr>
            </w:pPr>
          </w:p>
          <w:p w14:paraId="25E99B7E">
            <w:pPr>
              <w:spacing w:line="240" w:lineRule="exact"/>
              <w:jc w:val="center"/>
              <w:rPr>
                <w:rFonts w:hint="eastAsia" w:ascii="宋体" w:eastAsia="宋体" w:cs="Arial"/>
                <w:color w:val="auto"/>
                <w:kern w:val="0"/>
                <w:sz w:val="18"/>
                <w:szCs w:val="18"/>
              </w:rPr>
            </w:pPr>
          </w:p>
          <w:p w14:paraId="108861E1">
            <w:pPr>
              <w:spacing w:line="240" w:lineRule="exact"/>
              <w:jc w:val="center"/>
              <w:rPr>
                <w:rFonts w:hint="eastAsia" w:ascii="宋体" w:eastAsia="宋体" w:cs="Arial"/>
                <w:color w:val="auto"/>
                <w:kern w:val="0"/>
                <w:sz w:val="18"/>
                <w:szCs w:val="18"/>
              </w:rPr>
            </w:pPr>
          </w:p>
          <w:p w14:paraId="7CB21893">
            <w:pPr>
              <w:spacing w:line="240" w:lineRule="exact"/>
              <w:jc w:val="center"/>
              <w:rPr>
                <w:rFonts w:hint="eastAsia" w:ascii="宋体" w:eastAsia="宋体" w:cs="Arial"/>
                <w:color w:val="auto"/>
                <w:kern w:val="0"/>
                <w:sz w:val="18"/>
                <w:szCs w:val="18"/>
              </w:rPr>
            </w:pPr>
          </w:p>
          <w:p w14:paraId="05A08CF0">
            <w:pPr>
              <w:spacing w:line="240" w:lineRule="exact"/>
              <w:jc w:val="center"/>
              <w:rPr>
                <w:rFonts w:hint="eastAsia" w:ascii="宋体" w:eastAsia="宋体" w:cs="Arial"/>
                <w:color w:val="auto"/>
                <w:kern w:val="0"/>
                <w:sz w:val="18"/>
                <w:szCs w:val="18"/>
              </w:rPr>
            </w:pPr>
          </w:p>
          <w:p w14:paraId="06D0C1BB">
            <w:pPr>
              <w:spacing w:line="240" w:lineRule="exact"/>
              <w:jc w:val="center"/>
              <w:rPr>
                <w:rFonts w:hint="eastAsia" w:ascii="宋体" w:eastAsia="宋体" w:cs="Arial"/>
                <w:color w:val="auto"/>
                <w:kern w:val="0"/>
                <w:sz w:val="18"/>
                <w:szCs w:val="18"/>
              </w:rPr>
            </w:pPr>
          </w:p>
          <w:p w14:paraId="6654F1C9">
            <w:pPr>
              <w:spacing w:line="240" w:lineRule="exact"/>
              <w:jc w:val="center"/>
              <w:rPr>
                <w:rFonts w:hint="eastAsia" w:ascii="宋体" w:eastAsia="宋体" w:cs="Arial"/>
                <w:color w:val="auto"/>
                <w:kern w:val="0"/>
                <w:sz w:val="18"/>
                <w:szCs w:val="18"/>
              </w:rPr>
            </w:pPr>
          </w:p>
          <w:p w14:paraId="5DA240A2">
            <w:pPr>
              <w:spacing w:line="240" w:lineRule="exact"/>
              <w:jc w:val="center"/>
              <w:rPr>
                <w:rFonts w:hint="eastAsia" w:ascii="宋体" w:eastAsia="宋体" w:cs="Arial"/>
                <w:color w:val="auto"/>
                <w:kern w:val="0"/>
                <w:sz w:val="18"/>
                <w:szCs w:val="18"/>
              </w:rPr>
            </w:pPr>
          </w:p>
          <w:p w14:paraId="32BD30E3">
            <w:pPr>
              <w:spacing w:line="240" w:lineRule="exact"/>
              <w:jc w:val="center"/>
              <w:rPr>
                <w:rFonts w:hint="eastAsia" w:ascii="宋体" w:eastAsia="宋体" w:cs="Arial"/>
                <w:color w:val="auto"/>
                <w:kern w:val="0"/>
                <w:sz w:val="18"/>
                <w:szCs w:val="18"/>
              </w:rPr>
            </w:pPr>
          </w:p>
          <w:p w14:paraId="427600FC">
            <w:pPr>
              <w:spacing w:line="240" w:lineRule="exact"/>
              <w:jc w:val="center"/>
              <w:rPr>
                <w:rFonts w:hint="eastAsia" w:ascii="宋体" w:eastAsia="宋体" w:cs="Arial"/>
                <w:color w:val="auto"/>
                <w:kern w:val="0"/>
                <w:sz w:val="18"/>
                <w:szCs w:val="18"/>
              </w:rPr>
            </w:pPr>
          </w:p>
          <w:p w14:paraId="1DF2E523">
            <w:pPr>
              <w:spacing w:line="240" w:lineRule="exact"/>
              <w:jc w:val="center"/>
              <w:rPr>
                <w:rFonts w:hint="eastAsia" w:ascii="宋体" w:eastAsia="宋体" w:cs="Arial"/>
                <w:color w:val="auto"/>
                <w:kern w:val="0"/>
                <w:sz w:val="18"/>
                <w:szCs w:val="18"/>
              </w:rPr>
            </w:pPr>
          </w:p>
          <w:p w14:paraId="25BF1D3A">
            <w:pPr>
              <w:spacing w:line="240" w:lineRule="exact"/>
              <w:jc w:val="center"/>
              <w:rPr>
                <w:rFonts w:hint="eastAsia" w:ascii="宋体" w:eastAsia="宋体" w:cs="Arial"/>
                <w:color w:val="auto"/>
                <w:kern w:val="0"/>
                <w:sz w:val="18"/>
                <w:szCs w:val="18"/>
              </w:rPr>
            </w:pPr>
          </w:p>
          <w:p w14:paraId="3820F63D">
            <w:pPr>
              <w:spacing w:line="240" w:lineRule="exact"/>
              <w:jc w:val="center"/>
              <w:rPr>
                <w:rFonts w:hint="eastAsia" w:ascii="宋体" w:eastAsia="宋体" w:cs="Arial"/>
                <w:color w:val="auto"/>
                <w:kern w:val="0"/>
                <w:sz w:val="18"/>
                <w:szCs w:val="18"/>
              </w:rPr>
            </w:pPr>
          </w:p>
          <w:p w14:paraId="078CBE94">
            <w:pPr>
              <w:spacing w:line="240" w:lineRule="exact"/>
              <w:jc w:val="center"/>
              <w:rPr>
                <w:rFonts w:hint="eastAsia" w:ascii="宋体" w:eastAsia="宋体" w:cs="Arial"/>
                <w:color w:val="auto"/>
                <w:kern w:val="0"/>
                <w:sz w:val="18"/>
                <w:szCs w:val="18"/>
              </w:rPr>
            </w:pPr>
          </w:p>
          <w:p w14:paraId="61152BFD">
            <w:pPr>
              <w:spacing w:line="240" w:lineRule="exact"/>
              <w:jc w:val="center"/>
              <w:rPr>
                <w:rFonts w:hint="eastAsia" w:ascii="宋体" w:eastAsia="宋体" w:cs="Arial"/>
                <w:color w:val="auto"/>
                <w:kern w:val="0"/>
                <w:sz w:val="18"/>
                <w:szCs w:val="18"/>
              </w:rPr>
            </w:pPr>
          </w:p>
          <w:p w14:paraId="55EBA001">
            <w:pPr>
              <w:spacing w:line="240" w:lineRule="exact"/>
              <w:jc w:val="center"/>
              <w:rPr>
                <w:rFonts w:hint="eastAsia" w:ascii="宋体" w:eastAsia="宋体" w:cs="Arial"/>
                <w:color w:val="auto"/>
                <w:kern w:val="0"/>
                <w:sz w:val="18"/>
                <w:szCs w:val="18"/>
              </w:rPr>
            </w:pPr>
          </w:p>
          <w:p w14:paraId="33FC50B9">
            <w:pPr>
              <w:spacing w:line="240" w:lineRule="exact"/>
              <w:jc w:val="center"/>
              <w:rPr>
                <w:rFonts w:hint="eastAsia" w:ascii="宋体" w:eastAsia="宋体" w:cs="Arial"/>
                <w:color w:val="auto"/>
                <w:kern w:val="0"/>
                <w:sz w:val="18"/>
                <w:szCs w:val="18"/>
              </w:rPr>
            </w:pPr>
          </w:p>
          <w:p w14:paraId="46FF57C6">
            <w:pPr>
              <w:spacing w:line="240" w:lineRule="exact"/>
              <w:jc w:val="center"/>
              <w:rPr>
                <w:rFonts w:hint="eastAsia" w:ascii="宋体" w:eastAsia="宋体" w:cs="Arial"/>
                <w:color w:val="auto"/>
                <w:kern w:val="0"/>
                <w:sz w:val="18"/>
                <w:szCs w:val="18"/>
              </w:rPr>
            </w:pPr>
          </w:p>
          <w:p w14:paraId="413E34B1">
            <w:pPr>
              <w:spacing w:line="240" w:lineRule="exact"/>
              <w:jc w:val="center"/>
              <w:rPr>
                <w:rFonts w:hint="eastAsia" w:ascii="宋体" w:eastAsia="宋体" w:cs="Arial"/>
                <w:color w:val="auto"/>
                <w:kern w:val="0"/>
                <w:sz w:val="18"/>
                <w:szCs w:val="18"/>
              </w:rPr>
            </w:pPr>
          </w:p>
          <w:p w14:paraId="213E1C06">
            <w:pPr>
              <w:spacing w:line="240" w:lineRule="exact"/>
              <w:jc w:val="center"/>
              <w:rPr>
                <w:rFonts w:hint="eastAsia" w:ascii="宋体" w:eastAsia="宋体" w:cs="Arial"/>
                <w:color w:val="auto"/>
                <w:kern w:val="0"/>
                <w:sz w:val="18"/>
                <w:szCs w:val="18"/>
              </w:rPr>
            </w:pPr>
          </w:p>
          <w:p w14:paraId="7A33F739">
            <w:pPr>
              <w:spacing w:line="240" w:lineRule="exact"/>
              <w:jc w:val="center"/>
              <w:rPr>
                <w:rFonts w:hint="eastAsia" w:ascii="宋体" w:eastAsia="宋体" w:cs="Arial"/>
                <w:color w:val="auto"/>
                <w:kern w:val="0"/>
                <w:sz w:val="18"/>
                <w:szCs w:val="18"/>
              </w:rPr>
            </w:pPr>
          </w:p>
          <w:p w14:paraId="4A299A5A">
            <w:pPr>
              <w:spacing w:line="240" w:lineRule="exact"/>
              <w:jc w:val="center"/>
              <w:rPr>
                <w:rFonts w:hint="eastAsia" w:ascii="宋体" w:eastAsia="宋体" w:cs="Arial"/>
                <w:color w:val="auto"/>
                <w:kern w:val="0"/>
                <w:sz w:val="18"/>
                <w:szCs w:val="18"/>
              </w:rPr>
            </w:pPr>
          </w:p>
          <w:p w14:paraId="165624CC">
            <w:pPr>
              <w:spacing w:line="240" w:lineRule="exact"/>
              <w:jc w:val="center"/>
              <w:rPr>
                <w:rFonts w:hint="eastAsia" w:ascii="宋体" w:eastAsia="宋体" w:cs="Arial"/>
                <w:color w:val="auto"/>
                <w:kern w:val="0"/>
                <w:sz w:val="18"/>
                <w:szCs w:val="18"/>
              </w:rPr>
            </w:pPr>
          </w:p>
          <w:p w14:paraId="64E44364">
            <w:pPr>
              <w:spacing w:line="240" w:lineRule="exact"/>
              <w:jc w:val="center"/>
              <w:rPr>
                <w:rFonts w:hint="eastAsia" w:ascii="宋体" w:eastAsia="宋体" w:cs="Arial"/>
                <w:color w:val="auto"/>
                <w:kern w:val="0"/>
                <w:sz w:val="18"/>
                <w:szCs w:val="18"/>
              </w:rPr>
            </w:pPr>
          </w:p>
          <w:p w14:paraId="02F33405">
            <w:pPr>
              <w:spacing w:line="240" w:lineRule="exact"/>
              <w:jc w:val="center"/>
              <w:rPr>
                <w:rFonts w:hint="eastAsia" w:ascii="宋体" w:eastAsia="宋体" w:cs="Arial"/>
                <w:color w:val="auto"/>
                <w:kern w:val="0"/>
                <w:sz w:val="18"/>
                <w:szCs w:val="18"/>
              </w:rPr>
            </w:pPr>
          </w:p>
          <w:p w14:paraId="276A22CB">
            <w:pPr>
              <w:spacing w:line="240" w:lineRule="exact"/>
              <w:jc w:val="center"/>
              <w:rPr>
                <w:rFonts w:hint="eastAsia" w:ascii="宋体" w:eastAsia="宋体" w:cs="Arial"/>
                <w:color w:val="auto"/>
                <w:kern w:val="0"/>
                <w:sz w:val="18"/>
                <w:szCs w:val="18"/>
              </w:rPr>
            </w:pPr>
          </w:p>
          <w:p w14:paraId="3F773E22">
            <w:pPr>
              <w:spacing w:line="240" w:lineRule="exact"/>
              <w:jc w:val="center"/>
              <w:rPr>
                <w:rFonts w:hint="eastAsia" w:ascii="宋体" w:eastAsia="宋体" w:cs="Arial"/>
                <w:color w:val="auto"/>
                <w:kern w:val="0"/>
                <w:sz w:val="18"/>
                <w:szCs w:val="18"/>
              </w:rPr>
            </w:pPr>
          </w:p>
          <w:p w14:paraId="4A9D1035">
            <w:pPr>
              <w:spacing w:line="240" w:lineRule="exact"/>
              <w:jc w:val="center"/>
              <w:rPr>
                <w:rFonts w:hint="eastAsia" w:ascii="宋体" w:eastAsia="宋体" w:cs="Arial"/>
                <w:color w:val="auto"/>
                <w:kern w:val="0"/>
                <w:sz w:val="18"/>
                <w:szCs w:val="18"/>
              </w:rPr>
            </w:pPr>
          </w:p>
          <w:p w14:paraId="64DEA3F8">
            <w:pPr>
              <w:spacing w:line="240" w:lineRule="exact"/>
              <w:jc w:val="center"/>
              <w:rPr>
                <w:rFonts w:hint="eastAsia" w:ascii="宋体" w:eastAsia="宋体" w:cs="Arial"/>
                <w:color w:val="auto"/>
                <w:kern w:val="0"/>
                <w:sz w:val="18"/>
                <w:szCs w:val="18"/>
              </w:rPr>
            </w:pPr>
          </w:p>
          <w:p w14:paraId="6A58A02A">
            <w:pPr>
              <w:spacing w:line="240" w:lineRule="exact"/>
              <w:jc w:val="center"/>
              <w:rPr>
                <w:rFonts w:hint="eastAsia" w:ascii="宋体" w:eastAsia="宋体" w:cs="Arial"/>
                <w:color w:val="auto"/>
                <w:kern w:val="0"/>
                <w:sz w:val="18"/>
                <w:szCs w:val="18"/>
              </w:rPr>
            </w:pPr>
          </w:p>
          <w:p w14:paraId="42772144">
            <w:pPr>
              <w:spacing w:line="240" w:lineRule="exact"/>
              <w:jc w:val="center"/>
              <w:rPr>
                <w:rFonts w:hint="eastAsia" w:ascii="宋体" w:eastAsia="宋体" w:cs="Arial"/>
                <w:color w:val="auto"/>
                <w:kern w:val="0"/>
                <w:sz w:val="18"/>
                <w:szCs w:val="18"/>
              </w:rPr>
            </w:pPr>
          </w:p>
          <w:p w14:paraId="2EB11FF7">
            <w:pPr>
              <w:spacing w:line="240" w:lineRule="exact"/>
              <w:jc w:val="center"/>
              <w:rPr>
                <w:rFonts w:hint="eastAsia" w:ascii="宋体" w:eastAsia="宋体" w:cs="Arial"/>
                <w:color w:val="auto"/>
                <w:kern w:val="0"/>
                <w:sz w:val="18"/>
                <w:szCs w:val="18"/>
              </w:rPr>
            </w:pPr>
          </w:p>
          <w:p w14:paraId="4BFAFB97">
            <w:pPr>
              <w:spacing w:line="240" w:lineRule="exact"/>
              <w:jc w:val="center"/>
              <w:rPr>
                <w:rFonts w:hint="eastAsia" w:ascii="宋体" w:eastAsia="宋体" w:cs="Arial"/>
                <w:color w:val="auto"/>
                <w:kern w:val="0"/>
                <w:sz w:val="18"/>
                <w:szCs w:val="18"/>
              </w:rPr>
            </w:pPr>
          </w:p>
          <w:p w14:paraId="3C2B6AD7">
            <w:pPr>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含市行政审批局委托实施部分</w:t>
            </w:r>
          </w:p>
          <w:p w14:paraId="323ED029">
            <w:pPr>
              <w:spacing w:line="240" w:lineRule="exact"/>
              <w:jc w:val="center"/>
              <w:rPr>
                <w:rFonts w:hint="eastAsia" w:ascii="宋体" w:eastAsia="宋体" w:cs="Arial"/>
                <w:color w:val="auto"/>
                <w:kern w:val="0"/>
                <w:sz w:val="18"/>
                <w:szCs w:val="18"/>
              </w:rPr>
            </w:pPr>
          </w:p>
          <w:p w14:paraId="16A974DD">
            <w:pPr>
              <w:spacing w:line="240" w:lineRule="exact"/>
              <w:jc w:val="center"/>
              <w:rPr>
                <w:rFonts w:hint="eastAsia" w:ascii="宋体" w:eastAsia="宋体" w:cs="Arial"/>
                <w:color w:val="auto"/>
                <w:kern w:val="0"/>
                <w:sz w:val="18"/>
                <w:szCs w:val="18"/>
              </w:rPr>
            </w:pPr>
          </w:p>
          <w:p w14:paraId="7F1950B9">
            <w:pPr>
              <w:spacing w:line="240" w:lineRule="exact"/>
              <w:jc w:val="center"/>
              <w:rPr>
                <w:rFonts w:hint="eastAsia" w:ascii="宋体" w:eastAsia="宋体" w:cs="Arial"/>
                <w:color w:val="auto"/>
                <w:kern w:val="0"/>
                <w:sz w:val="18"/>
                <w:szCs w:val="18"/>
              </w:rPr>
            </w:pPr>
          </w:p>
          <w:p w14:paraId="7E4185A7">
            <w:pPr>
              <w:spacing w:line="240" w:lineRule="exact"/>
              <w:jc w:val="center"/>
              <w:rPr>
                <w:rFonts w:hint="eastAsia" w:ascii="宋体" w:eastAsia="宋体" w:cs="Arial"/>
                <w:color w:val="auto"/>
                <w:kern w:val="0"/>
                <w:sz w:val="18"/>
                <w:szCs w:val="18"/>
              </w:rPr>
            </w:pPr>
          </w:p>
          <w:p w14:paraId="1CCE6AF3">
            <w:pPr>
              <w:spacing w:line="240" w:lineRule="exact"/>
              <w:jc w:val="center"/>
              <w:rPr>
                <w:rFonts w:hint="eastAsia" w:ascii="宋体" w:eastAsia="宋体" w:cs="Arial"/>
                <w:color w:val="auto"/>
                <w:kern w:val="0"/>
                <w:sz w:val="18"/>
                <w:szCs w:val="18"/>
              </w:rPr>
            </w:pPr>
          </w:p>
          <w:p w14:paraId="5B124B89">
            <w:pPr>
              <w:spacing w:line="240" w:lineRule="exact"/>
              <w:jc w:val="center"/>
              <w:rPr>
                <w:rFonts w:hint="eastAsia" w:ascii="宋体" w:eastAsia="宋体" w:cs="Arial"/>
                <w:color w:val="auto"/>
                <w:kern w:val="0"/>
                <w:sz w:val="18"/>
                <w:szCs w:val="18"/>
              </w:rPr>
            </w:pPr>
          </w:p>
          <w:p w14:paraId="1E2F32DA">
            <w:pPr>
              <w:spacing w:line="240" w:lineRule="exact"/>
              <w:jc w:val="center"/>
              <w:rPr>
                <w:rFonts w:hint="eastAsia" w:ascii="宋体" w:eastAsia="宋体" w:cs="Arial"/>
                <w:color w:val="auto"/>
                <w:kern w:val="0"/>
                <w:sz w:val="18"/>
                <w:szCs w:val="18"/>
              </w:rPr>
            </w:pPr>
          </w:p>
          <w:p w14:paraId="1AF80A7C">
            <w:pPr>
              <w:spacing w:line="240" w:lineRule="exact"/>
              <w:jc w:val="center"/>
              <w:rPr>
                <w:rFonts w:hint="eastAsia" w:ascii="宋体" w:eastAsia="宋体" w:cs="Arial"/>
                <w:color w:val="auto"/>
                <w:kern w:val="0"/>
                <w:sz w:val="18"/>
                <w:szCs w:val="18"/>
              </w:rPr>
            </w:pPr>
          </w:p>
          <w:p w14:paraId="764C76C0">
            <w:pPr>
              <w:spacing w:line="240" w:lineRule="exact"/>
              <w:jc w:val="center"/>
              <w:rPr>
                <w:rFonts w:hint="eastAsia" w:ascii="宋体" w:eastAsia="宋体" w:cs="Arial"/>
                <w:color w:val="auto"/>
                <w:kern w:val="0"/>
                <w:sz w:val="18"/>
                <w:szCs w:val="18"/>
              </w:rPr>
            </w:pPr>
          </w:p>
          <w:p w14:paraId="3D528B32">
            <w:pPr>
              <w:spacing w:line="240" w:lineRule="exact"/>
              <w:jc w:val="center"/>
              <w:rPr>
                <w:rFonts w:hint="eastAsia" w:ascii="宋体" w:eastAsia="宋体" w:cs="Arial"/>
                <w:color w:val="auto"/>
                <w:kern w:val="0"/>
                <w:sz w:val="18"/>
                <w:szCs w:val="18"/>
              </w:rPr>
            </w:pPr>
          </w:p>
          <w:p w14:paraId="63EF79E1">
            <w:pPr>
              <w:spacing w:line="240" w:lineRule="exact"/>
              <w:jc w:val="center"/>
              <w:rPr>
                <w:rFonts w:hint="eastAsia" w:ascii="宋体" w:eastAsia="宋体" w:cs="Arial"/>
                <w:color w:val="auto"/>
                <w:kern w:val="0"/>
                <w:sz w:val="18"/>
                <w:szCs w:val="18"/>
              </w:rPr>
            </w:pPr>
          </w:p>
          <w:p w14:paraId="3693D1DD">
            <w:pPr>
              <w:spacing w:line="240" w:lineRule="exact"/>
              <w:jc w:val="center"/>
              <w:rPr>
                <w:rFonts w:hint="eastAsia" w:ascii="宋体" w:eastAsia="宋体" w:cs="Arial"/>
                <w:color w:val="auto"/>
                <w:kern w:val="0"/>
                <w:sz w:val="18"/>
                <w:szCs w:val="18"/>
              </w:rPr>
            </w:pPr>
          </w:p>
          <w:p w14:paraId="2F9C22ED">
            <w:pPr>
              <w:spacing w:line="240" w:lineRule="exact"/>
              <w:jc w:val="center"/>
              <w:rPr>
                <w:rFonts w:hint="eastAsia" w:ascii="宋体" w:eastAsia="宋体" w:cs="Arial"/>
                <w:color w:val="auto"/>
                <w:kern w:val="0"/>
                <w:sz w:val="18"/>
                <w:szCs w:val="18"/>
              </w:rPr>
            </w:pPr>
          </w:p>
          <w:p w14:paraId="785D1F2C">
            <w:pPr>
              <w:spacing w:line="240" w:lineRule="exact"/>
              <w:jc w:val="center"/>
              <w:rPr>
                <w:rFonts w:hint="eastAsia" w:ascii="宋体" w:eastAsia="宋体" w:cs="Arial"/>
                <w:color w:val="auto"/>
                <w:kern w:val="0"/>
                <w:sz w:val="18"/>
                <w:szCs w:val="18"/>
              </w:rPr>
            </w:pPr>
          </w:p>
          <w:p w14:paraId="33EDD776">
            <w:pPr>
              <w:spacing w:line="240" w:lineRule="exact"/>
              <w:jc w:val="center"/>
              <w:rPr>
                <w:rFonts w:hint="eastAsia" w:ascii="宋体" w:eastAsia="宋体" w:cs="Arial"/>
                <w:color w:val="auto"/>
                <w:kern w:val="0"/>
                <w:sz w:val="18"/>
                <w:szCs w:val="18"/>
              </w:rPr>
            </w:pPr>
          </w:p>
          <w:p w14:paraId="02C7B899">
            <w:pPr>
              <w:spacing w:line="240" w:lineRule="exact"/>
              <w:jc w:val="center"/>
              <w:rPr>
                <w:rFonts w:hint="eastAsia" w:ascii="宋体" w:eastAsia="宋体" w:cs="Arial"/>
                <w:color w:val="auto"/>
                <w:kern w:val="0"/>
                <w:sz w:val="18"/>
                <w:szCs w:val="18"/>
              </w:rPr>
            </w:pPr>
          </w:p>
          <w:p w14:paraId="3F66EA25">
            <w:pPr>
              <w:spacing w:line="240" w:lineRule="exact"/>
              <w:jc w:val="center"/>
              <w:rPr>
                <w:rFonts w:hint="eastAsia" w:ascii="宋体" w:eastAsia="宋体" w:cs="Arial"/>
                <w:color w:val="auto"/>
                <w:kern w:val="0"/>
                <w:sz w:val="18"/>
                <w:szCs w:val="18"/>
              </w:rPr>
            </w:pPr>
          </w:p>
          <w:p w14:paraId="4A5D6235">
            <w:pPr>
              <w:spacing w:line="240" w:lineRule="exact"/>
              <w:jc w:val="center"/>
              <w:rPr>
                <w:rFonts w:hint="eastAsia" w:ascii="宋体" w:eastAsia="宋体" w:cs="Arial"/>
                <w:color w:val="auto"/>
                <w:kern w:val="0"/>
                <w:sz w:val="18"/>
                <w:szCs w:val="18"/>
              </w:rPr>
            </w:pPr>
          </w:p>
          <w:p w14:paraId="1F3CC4B9">
            <w:pPr>
              <w:spacing w:line="240" w:lineRule="exact"/>
              <w:jc w:val="center"/>
              <w:rPr>
                <w:rFonts w:hint="eastAsia" w:ascii="宋体" w:eastAsia="宋体" w:cs="Arial"/>
                <w:color w:val="auto"/>
                <w:kern w:val="0"/>
                <w:sz w:val="18"/>
                <w:szCs w:val="18"/>
              </w:rPr>
            </w:pPr>
          </w:p>
          <w:p w14:paraId="57982E8D">
            <w:pPr>
              <w:spacing w:line="240" w:lineRule="exact"/>
              <w:jc w:val="center"/>
              <w:rPr>
                <w:rFonts w:hint="eastAsia" w:ascii="宋体" w:eastAsia="宋体" w:cs="Arial"/>
                <w:color w:val="auto"/>
                <w:kern w:val="0"/>
                <w:sz w:val="18"/>
                <w:szCs w:val="18"/>
              </w:rPr>
            </w:pPr>
          </w:p>
          <w:p w14:paraId="616E12AE">
            <w:pPr>
              <w:spacing w:line="240" w:lineRule="exact"/>
              <w:jc w:val="center"/>
              <w:rPr>
                <w:rFonts w:hint="eastAsia" w:ascii="宋体" w:eastAsia="宋体" w:cs="Arial"/>
                <w:color w:val="auto"/>
                <w:kern w:val="0"/>
                <w:sz w:val="18"/>
                <w:szCs w:val="18"/>
              </w:rPr>
            </w:pPr>
          </w:p>
          <w:p w14:paraId="6D16FE7C">
            <w:pPr>
              <w:spacing w:line="240" w:lineRule="exact"/>
              <w:jc w:val="center"/>
              <w:rPr>
                <w:rFonts w:hint="eastAsia" w:ascii="宋体" w:eastAsia="宋体" w:cs="Arial"/>
                <w:color w:val="auto"/>
                <w:kern w:val="0"/>
                <w:sz w:val="18"/>
                <w:szCs w:val="18"/>
              </w:rPr>
            </w:pPr>
          </w:p>
          <w:p w14:paraId="641654E9">
            <w:pPr>
              <w:spacing w:line="240" w:lineRule="exact"/>
              <w:jc w:val="center"/>
              <w:rPr>
                <w:rFonts w:hint="eastAsia" w:ascii="宋体" w:eastAsia="宋体" w:cs="Arial"/>
                <w:color w:val="auto"/>
                <w:kern w:val="0"/>
                <w:sz w:val="18"/>
                <w:szCs w:val="18"/>
              </w:rPr>
            </w:pPr>
          </w:p>
          <w:p w14:paraId="1DBECE1C">
            <w:pPr>
              <w:spacing w:line="240" w:lineRule="exact"/>
              <w:jc w:val="center"/>
              <w:rPr>
                <w:rFonts w:hint="eastAsia" w:ascii="宋体" w:eastAsia="宋体" w:cs="Arial"/>
                <w:color w:val="auto"/>
                <w:kern w:val="0"/>
                <w:sz w:val="18"/>
                <w:szCs w:val="18"/>
              </w:rPr>
            </w:pPr>
          </w:p>
          <w:p w14:paraId="56D5B41B">
            <w:pPr>
              <w:spacing w:line="240" w:lineRule="exact"/>
              <w:jc w:val="center"/>
              <w:rPr>
                <w:rFonts w:hint="eastAsia" w:ascii="宋体" w:eastAsia="宋体" w:cs="Arial"/>
                <w:color w:val="auto"/>
                <w:kern w:val="0"/>
                <w:sz w:val="18"/>
                <w:szCs w:val="18"/>
              </w:rPr>
            </w:pPr>
          </w:p>
          <w:p w14:paraId="29BCFA22">
            <w:pPr>
              <w:spacing w:line="240" w:lineRule="exact"/>
              <w:jc w:val="center"/>
              <w:rPr>
                <w:rFonts w:hint="eastAsia" w:ascii="宋体" w:eastAsia="宋体" w:cs="Arial"/>
                <w:color w:val="auto"/>
                <w:kern w:val="0"/>
                <w:sz w:val="18"/>
                <w:szCs w:val="18"/>
              </w:rPr>
            </w:pPr>
          </w:p>
          <w:p w14:paraId="7B66F1E0">
            <w:pPr>
              <w:spacing w:line="240" w:lineRule="exact"/>
              <w:jc w:val="center"/>
              <w:rPr>
                <w:rFonts w:hint="eastAsia" w:ascii="宋体" w:eastAsia="宋体" w:cs="Arial"/>
                <w:color w:val="auto"/>
                <w:kern w:val="0"/>
                <w:sz w:val="18"/>
                <w:szCs w:val="18"/>
              </w:rPr>
            </w:pPr>
          </w:p>
          <w:p w14:paraId="1C08FFA3">
            <w:pPr>
              <w:spacing w:line="240" w:lineRule="exact"/>
              <w:jc w:val="center"/>
              <w:rPr>
                <w:rFonts w:hint="eastAsia" w:ascii="宋体" w:eastAsia="宋体" w:cs="Arial"/>
                <w:color w:val="auto"/>
                <w:kern w:val="0"/>
                <w:sz w:val="18"/>
                <w:szCs w:val="18"/>
              </w:rPr>
            </w:pPr>
          </w:p>
          <w:p w14:paraId="351094B9">
            <w:pPr>
              <w:spacing w:line="240" w:lineRule="exact"/>
              <w:jc w:val="center"/>
              <w:rPr>
                <w:rFonts w:hint="eastAsia" w:ascii="宋体" w:eastAsia="宋体" w:cs="Arial"/>
                <w:color w:val="auto"/>
                <w:kern w:val="0"/>
                <w:sz w:val="18"/>
                <w:szCs w:val="18"/>
              </w:rPr>
            </w:pPr>
          </w:p>
          <w:p w14:paraId="7865311C">
            <w:pPr>
              <w:spacing w:line="240" w:lineRule="exact"/>
              <w:jc w:val="center"/>
              <w:rPr>
                <w:rFonts w:hint="eastAsia" w:ascii="宋体" w:eastAsia="宋体" w:cs="Arial"/>
                <w:color w:val="auto"/>
                <w:kern w:val="0"/>
                <w:sz w:val="18"/>
                <w:szCs w:val="18"/>
              </w:rPr>
            </w:pPr>
          </w:p>
          <w:p w14:paraId="3778EB45">
            <w:pPr>
              <w:spacing w:line="240" w:lineRule="exact"/>
              <w:jc w:val="center"/>
              <w:rPr>
                <w:rFonts w:hint="eastAsia" w:ascii="宋体" w:eastAsia="宋体" w:cs="Arial"/>
                <w:color w:val="auto"/>
                <w:kern w:val="0"/>
                <w:sz w:val="18"/>
                <w:szCs w:val="18"/>
              </w:rPr>
            </w:pPr>
          </w:p>
          <w:p w14:paraId="6E2B3041">
            <w:pPr>
              <w:spacing w:line="240" w:lineRule="exact"/>
              <w:jc w:val="center"/>
              <w:rPr>
                <w:rFonts w:hint="eastAsia" w:ascii="宋体" w:eastAsia="宋体" w:cs="Arial"/>
                <w:color w:val="auto"/>
                <w:kern w:val="0"/>
                <w:sz w:val="18"/>
                <w:szCs w:val="18"/>
              </w:rPr>
            </w:pPr>
            <w:r>
              <w:rPr>
                <w:rFonts w:hint="eastAsia" w:ascii="宋体" w:eastAsia="宋体" w:cs="Arial"/>
                <w:color w:val="auto"/>
                <w:kern w:val="0"/>
                <w:sz w:val="18"/>
                <w:szCs w:val="18"/>
              </w:rPr>
              <w:t>含市行政审批局委托实施部分</w:t>
            </w:r>
          </w:p>
        </w:tc>
      </w:tr>
      <w:tr w14:paraId="38914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7" w:hRule="atLeast"/>
          <w:jc w:val="center"/>
        </w:trPr>
        <w:tc>
          <w:tcPr>
            <w:tcW w:w="95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71B11134">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3A3FAD0A">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4D1EB395">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211E3DBC">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6A9AD4E0">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0D9C2F41">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0458DC0B">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794E9FC8">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65EA799D">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0146243E">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33AA6BF5">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7B4A97D2">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46A49868">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358397E5">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4581D41F">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71C69BC0">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60</w:t>
            </w:r>
          </w:p>
          <w:p w14:paraId="75B329D8">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65C1F548">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5179953A">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36DA81A5">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19499841">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32C7D6D7">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7258253C">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1315100E">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7B0851E7">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07603368">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22A2DDD0">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392B33A4">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2A54CA59">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5C93A2E1">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1E84A915">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45FBBDF3">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7AD15C21">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7744E95E">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5163B3AB">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48924BBD">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22E0670F">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2F6DFE12">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110E37E9">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46E179EF">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2857FCFD">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4E300510">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19DD52FD">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6A34653F">
            <w:pPr>
              <w:keepNext w:val="0"/>
              <w:keepLines w:val="0"/>
              <w:widowControl/>
              <w:suppressLineNumbers w:val="0"/>
              <w:spacing w:line="240" w:lineRule="exact"/>
              <w:jc w:val="center"/>
              <w:textAlignment w:val="center"/>
              <w:rPr>
                <w:rFonts w:hint="eastAsia" w:ascii="宋体" w:eastAsia="宋体" w:cs="Arial"/>
                <w:color w:val="auto"/>
                <w:kern w:val="0"/>
                <w:sz w:val="18"/>
                <w:szCs w:val="18"/>
                <w:lang w:val="en-US" w:eastAsia="zh-CN"/>
              </w:rPr>
            </w:pPr>
          </w:p>
          <w:p w14:paraId="58FF5F69">
            <w:pPr>
              <w:keepNext w:val="0"/>
              <w:keepLines w:val="0"/>
              <w:widowControl/>
              <w:suppressLineNumbers w:val="0"/>
              <w:spacing w:line="240" w:lineRule="exact"/>
              <w:jc w:val="center"/>
              <w:textAlignment w:val="center"/>
              <w:rPr>
                <w:rFonts w:hint="default"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60</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0AD08854">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029DF88B">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23772A75">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6C67922B">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798C17E0">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378C9099">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4DE9E981">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54136F59">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5D6FD629">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6B35C99A">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59B3A936">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6EEE355A">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196223DE">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6D5F5D1D">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4A1B07D2">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4238300F">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p w14:paraId="62B8A77B">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13787A8B">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1DB7A59E">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4F6DD73F">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5A7C066A">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731EEB26">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0AA8A15F">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12C6BB0E">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405B296B">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601AEA60">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5E0210BF">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5CCFB54E">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234ABD8B">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1BD69A4B">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5D955968">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1AFA9C9B">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2079E67B">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1C6F6146">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1299A593">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0E4405C4">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1821B26F">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5D7DECB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82FACE6">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5DB7FDE8">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230FD4F7">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6C3400BF">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1C6C2697">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74DE929E">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5BF52908">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04F6E737">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0F85E0F7">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1B442752">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4F9417BC">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7435E6E1">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3750F2B5">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3BE2D906">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0E2F3126">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46DD50AB">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5EC36895">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7934A0DA">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4555D833">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72D9FE43">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5F250AC7">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0E7ED097">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石油天然气建设项目安全设施设计审查</w:t>
            </w:r>
          </w:p>
          <w:p w14:paraId="03CE41EA">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7E8136A1">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253B7A5D">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5D3CDDD4">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5EC35607">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6044BE8E">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218CE9C8">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2C6158C7">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7413567C">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2D8D3BC3">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1A039C76">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0660B945">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68D4DB97">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5C6EA971">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116DD179">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2C762A09">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60E44726">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72C69CBE">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62A83F84">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59122C93">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5CB4CAFC">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20DDC2DA">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690950BB">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4BEDED2D">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60F6B5AF">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6ED66DEB">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石油天然气建设项目安全设施设计审查</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5F0BD95E">
            <w:pPr>
              <w:tabs>
                <w:tab w:val="left" w:pos="7937"/>
              </w:tabs>
              <w:spacing w:line="240" w:lineRule="exact"/>
              <w:rPr>
                <w:rFonts w:hint="eastAsia" w:ascii="宋体" w:eastAsia="宋体" w:cs="Arial"/>
                <w:color w:val="auto"/>
                <w:kern w:val="0"/>
                <w:sz w:val="18"/>
                <w:szCs w:val="18"/>
                <w:lang w:eastAsia="zh-CN"/>
              </w:rPr>
            </w:pPr>
          </w:p>
          <w:p w14:paraId="42F4AA34">
            <w:pPr>
              <w:tabs>
                <w:tab w:val="left" w:pos="7937"/>
              </w:tabs>
              <w:spacing w:line="240" w:lineRule="exact"/>
              <w:rPr>
                <w:rFonts w:hint="eastAsia" w:ascii="宋体" w:eastAsia="宋体" w:cs="Arial"/>
                <w:color w:val="auto"/>
                <w:kern w:val="0"/>
                <w:sz w:val="18"/>
                <w:szCs w:val="18"/>
                <w:lang w:eastAsia="zh-CN"/>
              </w:rPr>
            </w:pPr>
          </w:p>
          <w:p w14:paraId="4C9705FB">
            <w:pPr>
              <w:tabs>
                <w:tab w:val="left" w:pos="7937"/>
              </w:tabs>
              <w:spacing w:line="240" w:lineRule="exact"/>
              <w:rPr>
                <w:rFonts w:hint="eastAsia" w:ascii="宋体" w:eastAsia="宋体" w:cs="Arial"/>
                <w:color w:val="auto"/>
                <w:kern w:val="0"/>
                <w:sz w:val="18"/>
                <w:szCs w:val="18"/>
                <w:lang w:eastAsia="zh-CN"/>
              </w:rPr>
            </w:pPr>
          </w:p>
          <w:p w14:paraId="6AC88EC5">
            <w:pPr>
              <w:tabs>
                <w:tab w:val="left" w:pos="7937"/>
              </w:tabs>
              <w:spacing w:line="240" w:lineRule="exact"/>
              <w:rPr>
                <w:rFonts w:hint="eastAsia" w:ascii="宋体" w:eastAsia="宋体" w:cs="Arial"/>
                <w:color w:val="auto"/>
                <w:kern w:val="0"/>
                <w:sz w:val="18"/>
                <w:szCs w:val="18"/>
                <w:lang w:eastAsia="zh-CN"/>
              </w:rPr>
            </w:pPr>
          </w:p>
          <w:p w14:paraId="2D204F8D">
            <w:pPr>
              <w:tabs>
                <w:tab w:val="left" w:pos="7937"/>
              </w:tabs>
              <w:spacing w:line="240" w:lineRule="exact"/>
              <w:rPr>
                <w:rFonts w:hint="eastAsia" w:ascii="宋体" w:eastAsia="宋体" w:cs="Arial"/>
                <w:color w:val="auto"/>
                <w:kern w:val="0"/>
                <w:sz w:val="18"/>
                <w:szCs w:val="18"/>
                <w:lang w:eastAsia="zh-CN"/>
              </w:rPr>
            </w:pPr>
          </w:p>
          <w:p w14:paraId="17BFD6AB">
            <w:pPr>
              <w:tabs>
                <w:tab w:val="left" w:pos="7937"/>
              </w:tabs>
              <w:spacing w:line="240" w:lineRule="exact"/>
              <w:rPr>
                <w:rFonts w:hint="eastAsia" w:ascii="宋体" w:eastAsia="宋体" w:cs="Arial"/>
                <w:color w:val="auto"/>
                <w:kern w:val="0"/>
                <w:sz w:val="18"/>
                <w:szCs w:val="18"/>
                <w:lang w:eastAsia="zh-CN"/>
              </w:rPr>
            </w:pPr>
          </w:p>
          <w:p w14:paraId="15342264">
            <w:pPr>
              <w:tabs>
                <w:tab w:val="left" w:pos="7937"/>
              </w:tabs>
              <w:spacing w:line="240" w:lineRule="exact"/>
              <w:rPr>
                <w:rFonts w:hint="eastAsia" w:ascii="宋体" w:eastAsia="宋体" w:cs="Arial"/>
                <w:color w:val="auto"/>
                <w:kern w:val="0"/>
                <w:sz w:val="18"/>
                <w:szCs w:val="18"/>
                <w:lang w:eastAsia="zh-CN"/>
              </w:rPr>
            </w:pPr>
          </w:p>
          <w:p w14:paraId="75CBE994">
            <w:pPr>
              <w:tabs>
                <w:tab w:val="left" w:pos="7937"/>
              </w:tabs>
              <w:spacing w:line="240" w:lineRule="exact"/>
              <w:rPr>
                <w:rFonts w:hint="eastAsia" w:ascii="宋体" w:eastAsia="宋体" w:cs="Arial"/>
                <w:color w:val="auto"/>
                <w:kern w:val="0"/>
                <w:sz w:val="18"/>
                <w:szCs w:val="18"/>
                <w:lang w:eastAsia="zh-CN"/>
              </w:rPr>
            </w:pPr>
          </w:p>
          <w:p w14:paraId="6FF2262D">
            <w:pPr>
              <w:tabs>
                <w:tab w:val="left" w:pos="7937"/>
              </w:tabs>
              <w:spacing w:line="240" w:lineRule="exact"/>
              <w:rPr>
                <w:rFonts w:hint="eastAsia" w:ascii="宋体" w:eastAsia="宋体" w:cs="Arial"/>
                <w:color w:val="auto"/>
                <w:kern w:val="0"/>
                <w:sz w:val="18"/>
                <w:szCs w:val="18"/>
                <w:lang w:eastAsia="zh-CN"/>
              </w:rPr>
            </w:pPr>
          </w:p>
          <w:p w14:paraId="0DAA5A4A">
            <w:pPr>
              <w:tabs>
                <w:tab w:val="left" w:pos="7937"/>
              </w:tabs>
              <w:spacing w:line="240" w:lineRule="exact"/>
              <w:rPr>
                <w:rFonts w:hint="eastAsia" w:ascii="宋体" w:eastAsia="宋体" w:cs="Arial"/>
                <w:color w:val="auto"/>
                <w:kern w:val="0"/>
                <w:sz w:val="18"/>
                <w:szCs w:val="18"/>
                <w:lang w:eastAsia="zh-CN"/>
              </w:rPr>
            </w:pPr>
          </w:p>
          <w:p w14:paraId="0F90548C">
            <w:pPr>
              <w:tabs>
                <w:tab w:val="left" w:pos="7937"/>
              </w:tabs>
              <w:spacing w:line="240" w:lineRule="exact"/>
              <w:rPr>
                <w:rFonts w:hint="eastAsia" w:ascii="宋体" w:eastAsia="宋体" w:cs="Arial"/>
                <w:color w:val="auto"/>
                <w:kern w:val="0"/>
                <w:sz w:val="18"/>
                <w:szCs w:val="18"/>
                <w:lang w:eastAsia="zh-CN"/>
              </w:rPr>
            </w:pPr>
          </w:p>
          <w:p w14:paraId="7A9E5893">
            <w:pPr>
              <w:tabs>
                <w:tab w:val="left" w:pos="7937"/>
              </w:tabs>
              <w:spacing w:line="240" w:lineRule="exact"/>
              <w:rPr>
                <w:rFonts w:hint="eastAsia" w:ascii="宋体" w:eastAsia="宋体" w:cs="Arial"/>
                <w:color w:val="auto"/>
                <w:kern w:val="0"/>
                <w:sz w:val="18"/>
                <w:szCs w:val="18"/>
                <w:lang w:eastAsia="zh-CN"/>
              </w:rPr>
            </w:pPr>
          </w:p>
          <w:p w14:paraId="04A62D86">
            <w:pPr>
              <w:tabs>
                <w:tab w:val="left" w:pos="7937"/>
              </w:tabs>
              <w:spacing w:line="240" w:lineRule="exact"/>
              <w:rPr>
                <w:rFonts w:hint="eastAsia" w:ascii="宋体" w:eastAsia="宋体" w:cs="Arial"/>
                <w:color w:val="auto"/>
                <w:kern w:val="0"/>
                <w:sz w:val="18"/>
                <w:szCs w:val="18"/>
                <w:lang w:eastAsia="zh-CN"/>
              </w:rPr>
            </w:pPr>
          </w:p>
          <w:p w14:paraId="6A1C44CD">
            <w:pPr>
              <w:tabs>
                <w:tab w:val="left" w:pos="7937"/>
              </w:tabs>
              <w:spacing w:line="240" w:lineRule="exact"/>
              <w:rPr>
                <w:rFonts w:hint="eastAsia" w:ascii="宋体" w:eastAsia="宋体" w:cs="Arial"/>
                <w:color w:val="auto"/>
                <w:kern w:val="0"/>
                <w:sz w:val="18"/>
                <w:szCs w:val="18"/>
                <w:lang w:eastAsia="zh-CN"/>
              </w:rPr>
            </w:pPr>
          </w:p>
          <w:p w14:paraId="42F181D6">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灵寿县数据和政务服务局</w:t>
            </w:r>
          </w:p>
          <w:p w14:paraId="2D79B9B7">
            <w:pPr>
              <w:tabs>
                <w:tab w:val="left" w:pos="7937"/>
              </w:tabs>
              <w:spacing w:line="240" w:lineRule="exact"/>
              <w:rPr>
                <w:rFonts w:hint="eastAsia" w:ascii="宋体" w:eastAsia="宋体" w:cs="Arial"/>
                <w:color w:val="auto"/>
                <w:kern w:val="0"/>
                <w:sz w:val="18"/>
                <w:szCs w:val="18"/>
                <w:lang w:eastAsia="zh-CN"/>
              </w:rPr>
            </w:pPr>
          </w:p>
          <w:p w14:paraId="237E28A7">
            <w:pPr>
              <w:tabs>
                <w:tab w:val="left" w:pos="7937"/>
              </w:tabs>
              <w:spacing w:line="240" w:lineRule="exact"/>
              <w:rPr>
                <w:rFonts w:hint="eastAsia" w:ascii="宋体" w:eastAsia="宋体" w:cs="Arial"/>
                <w:color w:val="auto"/>
                <w:kern w:val="0"/>
                <w:sz w:val="18"/>
                <w:szCs w:val="18"/>
                <w:lang w:eastAsia="zh-CN"/>
              </w:rPr>
            </w:pPr>
          </w:p>
          <w:p w14:paraId="28E83515">
            <w:pPr>
              <w:tabs>
                <w:tab w:val="left" w:pos="7937"/>
              </w:tabs>
              <w:spacing w:line="240" w:lineRule="exact"/>
              <w:rPr>
                <w:rFonts w:hint="eastAsia" w:ascii="宋体" w:eastAsia="宋体" w:cs="Arial"/>
                <w:color w:val="auto"/>
                <w:kern w:val="0"/>
                <w:sz w:val="18"/>
                <w:szCs w:val="18"/>
                <w:lang w:eastAsia="zh-CN"/>
              </w:rPr>
            </w:pPr>
          </w:p>
          <w:p w14:paraId="21266222">
            <w:pPr>
              <w:tabs>
                <w:tab w:val="left" w:pos="7937"/>
              </w:tabs>
              <w:spacing w:line="240" w:lineRule="exact"/>
              <w:rPr>
                <w:rFonts w:hint="eastAsia" w:ascii="宋体" w:eastAsia="宋体" w:cs="Arial"/>
                <w:color w:val="auto"/>
                <w:kern w:val="0"/>
                <w:sz w:val="18"/>
                <w:szCs w:val="18"/>
                <w:lang w:eastAsia="zh-CN"/>
              </w:rPr>
            </w:pPr>
          </w:p>
          <w:p w14:paraId="22B3C374">
            <w:pPr>
              <w:tabs>
                <w:tab w:val="left" w:pos="7937"/>
              </w:tabs>
              <w:spacing w:line="240" w:lineRule="exact"/>
              <w:rPr>
                <w:rFonts w:hint="eastAsia" w:ascii="宋体" w:eastAsia="宋体" w:cs="Arial"/>
                <w:color w:val="auto"/>
                <w:kern w:val="0"/>
                <w:sz w:val="18"/>
                <w:szCs w:val="18"/>
                <w:lang w:eastAsia="zh-CN"/>
              </w:rPr>
            </w:pPr>
          </w:p>
          <w:p w14:paraId="15EEAF43">
            <w:pPr>
              <w:tabs>
                <w:tab w:val="left" w:pos="7937"/>
              </w:tabs>
              <w:spacing w:line="240" w:lineRule="exact"/>
              <w:rPr>
                <w:rFonts w:hint="eastAsia" w:ascii="宋体" w:eastAsia="宋体" w:cs="Arial"/>
                <w:color w:val="auto"/>
                <w:kern w:val="0"/>
                <w:sz w:val="18"/>
                <w:szCs w:val="18"/>
                <w:lang w:eastAsia="zh-CN"/>
              </w:rPr>
            </w:pPr>
          </w:p>
          <w:p w14:paraId="02DF51C8">
            <w:pPr>
              <w:tabs>
                <w:tab w:val="left" w:pos="7937"/>
              </w:tabs>
              <w:spacing w:line="240" w:lineRule="exact"/>
              <w:rPr>
                <w:rFonts w:hint="eastAsia" w:ascii="宋体" w:eastAsia="宋体" w:cs="Arial"/>
                <w:color w:val="auto"/>
                <w:kern w:val="0"/>
                <w:sz w:val="18"/>
                <w:szCs w:val="18"/>
                <w:lang w:eastAsia="zh-CN"/>
              </w:rPr>
            </w:pPr>
          </w:p>
          <w:p w14:paraId="303371E3">
            <w:pPr>
              <w:tabs>
                <w:tab w:val="left" w:pos="7937"/>
              </w:tabs>
              <w:spacing w:line="240" w:lineRule="exact"/>
              <w:rPr>
                <w:rFonts w:hint="eastAsia" w:ascii="宋体" w:eastAsia="宋体" w:cs="Arial"/>
                <w:color w:val="auto"/>
                <w:kern w:val="0"/>
                <w:sz w:val="18"/>
                <w:szCs w:val="18"/>
                <w:lang w:eastAsia="zh-CN"/>
              </w:rPr>
            </w:pPr>
          </w:p>
          <w:p w14:paraId="2EB69E85">
            <w:pPr>
              <w:tabs>
                <w:tab w:val="left" w:pos="7937"/>
              </w:tabs>
              <w:spacing w:line="240" w:lineRule="exact"/>
              <w:rPr>
                <w:rFonts w:hint="eastAsia" w:ascii="宋体" w:eastAsia="宋体" w:cs="Arial"/>
                <w:color w:val="auto"/>
                <w:kern w:val="0"/>
                <w:sz w:val="18"/>
                <w:szCs w:val="18"/>
                <w:lang w:eastAsia="zh-CN"/>
              </w:rPr>
            </w:pPr>
          </w:p>
          <w:p w14:paraId="46F47D5E">
            <w:pPr>
              <w:tabs>
                <w:tab w:val="left" w:pos="7937"/>
              </w:tabs>
              <w:spacing w:line="240" w:lineRule="exact"/>
              <w:rPr>
                <w:rFonts w:hint="eastAsia" w:ascii="宋体" w:eastAsia="宋体" w:cs="Arial"/>
                <w:color w:val="auto"/>
                <w:kern w:val="0"/>
                <w:sz w:val="18"/>
                <w:szCs w:val="18"/>
                <w:lang w:eastAsia="zh-CN"/>
              </w:rPr>
            </w:pPr>
          </w:p>
          <w:p w14:paraId="11AC3E2C">
            <w:pPr>
              <w:tabs>
                <w:tab w:val="left" w:pos="7937"/>
              </w:tabs>
              <w:spacing w:line="240" w:lineRule="exact"/>
              <w:rPr>
                <w:rFonts w:hint="eastAsia" w:ascii="宋体" w:eastAsia="宋体" w:cs="Arial"/>
                <w:color w:val="auto"/>
                <w:kern w:val="0"/>
                <w:sz w:val="18"/>
                <w:szCs w:val="18"/>
                <w:lang w:eastAsia="zh-CN"/>
              </w:rPr>
            </w:pPr>
          </w:p>
          <w:p w14:paraId="0E08252C">
            <w:pPr>
              <w:tabs>
                <w:tab w:val="left" w:pos="7937"/>
              </w:tabs>
              <w:spacing w:line="240" w:lineRule="exact"/>
              <w:rPr>
                <w:rFonts w:hint="eastAsia" w:ascii="宋体" w:eastAsia="宋体" w:cs="Arial"/>
                <w:color w:val="auto"/>
                <w:kern w:val="0"/>
                <w:sz w:val="18"/>
                <w:szCs w:val="18"/>
                <w:lang w:eastAsia="zh-CN"/>
              </w:rPr>
            </w:pPr>
          </w:p>
          <w:p w14:paraId="0FB8AF0F">
            <w:pPr>
              <w:tabs>
                <w:tab w:val="left" w:pos="7937"/>
              </w:tabs>
              <w:spacing w:line="240" w:lineRule="exact"/>
              <w:rPr>
                <w:rFonts w:hint="eastAsia" w:ascii="宋体" w:eastAsia="宋体" w:cs="Arial"/>
                <w:color w:val="auto"/>
                <w:kern w:val="0"/>
                <w:sz w:val="18"/>
                <w:szCs w:val="18"/>
                <w:lang w:eastAsia="zh-CN"/>
              </w:rPr>
            </w:pPr>
          </w:p>
          <w:p w14:paraId="53160C54">
            <w:pPr>
              <w:tabs>
                <w:tab w:val="left" w:pos="7937"/>
              </w:tabs>
              <w:spacing w:line="240" w:lineRule="exact"/>
              <w:rPr>
                <w:rFonts w:hint="eastAsia" w:ascii="宋体" w:eastAsia="宋体" w:cs="Arial"/>
                <w:color w:val="auto"/>
                <w:kern w:val="0"/>
                <w:sz w:val="18"/>
                <w:szCs w:val="18"/>
                <w:lang w:eastAsia="zh-CN"/>
              </w:rPr>
            </w:pPr>
          </w:p>
          <w:p w14:paraId="0A39D8D4">
            <w:pPr>
              <w:tabs>
                <w:tab w:val="left" w:pos="7937"/>
              </w:tabs>
              <w:spacing w:line="240" w:lineRule="exact"/>
              <w:rPr>
                <w:rFonts w:hint="eastAsia" w:ascii="宋体" w:eastAsia="宋体" w:cs="Arial"/>
                <w:color w:val="auto"/>
                <w:kern w:val="0"/>
                <w:sz w:val="18"/>
                <w:szCs w:val="18"/>
                <w:lang w:eastAsia="zh-CN"/>
              </w:rPr>
            </w:pPr>
          </w:p>
          <w:p w14:paraId="0A267C5F">
            <w:pPr>
              <w:tabs>
                <w:tab w:val="left" w:pos="7937"/>
              </w:tabs>
              <w:spacing w:line="240" w:lineRule="exact"/>
              <w:rPr>
                <w:rFonts w:hint="eastAsia" w:ascii="宋体" w:eastAsia="宋体" w:cs="Arial"/>
                <w:color w:val="auto"/>
                <w:kern w:val="0"/>
                <w:sz w:val="18"/>
                <w:szCs w:val="18"/>
                <w:lang w:eastAsia="zh-CN"/>
              </w:rPr>
            </w:pPr>
          </w:p>
          <w:p w14:paraId="22171E2B">
            <w:pPr>
              <w:tabs>
                <w:tab w:val="left" w:pos="7937"/>
              </w:tabs>
              <w:spacing w:line="240" w:lineRule="exact"/>
              <w:rPr>
                <w:rFonts w:hint="eastAsia" w:ascii="宋体" w:eastAsia="宋体" w:cs="Arial"/>
                <w:color w:val="auto"/>
                <w:kern w:val="0"/>
                <w:sz w:val="18"/>
                <w:szCs w:val="18"/>
                <w:lang w:eastAsia="zh-CN"/>
              </w:rPr>
            </w:pPr>
          </w:p>
          <w:p w14:paraId="034BFCCC">
            <w:pPr>
              <w:tabs>
                <w:tab w:val="left" w:pos="7937"/>
              </w:tabs>
              <w:spacing w:line="240" w:lineRule="exact"/>
              <w:rPr>
                <w:rFonts w:hint="eastAsia" w:ascii="宋体" w:eastAsia="宋体" w:cs="Arial"/>
                <w:color w:val="auto"/>
                <w:kern w:val="0"/>
                <w:sz w:val="18"/>
                <w:szCs w:val="18"/>
                <w:lang w:eastAsia="zh-CN"/>
              </w:rPr>
            </w:pPr>
          </w:p>
          <w:p w14:paraId="0ECB5C82">
            <w:pPr>
              <w:tabs>
                <w:tab w:val="left" w:pos="7937"/>
              </w:tabs>
              <w:spacing w:line="240" w:lineRule="exact"/>
              <w:rPr>
                <w:rFonts w:hint="eastAsia" w:ascii="宋体" w:eastAsia="宋体" w:cs="Arial"/>
                <w:color w:val="auto"/>
                <w:kern w:val="0"/>
                <w:sz w:val="18"/>
                <w:szCs w:val="18"/>
                <w:lang w:eastAsia="zh-CN"/>
              </w:rPr>
            </w:pPr>
          </w:p>
          <w:p w14:paraId="60E1D6A2">
            <w:pPr>
              <w:tabs>
                <w:tab w:val="left" w:pos="7937"/>
              </w:tabs>
              <w:spacing w:line="240" w:lineRule="exact"/>
              <w:rPr>
                <w:rFonts w:hint="eastAsia" w:ascii="宋体" w:eastAsia="宋体" w:cs="Arial"/>
                <w:color w:val="auto"/>
                <w:kern w:val="0"/>
                <w:sz w:val="18"/>
                <w:szCs w:val="18"/>
                <w:lang w:eastAsia="zh-CN"/>
              </w:rPr>
            </w:pPr>
          </w:p>
          <w:p w14:paraId="5920531B">
            <w:pPr>
              <w:tabs>
                <w:tab w:val="left" w:pos="7937"/>
              </w:tabs>
              <w:spacing w:line="240" w:lineRule="exact"/>
              <w:rPr>
                <w:rFonts w:hint="eastAsia" w:ascii="宋体" w:eastAsia="宋体" w:cs="Arial"/>
                <w:color w:val="auto"/>
                <w:kern w:val="0"/>
                <w:sz w:val="18"/>
                <w:szCs w:val="18"/>
                <w:lang w:eastAsia="zh-CN"/>
              </w:rPr>
            </w:pPr>
          </w:p>
          <w:p w14:paraId="314616C0">
            <w:pPr>
              <w:tabs>
                <w:tab w:val="left" w:pos="7937"/>
              </w:tabs>
              <w:spacing w:line="240" w:lineRule="exact"/>
              <w:rPr>
                <w:rFonts w:hint="eastAsia" w:ascii="宋体" w:eastAsia="宋体" w:cs="Arial"/>
                <w:color w:val="auto"/>
                <w:kern w:val="0"/>
                <w:sz w:val="18"/>
                <w:szCs w:val="18"/>
                <w:lang w:eastAsia="zh-CN"/>
              </w:rPr>
            </w:pPr>
          </w:p>
          <w:p w14:paraId="621C7BC7">
            <w:pPr>
              <w:tabs>
                <w:tab w:val="left" w:pos="7937"/>
              </w:tabs>
              <w:spacing w:line="240" w:lineRule="exact"/>
              <w:rPr>
                <w:rFonts w:hint="eastAsia" w:ascii="宋体" w:eastAsia="宋体" w:cs="Arial"/>
                <w:color w:val="auto"/>
                <w:kern w:val="0"/>
                <w:sz w:val="18"/>
                <w:szCs w:val="18"/>
                <w:lang w:eastAsia="zh-CN"/>
              </w:rPr>
            </w:pPr>
          </w:p>
          <w:p w14:paraId="6FDAFDA4">
            <w:pPr>
              <w:tabs>
                <w:tab w:val="left" w:pos="7937"/>
              </w:tabs>
              <w:spacing w:line="240" w:lineRule="exact"/>
              <w:rPr>
                <w:rFonts w:hint="eastAsia" w:ascii="宋体" w:eastAsia="宋体" w:cs="Arial"/>
                <w:color w:val="auto"/>
                <w:kern w:val="0"/>
                <w:sz w:val="18"/>
                <w:szCs w:val="18"/>
                <w:lang w:eastAsia="zh-CN"/>
              </w:rPr>
            </w:pPr>
          </w:p>
          <w:p w14:paraId="5D398AB4">
            <w:pPr>
              <w:tabs>
                <w:tab w:val="left" w:pos="7937"/>
              </w:tabs>
              <w:spacing w:line="240" w:lineRule="exact"/>
              <w:rPr>
                <w:rFonts w:hint="eastAsia" w:ascii="宋体" w:eastAsia="宋体" w:cs="Arial"/>
                <w:color w:val="auto"/>
                <w:kern w:val="0"/>
                <w:sz w:val="18"/>
                <w:szCs w:val="18"/>
                <w:lang w:eastAsia="zh-CN"/>
              </w:rPr>
            </w:pPr>
          </w:p>
          <w:p w14:paraId="5335A560">
            <w:pPr>
              <w:tabs>
                <w:tab w:val="left" w:pos="7937"/>
              </w:tabs>
              <w:spacing w:line="240" w:lineRule="exact"/>
              <w:rPr>
                <w:rFonts w:hint="eastAsia" w:ascii="宋体" w:eastAsia="宋体" w:cs="Arial"/>
                <w:color w:val="auto"/>
                <w:kern w:val="0"/>
                <w:sz w:val="18"/>
                <w:szCs w:val="18"/>
                <w:lang w:eastAsia="zh-CN"/>
              </w:rPr>
            </w:pPr>
          </w:p>
          <w:p w14:paraId="659F157F">
            <w:pPr>
              <w:tabs>
                <w:tab w:val="left" w:pos="7937"/>
              </w:tabs>
              <w:spacing w:line="240" w:lineRule="exact"/>
              <w:rPr>
                <w:rFonts w:hint="eastAsia" w:ascii="宋体" w:eastAsia="宋体" w:cs="Arial"/>
                <w:color w:val="auto"/>
                <w:kern w:val="0"/>
                <w:sz w:val="18"/>
                <w:szCs w:val="18"/>
                <w:lang w:eastAsia="zh-CN"/>
              </w:rPr>
            </w:pPr>
          </w:p>
          <w:p w14:paraId="61C58B64">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3883EE14">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w:t>
            </w:r>
            <w:r>
              <w:rPr>
                <w:rFonts w:hint="eastAsia" w:ascii="宋体" w:eastAsia="宋体" w:cs="Arial"/>
                <w:color w:val="auto"/>
                <w:kern w:val="0"/>
                <w:sz w:val="18"/>
                <w:szCs w:val="18"/>
              </w:rPr>
              <w:t>《中华人民共和国安全生产法》,依据文号:2002年6月29日主席令第70号,2014年8月31日予以修改,条款号:第三十条</w:t>
            </w:r>
            <w:r>
              <w:rPr>
                <w:rFonts w:hint="eastAsia" w:ascii="宋体" w:eastAsia="宋体" w:cs="Arial"/>
                <w:color w:val="auto"/>
                <w:kern w:val="0"/>
                <w:sz w:val="18"/>
                <w:szCs w:val="18"/>
                <w:lang w:eastAsia="zh-CN"/>
              </w:rPr>
              <w:t>“建设项目安全设施的设计人、设计单位应当对安全设施设计负责。矿山建设项目和用于生产、储存危险物品的建设项目的安全设施设计应当按照国家有关规定报经有关部门审查，审查部门及其负责审查的人员对审查结果负责。”</w:t>
            </w:r>
            <w:r>
              <w:rPr>
                <w:rFonts w:hint="eastAsia" w:ascii="宋体" w:eastAsia="宋体" w:cs="Arial"/>
                <w:color w:val="auto"/>
                <w:kern w:val="0"/>
                <w:sz w:val="18"/>
                <w:szCs w:val="18"/>
                <w:lang w:val="en-US" w:eastAsia="zh-CN"/>
              </w:rPr>
              <w:t xml:space="preserve">               </w:t>
            </w:r>
          </w:p>
          <w:p w14:paraId="647B0FA7">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val="en-US" w:eastAsia="zh-CN"/>
              </w:rPr>
              <w:t xml:space="preserve"> </w:t>
            </w:r>
            <w:r>
              <w:rPr>
                <w:rFonts w:hint="eastAsia" w:ascii="宋体" w:eastAsia="宋体" w:cs="Arial"/>
                <w:color w:val="auto"/>
                <w:kern w:val="0"/>
                <w:sz w:val="18"/>
                <w:szCs w:val="18"/>
              </w:rPr>
              <w:t>2.《建设项目安全设施 “三同时”监督管理办法》,依据文号:2010年12月14日原国家安全生产监督管理总局令第36号,2015年4月2日原国家安全生产监督管理总局令第77号修正,条款号:第五条</w:t>
            </w:r>
            <w:r>
              <w:rPr>
                <w:rFonts w:hint="eastAsia" w:ascii="宋体" w:eastAsia="宋体" w:cs="Arial"/>
                <w:color w:val="auto"/>
                <w:kern w:val="0"/>
                <w:sz w:val="18"/>
                <w:szCs w:val="18"/>
                <w:lang w:eastAsia="zh-CN"/>
              </w:rPr>
              <w:t>“国家安全生产监督管理总局对全国建设项目安全设施“三同时”实施综合监督管理，并在国务院规定的职责范围内承担有关建设项目安全设施“三同时”的监督管理。县级以上地方各级安全生产监督管理部门对本行政区域内的建设项目安全设施“三同时”实施综合监督管理，并在本级人民政府规定的职责范围内承担本级人民政府及其有关主管部门审批、核准或者备案的建设项目安全设施“三同时”的监督管理。跨两个及两个以上行政区域的建设项目安全设施“三同时”由其共同的上一级人民政府安全生产监督管理部门实施监督管理。上一级人民政府安全生产监督管理部门根据工作需要，可以将其负责监督管理的建设项目安全设施“三同时”工作委托下一级人民政府安全生产监督管理部门实施监督管理。”</w:t>
            </w:r>
            <w:r>
              <w:rPr>
                <w:rFonts w:hint="eastAsia" w:ascii="宋体" w:eastAsia="宋体" w:cs="Arial"/>
                <w:color w:val="auto"/>
                <w:kern w:val="0"/>
                <w:sz w:val="18"/>
                <w:szCs w:val="18"/>
                <w:lang w:val="en-US" w:eastAsia="zh-CN"/>
              </w:rPr>
              <w:t xml:space="preserve">                             </w:t>
            </w:r>
            <w:r>
              <w:rPr>
                <w:rFonts w:hint="eastAsia" w:ascii="宋体" w:eastAsia="宋体" w:cs="Arial"/>
                <w:color w:val="auto"/>
                <w:kern w:val="0"/>
                <w:sz w:val="18"/>
                <w:szCs w:val="18"/>
              </w:rPr>
              <w:t>第七条</w:t>
            </w:r>
            <w:r>
              <w:rPr>
                <w:rFonts w:hint="eastAsia" w:ascii="宋体" w:eastAsia="宋体" w:cs="Arial"/>
                <w:color w:val="auto"/>
                <w:kern w:val="0"/>
                <w:sz w:val="18"/>
                <w:szCs w:val="18"/>
                <w:lang w:eastAsia="zh-CN"/>
              </w:rPr>
              <w:t>：“下列建设项目在进行可行性研究时，生产经营单位应当按照国家规定，进行安全预评价：（一）非煤矿矿山建设项目；（二）生产、储存危险化学品（包括使用长输管道输送危险化学品，下同）的建设项目；（三）生产、储存烟花爆竹的建设项目；（四）金属冶炼建设项目；（五）使用危险化学品从事生产并且使用量达到规定数量的化工建设项目（属于危险化学品生产的除外，下同）；（六）法律、行政法规和国务院规定的其他建设项目。”</w:t>
            </w:r>
            <w:r>
              <w:rPr>
                <w:rFonts w:hint="eastAsia" w:ascii="宋体" w:eastAsia="宋体" w:cs="Arial"/>
                <w:color w:val="auto"/>
                <w:kern w:val="0"/>
                <w:sz w:val="18"/>
                <w:szCs w:val="18"/>
                <w:lang w:val="en-US" w:eastAsia="zh-CN"/>
              </w:rPr>
              <w:t xml:space="preserve">                 </w:t>
            </w:r>
            <w:r>
              <w:rPr>
                <w:rFonts w:hint="eastAsia" w:ascii="宋体" w:eastAsia="宋体" w:cs="Arial"/>
                <w:color w:val="auto"/>
                <w:kern w:val="0"/>
                <w:sz w:val="18"/>
                <w:szCs w:val="18"/>
              </w:rPr>
              <w:t>第十二条</w:t>
            </w:r>
            <w:r>
              <w:rPr>
                <w:rFonts w:hint="eastAsia" w:ascii="宋体" w:eastAsia="宋体" w:cs="Arial"/>
                <w:color w:val="auto"/>
                <w:kern w:val="0"/>
                <w:sz w:val="18"/>
                <w:szCs w:val="18"/>
                <w:lang w:eastAsia="zh-CN"/>
              </w:rPr>
              <w:t>：“本办法第七条第（一）项、第（二）项、第（三）项、第（四）项规定的建设项目安全设施设计完成后，生产经营单位应当按照本办法第五条的规定向安全生产监督管理部门提出审查申请，并提交下列文件资料：（一）建设项目审批、核准或者备案的文件；（二）建设项目安全设施设计审查申请；（三）设计单位的设计资质证明文件；（四）建设项目安全设施设计；（五）建设项目安全预评价报告及相关文件资料。安全生产监督管理部门收到申请后，对属于本部门职责范围内的，应当及时进行审查，并在收到申请后</w:t>
            </w:r>
            <w:r>
              <w:rPr>
                <w:rFonts w:hint="eastAsia" w:ascii="宋体" w:eastAsia="宋体" w:cs="Arial"/>
                <w:color w:val="auto"/>
                <w:kern w:val="0"/>
                <w:sz w:val="18"/>
                <w:szCs w:val="18"/>
                <w:lang w:val="en-US" w:eastAsia="zh-CN"/>
              </w:rPr>
              <w:t>5个工作日内作出受理或者不予受理的决定，书面告知申请人；对不属于本部门职责范围内的，应当将有关文件资料转送有审查权的安全生产监督管理部门，并书面告知申请人。</w:t>
            </w:r>
            <w:r>
              <w:rPr>
                <w:rFonts w:hint="eastAsia" w:ascii="宋体" w:eastAsia="宋体" w:cs="Arial"/>
                <w:color w:val="auto"/>
                <w:kern w:val="0"/>
                <w:sz w:val="18"/>
                <w:szCs w:val="18"/>
                <w:lang w:eastAsia="zh-CN"/>
              </w:rPr>
              <w:t>”</w:t>
            </w:r>
          </w:p>
        </w:tc>
        <w:tc>
          <w:tcPr>
            <w:tcW w:w="3394"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6B7DED9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14E6381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eastAsia="zh-CN"/>
              </w:rPr>
              <w:t>石油天然气建设项目安全设施设计</w:t>
            </w:r>
            <w:r>
              <w:rPr>
                <w:rFonts w:hint="eastAsia" w:ascii="宋体" w:eastAsia="宋体" w:cs="Arial"/>
                <w:color w:val="auto"/>
                <w:kern w:val="0"/>
                <w:sz w:val="18"/>
                <w:szCs w:val="18"/>
              </w:rPr>
              <w:t>审查的要求。对书面申请材料进行审查，组织现场检查验收。</w:t>
            </w:r>
          </w:p>
          <w:p w14:paraId="2F31A1C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6E51B3B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2E4632A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7268989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25DE106D">
            <w:pPr>
              <w:tabs>
                <w:tab w:val="left" w:pos="7937"/>
              </w:tabs>
              <w:spacing w:line="240" w:lineRule="exact"/>
              <w:rPr>
                <w:rFonts w:hint="eastAsia" w:ascii="宋体" w:eastAsia="宋体" w:cs="Arial"/>
                <w:color w:val="auto"/>
                <w:kern w:val="0"/>
                <w:sz w:val="18"/>
                <w:szCs w:val="18"/>
              </w:rPr>
            </w:pPr>
          </w:p>
          <w:p w14:paraId="2B11DA98">
            <w:pPr>
              <w:tabs>
                <w:tab w:val="left" w:pos="7937"/>
              </w:tabs>
              <w:spacing w:line="240" w:lineRule="exact"/>
              <w:rPr>
                <w:rFonts w:hint="eastAsia" w:ascii="宋体" w:eastAsia="宋体" w:cs="Arial"/>
                <w:color w:val="auto"/>
                <w:kern w:val="0"/>
                <w:sz w:val="18"/>
                <w:szCs w:val="18"/>
              </w:rPr>
            </w:pPr>
          </w:p>
          <w:p w14:paraId="175499EA">
            <w:pPr>
              <w:tabs>
                <w:tab w:val="left" w:pos="7937"/>
              </w:tabs>
              <w:spacing w:line="240" w:lineRule="exact"/>
              <w:rPr>
                <w:rFonts w:hint="eastAsia" w:ascii="宋体" w:eastAsia="宋体" w:cs="Arial"/>
                <w:color w:val="auto"/>
                <w:kern w:val="0"/>
                <w:sz w:val="18"/>
                <w:szCs w:val="18"/>
              </w:rPr>
            </w:pPr>
          </w:p>
          <w:p w14:paraId="0D6DF05F">
            <w:pPr>
              <w:tabs>
                <w:tab w:val="left" w:pos="7937"/>
              </w:tabs>
              <w:spacing w:line="240" w:lineRule="exact"/>
              <w:rPr>
                <w:rFonts w:hint="eastAsia" w:ascii="宋体" w:eastAsia="宋体" w:cs="Arial"/>
                <w:color w:val="auto"/>
                <w:kern w:val="0"/>
                <w:sz w:val="18"/>
                <w:szCs w:val="18"/>
              </w:rPr>
            </w:pPr>
          </w:p>
          <w:p w14:paraId="22C0D2FA">
            <w:pPr>
              <w:tabs>
                <w:tab w:val="left" w:pos="7937"/>
              </w:tabs>
              <w:spacing w:line="240" w:lineRule="exact"/>
              <w:rPr>
                <w:rFonts w:hint="eastAsia" w:ascii="宋体" w:eastAsia="宋体" w:cs="Arial"/>
                <w:color w:val="auto"/>
                <w:kern w:val="0"/>
                <w:sz w:val="18"/>
                <w:szCs w:val="18"/>
              </w:rPr>
            </w:pPr>
          </w:p>
          <w:p w14:paraId="7D95BB81">
            <w:pPr>
              <w:tabs>
                <w:tab w:val="left" w:pos="7937"/>
              </w:tabs>
              <w:spacing w:line="240" w:lineRule="exact"/>
              <w:rPr>
                <w:rFonts w:hint="eastAsia" w:ascii="宋体" w:eastAsia="宋体" w:cs="Arial"/>
                <w:color w:val="auto"/>
                <w:kern w:val="0"/>
                <w:sz w:val="18"/>
                <w:szCs w:val="18"/>
              </w:rPr>
            </w:pPr>
          </w:p>
          <w:p w14:paraId="79350933">
            <w:pPr>
              <w:tabs>
                <w:tab w:val="left" w:pos="7937"/>
              </w:tabs>
              <w:spacing w:line="240" w:lineRule="exact"/>
              <w:rPr>
                <w:rFonts w:hint="eastAsia" w:ascii="宋体" w:eastAsia="宋体" w:cs="Arial"/>
                <w:color w:val="auto"/>
                <w:kern w:val="0"/>
                <w:sz w:val="18"/>
                <w:szCs w:val="18"/>
              </w:rPr>
            </w:pPr>
          </w:p>
          <w:p w14:paraId="2ED5CFFF">
            <w:pPr>
              <w:tabs>
                <w:tab w:val="left" w:pos="7937"/>
              </w:tabs>
              <w:spacing w:line="240" w:lineRule="exact"/>
              <w:rPr>
                <w:rFonts w:hint="eastAsia" w:ascii="宋体" w:eastAsia="宋体" w:cs="Arial"/>
                <w:color w:val="auto"/>
                <w:kern w:val="0"/>
                <w:sz w:val="18"/>
                <w:szCs w:val="18"/>
              </w:rPr>
            </w:pPr>
          </w:p>
          <w:p w14:paraId="1B8ACE0A">
            <w:pPr>
              <w:tabs>
                <w:tab w:val="left" w:pos="7937"/>
              </w:tabs>
              <w:spacing w:line="240" w:lineRule="exact"/>
              <w:rPr>
                <w:rFonts w:hint="eastAsia" w:ascii="宋体" w:eastAsia="宋体" w:cs="Arial"/>
                <w:color w:val="auto"/>
                <w:kern w:val="0"/>
                <w:sz w:val="18"/>
                <w:szCs w:val="18"/>
              </w:rPr>
            </w:pPr>
          </w:p>
          <w:p w14:paraId="39A60722">
            <w:pPr>
              <w:tabs>
                <w:tab w:val="left" w:pos="7937"/>
              </w:tabs>
              <w:spacing w:line="240" w:lineRule="exact"/>
              <w:rPr>
                <w:rFonts w:hint="eastAsia" w:ascii="宋体" w:eastAsia="宋体" w:cs="Arial"/>
                <w:color w:val="auto"/>
                <w:kern w:val="0"/>
                <w:sz w:val="18"/>
                <w:szCs w:val="18"/>
              </w:rPr>
            </w:pPr>
          </w:p>
          <w:p w14:paraId="3C06B952">
            <w:pPr>
              <w:tabs>
                <w:tab w:val="left" w:pos="7937"/>
              </w:tabs>
              <w:spacing w:line="240" w:lineRule="exact"/>
              <w:rPr>
                <w:rFonts w:hint="eastAsia" w:ascii="宋体" w:eastAsia="宋体" w:cs="Arial"/>
                <w:color w:val="auto"/>
                <w:kern w:val="0"/>
                <w:sz w:val="18"/>
                <w:szCs w:val="18"/>
              </w:rPr>
            </w:pPr>
          </w:p>
          <w:p w14:paraId="6A294CED">
            <w:pPr>
              <w:tabs>
                <w:tab w:val="left" w:pos="7937"/>
              </w:tabs>
              <w:spacing w:line="240" w:lineRule="exact"/>
              <w:rPr>
                <w:rFonts w:hint="eastAsia" w:ascii="宋体" w:eastAsia="宋体" w:cs="Arial"/>
                <w:color w:val="auto"/>
                <w:kern w:val="0"/>
                <w:sz w:val="18"/>
                <w:szCs w:val="18"/>
              </w:rPr>
            </w:pPr>
          </w:p>
          <w:p w14:paraId="665EC160">
            <w:pPr>
              <w:tabs>
                <w:tab w:val="left" w:pos="7937"/>
              </w:tabs>
              <w:spacing w:line="240" w:lineRule="exact"/>
              <w:rPr>
                <w:rFonts w:hint="eastAsia" w:ascii="宋体" w:eastAsia="宋体" w:cs="Arial"/>
                <w:color w:val="auto"/>
                <w:kern w:val="0"/>
                <w:sz w:val="18"/>
                <w:szCs w:val="18"/>
              </w:rPr>
            </w:pPr>
          </w:p>
          <w:p w14:paraId="027F3FA0">
            <w:pPr>
              <w:tabs>
                <w:tab w:val="left" w:pos="7937"/>
              </w:tabs>
              <w:spacing w:line="240" w:lineRule="exact"/>
              <w:rPr>
                <w:rFonts w:hint="eastAsia" w:ascii="宋体" w:eastAsia="宋体" w:cs="Arial"/>
                <w:color w:val="auto"/>
                <w:kern w:val="0"/>
                <w:sz w:val="18"/>
                <w:szCs w:val="18"/>
              </w:rPr>
            </w:pPr>
          </w:p>
          <w:p w14:paraId="7F5D55B3">
            <w:pPr>
              <w:tabs>
                <w:tab w:val="left" w:pos="7937"/>
              </w:tabs>
              <w:spacing w:line="240" w:lineRule="exact"/>
              <w:rPr>
                <w:rFonts w:hint="eastAsia" w:ascii="宋体" w:eastAsia="宋体" w:cs="Arial"/>
                <w:color w:val="auto"/>
                <w:kern w:val="0"/>
                <w:sz w:val="18"/>
                <w:szCs w:val="18"/>
              </w:rPr>
            </w:pPr>
          </w:p>
          <w:p w14:paraId="2008AFED">
            <w:pPr>
              <w:tabs>
                <w:tab w:val="left" w:pos="7937"/>
              </w:tabs>
              <w:spacing w:line="240" w:lineRule="exact"/>
              <w:rPr>
                <w:rFonts w:hint="eastAsia" w:ascii="宋体" w:eastAsia="宋体" w:cs="Arial"/>
                <w:color w:val="auto"/>
                <w:kern w:val="0"/>
                <w:sz w:val="18"/>
                <w:szCs w:val="18"/>
              </w:rPr>
            </w:pPr>
          </w:p>
          <w:p w14:paraId="55F7657B">
            <w:pPr>
              <w:tabs>
                <w:tab w:val="left" w:pos="7937"/>
              </w:tabs>
              <w:spacing w:line="240" w:lineRule="exact"/>
              <w:rPr>
                <w:rFonts w:hint="eastAsia" w:ascii="宋体" w:eastAsia="宋体" w:cs="Arial"/>
                <w:color w:val="auto"/>
                <w:kern w:val="0"/>
                <w:sz w:val="18"/>
                <w:szCs w:val="18"/>
              </w:rPr>
            </w:pPr>
          </w:p>
          <w:p w14:paraId="1DF231A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21C824A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eastAsia="zh-CN"/>
              </w:rPr>
              <w:t>石油天然气建设项目安全设施设计</w:t>
            </w:r>
            <w:r>
              <w:rPr>
                <w:rFonts w:hint="eastAsia" w:ascii="宋体" w:eastAsia="宋体" w:cs="Arial"/>
                <w:color w:val="auto"/>
                <w:kern w:val="0"/>
                <w:sz w:val="18"/>
                <w:szCs w:val="18"/>
              </w:rPr>
              <w:t>审查的要求。对书面申请材料进行审查，组织现场检查验收。</w:t>
            </w:r>
          </w:p>
          <w:p w14:paraId="2D14282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03C537C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465D3F7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03A562B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tc>
        <w:tc>
          <w:tcPr>
            <w:tcW w:w="309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31190B8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6734347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673805D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46025C3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2BC544C7">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20D1C28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36C185B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70BD76B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p w14:paraId="72E7B971">
            <w:pPr>
              <w:tabs>
                <w:tab w:val="left" w:pos="7937"/>
              </w:tabs>
              <w:spacing w:line="240" w:lineRule="exact"/>
              <w:rPr>
                <w:rFonts w:hint="eastAsia" w:ascii="宋体" w:eastAsia="宋体" w:cs="Arial"/>
                <w:color w:val="auto"/>
                <w:kern w:val="0"/>
                <w:sz w:val="18"/>
                <w:szCs w:val="18"/>
              </w:rPr>
            </w:pPr>
          </w:p>
          <w:p w14:paraId="375DEDF1">
            <w:pPr>
              <w:tabs>
                <w:tab w:val="left" w:pos="7937"/>
              </w:tabs>
              <w:spacing w:line="240" w:lineRule="exact"/>
              <w:rPr>
                <w:rFonts w:hint="eastAsia" w:ascii="宋体" w:eastAsia="宋体" w:cs="Arial"/>
                <w:color w:val="auto"/>
                <w:kern w:val="0"/>
                <w:sz w:val="18"/>
                <w:szCs w:val="18"/>
              </w:rPr>
            </w:pPr>
          </w:p>
          <w:p w14:paraId="02A41253">
            <w:pPr>
              <w:tabs>
                <w:tab w:val="left" w:pos="7937"/>
              </w:tabs>
              <w:spacing w:line="240" w:lineRule="exact"/>
              <w:rPr>
                <w:rFonts w:hint="eastAsia" w:ascii="宋体" w:eastAsia="宋体" w:cs="Arial"/>
                <w:color w:val="auto"/>
                <w:kern w:val="0"/>
                <w:sz w:val="18"/>
                <w:szCs w:val="18"/>
              </w:rPr>
            </w:pPr>
          </w:p>
          <w:p w14:paraId="0F669E64">
            <w:pPr>
              <w:tabs>
                <w:tab w:val="left" w:pos="7937"/>
              </w:tabs>
              <w:spacing w:line="240" w:lineRule="exact"/>
              <w:rPr>
                <w:rFonts w:hint="eastAsia" w:ascii="宋体" w:eastAsia="宋体" w:cs="Arial"/>
                <w:color w:val="auto"/>
                <w:kern w:val="0"/>
                <w:sz w:val="18"/>
                <w:szCs w:val="18"/>
              </w:rPr>
            </w:pPr>
          </w:p>
          <w:p w14:paraId="736843E3">
            <w:pPr>
              <w:tabs>
                <w:tab w:val="left" w:pos="7937"/>
              </w:tabs>
              <w:spacing w:line="240" w:lineRule="exact"/>
              <w:rPr>
                <w:rFonts w:hint="eastAsia" w:ascii="宋体" w:eastAsia="宋体" w:cs="Arial"/>
                <w:color w:val="auto"/>
                <w:kern w:val="0"/>
                <w:sz w:val="18"/>
                <w:szCs w:val="18"/>
              </w:rPr>
            </w:pPr>
          </w:p>
          <w:p w14:paraId="397002C5">
            <w:pPr>
              <w:tabs>
                <w:tab w:val="left" w:pos="7937"/>
              </w:tabs>
              <w:spacing w:line="240" w:lineRule="exact"/>
              <w:rPr>
                <w:rFonts w:hint="eastAsia" w:ascii="宋体" w:eastAsia="宋体" w:cs="Arial"/>
                <w:color w:val="auto"/>
                <w:kern w:val="0"/>
                <w:sz w:val="18"/>
                <w:szCs w:val="18"/>
              </w:rPr>
            </w:pPr>
          </w:p>
          <w:p w14:paraId="7886D9C1">
            <w:pPr>
              <w:tabs>
                <w:tab w:val="left" w:pos="7937"/>
              </w:tabs>
              <w:spacing w:line="240" w:lineRule="exact"/>
              <w:rPr>
                <w:rFonts w:hint="eastAsia" w:ascii="宋体" w:eastAsia="宋体" w:cs="Arial"/>
                <w:color w:val="auto"/>
                <w:kern w:val="0"/>
                <w:sz w:val="18"/>
                <w:szCs w:val="18"/>
              </w:rPr>
            </w:pPr>
          </w:p>
          <w:p w14:paraId="36FBDFED">
            <w:pPr>
              <w:tabs>
                <w:tab w:val="left" w:pos="7937"/>
              </w:tabs>
              <w:spacing w:line="240" w:lineRule="exact"/>
              <w:rPr>
                <w:rFonts w:hint="eastAsia" w:ascii="宋体" w:eastAsia="宋体" w:cs="Arial"/>
                <w:color w:val="auto"/>
                <w:kern w:val="0"/>
                <w:sz w:val="18"/>
                <w:szCs w:val="18"/>
              </w:rPr>
            </w:pPr>
          </w:p>
          <w:p w14:paraId="595C2230">
            <w:pPr>
              <w:tabs>
                <w:tab w:val="left" w:pos="7937"/>
              </w:tabs>
              <w:spacing w:line="240" w:lineRule="exact"/>
              <w:rPr>
                <w:rFonts w:hint="eastAsia" w:ascii="宋体" w:eastAsia="宋体" w:cs="Arial"/>
                <w:color w:val="auto"/>
                <w:kern w:val="0"/>
                <w:sz w:val="18"/>
                <w:szCs w:val="18"/>
              </w:rPr>
            </w:pPr>
          </w:p>
          <w:p w14:paraId="31F45CFA">
            <w:pPr>
              <w:tabs>
                <w:tab w:val="left" w:pos="7937"/>
              </w:tabs>
              <w:spacing w:line="240" w:lineRule="exact"/>
              <w:rPr>
                <w:rFonts w:hint="eastAsia" w:ascii="宋体" w:eastAsia="宋体" w:cs="Arial"/>
                <w:color w:val="auto"/>
                <w:kern w:val="0"/>
                <w:sz w:val="18"/>
                <w:szCs w:val="18"/>
              </w:rPr>
            </w:pPr>
          </w:p>
          <w:p w14:paraId="45480323">
            <w:pPr>
              <w:tabs>
                <w:tab w:val="left" w:pos="7937"/>
              </w:tabs>
              <w:spacing w:line="240" w:lineRule="exact"/>
              <w:rPr>
                <w:rFonts w:hint="eastAsia" w:ascii="宋体" w:eastAsia="宋体" w:cs="Arial"/>
                <w:color w:val="auto"/>
                <w:kern w:val="0"/>
                <w:sz w:val="18"/>
                <w:szCs w:val="18"/>
              </w:rPr>
            </w:pPr>
          </w:p>
          <w:p w14:paraId="52A38627">
            <w:pPr>
              <w:tabs>
                <w:tab w:val="left" w:pos="7937"/>
              </w:tabs>
              <w:spacing w:line="240" w:lineRule="exact"/>
              <w:rPr>
                <w:rFonts w:hint="eastAsia" w:ascii="宋体" w:eastAsia="宋体" w:cs="Arial"/>
                <w:color w:val="auto"/>
                <w:kern w:val="0"/>
                <w:sz w:val="18"/>
                <w:szCs w:val="18"/>
              </w:rPr>
            </w:pPr>
          </w:p>
          <w:p w14:paraId="24E8F8D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3FF4075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1723540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62607FC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2A1AE693">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4916A21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675763E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68501DE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tc>
        <w:tc>
          <w:tcPr>
            <w:tcW w:w="1236"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57CDD09A">
            <w:pPr>
              <w:spacing w:line="240" w:lineRule="exact"/>
              <w:jc w:val="center"/>
              <w:rPr>
                <w:rFonts w:hint="eastAsia" w:ascii="宋体" w:eastAsia="宋体" w:cs="Arial"/>
                <w:color w:val="FF0000"/>
                <w:kern w:val="0"/>
                <w:sz w:val="18"/>
                <w:szCs w:val="18"/>
              </w:rPr>
            </w:pPr>
          </w:p>
        </w:tc>
      </w:tr>
      <w:tr w14:paraId="1985B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1391" w:hRule="atLeast"/>
          <w:jc w:val="center"/>
        </w:trPr>
        <w:tc>
          <w:tcPr>
            <w:tcW w:w="945" w:type="dxa"/>
            <w:tcBorders>
              <w:top w:val="single" w:color="auto" w:sz="4" w:space="0"/>
              <w:left w:val="single" w:color="auto" w:sz="4" w:space="0"/>
              <w:bottom w:val="single" w:color="auto" w:sz="4" w:space="0"/>
              <w:right w:val="single" w:color="auto" w:sz="4" w:space="0"/>
              <w:tl2br w:val="nil"/>
              <w:tr2bl w:val="nil"/>
            </w:tcBorders>
            <w:vAlign w:val="center"/>
          </w:tcPr>
          <w:p w14:paraId="30FD5BC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8E7F967">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AC073F6">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8FF935B">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58ADF33">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D8F04A5">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45DC67E">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61</w:t>
            </w:r>
          </w:p>
          <w:p w14:paraId="10728833">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8554F5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15302B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91E0D1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FD6DA0D">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8597892">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1B6EB9E">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50A80E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B7C3F63">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19A9E9D">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1C62460">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94D02C5">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E31BD65">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FF531EE">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D0B8956">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5578502">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E6C4672">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3303C11">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7A2810B">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E373484">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799A00D">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C295575">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63B63EB">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957BB1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422C162">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65C789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61</w:t>
            </w:r>
          </w:p>
          <w:p w14:paraId="2C51893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FA8210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14D78E2">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248FAC6">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A949944">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C9643B4">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8C80EF4">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F8B049F">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71156D0">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DDF6BF6">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CD4DBE2">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1158FE2">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369339B">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1E5C6F1">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683361B">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3C0F4D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3AE588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A63D3F9">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AAFA251">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286AD46">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FC8688E">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26E41AD">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26CED4A">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D9A423F">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1614EC2">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E40093F">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59232A4">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276506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DDA82E4">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BAED8EA">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BF27B96">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3576481">
            <w:pPr>
              <w:pBdr>
                <w:top w:val="none" w:color="auto" w:sz="0" w:space="0"/>
                <w:left w:val="none" w:color="auto" w:sz="0" w:space="0"/>
                <w:bottom w:val="none" w:color="auto" w:sz="0" w:space="0"/>
                <w:right w:val="none" w:color="auto" w:sz="0" w:space="0"/>
              </w:pBdr>
              <w:spacing w:line="240" w:lineRule="exact"/>
              <w:jc w:val="center"/>
              <w:rPr>
                <w:rFonts w:hint="default"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61</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4D70152A">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7926C580">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6347418C">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29E40CDD">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3310EBE4">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77D4F3E8">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30FEA0BD">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p w14:paraId="48AAB0CC">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759A113C">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36831543">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08D8D4CD">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7CCCDA19">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0A72A6E9">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2485F758">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332ACB2D">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236D7A34">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06A48B20">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13F58B11">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0C84B8C1">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308CA4F0">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01F82D88">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3F57CB41">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69C5637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B573B29">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32D073ED">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4744C1F2">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44112F96">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3CB2B605">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6E5156F6">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3CE60272">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24758B84">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2D59E280">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32C7116B">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行政许可</w:t>
            </w:r>
          </w:p>
          <w:p w14:paraId="2B0E61FB">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773E0F32">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4AE0D0E6">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12316DFE">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1593FF38">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3CD17005">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328BF5DF">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3D57B695">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0FEF507E">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12525FAF">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3F5ECD1C">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2E6F325E">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7A41C6A0">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09E7E690">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05605489">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4B105D5C">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66EAEB21">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5BCCFB8A">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6AA3227D">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6B01696C">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7F12ED99">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35B17E24">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2E1CBD24">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3DF97BC5">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66147952">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77303169">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10D0DC5A">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07D203A1">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3A8CCFB5">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045C62C9">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560F7AB0">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rPr>
            </w:pPr>
          </w:p>
          <w:p w14:paraId="7D91DD33">
            <w:pPr>
              <w:keepNext w:val="0"/>
              <w:keepLines w:val="0"/>
              <w:widowControl/>
              <w:suppressLineNumbers w:val="0"/>
              <w:spacing w:line="240" w:lineRule="exact"/>
              <w:ind w:firstLine="180" w:firstLineChars="100"/>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2620055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6EC54D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DF18C6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215CD97">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9F62FF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AA6422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4E12ED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医疗机构设置审批</w:t>
            </w:r>
          </w:p>
          <w:p w14:paraId="0646B05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921B1F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E68F4C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569C14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D718CB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3AB3F8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89F169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CAE40B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EADCF8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8BCA49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D3EB7B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0D42AC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1A8FD8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3D5CC0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D61D34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09934D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D92822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439CD4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03B8D7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AB7DBE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51E445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A7630B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C38E0D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C54847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C8ED94D">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r>
              <w:rPr>
                <w:rFonts w:hint="eastAsia" w:ascii="宋体" w:eastAsia="宋体" w:cs="Arial"/>
                <w:color w:val="auto"/>
                <w:kern w:val="0"/>
                <w:sz w:val="18"/>
                <w:szCs w:val="18"/>
              </w:rPr>
              <w:t>医疗机构设置审批</w:t>
            </w:r>
          </w:p>
          <w:p w14:paraId="000D54A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577B24A">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87C7C4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C3921B8">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C4B5F0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AF35FE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6436F3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2FA8934">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470962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04A3FA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DC6901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2FB665C">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DBA122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AFBF56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AFEA01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C3E13C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D74BD6B">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6E3ACD6">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618E7A1">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5F5AED6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37A17F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01D72039">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37DCBEF0">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F01DFFF">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3B753C3">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211DBF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69F0793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24E920A5">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4691C6EE">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1C648E62">
            <w:pPr>
              <w:keepNext w:val="0"/>
              <w:keepLines w:val="0"/>
              <w:widowControl/>
              <w:suppressLineNumbers w:val="0"/>
              <w:spacing w:line="240" w:lineRule="exact"/>
              <w:jc w:val="left"/>
              <w:textAlignment w:val="center"/>
              <w:rPr>
                <w:rFonts w:hint="eastAsia" w:ascii="宋体" w:eastAsia="宋体" w:cs="Arial"/>
                <w:color w:val="auto"/>
                <w:kern w:val="0"/>
                <w:sz w:val="18"/>
                <w:szCs w:val="18"/>
              </w:rPr>
            </w:pPr>
          </w:p>
          <w:p w14:paraId="7B34B8CB">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rPr>
              <w:t>医疗机构设置审批</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677D6831">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6A579E98">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5C96F0D7">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3824F4ED">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14FA9747">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43195A5B">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5BC6DBAE">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灵寿县数据和政务服务局</w:t>
            </w:r>
          </w:p>
          <w:p w14:paraId="3C484B29">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2BF4476A">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449DA6FD">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3E6DD81E">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21ED7375">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651CC1C0">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6B64888D">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4070B590">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0F7B76BC">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6B310AAC">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6F553740">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332AC168">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4FECCB44">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2DF72BCF">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45484FA9">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5FAB67D7">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3F38C96A">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558910FD">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21851429">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63DDBB41">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070987F8">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6B590DDE">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6424F41E">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7F19533B">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7855CB71">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灵寿县数据和政务服务局</w:t>
            </w:r>
          </w:p>
          <w:p w14:paraId="76B8C06E">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3F601E09">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39143F9C">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514E390A">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11DB1F65">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3BA85579">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6A8E0146">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2853E9F6">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3E4EAB6B">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3A94ACA7">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58697619">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22622943">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53A64A80">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62CB01EB">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5749F0EF">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2CDD0CF0">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0CE7230B">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5C9DDCDA">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4AB16ED3">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06987A6D">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354EBAB1">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04DB0992">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7701AD9C">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0C4B6A72">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0896FFA9">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293AC6CB">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6C9BBC9F">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585F5FF7">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23A117BB">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3B4F3966">
            <w:pPr>
              <w:keepNext w:val="0"/>
              <w:keepLines w:val="0"/>
              <w:widowControl/>
              <w:suppressLineNumbers w:val="0"/>
              <w:spacing w:line="240" w:lineRule="exact"/>
              <w:jc w:val="left"/>
              <w:textAlignment w:val="center"/>
              <w:rPr>
                <w:rFonts w:hint="eastAsia" w:ascii="宋体" w:eastAsia="宋体" w:cs="Arial"/>
                <w:color w:val="auto"/>
                <w:kern w:val="0"/>
                <w:sz w:val="18"/>
                <w:szCs w:val="18"/>
                <w:lang w:eastAsia="zh-CN"/>
              </w:rPr>
            </w:pPr>
          </w:p>
          <w:p w14:paraId="68D68945">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4CF71F44">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hAnsi="Times New Roman" w:eastAsia="宋体" w:cs="Arial"/>
                <w:color w:val="auto"/>
                <w:kern w:val="0"/>
                <w:sz w:val="18"/>
                <w:szCs w:val="18"/>
                <w:lang w:val="en-US" w:eastAsia="zh-CN" w:bidi="ar-SA"/>
              </w:rPr>
              <w:t>1.行政法规：《医疗机构管理条例》（1994年2月26日中华人民共和国国务院令第149号发布，2016年2月6日修订）第九条“单位或者个人设置医疗机构，必须经县级以上地方人民政府卫生行政部门审查批准，并取得设置医疗机构批准书。”</w:t>
            </w:r>
          </w:p>
          <w:p w14:paraId="3874B822">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hAnsi="Times New Roman" w:eastAsia="宋体" w:cs="Arial"/>
                <w:color w:val="auto"/>
                <w:kern w:val="0"/>
                <w:sz w:val="18"/>
                <w:szCs w:val="18"/>
                <w:lang w:val="en-US" w:eastAsia="zh-CN" w:bidi="ar-SA"/>
              </w:rPr>
              <w:t>第五十二条“外国人在中华人民共和国境内开设医疗机构及香港、澳门、台湾居民在内地开设医疗机构的管理办法，由国务院卫生行政部门另行制定。”</w:t>
            </w:r>
          </w:p>
          <w:p w14:paraId="5EAAC768">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hAnsi="Times New Roman" w:eastAsia="宋体" w:cs="Arial"/>
                <w:color w:val="auto"/>
                <w:kern w:val="0"/>
                <w:sz w:val="18"/>
                <w:szCs w:val="18"/>
                <w:lang w:val="en-US" w:eastAsia="zh-CN" w:bidi="ar-SA"/>
              </w:rPr>
              <w:t>2.部委规章：《医疗机构管理条例实施细则》（1994年8月29日卫生部令第35号发布，2017年2月21日国家卫生和计划生育委员会令第12号第三次修正，自2017年4月1日起施行）第十一条“床位在一百张以上的综合医院、中医医院、中西医结合医院、民族医医院以及专科医院、疗养院、康复医院、妇幼保健院、急救中心、临床检验中心和专科疾病防治机构的设置审批权限的划分，由省、自治区、直辖市卫生计生行政部门规定；其他医疗机构的设置，由县级卫生计生行政部门负责审批。......”</w:t>
            </w:r>
          </w:p>
          <w:p w14:paraId="267B8FD4">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hAnsi="Times New Roman" w:eastAsia="宋体" w:cs="Arial"/>
                <w:color w:val="auto"/>
                <w:kern w:val="0"/>
                <w:sz w:val="18"/>
                <w:szCs w:val="18"/>
                <w:lang w:val="en-US" w:eastAsia="zh-CN" w:bidi="ar-SA"/>
              </w:rPr>
              <w:t>第二十三条“变更《设置医疗机构批准书》中核准的医疗机构的类别、规模、选址和诊疗科目，必须按照条例和本细则的规定，重新申请办理设置审批手续。”</w:t>
            </w:r>
          </w:p>
          <w:p w14:paraId="356C3B8E">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hAnsi="Times New Roman" w:eastAsia="宋体" w:cs="Arial"/>
                <w:color w:val="auto"/>
                <w:kern w:val="0"/>
                <w:sz w:val="18"/>
                <w:szCs w:val="18"/>
                <w:lang w:val="en-US" w:eastAsia="zh-CN" w:bidi="ar-SA"/>
              </w:rPr>
              <w:t>第二十九条“因分立或者合并而保留的医疗机构应当申请变更登记；因分立或者合并而新设置的医疗机构应当申请设置许可和执业登记；因合并而终止的医疗机构应当申请注销登记。”</w:t>
            </w:r>
          </w:p>
          <w:p w14:paraId="6BECCA75">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hAnsi="Times New Roman" w:eastAsia="宋体" w:cs="Arial"/>
                <w:color w:val="auto"/>
                <w:kern w:val="0"/>
                <w:sz w:val="18"/>
                <w:szCs w:val="18"/>
                <w:lang w:val="en-US" w:eastAsia="zh-CN" w:bidi="ar-SA"/>
              </w:rPr>
              <w:t>3.《关于进一步改革完善医疗机构、医师审批工作的通知》（国卫医发〔2018〕19号）“......五、二级及以下医疗机构设置审批与执业登记“两证合一”......”</w:t>
            </w:r>
          </w:p>
          <w:p w14:paraId="14822772">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hAnsi="Times New Roman" w:eastAsia="宋体" w:cs="Arial"/>
                <w:color w:val="auto"/>
                <w:kern w:val="0"/>
                <w:sz w:val="18"/>
                <w:szCs w:val="18"/>
                <w:lang w:val="en-US" w:eastAsia="zh-CN" w:bidi="ar-SA"/>
              </w:rPr>
              <w:t>4.省政府规章：《河北省医疗机构管理实施办法》（1999年5月11日河北省人民政府令〔1999〕第3号公布，2014年1月16日河北省人民政府令〔2014〕第2号第四次修正）第六条“医疗机构的设置审批由县级以上卫生和计划生育行政管理部门分级负责。......(三)县(含县级市、自治县)卫生和计划生育行政管理部门负责下列医疗机构的设置审批；(1)一百张床位以下的综合医院；(2)中心卫生院、乡(镇)卫生院；(3)其他不设床位的医疗机构。......”</w:t>
            </w:r>
          </w:p>
          <w:p w14:paraId="4BAB8405">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hAnsi="Times New Roman" w:eastAsia="宋体" w:cs="Arial"/>
                <w:color w:val="auto"/>
                <w:kern w:val="0"/>
                <w:sz w:val="18"/>
                <w:szCs w:val="18"/>
                <w:lang w:val="en-US" w:eastAsia="zh-CN" w:bidi="ar-SA"/>
              </w:rPr>
              <w:t>5.《互联网医院管理办法（试行）》（国卫医发〔2018〕25号）第七条“申请设置互联网医院，应当向其依托的实体医疗机构执业登记机关提出设置申请，并提交以下材料：（一）设置申请书；（二）设置可行性研究报告，可根据情况适当简化报告内容；（三）所依托实体医疗机构的地址；（四）申请设置方与实体医疗机构共同签署的合作建立互联网医院的协议书。”</w:t>
            </w:r>
          </w:p>
          <w:p w14:paraId="16998781">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hAnsi="Times New Roman" w:eastAsia="宋体" w:cs="Arial"/>
                <w:color w:val="auto"/>
                <w:kern w:val="0"/>
                <w:sz w:val="18"/>
                <w:szCs w:val="18"/>
                <w:lang w:val="en-US" w:eastAsia="zh-CN" w:bidi="ar-SA"/>
              </w:rPr>
              <w:t>第九条“卫生健康行政部门受理设置申请后，依据《医疗机构管理条例》、《医疗机构管理条例实施细则》的有关规定进行审核，在规定时间内作出同意或者不同意的书面答复。批准设置并同意其将互联网医院作为第二名称的，在《设置医疗机构批准书》中注明；批准第三方机构申请设置互联网医院的，发给《设置医疗机构批准书》。医疗机构按照有关法律法规和规章申请执业登记。”</w:t>
            </w:r>
          </w:p>
          <w:p w14:paraId="7CAF43A4">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hAnsi="Times New Roman" w:eastAsia="宋体" w:cs="Arial"/>
                <w:color w:val="auto"/>
                <w:kern w:val="0"/>
                <w:sz w:val="18"/>
                <w:szCs w:val="18"/>
                <w:lang w:val="en-US" w:eastAsia="zh-CN" w:bidi="ar-SA"/>
              </w:rPr>
              <w:t>6.《河北省互联网医院管理办法实施细则（试行）》（冀卫规〔2018〕6号）第六条“申请独立设置的互联网医院，应当向其依托的实体医疗机构执业登记机关提出设置申请，并提出以下材料：（一）设置申请书。内容至少包括：拟设置互联网医院依托的实体医疗机构名称、拟设置互联网医院名称、拟设置互联网医院诊疗科目等。申请设置的诊疗科目不应超出实体医疗机构诊疗科目；（二）设置可行性研究报告，内容应包括项目概况、建设背景及必要性、需求分析与建设规模、建设条件、建设方案（软硬件设备设施）、信息技术安全保障等内容、拟开展互联网诊疗活动的有关情况；（三）所依托实体医疗机构的地址；（四）申请设置方与实体医疗机构共同签署的合作建立互联网医院的协议书。协议书应当明确各方在医疗服务、信息安全、隐私保护等方面的责权利。”</w:t>
            </w:r>
          </w:p>
        </w:tc>
        <w:tc>
          <w:tcPr>
            <w:tcW w:w="3396"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43AC03C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3A4A92E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2、审查责任是否符合医疗机构设置审批</w:t>
            </w:r>
            <w:r>
              <w:rPr>
                <w:rFonts w:hint="eastAsia" w:ascii="宋体" w:eastAsia="宋体" w:cs="Arial"/>
                <w:color w:val="auto"/>
                <w:kern w:val="0"/>
                <w:sz w:val="18"/>
                <w:szCs w:val="18"/>
                <w:lang w:eastAsia="zh-CN"/>
              </w:rPr>
              <w:t>（含港澳台）</w:t>
            </w:r>
            <w:r>
              <w:rPr>
                <w:rFonts w:hint="eastAsia" w:ascii="宋体" w:eastAsia="宋体" w:cs="Arial"/>
                <w:color w:val="auto"/>
                <w:kern w:val="0"/>
                <w:sz w:val="18"/>
                <w:szCs w:val="18"/>
              </w:rPr>
              <w:t>的要求。对书面申请材料进行审查，组织现场检查验收。</w:t>
            </w:r>
          </w:p>
          <w:p w14:paraId="35B3634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6644398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4C27D9B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39964A4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5140FD90">
            <w:pPr>
              <w:tabs>
                <w:tab w:val="left" w:pos="7937"/>
              </w:tabs>
              <w:spacing w:line="240" w:lineRule="exact"/>
              <w:rPr>
                <w:rFonts w:hint="eastAsia" w:ascii="宋体" w:eastAsia="宋体" w:cs="Arial"/>
                <w:color w:val="auto"/>
                <w:kern w:val="0"/>
                <w:sz w:val="18"/>
                <w:szCs w:val="18"/>
              </w:rPr>
            </w:pPr>
          </w:p>
          <w:p w14:paraId="18FA552E">
            <w:pPr>
              <w:tabs>
                <w:tab w:val="left" w:pos="7937"/>
              </w:tabs>
              <w:spacing w:line="240" w:lineRule="exact"/>
              <w:rPr>
                <w:rFonts w:hint="eastAsia" w:ascii="宋体" w:eastAsia="宋体" w:cs="Arial"/>
                <w:color w:val="auto"/>
                <w:kern w:val="0"/>
                <w:sz w:val="18"/>
                <w:szCs w:val="18"/>
              </w:rPr>
            </w:pPr>
          </w:p>
          <w:p w14:paraId="6D141651">
            <w:pPr>
              <w:tabs>
                <w:tab w:val="left" w:pos="7937"/>
              </w:tabs>
              <w:spacing w:line="240" w:lineRule="exact"/>
              <w:rPr>
                <w:rFonts w:hint="eastAsia" w:ascii="宋体" w:eastAsia="宋体" w:cs="Arial"/>
                <w:color w:val="auto"/>
                <w:kern w:val="0"/>
                <w:sz w:val="18"/>
                <w:szCs w:val="18"/>
              </w:rPr>
            </w:pPr>
          </w:p>
          <w:p w14:paraId="1E16927E">
            <w:pPr>
              <w:tabs>
                <w:tab w:val="left" w:pos="7937"/>
              </w:tabs>
              <w:spacing w:line="240" w:lineRule="exact"/>
              <w:rPr>
                <w:rFonts w:hint="eastAsia" w:ascii="宋体" w:eastAsia="宋体" w:cs="Arial"/>
                <w:color w:val="auto"/>
                <w:kern w:val="0"/>
                <w:sz w:val="18"/>
                <w:szCs w:val="18"/>
              </w:rPr>
            </w:pPr>
          </w:p>
          <w:p w14:paraId="1E53CF01">
            <w:pPr>
              <w:tabs>
                <w:tab w:val="left" w:pos="7937"/>
              </w:tabs>
              <w:spacing w:line="240" w:lineRule="exact"/>
              <w:rPr>
                <w:rFonts w:hint="eastAsia" w:ascii="宋体" w:eastAsia="宋体" w:cs="Arial"/>
                <w:color w:val="auto"/>
                <w:kern w:val="0"/>
                <w:sz w:val="18"/>
                <w:szCs w:val="18"/>
              </w:rPr>
            </w:pPr>
          </w:p>
          <w:p w14:paraId="45C8E4D7">
            <w:pPr>
              <w:tabs>
                <w:tab w:val="left" w:pos="7937"/>
              </w:tabs>
              <w:spacing w:line="240" w:lineRule="exact"/>
              <w:rPr>
                <w:rFonts w:hint="eastAsia" w:ascii="宋体" w:eastAsia="宋体" w:cs="Arial"/>
                <w:color w:val="auto"/>
                <w:kern w:val="0"/>
                <w:sz w:val="18"/>
                <w:szCs w:val="18"/>
              </w:rPr>
            </w:pPr>
          </w:p>
          <w:p w14:paraId="5AD62E05">
            <w:pPr>
              <w:tabs>
                <w:tab w:val="left" w:pos="7937"/>
              </w:tabs>
              <w:spacing w:line="240" w:lineRule="exact"/>
              <w:rPr>
                <w:rFonts w:hint="eastAsia" w:ascii="宋体" w:eastAsia="宋体" w:cs="Arial"/>
                <w:color w:val="auto"/>
                <w:kern w:val="0"/>
                <w:sz w:val="18"/>
                <w:szCs w:val="18"/>
              </w:rPr>
            </w:pPr>
          </w:p>
          <w:p w14:paraId="0E25CC3D">
            <w:pPr>
              <w:tabs>
                <w:tab w:val="left" w:pos="7937"/>
              </w:tabs>
              <w:spacing w:line="240" w:lineRule="exact"/>
              <w:rPr>
                <w:rFonts w:hint="eastAsia" w:ascii="宋体" w:eastAsia="宋体" w:cs="Arial"/>
                <w:color w:val="auto"/>
                <w:kern w:val="0"/>
                <w:sz w:val="18"/>
                <w:szCs w:val="18"/>
              </w:rPr>
            </w:pPr>
          </w:p>
          <w:p w14:paraId="46D50142">
            <w:pPr>
              <w:tabs>
                <w:tab w:val="left" w:pos="7937"/>
              </w:tabs>
              <w:spacing w:line="240" w:lineRule="exact"/>
              <w:rPr>
                <w:rFonts w:hint="eastAsia" w:ascii="宋体" w:eastAsia="宋体" w:cs="Arial"/>
                <w:color w:val="auto"/>
                <w:kern w:val="0"/>
                <w:sz w:val="18"/>
                <w:szCs w:val="18"/>
              </w:rPr>
            </w:pPr>
          </w:p>
          <w:p w14:paraId="5C514324">
            <w:pPr>
              <w:tabs>
                <w:tab w:val="left" w:pos="7937"/>
              </w:tabs>
              <w:spacing w:line="240" w:lineRule="exact"/>
              <w:rPr>
                <w:rFonts w:hint="eastAsia" w:ascii="宋体" w:eastAsia="宋体" w:cs="Arial"/>
                <w:color w:val="auto"/>
                <w:kern w:val="0"/>
                <w:sz w:val="18"/>
                <w:szCs w:val="18"/>
              </w:rPr>
            </w:pPr>
          </w:p>
          <w:p w14:paraId="0FABB2B8">
            <w:pPr>
              <w:tabs>
                <w:tab w:val="left" w:pos="7937"/>
              </w:tabs>
              <w:spacing w:line="240" w:lineRule="exact"/>
              <w:rPr>
                <w:rFonts w:hint="eastAsia" w:ascii="宋体" w:eastAsia="宋体" w:cs="Arial"/>
                <w:color w:val="auto"/>
                <w:kern w:val="0"/>
                <w:sz w:val="18"/>
                <w:szCs w:val="18"/>
              </w:rPr>
            </w:pPr>
          </w:p>
          <w:p w14:paraId="51FB9844">
            <w:pPr>
              <w:tabs>
                <w:tab w:val="left" w:pos="7937"/>
              </w:tabs>
              <w:spacing w:line="240" w:lineRule="exact"/>
              <w:rPr>
                <w:rFonts w:hint="eastAsia" w:ascii="宋体" w:eastAsia="宋体" w:cs="Arial"/>
                <w:color w:val="auto"/>
                <w:kern w:val="0"/>
                <w:sz w:val="18"/>
                <w:szCs w:val="18"/>
              </w:rPr>
            </w:pPr>
          </w:p>
          <w:p w14:paraId="292E9567">
            <w:pPr>
              <w:tabs>
                <w:tab w:val="left" w:pos="7937"/>
              </w:tabs>
              <w:spacing w:line="240" w:lineRule="exact"/>
              <w:rPr>
                <w:rFonts w:hint="eastAsia" w:ascii="宋体" w:eastAsia="宋体" w:cs="Arial"/>
                <w:color w:val="auto"/>
                <w:kern w:val="0"/>
                <w:sz w:val="18"/>
                <w:szCs w:val="18"/>
              </w:rPr>
            </w:pPr>
          </w:p>
          <w:p w14:paraId="5372043F">
            <w:pPr>
              <w:tabs>
                <w:tab w:val="left" w:pos="7937"/>
              </w:tabs>
              <w:spacing w:line="240" w:lineRule="exact"/>
              <w:rPr>
                <w:rFonts w:hint="eastAsia" w:ascii="宋体" w:eastAsia="宋体" w:cs="Arial"/>
                <w:color w:val="auto"/>
                <w:kern w:val="0"/>
                <w:sz w:val="18"/>
                <w:szCs w:val="18"/>
              </w:rPr>
            </w:pPr>
          </w:p>
          <w:p w14:paraId="167C1BBB">
            <w:pPr>
              <w:tabs>
                <w:tab w:val="left" w:pos="7937"/>
              </w:tabs>
              <w:spacing w:line="240" w:lineRule="exact"/>
              <w:rPr>
                <w:rFonts w:hint="eastAsia" w:ascii="宋体" w:eastAsia="宋体" w:cs="Arial"/>
                <w:color w:val="auto"/>
                <w:kern w:val="0"/>
                <w:sz w:val="18"/>
                <w:szCs w:val="18"/>
              </w:rPr>
            </w:pPr>
          </w:p>
          <w:p w14:paraId="1EAB99DB">
            <w:pPr>
              <w:tabs>
                <w:tab w:val="left" w:pos="7937"/>
              </w:tabs>
              <w:spacing w:line="240" w:lineRule="exact"/>
              <w:rPr>
                <w:rFonts w:hint="eastAsia" w:ascii="宋体" w:eastAsia="宋体" w:cs="Arial"/>
                <w:color w:val="auto"/>
                <w:kern w:val="0"/>
                <w:sz w:val="18"/>
                <w:szCs w:val="18"/>
              </w:rPr>
            </w:pPr>
          </w:p>
          <w:p w14:paraId="2230FE64">
            <w:pPr>
              <w:tabs>
                <w:tab w:val="left" w:pos="7937"/>
              </w:tabs>
              <w:spacing w:line="240" w:lineRule="exact"/>
              <w:rPr>
                <w:rFonts w:hint="eastAsia" w:ascii="宋体" w:eastAsia="宋体" w:cs="Arial"/>
                <w:color w:val="auto"/>
                <w:kern w:val="0"/>
                <w:sz w:val="18"/>
                <w:szCs w:val="18"/>
              </w:rPr>
            </w:pPr>
          </w:p>
          <w:p w14:paraId="2F0E2EC7">
            <w:pPr>
              <w:tabs>
                <w:tab w:val="left" w:pos="7937"/>
              </w:tabs>
              <w:spacing w:line="240" w:lineRule="exact"/>
              <w:rPr>
                <w:rFonts w:hint="eastAsia" w:ascii="宋体" w:eastAsia="宋体" w:cs="Arial"/>
                <w:color w:val="auto"/>
                <w:kern w:val="0"/>
                <w:sz w:val="18"/>
                <w:szCs w:val="18"/>
              </w:rPr>
            </w:pPr>
          </w:p>
          <w:p w14:paraId="256DFFD8">
            <w:pPr>
              <w:tabs>
                <w:tab w:val="left" w:pos="7937"/>
              </w:tabs>
              <w:spacing w:line="240" w:lineRule="exact"/>
              <w:rPr>
                <w:rFonts w:hint="eastAsia" w:ascii="宋体" w:eastAsia="宋体" w:cs="Arial"/>
                <w:color w:val="auto"/>
                <w:kern w:val="0"/>
                <w:sz w:val="18"/>
                <w:szCs w:val="18"/>
              </w:rPr>
            </w:pPr>
          </w:p>
          <w:p w14:paraId="720AB4B6">
            <w:pPr>
              <w:tabs>
                <w:tab w:val="left" w:pos="7937"/>
              </w:tabs>
              <w:spacing w:line="240" w:lineRule="exact"/>
              <w:rPr>
                <w:rFonts w:hint="eastAsia" w:ascii="宋体" w:eastAsia="宋体" w:cs="Arial"/>
                <w:color w:val="auto"/>
                <w:kern w:val="0"/>
                <w:sz w:val="18"/>
                <w:szCs w:val="18"/>
              </w:rPr>
            </w:pPr>
          </w:p>
          <w:p w14:paraId="2FA5ACDC">
            <w:pPr>
              <w:tabs>
                <w:tab w:val="left" w:pos="7937"/>
              </w:tabs>
              <w:spacing w:line="240" w:lineRule="exact"/>
              <w:rPr>
                <w:rFonts w:hint="eastAsia" w:ascii="宋体" w:eastAsia="宋体" w:cs="Arial"/>
                <w:color w:val="auto"/>
                <w:kern w:val="0"/>
                <w:sz w:val="18"/>
                <w:szCs w:val="18"/>
              </w:rPr>
            </w:pPr>
          </w:p>
          <w:p w14:paraId="26BA514E">
            <w:pPr>
              <w:tabs>
                <w:tab w:val="left" w:pos="7937"/>
              </w:tabs>
              <w:spacing w:line="240" w:lineRule="exact"/>
              <w:rPr>
                <w:rFonts w:hint="eastAsia" w:ascii="宋体" w:eastAsia="宋体" w:cs="Arial"/>
                <w:color w:val="auto"/>
                <w:kern w:val="0"/>
                <w:sz w:val="18"/>
                <w:szCs w:val="18"/>
              </w:rPr>
            </w:pPr>
          </w:p>
          <w:p w14:paraId="4E77CF8F">
            <w:pPr>
              <w:tabs>
                <w:tab w:val="left" w:pos="7937"/>
              </w:tabs>
              <w:spacing w:line="240" w:lineRule="exact"/>
              <w:rPr>
                <w:rFonts w:hint="eastAsia" w:ascii="宋体" w:eastAsia="宋体" w:cs="Arial"/>
                <w:color w:val="auto"/>
                <w:kern w:val="0"/>
                <w:sz w:val="18"/>
                <w:szCs w:val="18"/>
              </w:rPr>
            </w:pPr>
          </w:p>
          <w:p w14:paraId="48B63EAB">
            <w:pPr>
              <w:tabs>
                <w:tab w:val="left" w:pos="7937"/>
              </w:tabs>
              <w:spacing w:line="240" w:lineRule="exact"/>
              <w:rPr>
                <w:rFonts w:hint="eastAsia" w:ascii="宋体" w:eastAsia="宋体" w:cs="Arial"/>
                <w:color w:val="auto"/>
                <w:kern w:val="0"/>
                <w:sz w:val="18"/>
                <w:szCs w:val="18"/>
              </w:rPr>
            </w:pPr>
          </w:p>
          <w:p w14:paraId="61E3149D">
            <w:pPr>
              <w:tabs>
                <w:tab w:val="left" w:pos="7937"/>
              </w:tabs>
              <w:spacing w:line="240" w:lineRule="exact"/>
              <w:rPr>
                <w:rFonts w:hint="eastAsia" w:ascii="宋体" w:eastAsia="宋体" w:cs="Arial"/>
                <w:color w:val="auto"/>
                <w:kern w:val="0"/>
                <w:sz w:val="18"/>
                <w:szCs w:val="18"/>
              </w:rPr>
            </w:pPr>
          </w:p>
          <w:p w14:paraId="40AC6E31">
            <w:pPr>
              <w:tabs>
                <w:tab w:val="left" w:pos="7937"/>
              </w:tabs>
              <w:spacing w:line="240" w:lineRule="exact"/>
              <w:rPr>
                <w:rFonts w:hint="eastAsia" w:ascii="宋体" w:eastAsia="宋体" w:cs="Arial"/>
                <w:color w:val="auto"/>
                <w:kern w:val="0"/>
                <w:sz w:val="18"/>
                <w:szCs w:val="18"/>
              </w:rPr>
            </w:pPr>
          </w:p>
          <w:p w14:paraId="3E5DB705">
            <w:pPr>
              <w:tabs>
                <w:tab w:val="left" w:pos="7937"/>
              </w:tabs>
              <w:spacing w:line="240" w:lineRule="exact"/>
              <w:rPr>
                <w:rFonts w:hint="eastAsia" w:ascii="宋体" w:eastAsia="宋体" w:cs="Arial"/>
                <w:color w:val="auto"/>
                <w:kern w:val="0"/>
                <w:sz w:val="18"/>
                <w:szCs w:val="18"/>
              </w:rPr>
            </w:pPr>
          </w:p>
          <w:p w14:paraId="71A5DFFF">
            <w:pPr>
              <w:tabs>
                <w:tab w:val="left" w:pos="7937"/>
              </w:tabs>
              <w:spacing w:line="240" w:lineRule="exact"/>
              <w:rPr>
                <w:rFonts w:hint="eastAsia" w:ascii="宋体" w:eastAsia="宋体" w:cs="Arial"/>
                <w:color w:val="auto"/>
                <w:kern w:val="0"/>
                <w:sz w:val="18"/>
                <w:szCs w:val="18"/>
              </w:rPr>
            </w:pPr>
          </w:p>
          <w:p w14:paraId="42507FA1">
            <w:pPr>
              <w:tabs>
                <w:tab w:val="left" w:pos="7937"/>
              </w:tabs>
              <w:spacing w:line="240" w:lineRule="exact"/>
              <w:rPr>
                <w:rFonts w:hint="eastAsia" w:ascii="宋体" w:eastAsia="宋体" w:cs="Arial"/>
                <w:color w:val="auto"/>
                <w:kern w:val="0"/>
                <w:sz w:val="18"/>
                <w:szCs w:val="18"/>
              </w:rPr>
            </w:pPr>
          </w:p>
          <w:p w14:paraId="75C8A8C9">
            <w:pPr>
              <w:tabs>
                <w:tab w:val="left" w:pos="7937"/>
              </w:tabs>
              <w:spacing w:line="240" w:lineRule="exact"/>
              <w:rPr>
                <w:rFonts w:hint="eastAsia" w:ascii="宋体" w:eastAsia="宋体" w:cs="Arial"/>
                <w:color w:val="auto"/>
                <w:kern w:val="0"/>
                <w:sz w:val="18"/>
                <w:szCs w:val="18"/>
              </w:rPr>
            </w:pPr>
          </w:p>
          <w:p w14:paraId="2C2E3064">
            <w:pPr>
              <w:tabs>
                <w:tab w:val="left" w:pos="7937"/>
              </w:tabs>
              <w:spacing w:line="240" w:lineRule="exact"/>
              <w:rPr>
                <w:rFonts w:hint="eastAsia" w:ascii="宋体" w:eastAsia="宋体" w:cs="Arial"/>
                <w:color w:val="auto"/>
                <w:kern w:val="0"/>
                <w:sz w:val="18"/>
                <w:szCs w:val="18"/>
              </w:rPr>
            </w:pPr>
          </w:p>
          <w:p w14:paraId="7B59A172">
            <w:pPr>
              <w:tabs>
                <w:tab w:val="left" w:pos="7937"/>
              </w:tabs>
              <w:spacing w:line="240" w:lineRule="exact"/>
              <w:rPr>
                <w:rFonts w:hint="eastAsia" w:ascii="宋体" w:eastAsia="宋体" w:cs="Arial"/>
                <w:color w:val="auto"/>
                <w:kern w:val="0"/>
                <w:sz w:val="18"/>
                <w:szCs w:val="18"/>
              </w:rPr>
            </w:pPr>
          </w:p>
          <w:p w14:paraId="5E342F3F">
            <w:pPr>
              <w:tabs>
                <w:tab w:val="left" w:pos="7937"/>
              </w:tabs>
              <w:spacing w:line="240" w:lineRule="exact"/>
              <w:rPr>
                <w:rFonts w:hint="eastAsia" w:ascii="宋体" w:eastAsia="宋体" w:cs="Arial"/>
                <w:color w:val="auto"/>
                <w:kern w:val="0"/>
                <w:sz w:val="18"/>
                <w:szCs w:val="18"/>
              </w:rPr>
            </w:pPr>
          </w:p>
          <w:p w14:paraId="496D434E">
            <w:pPr>
              <w:tabs>
                <w:tab w:val="left" w:pos="7937"/>
              </w:tabs>
              <w:spacing w:line="240" w:lineRule="exact"/>
              <w:rPr>
                <w:rFonts w:hint="eastAsia" w:ascii="宋体" w:eastAsia="宋体" w:cs="Arial"/>
                <w:color w:val="auto"/>
                <w:kern w:val="0"/>
                <w:sz w:val="18"/>
                <w:szCs w:val="18"/>
              </w:rPr>
            </w:pPr>
          </w:p>
          <w:p w14:paraId="6696F2DE">
            <w:pPr>
              <w:tabs>
                <w:tab w:val="left" w:pos="7937"/>
              </w:tabs>
              <w:spacing w:line="240" w:lineRule="exact"/>
              <w:rPr>
                <w:rFonts w:hint="eastAsia" w:ascii="宋体" w:eastAsia="宋体" w:cs="Arial"/>
                <w:color w:val="auto"/>
                <w:kern w:val="0"/>
                <w:sz w:val="18"/>
                <w:szCs w:val="18"/>
              </w:rPr>
            </w:pPr>
          </w:p>
          <w:p w14:paraId="5F52157B">
            <w:pPr>
              <w:tabs>
                <w:tab w:val="left" w:pos="7937"/>
              </w:tabs>
              <w:spacing w:line="240" w:lineRule="exact"/>
              <w:rPr>
                <w:rFonts w:hint="eastAsia" w:ascii="宋体" w:eastAsia="宋体" w:cs="Arial"/>
                <w:color w:val="auto"/>
                <w:kern w:val="0"/>
                <w:sz w:val="18"/>
                <w:szCs w:val="18"/>
              </w:rPr>
            </w:pPr>
          </w:p>
          <w:p w14:paraId="56BB462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52A9971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2、审查责任是否符合医疗机构设置审批</w:t>
            </w:r>
            <w:r>
              <w:rPr>
                <w:rFonts w:hint="eastAsia" w:ascii="宋体" w:eastAsia="宋体" w:cs="Arial"/>
                <w:color w:val="auto"/>
                <w:kern w:val="0"/>
                <w:sz w:val="18"/>
                <w:szCs w:val="18"/>
                <w:lang w:eastAsia="zh-CN"/>
              </w:rPr>
              <w:t>（含港澳台）</w:t>
            </w:r>
            <w:r>
              <w:rPr>
                <w:rFonts w:hint="eastAsia" w:ascii="宋体" w:eastAsia="宋体" w:cs="Arial"/>
                <w:color w:val="auto"/>
                <w:kern w:val="0"/>
                <w:sz w:val="18"/>
                <w:szCs w:val="18"/>
              </w:rPr>
              <w:t>的要求。对书面申请材料进行审查，组织现场检查验收。</w:t>
            </w:r>
          </w:p>
          <w:p w14:paraId="65AF5BA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09ACB72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1D393B8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1A43B1A8">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rPr>
              <w:t>6、其他法律法规规章文件规定应履行的责任。</w:t>
            </w:r>
          </w:p>
        </w:tc>
        <w:tc>
          <w:tcPr>
            <w:tcW w:w="3097" w:type="dxa"/>
            <w:tcBorders>
              <w:top w:val="single" w:color="auto" w:sz="4" w:space="0"/>
              <w:left w:val="single" w:color="auto" w:sz="4" w:space="0"/>
              <w:bottom w:val="single" w:color="auto" w:sz="4" w:space="0"/>
              <w:right w:val="single" w:color="auto" w:sz="4" w:space="0"/>
              <w:tl2br w:val="nil"/>
              <w:tr2bl w:val="nil"/>
            </w:tcBorders>
            <w:vAlign w:val="center"/>
          </w:tcPr>
          <w:p w14:paraId="2933BA5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7098003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33EDB01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5C525AC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4674F22F">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5085254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137352A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7C18D19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p w14:paraId="6AC45C76">
            <w:pPr>
              <w:tabs>
                <w:tab w:val="left" w:pos="7937"/>
              </w:tabs>
              <w:spacing w:line="240" w:lineRule="exact"/>
              <w:rPr>
                <w:rFonts w:hint="eastAsia" w:ascii="宋体" w:eastAsia="宋体" w:cs="Arial"/>
                <w:color w:val="auto"/>
                <w:kern w:val="0"/>
                <w:sz w:val="18"/>
                <w:szCs w:val="18"/>
              </w:rPr>
            </w:pPr>
          </w:p>
          <w:p w14:paraId="31B25994">
            <w:pPr>
              <w:tabs>
                <w:tab w:val="left" w:pos="7937"/>
              </w:tabs>
              <w:spacing w:line="240" w:lineRule="exact"/>
              <w:rPr>
                <w:rFonts w:hint="eastAsia" w:ascii="宋体" w:eastAsia="宋体" w:cs="Arial"/>
                <w:color w:val="auto"/>
                <w:kern w:val="0"/>
                <w:sz w:val="18"/>
                <w:szCs w:val="18"/>
              </w:rPr>
            </w:pPr>
          </w:p>
          <w:p w14:paraId="517AE978">
            <w:pPr>
              <w:tabs>
                <w:tab w:val="left" w:pos="7937"/>
              </w:tabs>
              <w:spacing w:line="240" w:lineRule="exact"/>
              <w:rPr>
                <w:rFonts w:hint="eastAsia" w:ascii="宋体" w:eastAsia="宋体" w:cs="Arial"/>
                <w:color w:val="auto"/>
                <w:kern w:val="0"/>
                <w:sz w:val="18"/>
                <w:szCs w:val="18"/>
              </w:rPr>
            </w:pPr>
          </w:p>
          <w:p w14:paraId="41466733">
            <w:pPr>
              <w:tabs>
                <w:tab w:val="left" w:pos="7937"/>
              </w:tabs>
              <w:spacing w:line="240" w:lineRule="exact"/>
              <w:rPr>
                <w:rFonts w:hint="eastAsia" w:ascii="宋体" w:eastAsia="宋体" w:cs="Arial"/>
                <w:color w:val="auto"/>
                <w:kern w:val="0"/>
                <w:sz w:val="18"/>
                <w:szCs w:val="18"/>
              </w:rPr>
            </w:pPr>
          </w:p>
          <w:p w14:paraId="58258E36">
            <w:pPr>
              <w:tabs>
                <w:tab w:val="left" w:pos="7937"/>
              </w:tabs>
              <w:spacing w:line="240" w:lineRule="exact"/>
              <w:rPr>
                <w:rFonts w:hint="eastAsia" w:ascii="宋体" w:eastAsia="宋体" w:cs="Arial"/>
                <w:color w:val="auto"/>
                <w:kern w:val="0"/>
                <w:sz w:val="18"/>
                <w:szCs w:val="18"/>
              </w:rPr>
            </w:pPr>
          </w:p>
          <w:p w14:paraId="7E3587AC">
            <w:pPr>
              <w:tabs>
                <w:tab w:val="left" w:pos="7937"/>
              </w:tabs>
              <w:spacing w:line="240" w:lineRule="exact"/>
              <w:rPr>
                <w:rFonts w:hint="eastAsia" w:ascii="宋体" w:eastAsia="宋体" w:cs="Arial"/>
                <w:color w:val="auto"/>
                <w:kern w:val="0"/>
                <w:sz w:val="18"/>
                <w:szCs w:val="18"/>
              </w:rPr>
            </w:pPr>
          </w:p>
          <w:p w14:paraId="149D11C9">
            <w:pPr>
              <w:tabs>
                <w:tab w:val="left" w:pos="7937"/>
              </w:tabs>
              <w:spacing w:line="240" w:lineRule="exact"/>
              <w:rPr>
                <w:rFonts w:hint="eastAsia" w:ascii="宋体" w:eastAsia="宋体" w:cs="Arial"/>
                <w:color w:val="auto"/>
                <w:kern w:val="0"/>
                <w:sz w:val="18"/>
                <w:szCs w:val="18"/>
              </w:rPr>
            </w:pPr>
          </w:p>
          <w:p w14:paraId="6D00951C">
            <w:pPr>
              <w:tabs>
                <w:tab w:val="left" w:pos="7937"/>
              </w:tabs>
              <w:spacing w:line="240" w:lineRule="exact"/>
              <w:rPr>
                <w:rFonts w:hint="eastAsia" w:ascii="宋体" w:eastAsia="宋体" w:cs="Arial"/>
                <w:color w:val="auto"/>
                <w:kern w:val="0"/>
                <w:sz w:val="18"/>
                <w:szCs w:val="18"/>
              </w:rPr>
            </w:pPr>
          </w:p>
          <w:p w14:paraId="60D96E6A">
            <w:pPr>
              <w:tabs>
                <w:tab w:val="left" w:pos="7937"/>
              </w:tabs>
              <w:spacing w:line="240" w:lineRule="exact"/>
              <w:rPr>
                <w:rFonts w:hint="eastAsia" w:ascii="宋体" w:eastAsia="宋体" w:cs="Arial"/>
                <w:color w:val="auto"/>
                <w:kern w:val="0"/>
                <w:sz w:val="18"/>
                <w:szCs w:val="18"/>
              </w:rPr>
            </w:pPr>
          </w:p>
          <w:p w14:paraId="028413E1">
            <w:pPr>
              <w:tabs>
                <w:tab w:val="left" w:pos="7937"/>
              </w:tabs>
              <w:spacing w:line="240" w:lineRule="exact"/>
              <w:rPr>
                <w:rFonts w:hint="eastAsia" w:ascii="宋体" w:eastAsia="宋体" w:cs="Arial"/>
                <w:color w:val="auto"/>
                <w:kern w:val="0"/>
                <w:sz w:val="18"/>
                <w:szCs w:val="18"/>
              </w:rPr>
            </w:pPr>
          </w:p>
          <w:p w14:paraId="3B672629">
            <w:pPr>
              <w:tabs>
                <w:tab w:val="left" w:pos="7937"/>
              </w:tabs>
              <w:spacing w:line="240" w:lineRule="exact"/>
              <w:rPr>
                <w:rFonts w:hint="eastAsia" w:ascii="宋体" w:eastAsia="宋体" w:cs="Arial"/>
                <w:color w:val="auto"/>
                <w:kern w:val="0"/>
                <w:sz w:val="18"/>
                <w:szCs w:val="18"/>
              </w:rPr>
            </w:pPr>
          </w:p>
          <w:p w14:paraId="666E2D63">
            <w:pPr>
              <w:tabs>
                <w:tab w:val="left" w:pos="7937"/>
              </w:tabs>
              <w:spacing w:line="240" w:lineRule="exact"/>
              <w:rPr>
                <w:rFonts w:hint="eastAsia" w:ascii="宋体" w:eastAsia="宋体" w:cs="Arial"/>
                <w:color w:val="auto"/>
                <w:kern w:val="0"/>
                <w:sz w:val="18"/>
                <w:szCs w:val="18"/>
              </w:rPr>
            </w:pPr>
          </w:p>
          <w:p w14:paraId="79728DAB">
            <w:pPr>
              <w:tabs>
                <w:tab w:val="left" w:pos="7937"/>
              </w:tabs>
              <w:spacing w:line="240" w:lineRule="exact"/>
              <w:rPr>
                <w:rFonts w:hint="eastAsia" w:ascii="宋体" w:eastAsia="宋体" w:cs="Arial"/>
                <w:color w:val="auto"/>
                <w:kern w:val="0"/>
                <w:sz w:val="18"/>
                <w:szCs w:val="18"/>
              </w:rPr>
            </w:pPr>
          </w:p>
          <w:p w14:paraId="28A750C9">
            <w:pPr>
              <w:tabs>
                <w:tab w:val="left" w:pos="7937"/>
              </w:tabs>
              <w:spacing w:line="240" w:lineRule="exact"/>
              <w:rPr>
                <w:rFonts w:hint="eastAsia" w:ascii="宋体" w:eastAsia="宋体" w:cs="Arial"/>
                <w:color w:val="auto"/>
                <w:kern w:val="0"/>
                <w:sz w:val="18"/>
                <w:szCs w:val="18"/>
              </w:rPr>
            </w:pPr>
          </w:p>
          <w:p w14:paraId="787BE557">
            <w:pPr>
              <w:tabs>
                <w:tab w:val="left" w:pos="7937"/>
              </w:tabs>
              <w:spacing w:line="240" w:lineRule="exact"/>
              <w:rPr>
                <w:rFonts w:hint="eastAsia" w:ascii="宋体" w:eastAsia="宋体" w:cs="Arial"/>
                <w:color w:val="auto"/>
                <w:kern w:val="0"/>
                <w:sz w:val="18"/>
                <w:szCs w:val="18"/>
              </w:rPr>
            </w:pPr>
          </w:p>
          <w:p w14:paraId="797145B4">
            <w:pPr>
              <w:tabs>
                <w:tab w:val="left" w:pos="7937"/>
              </w:tabs>
              <w:spacing w:line="240" w:lineRule="exact"/>
              <w:rPr>
                <w:rFonts w:hint="eastAsia" w:ascii="宋体" w:eastAsia="宋体" w:cs="Arial"/>
                <w:color w:val="auto"/>
                <w:kern w:val="0"/>
                <w:sz w:val="18"/>
                <w:szCs w:val="18"/>
              </w:rPr>
            </w:pPr>
          </w:p>
          <w:p w14:paraId="470ACDF0">
            <w:pPr>
              <w:tabs>
                <w:tab w:val="left" w:pos="7937"/>
              </w:tabs>
              <w:spacing w:line="240" w:lineRule="exact"/>
              <w:rPr>
                <w:rFonts w:hint="eastAsia" w:ascii="宋体" w:eastAsia="宋体" w:cs="Arial"/>
                <w:color w:val="auto"/>
                <w:kern w:val="0"/>
                <w:sz w:val="18"/>
                <w:szCs w:val="18"/>
              </w:rPr>
            </w:pPr>
          </w:p>
          <w:p w14:paraId="672D67DC">
            <w:pPr>
              <w:tabs>
                <w:tab w:val="left" w:pos="7937"/>
              </w:tabs>
              <w:spacing w:line="240" w:lineRule="exact"/>
              <w:rPr>
                <w:rFonts w:hint="eastAsia" w:ascii="宋体" w:eastAsia="宋体" w:cs="Arial"/>
                <w:color w:val="auto"/>
                <w:kern w:val="0"/>
                <w:sz w:val="18"/>
                <w:szCs w:val="18"/>
              </w:rPr>
            </w:pPr>
          </w:p>
          <w:p w14:paraId="235655BA">
            <w:pPr>
              <w:tabs>
                <w:tab w:val="left" w:pos="7937"/>
              </w:tabs>
              <w:spacing w:line="240" w:lineRule="exact"/>
              <w:rPr>
                <w:rFonts w:hint="eastAsia" w:ascii="宋体" w:eastAsia="宋体" w:cs="Arial"/>
                <w:color w:val="auto"/>
                <w:kern w:val="0"/>
                <w:sz w:val="18"/>
                <w:szCs w:val="18"/>
              </w:rPr>
            </w:pPr>
          </w:p>
          <w:p w14:paraId="002DE111">
            <w:pPr>
              <w:tabs>
                <w:tab w:val="left" w:pos="7937"/>
              </w:tabs>
              <w:spacing w:line="240" w:lineRule="exact"/>
              <w:rPr>
                <w:rFonts w:hint="eastAsia" w:ascii="宋体" w:eastAsia="宋体" w:cs="Arial"/>
                <w:color w:val="auto"/>
                <w:kern w:val="0"/>
                <w:sz w:val="18"/>
                <w:szCs w:val="18"/>
              </w:rPr>
            </w:pPr>
          </w:p>
          <w:p w14:paraId="50713094">
            <w:pPr>
              <w:tabs>
                <w:tab w:val="left" w:pos="7937"/>
              </w:tabs>
              <w:spacing w:line="240" w:lineRule="exact"/>
              <w:rPr>
                <w:rFonts w:hint="eastAsia" w:ascii="宋体" w:eastAsia="宋体" w:cs="Arial"/>
                <w:color w:val="auto"/>
                <w:kern w:val="0"/>
                <w:sz w:val="18"/>
                <w:szCs w:val="18"/>
              </w:rPr>
            </w:pPr>
          </w:p>
          <w:p w14:paraId="20B34A3E">
            <w:pPr>
              <w:tabs>
                <w:tab w:val="left" w:pos="7937"/>
              </w:tabs>
              <w:spacing w:line="240" w:lineRule="exact"/>
              <w:rPr>
                <w:rFonts w:hint="eastAsia" w:ascii="宋体" w:eastAsia="宋体" w:cs="Arial"/>
                <w:color w:val="auto"/>
                <w:kern w:val="0"/>
                <w:sz w:val="18"/>
                <w:szCs w:val="18"/>
              </w:rPr>
            </w:pPr>
          </w:p>
          <w:p w14:paraId="10E1D730">
            <w:pPr>
              <w:tabs>
                <w:tab w:val="left" w:pos="7937"/>
              </w:tabs>
              <w:spacing w:line="240" w:lineRule="exact"/>
              <w:rPr>
                <w:rFonts w:hint="eastAsia" w:ascii="宋体" w:eastAsia="宋体" w:cs="Arial"/>
                <w:color w:val="auto"/>
                <w:kern w:val="0"/>
                <w:sz w:val="18"/>
                <w:szCs w:val="18"/>
              </w:rPr>
            </w:pPr>
          </w:p>
          <w:p w14:paraId="0EA69A5A">
            <w:pPr>
              <w:tabs>
                <w:tab w:val="left" w:pos="7937"/>
              </w:tabs>
              <w:spacing w:line="240" w:lineRule="exact"/>
              <w:rPr>
                <w:rFonts w:hint="eastAsia" w:ascii="宋体" w:eastAsia="宋体" w:cs="Arial"/>
                <w:color w:val="auto"/>
                <w:kern w:val="0"/>
                <w:sz w:val="18"/>
                <w:szCs w:val="18"/>
              </w:rPr>
            </w:pPr>
          </w:p>
          <w:p w14:paraId="5328F0AA">
            <w:pPr>
              <w:tabs>
                <w:tab w:val="left" w:pos="7937"/>
              </w:tabs>
              <w:spacing w:line="240" w:lineRule="exact"/>
              <w:rPr>
                <w:rFonts w:hint="eastAsia" w:ascii="宋体" w:eastAsia="宋体" w:cs="Arial"/>
                <w:color w:val="auto"/>
                <w:kern w:val="0"/>
                <w:sz w:val="18"/>
                <w:szCs w:val="18"/>
              </w:rPr>
            </w:pPr>
          </w:p>
          <w:p w14:paraId="7F670ADD">
            <w:pPr>
              <w:tabs>
                <w:tab w:val="left" w:pos="7937"/>
              </w:tabs>
              <w:spacing w:line="240" w:lineRule="exact"/>
              <w:rPr>
                <w:rFonts w:hint="eastAsia" w:ascii="宋体" w:eastAsia="宋体" w:cs="Arial"/>
                <w:color w:val="auto"/>
                <w:kern w:val="0"/>
                <w:sz w:val="18"/>
                <w:szCs w:val="18"/>
              </w:rPr>
            </w:pPr>
          </w:p>
          <w:p w14:paraId="3C26DC6A">
            <w:pPr>
              <w:tabs>
                <w:tab w:val="left" w:pos="7937"/>
              </w:tabs>
              <w:spacing w:line="240" w:lineRule="exact"/>
              <w:rPr>
                <w:rFonts w:hint="eastAsia" w:ascii="宋体" w:eastAsia="宋体" w:cs="Arial"/>
                <w:color w:val="auto"/>
                <w:kern w:val="0"/>
                <w:sz w:val="18"/>
                <w:szCs w:val="18"/>
              </w:rPr>
            </w:pPr>
          </w:p>
          <w:p w14:paraId="4DE802B6">
            <w:pPr>
              <w:tabs>
                <w:tab w:val="left" w:pos="7937"/>
              </w:tabs>
              <w:spacing w:line="240" w:lineRule="exact"/>
              <w:rPr>
                <w:rFonts w:hint="eastAsia" w:ascii="宋体" w:eastAsia="宋体" w:cs="Arial"/>
                <w:color w:val="auto"/>
                <w:kern w:val="0"/>
                <w:sz w:val="18"/>
                <w:szCs w:val="18"/>
              </w:rPr>
            </w:pPr>
          </w:p>
          <w:p w14:paraId="6198F613">
            <w:pPr>
              <w:tabs>
                <w:tab w:val="left" w:pos="7937"/>
              </w:tabs>
              <w:spacing w:line="240" w:lineRule="exact"/>
              <w:rPr>
                <w:rFonts w:hint="eastAsia" w:ascii="宋体" w:eastAsia="宋体" w:cs="Arial"/>
                <w:color w:val="auto"/>
                <w:kern w:val="0"/>
                <w:sz w:val="18"/>
                <w:szCs w:val="18"/>
              </w:rPr>
            </w:pPr>
          </w:p>
          <w:p w14:paraId="224B0E24">
            <w:pPr>
              <w:tabs>
                <w:tab w:val="left" w:pos="7937"/>
              </w:tabs>
              <w:spacing w:line="240" w:lineRule="exact"/>
              <w:rPr>
                <w:rFonts w:hint="eastAsia" w:ascii="宋体" w:eastAsia="宋体" w:cs="Arial"/>
                <w:color w:val="auto"/>
                <w:kern w:val="0"/>
                <w:sz w:val="18"/>
                <w:szCs w:val="18"/>
              </w:rPr>
            </w:pPr>
          </w:p>
          <w:p w14:paraId="2FE66959">
            <w:pPr>
              <w:tabs>
                <w:tab w:val="left" w:pos="7937"/>
              </w:tabs>
              <w:spacing w:line="240" w:lineRule="exact"/>
              <w:rPr>
                <w:rFonts w:hint="eastAsia" w:ascii="宋体" w:eastAsia="宋体" w:cs="Arial"/>
                <w:color w:val="auto"/>
                <w:kern w:val="0"/>
                <w:sz w:val="18"/>
                <w:szCs w:val="18"/>
              </w:rPr>
            </w:pPr>
          </w:p>
          <w:p w14:paraId="35888BF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1649744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06F75B0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0426B63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5195F1DF">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149D481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2B93426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546C5EEC">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rPr>
              <w:t>7、其他违反法律法规规章文件规定的行为。</w:t>
            </w:r>
          </w:p>
        </w:tc>
        <w:tc>
          <w:tcPr>
            <w:tcW w:w="1226" w:type="dxa"/>
            <w:tcBorders>
              <w:top w:val="single" w:color="auto" w:sz="4" w:space="0"/>
              <w:left w:val="single" w:color="auto" w:sz="4" w:space="0"/>
              <w:bottom w:val="single" w:color="auto" w:sz="4" w:space="0"/>
              <w:right w:val="single" w:color="auto" w:sz="4" w:space="0"/>
              <w:tl2br w:val="nil"/>
              <w:tr2bl w:val="nil"/>
            </w:tcBorders>
            <w:vAlign w:val="center"/>
          </w:tcPr>
          <w:p w14:paraId="619B33F9">
            <w:pPr>
              <w:spacing w:line="240" w:lineRule="exact"/>
              <w:jc w:val="center"/>
              <w:rPr>
                <w:rFonts w:hint="eastAsia" w:ascii="宋体" w:hAnsi="Times New Roman" w:eastAsia="宋体" w:cs="Arial"/>
                <w:color w:val="FF0000"/>
                <w:kern w:val="0"/>
                <w:sz w:val="18"/>
                <w:szCs w:val="18"/>
                <w:lang w:val="en-US" w:eastAsia="zh-CN" w:bidi="ar-SA"/>
              </w:rPr>
            </w:pPr>
          </w:p>
        </w:tc>
      </w:tr>
      <w:tr w14:paraId="6483A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1986" w:hRule="atLeast"/>
          <w:jc w:val="center"/>
        </w:trPr>
        <w:tc>
          <w:tcPr>
            <w:tcW w:w="945" w:type="dxa"/>
            <w:tcBorders>
              <w:top w:val="single" w:color="auto" w:sz="4" w:space="0"/>
              <w:left w:val="single" w:color="auto" w:sz="4" w:space="0"/>
              <w:bottom w:val="single" w:color="auto" w:sz="4" w:space="0"/>
              <w:right w:val="single" w:color="auto" w:sz="4" w:space="0"/>
              <w:tl2br w:val="nil"/>
              <w:tr2bl w:val="nil"/>
            </w:tcBorders>
            <w:vAlign w:val="center"/>
          </w:tcPr>
          <w:p w14:paraId="7BA9BEC2">
            <w:pPr>
              <w:pBdr>
                <w:top w:val="none" w:color="auto" w:sz="0" w:space="0"/>
                <w:left w:val="none" w:color="auto" w:sz="0" w:space="0"/>
                <w:bottom w:val="none" w:color="auto" w:sz="0" w:space="0"/>
                <w:right w:val="none" w:color="auto" w:sz="0" w:space="0"/>
              </w:pBdr>
              <w:spacing w:line="240" w:lineRule="exact"/>
              <w:jc w:val="center"/>
              <w:rPr>
                <w:rFonts w:hint="default"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62</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7E48553E">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3438C7E1">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中医医疗机构设置审批</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54BA5044">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1A196D0D">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1.法律：《中华人民共和国中医药法》（已由中华人民共和国第十二届全国人民代表大会常务委员会第二十五次会议于2016年12月25日通过，自2017年7月1日起施行）第十四条 举办中医医疗机构应当按照国家有关医疗机构管理的规定办理审批手续，并遵守医疗机构管理的有关规定。</w:t>
            </w:r>
          </w:p>
          <w:p w14:paraId="26B35CFF">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举办中医诊所的，将诊所的名称、地址、诊疗范围、人员配备情况等报所在地县级人民政府中医药主管部门备案后即可开展执业活动。中医诊所应当将本诊所的诊疗范围、中医医师的姓名及其执业范围在诊所的明显位置公示，不得超出备案范围开展医疗活动。具体办法由国务院中医药主管部门拟订，报国务院卫生行政部门审核、发布。</w:t>
            </w:r>
          </w:p>
          <w:p w14:paraId="3DB2492F">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部委规章：《医疗机构管理条例实施细则》（1994年8月29日卫生部令第35号发布，2017年2月21日国家卫生和计划生育委员会令第12号第三次修正，自2017年4月1日起施行）第十一条“床位在一百张以上的综合医院、中医医院、中西医结合医院、民族医医院以及专科医院、疗养院、康复医院、妇幼保健院、急救中心、临床检验中心和专科疾病防治机构的设置审批权限的划分，由省、自治区、直辖市卫生计生行政部门规定；其他医疗机构的设置，由县级卫生计生行政部门负责审批。......”</w:t>
            </w:r>
          </w:p>
          <w:p w14:paraId="18497423">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第二十三条“变更《设置医疗机构批准书》中核准的医疗机构的类别、规模、选址和诊疗科目，必须按照条例和本细则的规定，重新申请办理设置审批手续。”</w:t>
            </w:r>
          </w:p>
          <w:p w14:paraId="684B71F2">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第二十九条“因分立或者合并而保留的医疗机构应当申请变更登记；因分立或者合并而新设置的医疗机构应当申请设置许可和执业登记；因合并而终止的医疗机构应当申请注销登记。”</w:t>
            </w:r>
          </w:p>
        </w:tc>
        <w:tc>
          <w:tcPr>
            <w:tcW w:w="3396"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1CB300F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39DE3E6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eastAsia="zh-CN"/>
              </w:rPr>
              <w:t>中医</w:t>
            </w:r>
            <w:r>
              <w:rPr>
                <w:rFonts w:hint="eastAsia" w:ascii="宋体" w:eastAsia="宋体" w:cs="Arial"/>
                <w:color w:val="auto"/>
                <w:kern w:val="0"/>
                <w:sz w:val="18"/>
                <w:szCs w:val="18"/>
              </w:rPr>
              <w:t>医疗机构设置审批的要求。对书面申请材料进行审查，组织现场检查验收。</w:t>
            </w:r>
          </w:p>
          <w:p w14:paraId="0346655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307EB9B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0709CC5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79E1BD6F">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eastAsia="宋体" w:cs="Arial"/>
                <w:color w:val="auto"/>
                <w:kern w:val="0"/>
                <w:sz w:val="18"/>
                <w:szCs w:val="18"/>
              </w:rPr>
              <w:t>6、其他法律法规规章文件规定应履行的责任。</w:t>
            </w:r>
          </w:p>
        </w:tc>
        <w:tc>
          <w:tcPr>
            <w:tcW w:w="3097" w:type="dxa"/>
            <w:tcBorders>
              <w:top w:val="single" w:color="auto" w:sz="4" w:space="0"/>
              <w:left w:val="single" w:color="auto" w:sz="4" w:space="0"/>
              <w:bottom w:val="single" w:color="auto" w:sz="4" w:space="0"/>
              <w:right w:val="single" w:color="auto" w:sz="4" w:space="0"/>
              <w:tl2br w:val="nil"/>
              <w:tr2bl w:val="nil"/>
            </w:tcBorders>
            <w:vAlign w:val="center"/>
          </w:tcPr>
          <w:p w14:paraId="3272CF0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1DC7DC8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303E68E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3B6CB38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3A826468">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0F0D632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759F2B7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3A0111E0">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eastAsia="宋体" w:cs="Arial"/>
                <w:color w:val="auto"/>
                <w:kern w:val="0"/>
                <w:sz w:val="18"/>
                <w:szCs w:val="18"/>
              </w:rPr>
              <w:t>7、其他违反法律法规规章文件规定的行为。</w:t>
            </w:r>
          </w:p>
        </w:tc>
        <w:tc>
          <w:tcPr>
            <w:tcW w:w="1226" w:type="dxa"/>
            <w:tcBorders>
              <w:top w:val="single" w:color="auto" w:sz="4" w:space="0"/>
              <w:left w:val="single" w:color="auto" w:sz="4" w:space="0"/>
              <w:bottom w:val="single" w:color="auto" w:sz="4" w:space="0"/>
              <w:right w:val="single" w:color="auto" w:sz="4" w:space="0"/>
              <w:tl2br w:val="nil"/>
              <w:tr2bl w:val="nil"/>
            </w:tcBorders>
            <w:vAlign w:val="center"/>
          </w:tcPr>
          <w:p w14:paraId="247847F5">
            <w:pPr>
              <w:spacing w:line="240" w:lineRule="exact"/>
              <w:rPr>
                <w:rFonts w:hint="eastAsia" w:ascii="宋体" w:eastAsia="宋体" w:cs="Arial"/>
                <w:color w:val="FF0000"/>
                <w:kern w:val="0"/>
                <w:sz w:val="18"/>
                <w:szCs w:val="18"/>
              </w:rPr>
            </w:pPr>
          </w:p>
        </w:tc>
      </w:tr>
      <w:tr w14:paraId="38379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1986" w:hRule="atLeast"/>
          <w:jc w:val="center"/>
        </w:trPr>
        <w:tc>
          <w:tcPr>
            <w:tcW w:w="945" w:type="dxa"/>
            <w:tcBorders>
              <w:top w:val="single" w:color="auto" w:sz="4" w:space="0"/>
              <w:left w:val="single" w:color="auto" w:sz="4" w:space="0"/>
              <w:bottom w:val="single" w:color="auto" w:sz="4" w:space="0"/>
              <w:right w:val="single" w:color="auto" w:sz="4" w:space="0"/>
              <w:tl2br w:val="nil"/>
              <w:tr2bl w:val="nil"/>
            </w:tcBorders>
            <w:vAlign w:val="center"/>
          </w:tcPr>
          <w:p w14:paraId="7F21EC2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7BE6E93">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09A1811">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F454F0A">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58B2211">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15C793D">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57D9012">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BE36896">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092565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0BC4FDE">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6278D31">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D6439B6">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8614271">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2FB9D83">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D1F1BD1">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013CD1D">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DEC9F64">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9C26851">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2905E34">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63</w:t>
            </w:r>
          </w:p>
          <w:p w14:paraId="2C7DDC59">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F2EE2E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D5D7094">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88EDE1D">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BC67A2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A65EFA6">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7B3927B">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906B67B">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20638F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5DE56AE">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4F70F19">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BD88FFE">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FD64117">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F9CA3BA">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789793D">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2072164">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65EB7FE">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00A1256">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5213120">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0677E2F">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6DB0C51">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47F3987">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4794A02">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AD9D076">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844EF03">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BB550AB">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922DDA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E504F94">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BEBDD85">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8C58272">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53AF98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DA6D9FE">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515AE06">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73280C3">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EA4189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B34B6FE">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B3B531E">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63</w:t>
            </w:r>
          </w:p>
          <w:p w14:paraId="6E560E1B">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C8A49B2">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704C07A">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BF69705">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05AA4B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68FD92B">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70D1910">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9561F7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2791DCB">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DEE9CF4">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F946566">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0B7199B">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3FB04DB">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DD35A1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83D9286">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CDEDC16">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6AE28AA">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FF5C120">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BDD6899">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3B4CA55">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0EAB8AD">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D000053">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DBD8129">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9998AE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85B1600">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B985C4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59E05C9">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48259E1">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BFF42E3">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AE7B047">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5C5B7F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D671F04">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1B97255">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AE351CA">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15D229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97479F6">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A54F7CD">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63</w:t>
            </w:r>
          </w:p>
          <w:p w14:paraId="5759DB40">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C70466F">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A7A68C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9628594">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04D7697">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7C1CA19">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FF7B773">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A046084">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A78759D">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9E2FD9F">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A609F0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22FADBB">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24D974B">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6AE7A99">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974540D">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CA8150B">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3D18491">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A8FD5CD">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4F73E62">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2210F4F">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A6E90BB">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6FD05DD">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DEB9E8F">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4CB8C4E">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865FFC5">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3F4DBBE">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FBD9933">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E95A0B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D629CE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581EF9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F374EA0">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172347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F3087C7">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47B14C7">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A4A0002">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7F6E6EB">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26B55FE">
            <w:pPr>
              <w:pBdr>
                <w:top w:val="none" w:color="auto" w:sz="0" w:space="0"/>
                <w:left w:val="none" w:color="auto" w:sz="0" w:space="0"/>
                <w:bottom w:val="none" w:color="auto" w:sz="0" w:space="0"/>
                <w:right w:val="none" w:color="auto" w:sz="0" w:space="0"/>
              </w:pBdr>
              <w:spacing w:line="240" w:lineRule="exact"/>
              <w:jc w:val="center"/>
              <w:rPr>
                <w:rFonts w:hint="default"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63</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780B99BB">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35FB886">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1813925">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10A0F3F">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F9304C4">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9E17FCB">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B8DE521">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4B9F59B">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93A2A87">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9230915">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7D304E5">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273CD1A">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5E9C764">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0E3F1F4">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E2B7C84">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0A38DC0">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E43A4CD">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AAB17C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69B026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行政许可</w:t>
            </w:r>
          </w:p>
          <w:p w14:paraId="3EC8B2D1">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7929015">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01FD729">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9F539C1">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12A6593">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1A83E74">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B8D69B1">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2D62D3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F523C26">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81240E7">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7C91D7D">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C3CC13A">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1A62B7E">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C7E4DC0">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9D92424">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68DC1D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8A07D9B">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4BE9DC2">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AA3766A">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6CAE001">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DA80C9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25B14D7">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F2EA382">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7FE8D62">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3DA39E1">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BF5DCC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8AC8EC2">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A371209">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E8E0B91">
            <w:pPr>
              <w:pBdr>
                <w:top w:val="none" w:color="auto" w:sz="0" w:space="0"/>
                <w:left w:val="none" w:color="auto" w:sz="0" w:space="0"/>
                <w:bottom w:val="none" w:color="auto" w:sz="0" w:space="0"/>
                <w:right w:val="none" w:color="auto" w:sz="0" w:space="0"/>
              </w:pBdr>
              <w:spacing w:line="240" w:lineRule="exact"/>
              <w:jc w:val="both"/>
              <w:rPr>
                <w:rFonts w:hint="eastAsia" w:ascii="宋体" w:eastAsia="宋体" w:cs="Arial"/>
                <w:color w:val="auto"/>
                <w:kern w:val="0"/>
                <w:sz w:val="18"/>
                <w:szCs w:val="18"/>
                <w:lang w:val="en-US" w:eastAsia="zh-CN"/>
              </w:rPr>
            </w:pPr>
          </w:p>
          <w:p w14:paraId="4035C02D">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BE432C0">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7AF6326">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DCB55F3">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DF38D60">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CB95334">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4392110">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7E02473">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行政许可</w:t>
            </w:r>
          </w:p>
          <w:p w14:paraId="18FF2ECD">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CDEC95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224C71D">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2002D85">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94AD09E">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FB2175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9B68E44">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A7F7464">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DD7878B">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7EBBAD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F693AF9">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EC7DFB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BC38B3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9D0F146">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1013F3F">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20FFB1D">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F408E59">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8D6E171">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2A0C2EF">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F801BEB">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88C9AA7">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9C133B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27C6942">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E114F3A">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39AE19E">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34CCBB4">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497F01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64E1B5E">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44EFB82">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4489E3F">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6584F3E">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C455D0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9A797E4">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723BA5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33F1311">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CA5CDAE">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3C880FE">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行政许可</w:t>
            </w:r>
          </w:p>
          <w:p w14:paraId="1AD89DA0">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A54EC76">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8BBC6D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3235AC0">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EA7EB42">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628D665">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7ED2090">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2331A6F">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4D2E5F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3C54AB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829D0A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3349DA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1211B1B">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3AB6AC4">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6C5BE96">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285073D">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8BD0366">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7A52020">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D01DCB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C922585">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46D9B05">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1DF2E60">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6247666">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5B77BDD">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1C54DED">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70740B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7423E62">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6E5444A">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29A6B2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151EA3A">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15B393B">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9F7E55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4F965CB">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963D9F5">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64F1511">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0EB0A63">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062AEA1">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3632ED9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75E261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796DDB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6EC88A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23738D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2844FA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29C319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02EB5B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F8F368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E3CDBA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6F18AB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394085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3CC376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57B3D8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9E63CBB">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2B60EC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7B93F7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E9F15E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DBC7E6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医疗机构执业登记</w:t>
            </w:r>
          </w:p>
          <w:p w14:paraId="2004A34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0977EAF">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FD6B45F">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581025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B1E955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D063FC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FE5647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3A8626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2BE2A5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6073CBB">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C7E4C6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558E33F">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6F268C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DF63A9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5BF9B3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CEBEDA4">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717C96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E2847C3">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5C0207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809D87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A22D34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580D14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78A5F6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033BEC4">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BA9083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28F06C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7C9278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58882A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1D2AD5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6972F2F">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1E7FBD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E511C3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FF600F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3FFC7E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49B976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13AD9E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医疗机构执业登记</w:t>
            </w:r>
          </w:p>
          <w:p w14:paraId="3E09D82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1458AF4">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7D9DBE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6209354">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EF320F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4467EA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DC74C64">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C7D943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351BF7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CB922A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36C3F74">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57BF56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D7557F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1AF905B">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9BE8FE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A222D7B">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CE9C88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BE4E27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BC938B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D2208E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B2E93F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545CE5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4190CB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1B258AB">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2D925C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9C9031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806737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6F59DE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6F84BEB">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64024A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D8129E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4A8A8B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703F19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FB17FA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C98E63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944681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医疗机构执业登记</w:t>
            </w:r>
          </w:p>
          <w:p w14:paraId="766354FB">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34B769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424759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89D108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A7E080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F887E5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C560CF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1ABA8D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F6AE69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C44F033">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66AAE7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869D9A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C27BFE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69C40C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4D0EB6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C37D81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995258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592537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2A10633">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835E05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2E74A1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5841F0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D6612C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786EAE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CA2B56B">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2ED8DC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89B899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58C55C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61A1E1F">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22165C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01ABED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3AAC144">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E4B49B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C3D5343">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8D79A2F">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A1B3E7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医疗机构执业登记</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135B0D0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371D11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10B820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5399DA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8177DB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377AD8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9A1BC3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9930F5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3B842EF">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C49572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6092F3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AE31DE3">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0ACD954">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D8DF62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88384D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070D4C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5E1B3B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66E3EA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4984A9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灵寿县数据和政务服务局</w:t>
            </w:r>
          </w:p>
          <w:p w14:paraId="1744229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8DEA02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6B91B1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9E99B8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7BB3D6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B777BC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C5F66F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D17782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9E1E20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B518C6B">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E37972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C83067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BF068B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8AC9C0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0498C04">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F5F473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748C3D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123A77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FA1EEF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A63707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3E5C3C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EF1D19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2106A2F">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214E34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E6F7EF4">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A1CD65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329757B">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C681FA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74069D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2E955B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DB50E8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67784B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CEFBA3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4971DE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DA116D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799263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灵寿县数据和政务服务局</w:t>
            </w:r>
          </w:p>
          <w:p w14:paraId="1CF0518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F457C8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CCFB6F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81EC0B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92C4B0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E0233E3">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9EE87FB">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3A9154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705C72F">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FF1A0F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4E9B72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AF0C15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398EE2B">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5B7CF3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727326B">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D011E9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0F1E7A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953031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E21B31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80BCB6F">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C95C23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5E2D86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944CF5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FC1461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51E76EF">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4BDA69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2A4F7BF">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926232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B32560F">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45F729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0FB508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9F849F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B14D4C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140997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1C2B5A3">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1EC5E4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灵寿县数据和政务服务局</w:t>
            </w:r>
          </w:p>
          <w:p w14:paraId="36D139B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9EE2CE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C235C6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9A9AEE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E26CBF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C46438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0BFDBB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7846AE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3FA98F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F9EEAD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C14E78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E3DEFF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15C5DA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478763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4DBB58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C8F0CD4">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D0BB2D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5121AA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191043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C17F80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3AF3E74">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020B65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540ED1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CBF56A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EF0362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CE626A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543641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BD751EF">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620D9C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552A37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409D55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7AFE04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0C43A33">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DB1462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13EF52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FDFAD8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046706C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1.行政法规：《医疗机构管理条例》（1994年2月26日中华人民共和国国务院令第149号发布，2016年2月6日修订）第十五条“医疗机构执业，必须进行登记，领取《医疗机构执业许可证》。”</w:t>
            </w:r>
          </w:p>
          <w:p w14:paraId="389988D9">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第十七条“医疗机构的执业登记，由批准其设置的人民政府卫生行政部门办理。　　按照本条例第十三条规定设置的医疗机构的执业登记，由所在地的省、自治区、直辖市人民政府卫生行政部门办理。　　机关、企业和事业单位设置的为内部职工服务的门诊部、诊所、卫生所（室）的执业登记，由所在地的县级人民政府卫生行政部门办理。”</w:t>
            </w:r>
          </w:p>
          <w:p w14:paraId="378A07E8">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第二十条“医疗机构改变名称、场所、主要负责人、诊疗科目、床位，必须向原登记机关办理变更登记。”</w:t>
            </w:r>
          </w:p>
          <w:p w14:paraId="2666F033">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第二十一条“医疗机构歇业，必须向原登记机关办理注销登记。经登记机关核准后，收缴《医疗机构执业许可证》。　　医疗机构非因改建、扩建、迁建原因停业超过1年的，视为歇业。”</w:t>
            </w:r>
          </w:p>
          <w:p w14:paraId="40451D7B">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第二十三条“《医疗机构执业许可证》不得伪造、涂改、出卖、转让、出借。　　《医疗机构执业许可证》遗失的，应当及时申明，并向原登记机关申请补发。”</w:t>
            </w:r>
          </w:p>
          <w:p w14:paraId="6A9111EB">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部委规章：《医疗机构管理条例实施细则》（1994年8月29日卫生部令第35号发布，2017年2月21日国家卫生和计划生育委员会令第12号第三次修正，自2017年4月1日起施行）第二十五条“申请医疗机构执业登记必须填写《医疗机构申请执业登记注册书》，并向登记机关提交下列材料：（一）《设置医疗机构批准书》或者《设置医疗机构备案回执》；（二）医疗机构用房产权证明或者使用证明；（三）医疗机构建筑设计平面图；（四）验资证明、资产评估报告；（五）医疗机构规章制度；（六）医疗机构法定代表人或者主要负责人以及各科室负责人名录和有关资格证书、执业证书复印件；（七）省、自治区、直辖市卫生计生行政部门规定提交的其他材料。　　申请门诊部、诊所、卫生所、医务室、卫生保健所和卫生站登记的，还应当提交附设药房（柜）的药品种类清单、卫生技术人员名录及其有关资格证书、执业证书复印件以及省、自治区、直辖市卫生计生行政部门规定提交的其他材料。”</w:t>
            </w:r>
          </w:p>
          <w:p w14:paraId="7EBA694E">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二十六条“登记机关在受理医疗机构执业登记申请后，应当按照条例第十六条规定的条件和条例第十九条规定的时限进行审查和实地考察、核实，并对有关执业人员进行消毒、隔离和无菌操作等基本知识和技能的现场抽查考核。经审核合格的，发给《医疗机构执业许可证》；审核不合格的，将审核结果和不予批准的理由以书面形式通知申请人。　　《医疗机构执业许可证》及其副本由国家卫生计生委统一印制。　　条例第十九条规定的执业登记申请的受理时间，自申请人提供条例和本细则规定的全部材料之日算起。”</w:t>
            </w:r>
          </w:p>
          <w:p w14:paraId="15209052">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第二十九条“因分立或者合并而保留的医疗机构应当申请变更登记；因分立或者合并而新设置的医疗机构应当申请设置许可和执业登记；因合并而终止的医疗机构应当申请注销登记。”</w:t>
            </w:r>
          </w:p>
          <w:p w14:paraId="6B01803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三十条“医疗机构变更名称、地址、法定代表人或者主要负责人、所有制形式、服务对象、服务方式、注册资金（资本）、诊疗科目、床位（牙椅）的，必须向登记机关申请办理变更登记，并提交下列材料：（一）医疗机构法定代表人或者主要负责人签署的《医疗机构申请变更登记注册书》；（二）申请变更登记的原因和理由；（三）登记机关规定提交的其他材料。”</w:t>
            </w:r>
          </w:p>
          <w:p w14:paraId="29FFA125">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第三十四条“医疗机构停业，必须经登记机关批准。除改建、扩建、迁建原因，医疗机构停业不得超过一年。”</w:t>
            </w:r>
          </w:p>
          <w:p w14:paraId="27AA6671">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三十七条“医疗机构有下列情形之一的，登记机关可以根据情况，给予一至六个月的暂缓校验期：（一）不符合《医疗机构基本标准》；（二）限期改正期间；（三）省、自治区、直辖市卫生计生行政部门规定的其他情形。　　不设床位的医疗机构在暂缓校验期内不得执业。　　暂缓校验期满仍不能通过校验的，由登记机关注销其《医疗机构执业许可证》。”</w:t>
            </w:r>
          </w:p>
          <w:p w14:paraId="42250EB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3.《关于进一步改革完善医疗机构、医师审批工作的通知》（国卫医发〔2018〕19号）“......五、二级及以下医疗机构设置审批与执业登记“两证合一”......”</w:t>
            </w:r>
          </w:p>
          <w:p w14:paraId="0C1EA70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4.省政府规章：《河北省医疗机构管理实施办法》（1999年5月11日河北省人民政府令〔1999〕第3号公布，2014年1月16日河北省人民政府令〔2014〕第2号第四次修正）第十二条“医疗机构执业，必须按照《条例》有关规定向批准其设置的卫生和计划生育行政管理部门申请执业登记，领取《医疗机构执业许可证》。机关、企业和事业单位设置的为内部职工服务的门诊部、诊所、卫生室(所)的执业登记，由所在地县级卫生和计划生育行政管理部门办理。”</w:t>
            </w:r>
          </w:p>
          <w:p w14:paraId="0D7878F2">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互联网医院管理办法（试行）》（国卫医发〔2018〕25号）第九条“卫生健康行政部门受理设置申请后，依据《医疗机构管理条例》、《医疗机构管理条例实施细则》的有关规定进行审核，在规定时间内作出同意或者不同意的书面答复。批准设置并同意其将互联网医院作为第二名称的，在《设置医疗机构批准书》中注明；批准第三方机构申请设置互联网医院的，发给《设置医疗机构批准书》。医疗机构按照有关法律法规和规章申请执业登记。”</w:t>
            </w:r>
          </w:p>
          <w:p w14:paraId="52818127">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条“已经取得《医疗机构执业许可证》的实体医疗机构拟建立互联网医院，将互联网医院作为第二名称的，应当向其《医疗机构执业许可证》发证机关提出增加互联网医院作为第二名称的申请，并提交下列材料：（一）医疗机构法定代表人或主要负责人签署同意的申请书，提出申请增加互联网医院作为第二名称的原因和理由；（二）与省级互联网医疗服务监管平台对接情况；（三）如果与第三方机构合作建立互联网医院，应当提交合作协议；（四）登记机关规定提交的其他材料。”</w:t>
            </w:r>
          </w:p>
          <w:p w14:paraId="0F1EF62C">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6.《卫生部关于对医疗机构血液透析室实行执业登记管理的通知》（卫医政发〔2010〕32号）“......一、医疗机构设立血液透析室，开展血液透析诊疗活动的，必须经卫生行政部门批准，并进行执业登记。......”</w:t>
            </w:r>
          </w:p>
          <w:p w14:paraId="26B951D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7.《河北省互联网医院管理办法实施细则（试行）》（冀卫规〔2018〕6号）第十一条“申请互联网医院作为第二名称的，应当向其《医疗机构执业许可证》发证机关提出增加互联网医院作为第二名称的申请，并提交下列材料：（一）医疗机构法定代表人或主要负责人签署同意的申请书，提出申请增加互联网医院作为第二名称的原因和理由；（二）与省互联网医疗服务管理平台对接情况；（三）如果与第三方机构合作建立互联网医院，应当提交合作协议，协议书应当明确各方在医疗服务、信息安全、隐私保护等方面的责权利；（四）拟设立互联网医院所聘医师资格证书号和执业证书号、护士执业证书号、药师执业资质证明（职称证书）；（五）开展互联网医院要求的互联网技术设备设施、信息系统、技术人员以及第三级信息安全等级保护证明材料，信息安全和防医疗数据泄露应急预案等；（六）登记机关规定提交的其他材料。”</w:t>
            </w:r>
          </w:p>
          <w:p w14:paraId="737339B1">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三条“执业登记机关按照有关法律法规和规章对互联网医院登记申请材料进行审核。审核合格的，予以登记，下发《医疗机构执业许可证》，或在实体医疗机构的《医疗机构执业许可证》上增加第二名称，服务方式中增加“互联网诊疗”，并注明“互联网诊疗”开展的诊疗科目。审核不合格的，将审核结果以书面形式通知申请人。”</w:t>
            </w:r>
          </w:p>
        </w:tc>
        <w:tc>
          <w:tcPr>
            <w:tcW w:w="3396"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380498F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1E99F11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val="en-US" w:eastAsia="zh-CN"/>
              </w:rPr>
              <w:t>医疗机构执业登记</w:t>
            </w:r>
            <w:r>
              <w:rPr>
                <w:rFonts w:hint="eastAsia" w:ascii="宋体" w:eastAsia="宋体" w:cs="Arial"/>
                <w:color w:val="auto"/>
                <w:kern w:val="0"/>
                <w:sz w:val="18"/>
                <w:szCs w:val="18"/>
              </w:rPr>
              <w:t>的要求。对书面申请材料进行审查，组织现场检查验收，告知申请人、利害相关人享有听证权利；涉及公共利益的重大许可，向社会公告，并举行听证。是否组织专家评审。</w:t>
            </w:r>
          </w:p>
          <w:p w14:paraId="5B1360E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08AB498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56A2FDE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6880A7C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14D1A751">
            <w:pPr>
              <w:tabs>
                <w:tab w:val="left" w:pos="7937"/>
              </w:tabs>
              <w:spacing w:line="240" w:lineRule="exact"/>
              <w:rPr>
                <w:rFonts w:hint="eastAsia" w:ascii="宋体" w:eastAsia="宋体" w:cs="Arial"/>
                <w:color w:val="auto"/>
                <w:kern w:val="0"/>
                <w:sz w:val="18"/>
                <w:szCs w:val="18"/>
              </w:rPr>
            </w:pPr>
          </w:p>
          <w:p w14:paraId="1DEB7026">
            <w:pPr>
              <w:tabs>
                <w:tab w:val="left" w:pos="7937"/>
              </w:tabs>
              <w:spacing w:line="240" w:lineRule="exact"/>
              <w:rPr>
                <w:rFonts w:hint="eastAsia" w:ascii="宋体" w:eastAsia="宋体" w:cs="Arial"/>
                <w:color w:val="auto"/>
                <w:kern w:val="0"/>
                <w:sz w:val="18"/>
                <w:szCs w:val="18"/>
              </w:rPr>
            </w:pPr>
          </w:p>
          <w:p w14:paraId="73BEB4DA">
            <w:pPr>
              <w:tabs>
                <w:tab w:val="left" w:pos="7937"/>
              </w:tabs>
              <w:spacing w:line="240" w:lineRule="exact"/>
              <w:rPr>
                <w:rFonts w:hint="eastAsia" w:ascii="宋体" w:eastAsia="宋体" w:cs="Arial"/>
                <w:color w:val="auto"/>
                <w:kern w:val="0"/>
                <w:sz w:val="18"/>
                <w:szCs w:val="18"/>
              </w:rPr>
            </w:pPr>
          </w:p>
          <w:p w14:paraId="2CD3AAD7">
            <w:pPr>
              <w:tabs>
                <w:tab w:val="left" w:pos="7937"/>
              </w:tabs>
              <w:spacing w:line="240" w:lineRule="exact"/>
              <w:rPr>
                <w:rFonts w:hint="eastAsia" w:ascii="宋体" w:eastAsia="宋体" w:cs="Arial"/>
                <w:color w:val="auto"/>
                <w:kern w:val="0"/>
                <w:sz w:val="18"/>
                <w:szCs w:val="18"/>
              </w:rPr>
            </w:pPr>
          </w:p>
          <w:p w14:paraId="30AB8CA9">
            <w:pPr>
              <w:tabs>
                <w:tab w:val="left" w:pos="7937"/>
              </w:tabs>
              <w:spacing w:line="240" w:lineRule="exact"/>
              <w:rPr>
                <w:rFonts w:hint="eastAsia" w:ascii="宋体" w:eastAsia="宋体" w:cs="Arial"/>
                <w:color w:val="auto"/>
                <w:kern w:val="0"/>
                <w:sz w:val="18"/>
                <w:szCs w:val="18"/>
              </w:rPr>
            </w:pPr>
          </w:p>
          <w:p w14:paraId="0F95137E">
            <w:pPr>
              <w:tabs>
                <w:tab w:val="left" w:pos="7937"/>
              </w:tabs>
              <w:spacing w:line="240" w:lineRule="exact"/>
              <w:rPr>
                <w:rFonts w:hint="eastAsia" w:ascii="宋体" w:eastAsia="宋体" w:cs="Arial"/>
                <w:color w:val="auto"/>
                <w:kern w:val="0"/>
                <w:sz w:val="18"/>
                <w:szCs w:val="18"/>
              </w:rPr>
            </w:pPr>
          </w:p>
          <w:p w14:paraId="4DCA3AAB">
            <w:pPr>
              <w:tabs>
                <w:tab w:val="left" w:pos="7937"/>
              </w:tabs>
              <w:spacing w:line="240" w:lineRule="exact"/>
              <w:rPr>
                <w:rFonts w:hint="eastAsia" w:ascii="宋体" w:eastAsia="宋体" w:cs="Arial"/>
                <w:color w:val="auto"/>
                <w:kern w:val="0"/>
                <w:sz w:val="18"/>
                <w:szCs w:val="18"/>
              </w:rPr>
            </w:pPr>
          </w:p>
          <w:p w14:paraId="1F04A95C">
            <w:pPr>
              <w:tabs>
                <w:tab w:val="left" w:pos="7937"/>
              </w:tabs>
              <w:spacing w:line="240" w:lineRule="exact"/>
              <w:rPr>
                <w:rFonts w:hint="eastAsia" w:ascii="宋体" w:eastAsia="宋体" w:cs="Arial"/>
                <w:color w:val="auto"/>
                <w:kern w:val="0"/>
                <w:sz w:val="18"/>
                <w:szCs w:val="18"/>
              </w:rPr>
            </w:pPr>
          </w:p>
          <w:p w14:paraId="1586FDFA">
            <w:pPr>
              <w:tabs>
                <w:tab w:val="left" w:pos="7937"/>
              </w:tabs>
              <w:spacing w:line="240" w:lineRule="exact"/>
              <w:rPr>
                <w:rFonts w:hint="eastAsia" w:ascii="宋体" w:eastAsia="宋体" w:cs="Arial"/>
                <w:color w:val="auto"/>
                <w:kern w:val="0"/>
                <w:sz w:val="18"/>
                <w:szCs w:val="18"/>
              </w:rPr>
            </w:pPr>
          </w:p>
          <w:p w14:paraId="48C6C506">
            <w:pPr>
              <w:tabs>
                <w:tab w:val="left" w:pos="7937"/>
              </w:tabs>
              <w:spacing w:line="240" w:lineRule="exact"/>
              <w:rPr>
                <w:rFonts w:hint="eastAsia" w:ascii="宋体" w:eastAsia="宋体" w:cs="Arial"/>
                <w:color w:val="auto"/>
                <w:kern w:val="0"/>
                <w:sz w:val="18"/>
                <w:szCs w:val="18"/>
              </w:rPr>
            </w:pPr>
          </w:p>
          <w:p w14:paraId="0FD80731">
            <w:pPr>
              <w:tabs>
                <w:tab w:val="left" w:pos="7937"/>
              </w:tabs>
              <w:spacing w:line="240" w:lineRule="exact"/>
              <w:rPr>
                <w:rFonts w:hint="eastAsia" w:ascii="宋体" w:eastAsia="宋体" w:cs="Arial"/>
                <w:color w:val="auto"/>
                <w:kern w:val="0"/>
                <w:sz w:val="18"/>
                <w:szCs w:val="18"/>
              </w:rPr>
            </w:pPr>
          </w:p>
          <w:p w14:paraId="122100C9">
            <w:pPr>
              <w:tabs>
                <w:tab w:val="left" w:pos="7937"/>
              </w:tabs>
              <w:spacing w:line="240" w:lineRule="exact"/>
              <w:rPr>
                <w:rFonts w:hint="eastAsia" w:ascii="宋体" w:eastAsia="宋体" w:cs="Arial"/>
                <w:color w:val="auto"/>
                <w:kern w:val="0"/>
                <w:sz w:val="18"/>
                <w:szCs w:val="18"/>
              </w:rPr>
            </w:pPr>
          </w:p>
          <w:p w14:paraId="218D4FC9">
            <w:pPr>
              <w:tabs>
                <w:tab w:val="left" w:pos="7937"/>
              </w:tabs>
              <w:spacing w:line="240" w:lineRule="exact"/>
              <w:rPr>
                <w:rFonts w:hint="eastAsia" w:ascii="宋体" w:eastAsia="宋体" w:cs="Arial"/>
                <w:color w:val="auto"/>
                <w:kern w:val="0"/>
                <w:sz w:val="18"/>
                <w:szCs w:val="18"/>
              </w:rPr>
            </w:pPr>
          </w:p>
          <w:p w14:paraId="3F289066">
            <w:pPr>
              <w:tabs>
                <w:tab w:val="left" w:pos="7937"/>
              </w:tabs>
              <w:spacing w:line="240" w:lineRule="exact"/>
              <w:rPr>
                <w:rFonts w:hint="eastAsia" w:ascii="宋体" w:eastAsia="宋体" w:cs="Arial"/>
                <w:color w:val="auto"/>
                <w:kern w:val="0"/>
                <w:sz w:val="18"/>
                <w:szCs w:val="18"/>
              </w:rPr>
            </w:pPr>
          </w:p>
          <w:p w14:paraId="464CFE51">
            <w:pPr>
              <w:tabs>
                <w:tab w:val="left" w:pos="7937"/>
              </w:tabs>
              <w:spacing w:line="240" w:lineRule="exact"/>
              <w:rPr>
                <w:rFonts w:hint="eastAsia" w:ascii="宋体" w:eastAsia="宋体" w:cs="Arial"/>
                <w:color w:val="auto"/>
                <w:kern w:val="0"/>
                <w:sz w:val="18"/>
                <w:szCs w:val="18"/>
              </w:rPr>
            </w:pPr>
          </w:p>
          <w:p w14:paraId="6B733431">
            <w:pPr>
              <w:tabs>
                <w:tab w:val="left" w:pos="7937"/>
              </w:tabs>
              <w:spacing w:line="240" w:lineRule="exact"/>
              <w:rPr>
                <w:rFonts w:hint="eastAsia" w:ascii="宋体" w:eastAsia="宋体" w:cs="Arial"/>
                <w:color w:val="auto"/>
                <w:kern w:val="0"/>
                <w:sz w:val="18"/>
                <w:szCs w:val="18"/>
              </w:rPr>
            </w:pPr>
          </w:p>
          <w:p w14:paraId="2E754591">
            <w:pPr>
              <w:tabs>
                <w:tab w:val="left" w:pos="7937"/>
              </w:tabs>
              <w:spacing w:line="240" w:lineRule="exact"/>
              <w:rPr>
                <w:rFonts w:hint="eastAsia" w:ascii="宋体" w:eastAsia="宋体" w:cs="Arial"/>
                <w:color w:val="auto"/>
                <w:kern w:val="0"/>
                <w:sz w:val="18"/>
                <w:szCs w:val="18"/>
              </w:rPr>
            </w:pPr>
          </w:p>
          <w:p w14:paraId="3976A170">
            <w:pPr>
              <w:tabs>
                <w:tab w:val="left" w:pos="7937"/>
              </w:tabs>
              <w:spacing w:line="240" w:lineRule="exact"/>
              <w:rPr>
                <w:rFonts w:hint="eastAsia" w:ascii="宋体" w:eastAsia="宋体" w:cs="Arial"/>
                <w:color w:val="auto"/>
                <w:kern w:val="0"/>
                <w:sz w:val="18"/>
                <w:szCs w:val="18"/>
              </w:rPr>
            </w:pPr>
          </w:p>
          <w:p w14:paraId="2F81DC05">
            <w:pPr>
              <w:tabs>
                <w:tab w:val="left" w:pos="7937"/>
              </w:tabs>
              <w:spacing w:line="240" w:lineRule="exact"/>
              <w:rPr>
                <w:rFonts w:hint="eastAsia" w:ascii="宋体" w:eastAsia="宋体" w:cs="Arial"/>
                <w:color w:val="auto"/>
                <w:kern w:val="0"/>
                <w:sz w:val="18"/>
                <w:szCs w:val="18"/>
              </w:rPr>
            </w:pPr>
          </w:p>
          <w:p w14:paraId="7BE1589E">
            <w:pPr>
              <w:tabs>
                <w:tab w:val="left" w:pos="7937"/>
              </w:tabs>
              <w:spacing w:line="240" w:lineRule="exact"/>
              <w:rPr>
                <w:rFonts w:hint="eastAsia" w:ascii="宋体" w:eastAsia="宋体" w:cs="Arial"/>
                <w:color w:val="auto"/>
                <w:kern w:val="0"/>
                <w:sz w:val="18"/>
                <w:szCs w:val="18"/>
              </w:rPr>
            </w:pPr>
          </w:p>
          <w:p w14:paraId="7FB8000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6C7D149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val="en-US" w:eastAsia="zh-CN"/>
              </w:rPr>
              <w:t>医疗机构执业登记</w:t>
            </w:r>
            <w:r>
              <w:rPr>
                <w:rFonts w:hint="eastAsia" w:ascii="宋体" w:eastAsia="宋体" w:cs="Arial"/>
                <w:color w:val="auto"/>
                <w:kern w:val="0"/>
                <w:sz w:val="18"/>
                <w:szCs w:val="18"/>
              </w:rPr>
              <w:t>的要求。对书面申请材料进行审查，组织现场检查验收，告知申请人、利害相关人享有听证权利；涉及公共利益的重大许可，向社会公告，并举行听证。是否组织专家评审。</w:t>
            </w:r>
          </w:p>
          <w:p w14:paraId="2B5F5D5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5E0B7D4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180F8BD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18AF4A8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3E062D8D">
            <w:pPr>
              <w:tabs>
                <w:tab w:val="left" w:pos="7937"/>
              </w:tabs>
              <w:spacing w:line="240" w:lineRule="exact"/>
              <w:rPr>
                <w:rFonts w:hint="eastAsia" w:ascii="宋体" w:eastAsia="宋体" w:cs="Arial"/>
                <w:color w:val="auto"/>
                <w:kern w:val="0"/>
                <w:sz w:val="18"/>
                <w:szCs w:val="18"/>
              </w:rPr>
            </w:pPr>
          </w:p>
          <w:p w14:paraId="120C403B">
            <w:pPr>
              <w:tabs>
                <w:tab w:val="left" w:pos="7937"/>
              </w:tabs>
              <w:spacing w:line="240" w:lineRule="exact"/>
              <w:rPr>
                <w:rFonts w:hint="eastAsia" w:ascii="宋体" w:eastAsia="宋体" w:cs="Arial"/>
                <w:color w:val="auto"/>
                <w:kern w:val="0"/>
                <w:sz w:val="18"/>
                <w:szCs w:val="18"/>
              </w:rPr>
            </w:pPr>
          </w:p>
          <w:p w14:paraId="5161483F">
            <w:pPr>
              <w:tabs>
                <w:tab w:val="left" w:pos="7937"/>
              </w:tabs>
              <w:spacing w:line="240" w:lineRule="exact"/>
              <w:rPr>
                <w:rFonts w:hint="eastAsia" w:ascii="宋体" w:eastAsia="宋体" w:cs="Arial"/>
                <w:color w:val="auto"/>
                <w:kern w:val="0"/>
                <w:sz w:val="18"/>
                <w:szCs w:val="18"/>
              </w:rPr>
            </w:pPr>
          </w:p>
          <w:p w14:paraId="5BA52E14">
            <w:pPr>
              <w:tabs>
                <w:tab w:val="left" w:pos="7937"/>
              </w:tabs>
              <w:spacing w:line="240" w:lineRule="exact"/>
              <w:rPr>
                <w:rFonts w:hint="eastAsia" w:ascii="宋体" w:eastAsia="宋体" w:cs="Arial"/>
                <w:color w:val="auto"/>
                <w:kern w:val="0"/>
                <w:sz w:val="18"/>
                <w:szCs w:val="18"/>
              </w:rPr>
            </w:pPr>
          </w:p>
          <w:p w14:paraId="54D9C7A2">
            <w:pPr>
              <w:tabs>
                <w:tab w:val="left" w:pos="7937"/>
              </w:tabs>
              <w:spacing w:line="240" w:lineRule="exact"/>
              <w:rPr>
                <w:rFonts w:hint="eastAsia" w:ascii="宋体" w:eastAsia="宋体" w:cs="Arial"/>
                <w:color w:val="auto"/>
                <w:kern w:val="0"/>
                <w:sz w:val="18"/>
                <w:szCs w:val="18"/>
              </w:rPr>
            </w:pPr>
          </w:p>
          <w:p w14:paraId="18829B84">
            <w:pPr>
              <w:tabs>
                <w:tab w:val="left" w:pos="7937"/>
              </w:tabs>
              <w:spacing w:line="240" w:lineRule="exact"/>
              <w:rPr>
                <w:rFonts w:hint="eastAsia" w:ascii="宋体" w:eastAsia="宋体" w:cs="Arial"/>
                <w:color w:val="auto"/>
                <w:kern w:val="0"/>
                <w:sz w:val="18"/>
                <w:szCs w:val="18"/>
              </w:rPr>
            </w:pPr>
          </w:p>
          <w:p w14:paraId="06ACC27F">
            <w:pPr>
              <w:tabs>
                <w:tab w:val="left" w:pos="7937"/>
              </w:tabs>
              <w:spacing w:line="240" w:lineRule="exact"/>
              <w:rPr>
                <w:rFonts w:hint="eastAsia" w:ascii="宋体" w:eastAsia="宋体" w:cs="Arial"/>
                <w:color w:val="auto"/>
                <w:kern w:val="0"/>
                <w:sz w:val="18"/>
                <w:szCs w:val="18"/>
              </w:rPr>
            </w:pPr>
          </w:p>
          <w:p w14:paraId="3A69D20B">
            <w:pPr>
              <w:tabs>
                <w:tab w:val="left" w:pos="7937"/>
              </w:tabs>
              <w:spacing w:line="240" w:lineRule="exact"/>
              <w:rPr>
                <w:rFonts w:hint="eastAsia" w:ascii="宋体" w:eastAsia="宋体" w:cs="Arial"/>
                <w:color w:val="auto"/>
                <w:kern w:val="0"/>
                <w:sz w:val="18"/>
                <w:szCs w:val="18"/>
              </w:rPr>
            </w:pPr>
          </w:p>
          <w:p w14:paraId="434F944E">
            <w:pPr>
              <w:tabs>
                <w:tab w:val="left" w:pos="7937"/>
              </w:tabs>
              <w:spacing w:line="240" w:lineRule="exact"/>
              <w:rPr>
                <w:rFonts w:hint="eastAsia" w:ascii="宋体" w:eastAsia="宋体" w:cs="Arial"/>
                <w:color w:val="auto"/>
                <w:kern w:val="0"/>
                <w:sz w:val="18"/>
                <w:szCs w:val="18"/>
              </w:rPr>
            </w:pPr>
          </w:p>
          <w:p w14:paraId="7CEF144B">
            <w:pPr>
              <w:tabs>
                <w:tab w:val="left" w:pos="7937"/>
              </w:tabs>
              <w:spacing w:line="240" w:lineRule="exact"/>
              <w:rPr>
                <w:rFonts w:hint="eastAsia" w:ascii="宋体" w:eastAsia="宋体" w:cs="Arial"/>
                <w:color w:val="auto"/>
                <w:kern w:val="0"/>
                <w:sz w:val="18"/>
                <w:szCs w:val="18"/>
              </w:rPr>
            </w:pPr>
          </w:p>
          <w:p w14:paraId="19BCA2C4">
            <w:pPr>
              <w:tabs>
                <w:tab w:val="left" w:pos="7937"/>
              </w:tabs>
              <w:spacing w:line="240" w:lineRule="exact"/>
              <w:rPr>
                <w:rFonts w:hint="eastAsia" w:ascii="宋体" w:eastAsia="宋体" w:cs="Arial"/>
                <w:color w:val="auto"/>
                <w:kern w:val="0"/>
                <w:sz w:val="18"/>
                <w:szCs w:val="18"/>
              </w:rPr>
            </w:pPr>
          </w:p>
          <w:p w14:paraId="4608A2D2">
            <w:pPr>
              <w:tabs>
                <w:tab w:val="left" w:pos="7937"/>
              </w:tabs>
              <w:spacing w:line="240" w:lineRule="exact"/>
              <w:rPr>
                <w:rFonts w:hint="eastAsia" w:ascii="宋体" w:eastAsia="宋体" w:cs="Arial"/>
                <w:color w:val="auto"/>
                <w:kern w:val="0"/>
                <w:sz w:val="18"/>
                <w:szCs w:val="18"/>
              </w:rPr>
            </w:pPr>
          </w:p>
          <w:p w14:paraId="34DC7380">
            <w:pPr>
              <w:tabs>
                <w:tab w:val="left" w:pos="7937"/>
              </w:tabs>
              <w:spacing w:line="240" w:lineRule="exact"/>
              <w:rPr>
                <w:rFonts w:hint="eastAsia" w:ascii="宋体" w:eastAsia="宋体" w:cs="Arial"/>
                <w:color w:val="auto"/>
                <w:kern w:val="0"/>
                <w:sz w:val="18"/>
                <w:szCs w:val="18"/>
              </w:rPr>
            </w:pPr>
          </w:p>
          <w:p w14:paraId="1D8DDB57">
            <w:pPr>
              <w:tabs>
                <w:tab w:val="left" w:pos="7937"/>
              </w:tabs>
              <w:spacing w:line="240" w:lineRule="exact"/>
              <w:rPr>
                <w:rFonts w:hint="eastAsia" w:ascii="宋体" w:eastAsia="宋体" w:cs="Arial"/>
                <w:color w:val="auto"/>
                <w:kern w:val="0"/>
                <w:sz w:val="18"/>
                <w:szCs w:val="18"/>
              </w:rPr>
            </w:pPr>
          </w:p>
          <w:p w14:paraId="53E46E1C">
            <w:pPr>
              <w:tabs>
                <w:tab w:val="left" w:pos="7937"/>
              </w:tabs>
              <w:spacing w:line="240" w:lineRule="exact"/>
              <w:rPr>
                <w:rFonts w:hint="eastAsia" w:ascii="宋体" w:eastAsia="宋体" w:cs="Arial"/>
                <w:color w:val="auto"/>
                <w:kern w:val="0"/>
                <w:sz w:val="18"/>
                <w:szCs w:val="18"/>
              </w:rPr>
            </w:pPr>
          </w:p>
          <w:p w14:paraId="0B040789">
            <w:pPr>
              <w:tabs>
                <w:tab w:val="left" w:pos="7937"/>
              </w:tabs>
              <w:spacing w:line="240" w:lineRule="exact"/>
              <w:rPr>
                <w:rFonts w:hint="eastAsia" w:ascii="宋体" w:eastAsia="宋体" w:cs="Arial"/>
                <w:color w:val="auto"/>
                <w:kern w:val="0"/>
                <w:sz w:val="18"/>
                <w:szCs w:val="18"/>
              </w:rPr>
            </w:pPr>
          </w:p>
          <w:p w14:paraId="4F1DA954">
            <w:pPr>
              <w:tabs>
                <w:tab w:val="left" w:pos="7937"/>
              </w:tabs>
              <w:spacing w:line="240" w:lineRule="exact"/>
              <w:rPr>
                <w:rFonts w:hint="eastAsia" w:ascii="宋体" w:eastAsia="宋体" w:cs="Arial"/>
                <w:color w:val="auto"/>
                <w:kern w:val="0"/>
                <w:sz w:val="18"/>
                <w:szCs w:val="18"/>
              </w:rPr>
            </w:pPr>
          </w:p>
          <w:p w14:paraId="722C1423">
            <w:pPr>
              <w:tabs>
                <w:tab w:val="left" w:pos="7937"/>
              </w:tabs>
              <w:spacing w:line="240" w:lineRule="exact"/>
              <w:rPr>
                <w:rFonts w:hint="eastAsia" w:ascii="宋体" w:eastAsia="宋体" w:cs="Arial"/>
                <w:color w:val="auto"/>
                <w:kern w:val="0"/>
                <w:sz w:val="18"/>
                <w:szCs w:val="18"/>
              </w:rPr>
            </w:pPr>
          </w:p>
          <w:p w14:paraId="670EEF7E">
            <w:pPr>
              <w:tabs>
                <w:tab w:val="left" w:pos="7937"/>
              </w:tabs>
              <w:spacing w:line="240" w:lineRule="exact"/>
              <w:rPr>
                <w:rFonts w:hint="eastAsia" w:ascii="宋体" w:eastAsia="宋体" w:cs="Arial"/>
                <w:color w:val="auto"/>
                <w:kern w:val="0"/>
                <w:sz w:val="18"/>
                <w:szCs w:val="18"/>
              </w:rPr>
            </w:pPr>
          </w:p>
          <w:p w14:paraId="0884A6EE">
            <w:pPr>
              <w:tabs>
                <w:tab w:val="left" w:pos="7937"/>
              </w:tabs>
              <w:spacing w:line="240" w:lineRule="exact"/>
              <w:rPr>
                <w:rFonts w:hint="eastAsia" w:ascii="宋体" w:eastAsia="宋体" w:cs="Arial"/>
                <w:color w:val="auto"/>
                <w:kern w:val="0"/>
                <w:sz w:val="18"/>
                <w:szCs w:val="18"/>
              </w:rPr>
            </w:pPr>
          </w:p>
          <w:p w14:paraId="093CB39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23871BF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val="en-US" w:eastAsia="zh-CN"/>
              </w:rPr>
              <w:t>医疗机构执业登记</w:t>
            </w:r>
            <w:r>
              <w:rPr>
                <w:rFonts w:hint="eastAsia" w:ascii="宋体" w:eastAsia="宋体" w:cs="Arial"/>
                <w:color w:val="auto"/>
                <w:kern w:val="0"/>
                <w:sz w:val="18"/>
                <w:szCs w:val="18"/>
              </w:rPr>
              <w:t>的要求。对书面申请材料进行审查，组织现场检查验收，告知申请人、利害相关人享有听证权利；涉及公共利益的重大许可，向社会公告，并举行听证。是否组织专家评审。</w:t>
            </w:r>
          </w:p>
          <w:p w14:paraId="0F84886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4EC92B2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32F0084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33407BA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253EE28B">
            <w:pPr>
              <w:tabs>
                <w:tab w:val="left" w:pos="7937"/>
              </w:tabs>
              <w:spacing w:line="240" w:lineRule="exact"/>
              <w:rPr>
                <w:rFonts w:hint="eastAsia" w:ascii="宋体" w:eastAsia="宋体" w:cs="Arial"/>
                <w:color w:val="auto"/>
                <w:kern w:val="0"/>
                <w:sz w:val="18"/>
                <w:szCs w:val="18"/>
              </w:rPr>
            </w:pPr>
          </w:p>
          <w:p w14:paraId="444801A4">
            <w:pPr>
              <w:tabs>
                <w:tab w:val="left" w:pos="7937"/>
              </w:tabs>
              <w:spacing w:line="240" w:lineRule="exact"/>
              <w:rPr>
                <w:rFonts w:hint="eastAsia" w:ascii="宋体" w:eastAsia="宋体" w:cs="Arial"/>
                <w:color w:val="auto"/>
                <w:kern w:val="0"/>
                <w:sz w:val="18"/>
                <w:szCs w:val="18"/>
              </w:rPr>
            </w:pPr>
          </w:p>
          <w:p w14:paraId="5E28F211">
            <w:pPr>
              <w:tabs>
                <w:tab w:val="left" w:pos="7937"/>
              </w:tabs>
              <w:spacing w:line="240" w:lineRule="exact"/>
              <w:rPr>
                <w:rFonts w:hint="eastAsia" w:ascii="宋体" w:eastAsia="宋体" w:cs="Arial"/>
                <w:color w:val="auto"/>
                <w:kern w:val="0"/>
                <w:sz w:val="18"/>
                <w:szCs w:val="18"/>
              </w:rPr>
            </w:pPr>
          </w:p>
          <w:p w14:paraId="7E877EEF">
            <w:pPr>
              <w:tabs>
                <w:tab w:val="left" w:pos="7937"/>
              </w:tabs>
              <w:spacing w:line="240" w:lineRule="exact"/>
              <w:rPr>
                <w:rFonts w:hint="eastAsia" w:ascii="宋体" w:eastAsia="宋体" w:cs="Arial"/>
                <w:color w:val="auto"/>
                <w:kern w:val="0"/>
                <w:sz w:val="18"/>
                <w:szCs w:val="18"/>
              </w:rPr>
            </w:pPr>
          </w:p>
          <w:p w14:paraId="0F01600A">
            <w:pPr>
              <w:tabs>
                <w:tab w:val="left" w:pos="7937"/>
              </w:tabs>
              <w:spacing w:line="240" w:lineRule="exact"/>
              <w:rPr>
                <w:rFonts w:hint="eastAsia" w:ascii="宋体" w:eastAsia="宋体" w:cs="Arial"/>
                <w:color w:val="auto"/>
                <w:kern w:val="0"/>
                <w:sz w:val="18"/>
                <w:szCs w:val="18"/>
              </w:rPr>
            </w:pPr>
          </w:p>
          <w:p w14:paraId="3ACD6158">
            <w:pPr>
              <w:tabs>
                <w:tab w:val="left" w:pos="7937"/>
              </w:tabs>
              <w:spacing w:line="240" w:lineRule="exact"/>
              <w:rPr>
                <w:rFonts w:hint="eastAsia" w:ascii="宋体" w:eastAsia="宋体" w:cs="Arial"/>
                <w:color w:val="auto"/>
                <w:kern w:val="0"/>
                <w:sz w:val="18"/>
                <w:szCs w:val="18"/>
              </w:rPr>
            </w:pPr>
          </w:p>
          <w:p w14:paraId="1A14DE4B">
            <w:pPr>
              <w:tabs>
                <w:tab w:val="left" w:pos="7937"/>
              </w:tabs>
              <w:spacing w:line="240" w:lineRule="exact"/>
              <w:rPr>
                <w:rFonts w:hint="eastAsia" w:ascii="宋体" w:eastAsia="宋体" w:cs="Arial"/>
                <w:color w:val="auto"/>
                <w:kern w:val="0"/>
                <w:sz w:val="18"/>
                <w:szCs w:val="18"/>
              </w:rPr>
            </w:pPr>
          </w:p>
          <w:p w14:paraId="7F97566C">
            <w:pPr>
              <w:tabs>
                <w:tab w:val="left" w:pos="7937"/>
              </w:tabs>
              <w:spacing w:line="240" w:lineRule="exact"/>
              <w:rPr>
                <w:rFonts w:hint="eastAsia" w:ascii="宋体" w:eastAsia="宋体" w:cs="Arial"/>
                <w:color w:val="auto"/>
                <w:kern w:val="0"/>
                <w:sz w:val="18"/>
                <w:szCs w:val="18"/>
              </w:rPr>
            </w:pPr>
          </w:p>
          <w:p w14:paraId="1AB944F6">
            <w:pPr>
              <w:tabs>
                <w:tab w:val="left" w:pos="7937"/>
              </w:tabs>
              <w:spacing w:line="240" w:lineRule="exact"/>
              <w:rPr>
                <w:rFonts w:hint="eastAsia" w:ascii="宋体" w:eastAsia="宋体" w:cs="Arial"/>
                <w:color w:val="auto"/>
                <w:kern w:val="0"/>
                <w:sz w:val="18"/>
                <w:szCs w:val="18"/>
              </w:rPr>
            </w:pPr>
          </w:p>
          <w:p w14:paraId="5F244749">
            <w:pPr>
              <w:tabs>
                <w:tab w:val="left" w:pos="7937"/>
              </w:tabs>
              <w:spacing w:line="240" w:lineRule="exact"/>
              <w:rPr>
                <w:rFonts w:hint="eastAsia" w:ascii="宋体" w:eastAsia="宋体" w:cs="Arial"/>
                <w:color w:val="auto"/>
                <w:kern w:val="0"/>
                <w:sz w:val="18"/>
                <w:szCs w:val="18"/>
              </w:rPr>
            </w:pPr>
          </w:p>
          <w:p w14:paraId="1D58A474">
            <w:pPr>
              <w:tabs>
                <w:tab w:val="left" w:pos="7937"/>
              </w:tabs>
              <w:spacing w:line="240" w:lineRule="exact"/>
              <w:rPr>
                <w:rFonts w:hint="eastAsia" w:ascii="宋体" w:eastAsia="宋体" w:cs="Arial"/>
                <w:color w:val="auto"/>
                <w:kern w:val="0"/>
                <w:sz w:val="18"/>
                <w:szCs w:val="18"/>
              </w:rPr>
            </w:pPr>
          </w:p>
          <w:p w14:paraId="3EDB0A76">
            <w:pPr>
              <w:tabs>
                <w:tab w:val="left" w:pos="7937"/>
              </w:tabs>
              <w:spacing w:line="240" w:lineRule="exact"/>
              <w:rPr>
                <w:rFonts w:hint="eastAsia" w:ascii="宋体" w:eastAsia="宋体" w:cs="Arial"/>
                <w:color w:val="auto"/>
                <w:kern w:val="0"/>
                <w:sz w:val="18"/>
                <w:szCs w:val="18"/>
              </w:rPr>
            </w:pPr>
          </w:p>
          <w:p w14:paraId="6CD69A52">
            <w:pPr>
              <w:tabs>
                <w:tab w:val="left" w:pos="7937"/>
              </w:tabs>
              <w:spacing w:line="240" w:lineRule="exact"/>
              <w:rPr>
                <w:rFonts w:hint="eastAsia" w:ascii="宋体" w:eastAsia="宋体" w:cs="Arial"/>
                <w:color w:val="auto"/>
                <w:kern w:val="0"/>
                <w:sz w:val="18"/>
                <w:szCs w:val="18"/>
              </w:rPr>
            </w:pPr>
          </w:p>
          <w:p w14:paraId="7C6185B0">
            <w:pPr>
              <w:tabs>
                <w:tab w:val="left" w:pos="7937"/>
              </w:tabs>
              <w:spacing w:line="240" w:lineRule="exact"/>
              <w:rPr>
                <w:rFonts w:hint="eastAsia" w:ascii="宋体" w:eastAsia="宋体" w:cs="Arial"/>
                <w:color w:val="auto"/>
                <w:kern w:val="0"/>
                <w:sz w:val="18"/>
                <w:szCs w:val="18"/>
              </w:rPr>
            </w:pPr>
          </w:p>
          <w:p w14:paraId="364D941D">
            <w:pPr>
              <w:tabs>
                <w:tab w:val="left" w:pos="7937"/>
              </w:tabs>
              <w:spacing w:line="240" w:lineRule="exact"/>
              <w:rPr>
                <w:rFonts w:hint="eastAsia" w:ascii="宋体" w:eastAsia="宋体" w:cs="Arial"/>
                <w:color w:val="auto"/>
                <w:kern w:val="0"/>
                <w:sz w:val="18"/>
                <w:szCs w:val="18"/>
              </w:rPr>
            </w:pPr>
          </w:p>
          <w:p w14:paraId="4B02C30E">
            <w:pPr>
              <w:tabs>
                <w:tab w:val="left" w:pos="7937"/>
              </w:tabs>
              <w:spacing w:line="240" w:lineRule="exact"/>
              <w:rPr>
                <w:rFonts w:hint="eastAsia" w:ascii="宋体" w:eastAsia="宋体" w:cs="Arial"/>
                <w:color w:val="auto"/>
                <w:kern w:val="0"/>
                <w:sz w:val="18"/>
                <w:szCs w:val="18"/>
              </w:rPr>
            </w:pPr>
          </w:p>
          <w:p w14:paraId="7F9D19B4">
            <w:pPr>
              <w:tabs>
                <w:tab w:val="left" w:pos="7937"/>
              </w:tabs>
              <w:spacing w:line="240" w:lineRule="exact"/>
              <w:rPr>
                <w:rFonts w:hint="eastAsia" w:ascii="宋体" w:eastAsia="宋体" w:cs="Arial"/>
                <w:color w:val="auto"/>
                <w:kern w:val="0"/>
                <w:sz w:val="18"/>
                <w:szCs w:val="18"/>
              </w:rPr>
            </w:pPr>
          </w:p>
          <w:p w14:paraId="6FD8558E">
            <w:pPr>
              <w:tabs>
                <w:tab w:val="left" w:pos="7937"/>
              </w:tabs>
              <w:spacing w:line="240" w:lineRule="exact"/>
              <w:rPr>
                <w:rFonts w:hint="eastAsia" w:ascii="宋体" w:eastAsia="宋体" w:cs="Arial"/>
                <w:color w:val="auto"/>
                <w:kern w:val="0"/>
                <w:sz w:val="18"/>
                <w:szCs w:val="18"/>
              </w:rPr>
            </w:pPr>
          </w:p>
          <w:p w14:paraId="0DDFF2FB">
            <w:pPr>
              <w:tabs>
                <w:tab w:val="left" w:pos="7937"/>
              </w:tabs>
              <w:spacing w:line="240" w:lineRule="exact"/>
              <w:rPr>
                <w:rFonts w:hint="eastAsia" w:ascii="宋体" w:eastAsia="宋体" w:cs="Arial"/>
                <w:color w:val="auto"/>
                <w:kern w:val="0"/>
                <w:sz w:val="18"/>
                <w:szCs w:val="18"/>
              </w:rPr>
            </w:pPr>
          </w:p>
          <w:p w14:paraId="2C0BD681">
            <w:pPr>
              <w:tabs>
                <w:tab w:val="left" w:pos="7937"/>
              </w:tabs>
              <w:spacing w:line="240" w:lineRule="exact"/>
              <w:rPr>
                <w:rFonts w:hint="eastAsia" w:ascii="宋体" w:eastAsia="宋体" w:cs="Arial"/>
                <w:color w:val="auto"/>
                <w:kern w:val="0"/>
                <w:sz w:val="18"/>
                <w:szCs w:val="18"/>
              </w:rPr>
            </w:pPr>
          </w:p>
          <w:p w14:paraId="038ADA8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09EE3CB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val="en-US" w:eastAsia="zh-CN"/>
              </w:rPr>
              <w:t>医疗机构执业登记</w:t>
            </w:r>
            <w:r>
              <w:rPr>
                <w:rFonts w:hint="eastAsia" w:ascii="宋体" w:eastAsia="宋体" w:cs="Arial"/>
                <w:color w:val="auto"/>
                <w:kern w:val="0"/>
                <w:sz w:val="18"/>
                <w:szCs w:val="18"/>
              </w:rPr>
              <w:t>的要求。对书面申请材料进行审查，组织现场检查验收，告知申请人、利害相关人享有听证权利；涉及公共利益的重大许可，向社会公告，并举行听证。是否组织专家评审。</w:t>
            </w:r>
          </w:p>
          <w:p w14:paraId="0B386E9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3C17C02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450C0F1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54F047D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101649D3">
            <w:pPr>
              <w:tabs>
                <w:tab w:val="left" w:pos="7937"/>
              </w:tabs>
              <w:spacing w:line="240" w:lineRule="exact"/>
              <w:rPr>
                <w:rFonts w:hint="eastAsia" w:ascii="宋体" w:eastAsia="宋体" w:cs="Arial"/>
                <w:color w:val="auto"/>
                <w:kern w:val="0"/>
                <w:sz w:val="18"/>
                <w:szCs w:val="18"/>
              </w:rPr>
            </w:pPr>
          </w:p>
        </w:tc>
        <w:tc>
          <w:tcPr>
            <w:tcW w:w="3097" w:type="dxa"/>
            <w:tcBorders>
              <w:top w:val="single" w:color="auto" w:sz="4" w:space="0"/>
              <w:left w:val="single" w:color="auto" w:sz="4" w:space="0"/>
              <w:bottom w:val="single" w:color="auto" w:sz="4" w:space="0"/>
              <w:right w:val="single" w:color="auto" w:sz="4" w:space="0"/>
              <w:tl2br w:val="nil"/>
              <w:tr2bl w:val="nil"/>
            </w:tcBorders>
            <w:vAlign w:val="center"/>
          </w:tcPr>
          <w:p w14:paraId="5C1902FF">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40DA6564">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1、对符合法定条件的医疗机构执业登记审核申请不予受理的；</w:t>
            </w:r>
          </w:p>
          <w:p w14:paraId="13A85D5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0D1D29E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1121B36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778C069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31A8015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373CF0C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p w14:paraId="5A1BD93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2CDFBC5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43D957B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2C0EF4C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45D66A0F">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7D11CD1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6654F81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2FDE45E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0EBC204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2719FB9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12C476B3">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4F7C4F3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2AAFCB6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11C04C1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2F3416B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37ECD05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0A4DD84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3A9EC5D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1FEFAE0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2BF6E72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1、对符合法定条件的医疗机构执业登记审核申请不予受理的；</w:t>
            </w:r>
          </w:p>
          <w:p w14:paraId="34666674">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203D65D3">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2583D38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51D7F32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7E47AC8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0808EEC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p w14:paraId="68D02DE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557A66C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4BC7BE6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1CDC6D7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447EF81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4CCEE1F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75B0E4E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3172345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0AFBA65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06192D9B">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7E68F4F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7DE8973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4A3C621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43674AF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400132E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0A04586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7F49DDA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69BEE33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1DB24F4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7BEAD87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1、对符合法定条件的医疗机构执业登记审核申请不予受理的；</w:t>
            </w:r>
          </w:p>
          <w:p w14:paraId="5C2E805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1FF98C6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163B42A3">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4196A8D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7B83D22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498E7B2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p w14:paraId="4F3E2A24">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72473F4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06251A4F">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29B4AED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413C70E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12750604">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4974734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1D7026C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0C0971E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6C4E241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3004113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41981CA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6A48B10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2FE0CC2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0EEC528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261F3CF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5F86238B">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71017F1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72D8A3C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4CDF7A3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1、对符合法定条件的医疗机构执业登记审核申请不予受理的；</w:t>
            </w:r>
          </w:p>
          <w:p w14:paraId="714B5FA4">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439E23B3">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122E80D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61C211B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759B3534">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1A978E2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tc>
        <w:tc>
          <w:tcPr>
            <w:tcW w:w="1226" w:type="dxa"/>
            <w:tcBorders>
              <w:top w:val="single" w:color="auto" w:sz="4" w:space="0"/>
              <w:left w:val="single" w:color="auto" w:sz="4" w:space="0"/>
              <w:bottom w:val="single" w:color="auto" w:sz="4" w:space="0"/>
              <w:right w:val="single" w:color="auto" w:sz="4" w:space="0"/>
              <w:tl2br w:val="nil"/>
              <w:tr2bl w:val="nil"/>
            </w:tcBorders>
            <w:vAlign w:val="center"/>
          </w:tcPr>
          <w:p w14:paraId="16F8370A">
            <w:pPr>
              <w:spacing w:line="240" w:lineRule="exact"/>
              <w:rPr>
                <w:rFonts w:hint="eastAsia" w:ascii="宋体" w:eastAsia="宋体" w:cs="Arial"/>
                <w:color w:val="FF0000"/>
                <w:kern w:val="0"/>
                <w:sz w:val="18"/>
                <w:szCs w:val="18"/>
              </w:rPr>
            </w:pPr>
          </w:p>
        </w:tc>
      </w:tr>
      <w:tr w14:paraId="69568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1974" w:hRule="atLeast"/>
          <w:jc w:val="center"/>
        </w:trPr>
        <w:tc>
          <w:tcPr>
            <w:tcW w:w="945" w:type="dxa"/>
            <w:tcBorders>
              <w:top w:val="single" w:color="auto" w:sz="4" w:space="0"/>
              <w:left w:val="single" w:color="auto" w:sz="4" w:space="0"/>
              <w:bottom w:val="single" w:color="auto" w:sz="4" w:space="0"/>
              <w:right w:val="single" w:color="auto" w:sz="4" w:space="0"/>
              <w:tl2br w:val="nil"/>
              <w:tr2bl w:val="nil"/>
            </w:tcBorders>
            <w:vAlign w:val="center"/>
          </w:tcPr>
          <w:p w14:paraId="4CEADF08">
            <w:pPr>
              <w:pBdr>
                <w:top w:val="none" w:color="auto" w:sz="0" w:space="0"/>
                <w:left w:val="none" w:color="auto" w:sz="0" w:space="0"/>
                <w:bottom w:val="none" w:color="auto" w:sz="0" w:space="0"/>
                <w:right w:val="none" w:color="auto" w:sz="0" w:space="0"/>
              </w:pBdr>
              <w:spacing w:line="240" w:lineRule="exact"/>
              <w:jc w:val="center"/>
              <w:rPr>
                <w:rFonts w:hint="default"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64</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5BEEA53A">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49F4D43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中医医疗机构执业登记</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6231393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6FDD0119">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1.法律：《中华人民共和国中医药法》已由中华人民共和国第十二届全国人民代表大会常务委员会第二十五次会议于2016年12月25日通过，自2017年7月1日起施行。第十四条 举办中医医疗机构应当按照国家有关医疗机构管理的规定办理审批手续，并遵守医疗机构管理的有关规定。</w:t>
            </w:r>
          </w:p>
          <w:p w14:paraId="3A21E1FA">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举办中医诊所的，将诊所的名称、地址、诊疗范围、人员配备情况等报所在地县级人民政府中医药主管部门备案后即可开展执业活动。中医诊所应当将本诊所的诊疗范围、中医医师的姓名及其执业范围在诊所的明显位置公示，不得超出备案范围开展医疗活动。具体办法由国务院中医药主管部门拟订，报国务院卫生行政部门审核、发布。</w:t>
            </w:r>
          </w:p>
          <w:p w14:paraId="655C500F">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2..行政法规：《医疗机构管理条例》（1994年2月26日中华人民共和国国务院令第149号发布，2016年2月6日修订）第十五条“医疗机构执业，必须进行登记，领取《医疗机构执业许可证》。”</w:t>
            </w:r>
          </w:p>
          <w:p w14:paraId="406B17B9">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第十七条“医疗机构的执业登记，由批准其设置的人民政府卫生行政部门办理。　　按照本条例第十三条规定设置的医疗机构的执业登记，由所在地的省、自治区、直辖市人民政府卫生行政部门办理。　　机关、企业和事业单位设置的为内部职工服务的门诊部、诊所、卫生所（室）的执业登记，由所在地的县级人民政府卫生行政部门办理。”</w:t>
            </w:r>
          </w:p>
          <w:p w14:paraId="597011F8">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第二十条“医疗机构改变名称、场所、主要负责人、诊疗科目、床位，必须向原登记机关办理变更登记。”</w:t>
            </w:r>
          </w:p>
          <w:p w14:paraId="27167A4F">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第二十一条“医疗机构歇业，必须向原登记机关办理注销登记。经登记机关核准后，收缴《医疗机构执业许可证》。　　医疗机构非因改建、扩建、迁建原因停业超过1年的，视为歇业。”</w:t>
            </w:r>
          </w:p>
          <w:p w14:paraId="62513118">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第二十三条“《医疗机构执业许可证》不得伪造、涂改、出卖、转让、出借。　　《医疗机构执业许可证》遗失的，应当及时申明，并向原登记机关申请补发。”</w:t>
            </w:r>
          </w:p>
        </w:tc>
        <w:tc>
          <w:tcPr>
            <w:tcW w:w="3396"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018125D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2A06833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eastAsia="zh-CN"/>
              </w:rPr>
              <w:t>中医</w:t>
            </w:r>
            <w:r>
              <w:rPr>
                <w:rFonts w:hint="eastAsia" w:ascii="宋体" w:eastAsia="宋体" w:cs="Arial"/>
                <w:color w:val="auto"/>
                <w:kern w:val="0"/>
                <w:sz w:val="18"/>
                <w:szCs w:val="18"/>
                <w:lang w:val="en-US" w:eastAsia="zh-CN"/>
              </w:rPr>
              <w:t>医疗机构执业登记</w:t>
            </w:r>
            <w:r>
              <w:rPr>
                <w:rFonts w:hint="eastAsia" w:ascii="宋体" w:eastAsia="宋体" w:cs="Arial"/>
                <w:color w:val="auto"/>
                <w:kern w:val="0"/>
                <w:sz w:val="18"/>
                <w:szCs w:val="18"/>
              </w:rPr>
              <w:t>的要求。对书面申请材料进行审查，组织现场检查验收，告知申请人、利害相关人享有听证权利；涉及公共利益的重大许可，向社会公告，并举行听证。是否组织专家评审。</w:t>
            </w:r>
          </w:p>
          <w:p w14:paraId="71B8425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4F86141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75AE0C0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5B6F5A3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22B66979">
            <w:pPr>
              <w:tabs>
                <w:tab w:val="left" w:pos="7937"/>
              </w:tabs>
              <w:spacing w:line="240" w:lineRule="exact"/>
              <w:rPr>
                <w:rFonts w:hint="eastAsia" w:ascii="宋体" w:hAnsi="Times New Roman" w:eastAsia="宋体" w:cs="Arial"/>
                <w:color w:val="auto"/>
                <w:kern w:val="0"/>
                <w:sz w:val="18"/>
                <w:szCs w:val="18"/>
                <w:lang w:val="en-US" w:eastAsia="zh-CN" w:bidi="ar-SA"/>
              </w:rPr>
            </w:pPr>
          </w:p>
        </w:tc>
        <w:tc>
          <w:tcPr>
            <w:tcW w:w="3097" w:type="dxa"/>
            <w:tcBorders>
              <w:top w:val="single" w:color="auto" w:sz="4" w:space="0"/>
              <w:left w:val="single" w:color="auto" w:sz="4" w:space="0"/>
              <w:bottom w:val="single" w:color="auto" w:sz="4" w:space="0"/>
              <w:right w:val="single" w:color="auto" w:sz="4" w:space="0"/>
              <w:tl2br w:val="nil"/>
              <w:tr2bl w:val="nil"/>
            </w:tcBorders>
            <w:vAlign w:val="center"/>
          </w:tcPr>
          <w:p w14:paraId="4F05F8E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080CFE3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1、对符合法定条件的医疗机构执业登记审核申请不予受理的；</w:t>
            </w:r>
          </w:p>
          <w:p w14:paraId="4A98940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41D98E0F">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1EAB4D8F">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6C23F11F">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23FAE51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201F61A2">
            <w:pPr>
              <w:pBdr>
                <w:top w:val="none" w:color="auto" w:sz="0" w:space="0"/>
                <w:left w:val="none" w:color="auto" w:sz="0" w:space="0"/>
                <w:bottom w:val="none" w:color="auto" w:sz="0" w:space="0"/>
                <w:right w:val="none" w:color="auto" w:sz="0" w:space="0"/>
              </w:pBdr>
              <w:spacing w:line="240" w:lineRule="exact"/>
              <w:rPr>
                <w:rFonts w:hint="eastAsia" w:ascii="宋体" w:hAnsi="Times New Roman" w:eastAsia="宋体" w:cs="Arial"/>
                <w:color w:val="auto"/>
                <w:kern w:val="0"/>
                <w:sz w:val="18"/>
                <w:szCs w:val="18"/>
                <w:lang w:val="en-US" w:eastAsia="zh-CN" w:bidi="ar-SA"/>
              </w:rPr>
            </w:pPr>
            <w:r>
              <w:rPr>
                <w:rFonts w:hint="eastAsia" w:ascii="宋体" w:eastAsia="宋体" w:cs="Arial"/>
                <w:color w:val="auto"/>
                <w:kern w:val="0"/>
                <w:sz w:val="18"/>
                <w:szCs w:val="18"/>
              </w:rPr>
              <w:t>7、其他违反法律法规规章文件规定的行为。</w:t>
            </w:r>
          </w:p>
        </w:tc>
        <w:tc>
          <w:tcPr>
            <w:tcW w:w="1226" w:type="dxa"/>
            <w:tcBorders>
              <w:top w:val="single" w:color="auto" w:sz="4" w:space="0"/>
              <w:left w:val="single" w:color="auto" w:sz="4" w:space="0"/>
              <w:bottom w:val="single" w:color="auto" w:sz="4" w:space="0"/>
              <w:right w:val="single" w:color="auto" w:sz="4" w:space="0"/>
              <w:tl2br w:val="nil"/>
              <w:tr2bl w:val="nil"/>
            </w:tcBorders>
            <w:vAlign w:val="center"/>
          </w:tcPr>
          <w:p w14:paraId="2591B5A5">
            <w:pPr>
              <w:spacing w:line="240" w:lineRule="exact"/>
              <w:rPr>
                <w:rFonts w:hint="eastAsia" w:ascii="宋体" w:eastAsia="宋体" w:cs="Arial"/>
                <w:color w:val="FF0000"/>
                <w:kern w:val="0"/>
                <w:sz w:val="18"/>
                <w:szCs w:val="18"/>
              </w:rPr>
            </w:pPr>
          </w:p>
        </w:tc>
      </w:tr>
      <w:tr w14:paraId="10442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1974" w:hRule="atLeast"/>
          <w:jc w:val="center"/>
        </w:trPr>
        <w:tc>
          <w:tcPr>
            <w:tcW w:w="945" w:type="dxa"/>
            <w:tcBorders>
              <w:top w:val="single" w:color="auto" w:sz="4" w:space="0"/>
              <w:left w:val="single" w:color="auto" w:sz="4" w:space="0"/>
              <w:bottom w:val="single" w:color="auto" w:sz="4" w:space="0"/>
              <w:right w:val="single" w:color="auto" w:sz="4" w:space="0"/>
              <w:tl2br w:val="nil"/>
              <w:tr2bl w:val="nil"/>
            </w:tcBorders>
            <w:vAlign w:val="center"/>
          </w:tcPr>
          <w:p w14:paraId="79C7583E">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DBC5F63">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E6583FE">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C15F184">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7D86687">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5D00C9D">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7F90D76">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3D4E73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2ABECA3">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4701CE4">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1C7C79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B27DE3A">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92D73E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F42C6D5">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17FE0A3">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65</w:t>
            </w:r>
          </w:p>
          <w:p w14:paraId="49EEF719">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EF7873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1B894DB">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9F1B7CD">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CB149B1">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115D997">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77846B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58F96B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68E2ACD">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119D601">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CA0E31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B39D982">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4E81AAE">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FFF7EE0">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BE609DF">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A502991">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1E1369D">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CE6149B">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C0150F5">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D76034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B31F787">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8817469">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1A0303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2FABB0F">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1C66295">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1BA36BC">
            <w:pPr>
              <w:pBdr>
                <w:top w:val="none" w:color="auto" w:sz="0" w:space="0"/>
                <w:left w:val="none" w:color="auto" w:sz="0" w:space="0"/>
                <w:bottom w:val="none" w:color="auto" w:sz="0" w:space="0"/>
                <w:right w:val="none" w:color="auto" w:sz="0" w:space="0"/>
              </w:pBdr>
              <w:spacing w:line="240" w:lineRule="exact"/>
              <w:jc w:val="center"/>
              <w:rPr>
                <w:rFonts w:hint="default"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65</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6E8CE99F">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16513BE">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2278CC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2847982">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C130620">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0F37C42">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3A0ED8D">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D959EAB">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24462FA">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B93E656">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2A9D82B">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6976D8F">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559273F">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ADBE39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B70319B">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行政许可</w:t>
            </w:r>
          </w:p>
          <w:p w14:paraId="4CB7E316">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F03CE92">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EBAD410">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14B5C45">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447607B">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05DCC1E">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E25F731">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07D9694">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4D76E9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4F95953">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5B2E41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11D92C6">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A99BB37">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DE472F7">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86BC4E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69261A7">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5E2A5A4">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003C5CB">
            <w:pPr>
              <w:pBdr>
                <w:top w:val="none" w:color="auto" w:sz="0" w:space="0"/>
                <w:left w:val="none" w:color="auto" w:sz="0" w:space="0"/>
                <w:bottom w:val="none" w:color="auto" w:sz="0" w:space="0"/>
                <w:right w:val="none" w:color="auto" w:sz="0" w:space="0"/>
              </w:pBdr>
              <w:spacing w:line="240" w:lineRule="exact"/>
              <w:jc w:val="both"/>
              <w:rPr>
                <w:rFonts w:hint="eastAsia" w:ascii="宋体" w:eastAsia="宋体" w:cs="Arial"/>
                <w:color w:val="auto"/>
                <w:kern w:val="0"/>
                <w:sz w:val="18"/>
                <w:szCs w:val="18"/>
                <w:lang w:val="en-US" w:eastAsia="zh-CN"/>
              </w:rPr>
            </w:pPr>
          </w:p>
          <w:p w14:paraId="62C482F3">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577049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794703D">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BAED0E9">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BFEADB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E9D40A6">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A4E3340">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34BC06D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5DE24A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F24900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A6EDAC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6422F6B">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0E5C14F">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3B209D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EFD800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3E27EC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885F35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9EA01B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8EBFBEF">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BE5618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F35C40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4EE0E2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母婴保健技术服务机构执业许可</w:t>
            </w:r>
          </w:p>
          <w:p w14:paraId="0A22048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64E644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A971A5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D5FB47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D83C38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C2B3DB4">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855E1BB">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7CD3A2F">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21ED51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CFD608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48CADAB">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BC2001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A52C73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A618D0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2492A2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A7FC5C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81DF5BB">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BA8D46F">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5F3007B">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BD9D5E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3DD9154">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41DD94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D976AA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母婴保健技术服务机构执业许可</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3805FB1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7F0C35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2CDB8E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C18B7A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5E0CA9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B3432CB">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F76A3A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0FD5114">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8C1108B">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85AA5F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616FA53">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DDE588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5A106D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51A5E0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09749E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灵寿县数据和政务服务局</w:t>
            </w:r>
          </w:p>
          <w:p w14:paraId="618F24E4">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AB3D4F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07B7B1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546FB2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DB1290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75183A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4E5C77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9147654">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C5251E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0E68DC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DD6556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E8FE86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459FBD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BEBB81F">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99DAB5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080786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21691D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DE7848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8563F0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3572B3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BA9CFEB">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738D79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4F48B5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A735EA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7C2017D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法律：《中华人民共和国母婴保健法》(1994年10月27日第八届全国人民代表大会常务委员会第十次会议通过，2017年11月4日第十二届全国人民代表大会常务委员会第三十次会议第二次修正)第三十二条“医疗保健机构依照本法规定开展婚前医学检查、遗传病诊断、产前诊断以及施行结扎手术和终止妊娠手术的，必须符合国务院卫生行政部门规定的条件和技术标准，并经县级以上地方人民政府卫生行政部门许可。　　严禁采用技术手段对胎儿进行性别鉴定，但医学上确有需要的除外。”</w:t>
            </w:r>
          </w:p>
          <w:p w14:paraId="6CA4CF1B">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行政法规：《中华人民共和国母婴保健法实施办法》（2001年6月20日中华人民共和国国务院令第308号发布，2017年11月17日修订）第三十五条“从事遗传病诊断、产前诊断的医疗、保健机构和人员，须经省、自治区、直辖市人民政府卫生行政部门许可。　　从事婚前医学检查的医疗、保健机构和人员，须经设区的市级人民政府卫生行政部门许可。　　从事助产技术服务、结扎手术和终止妊娠手术的医疗、保健机构和人员，须经县级人民政府卫生行政部门许可，并取得相应的合格证书。”</w:t>
            </w:r>
          </w:p>
          <w:p w14:paraId="4DD2051E">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部委规章：《产前诊断技术管理办法》（2002年12月13日原卫生部令第33号公布，2019年2月28日修订）第十三条“开展产前诊断技术的《母婴保健技术服务执业许可证》每三年校验一次，校验由原审批机关办理。经校验合格的，可继续开展产前诊断技术；经校验不合格的，撤销其许可证书。”</w:t>
            </w:r>
          </w:p>
          <w:p w14:paraId="0EB340AD">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4.部门规章：《母婴保健专项技术服务许可及人员资格管理办法》（1995年8月7日卫妇发1995第7号令公布，2019年2月28日修订）第二条“凡开展《中华人民共和国母婴保健法》规定的婚前医学检查、遗传病诊断、产前诊断、施行结扎手术和终止妊娠手术技术服务的医疗保健机构，必须符合本办法规定的条件，经卫生健康主管部门审查批准，取得《母婴保健技术服务执业许可证》。”</w:t>
            </w:r>
          </w:p>
          <w:p w14:paraId="097D2B5A">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第七条“《母婴保健技术服务执业许可证》每3年校验1次，校验由原登记机关办理。”</w:t>
            </w:r>
          </w:p>
          <w:p w14:paraId="3F8653C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第八条“申请变更《母婴保健技术服务执业许可证》的许可项目的，应当依照本办法规定的程序重新报批。”</w:t>
            </w:r>
          </w:p>
          <w:p w14:paraId="6C11123A">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第十五条“《母婴保健技术服务执业许可证》和《母婴保健技术考核合格证书》遗失后，应当及时报告原发证机关，并申请办理补发证书的手续。”</w:t>
            </w:r>
          </w:p>
        </w:tc>
        <w:tc>
          <w:tcPr>
            <w:tcW w:w="3396"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506FA8A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5EFD03B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val="en-US" w:eastAsia="zh-CN"/>
              </w:rPr>
              <w:t>母婴保健技术服务机构执业许可</w:t>
            </w:r>
            <w:r>
              <w:rPr>
                <w:rFonts w:hint="eastAsia" w:ascii="宋体" w:eastAsia="宋体" w:cs="Arial"/>
                <w:color w:val="auto"/>
                <w:kern w:val="0"/>
                <w:sz w:val="18"/>
                <w:szCs w:val="18"/>
              </w:rPr>
              <w:t>的要求。对书面申请材料进行审查，组织现场检查验收，告知申请人、利害相关人享有听证权利；涉及公共利益的重大许可，向社会公告，并举行听证。是否组织专家评审。</w:t>
            </w:r>
          </w:p>
          <w:p w14:paraId="2DAFA3E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447F145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2F1C44B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623DA7C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6</w:t>
            </w:r>
            <w:r>
              <w:rPr>
                <w:rFonts w:hint="eastAsia" w:ascii="宋体" w:eastAsia="宋体" w:cs="Arial"/>
                <w:color w:val="auto"/>
                <w:kern w:val="0"/>
                <w:sz w:val="18"/>
                <w:szCs w:val="18"/>
              </w:rPr>
              <w:t>、其他法律法规规章文件规定应履行的责任。</w:t>
            </w:r>
          </w:p>
          <w:p w14:paraId="195DBED8">
            <w:pPr>
              <w:tabs>
                <w:tab w:val="left" w:pos="7937"/>
              </w:tabs>
              <w:spacing w:line="240" w:lineRule="exact"/>
              <w:rPr>
                <w:rFonts w:hint="eastAsia" w:ascii="宋体" w:eastAsia="宋体" w:cs="Arial"/>
                <w:color w:val="auto"/>
                <w:kern w:val="0"/>
                <w:sz w:val="18"/>
                <w:szCs w:val="18"/>
              </w:rPr>
            </w:pPr>
          </w:p>
          <w:p w14:paraId="2293B8A7">
            <w:pPr>
              <w:tabs>
                <w:tab w:val="left" w:pos="7937"/>
              </w:tabs>
              <w:spacing w:line="240" w:lineRule="exact"/>
              <w:rPr>
                <w:rFonts w:hint="eastAsia" w:ascii="宋体" w:eastAsia="宋体" w:cs="Arial"/>
                <w:color w:val="auto"/>
                <w:kern w:val="0"/>
                <w:sz w:val="18"/>
                <w:szCs w:val="18"/>
              </w:rPr>
            </w:pPr>
          </w:p>
          <w:p w14:paraId="7F21FA74">
            <w:pPr>
              <w:tabs>
                <w:tab w:val="left" w:pos="7937"/>
              </w:tabs>
              <w:spacing w:line="240" w:lineRule="exact"/>
              <w:rPr>
                <w:rFonts w:hint="eastAsia" w:ascii="宋体" w:eastAsia="宋体" w:cs="Arial"/>
                <w:color w:val="auto"/>
                <w:kern w:val="0"/>
                <w:sz w:val="18"/>
                <w:szCs w:val="18"/>
              </w:rPr>
            </w:pPr>
          </w:p>
          <w:p w14:paraId="0954B3CA">
            <w:pPr>
              <w:tabs>
                <w:tab w:val="left" w:pos="7937"/>
              </w:tabs>
              <w:spacing w:line="240" w:lineRule="exact"/>
              <w:rPr>
                <w:rFonts w:hint="eastAsia" w:ascii="宋体" w:eastAsia="宋体" w:cs="Arial"/>
                <w:color w:val="auto"/>
                <w:kern w:val="0"/>
                <w:sz w:val="18"/>
                <w:szCs w:val="18"/>
              </w:rPr>
            </w:pPr>
          </w:p>
          <w:p w14:paraId="2C051309">
            <w:pPr>
              <w:tabs>
                <w:tab w:val="left" w:pos="7937"/>
              </w:tabs>
              <w:spacing w:line="240" w:lineRule="exact"/>
              <w:rPr>
                <w:rFonts w:hint="eastAsia" w:ascii="宋体" w:eastAsia="宋体" w:cs="Arial"/>
                <w:color w:val="auto"/>
                <w:kern w:val="0"/>
                <w:sz w:val="18"/>
                <w:szCs w:val="18"/>
              </w:rPr>
            </w:pPr>
          </w:p>
          <w:p w14:paraId="6D865D65">
            <w:pPr>
              <w:tabs>
                <w:tab w:val="left" w:pos="7937"/>
              </w:tabs>
              <w:spacing w:line="240" w:lineRule="exact"/>
              <w:rPr>
                <w:rFonts w:hint="eastAsia" w:ascii="宋体" w:eastAsia="宋体" w:cs="Arial"/>
                <w:color w:val="auto"/>
                <w:kern w:val="0"/>
                <w:sz w:val="18"/>
                <w:szCs w:val="18"/>
              </w:rPr>
            </w:pPr>
          </w:p>
          <w:p w14:paraId="78826E13">
            <w:pPr>
              <w:tabs>
                <w:tab w:val="left" w:pos="7937"/>
              </w:tabs>
              <w:spacing w:line="240" w:lineRule="exact"/>
              <w:rPr>
                <w:rFonts w:hint="eastAsia" w:ascii="宋体" w:eastAsia="宋体" w:cs="Arial"/>
                <w:color w:val="auto"/>
                <w:kern w:val="0"/>
                <w:sz w:val="18"/>
                <w:szCs w:val="18"/>
              </w:rPr>
            </w:pPr>
          </w:p>
          <w:p w14:paraId="65F8E6F1">
            <w:pPr>
              <w:tabs>
                <w:tab w:val="left" w:pos="7937"/>
              </w:tabs>
              <w:spacing w:line="240" w:lineRule="exact"/>
              <w:rPr>
                <w:rFonts w:hint="eastAsia" w:ascii="宋体" w:eastAsia="宋体" w:cs="Arial"/>
                <w:color w:val="auto"/>
                <w:kern w:val="0"/>
                <w:sz w:val="18"/>
                <w:szCs w:val="18"/>
              </w:rPr>
            </w:pPr>
          </w:p>
          <w:p w14:paraId="777D1833">
            <w:pPr>
              <w:tabs>
                <w:tab w:val="left" w:pos="7937"/>
              </w:tabs>
              <w:spacing w:line="240" w:lineRule="exact"/>
              <w:rPr>
                <w:rFonts w:hint="eastAsia" w:ascii="宋体" w:eastAsia="宋体" w:cs="Arial"/>
                <w:color w:val="auto"/>
                <w:kern w:val="0"/>
                <w:sz w:val="18"/>
                <w:szCs w:val="18"/>
              </w:rPr>
            </w:pPr>
          </w:p>
          <w:p w14:paraId="7254088F">
            <w:pPr>
              <w:tabs>
                <w:tab w:val="left" w:pos="7937"/>
              </w:tabs>
              <w:spacing w:line="240" w:lineRule="exact"/>
              <w:rPr>
                <w:rFonts w:hint="eastAsia" w:ascii="宋体" w:eastAsia="宋体" w:cs="Arial"/>
                <w:color w:val="auto"/>
                <w:kern w:val="0"/>
                <w:sz w:val="18"/>
                <w:szCs w:val="18"/>
              </w:rPr>
            </w:pPr>
          </w:p>
          <w:p w14:paraId="486561AE">
            <w:pPr>
              <w:tabs>
                <w:tab w:val="left" w:pos="7937"/>
              </w:tabs>
              <w:spacing w:line="240" w:lineRule="exact"/>
              <w:rPr>
                <w:rFonts w:hint="eastAsia" w:ascii="宋体" w:eastAsia="宋体" w:cs="Arial"/>
                <w:color w:val="auto"/>
                <w:kern w:val="0"/>
                <w:sz w:val="18"/>
                <w:szCs w:val="18"/>
              </w:rPr>
            </w:pPr>
          </w:p>
          <w:p w14:paraId="24F20D6E">
            <w:pPr>
              <w:tabs>
                <w:tab w:val="left" w:pos="7937"/>
              </w:tabs>
              <w:spacing w:line="240" w:lineRule="exact"/>
              <w:rPr>
                <w:rFonts w:hint="eastAsia" w:ascii="宋体" w:eastAsia="宋体" w:cs="Arial"/>
                <w:color w:val="auto"/>
                <w:kern w:val="0"/>
                <w:sz w:val="18"/>
                <w:szCs w:val="18"/>
              </w:rPr>
            </w:pPr>
          </w:p>
          <w:p w14:paraId="11D6A49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73995D0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val="en-US" w:eastAsia="zh-CN"/>
              </w:rPr>
              <w:t>母婴保健技术服务机构执业许可</w:t>
            </w:r>
            <w:r>
              <w:rPr>
                <w:rFonts w:hint="eastAsia" w:ascii="宋体" w:eastAsia="宋体" w:cs="Arial"/>
                <w:color w:val="auto"/>
                <w:kern w:val="0"/>
                <w:sz w:val="18"/>
                <w:szCs w:val="18"/>
              </w:rPr>
              <w:t>的要求。对书面申请材料进行审查，组织现场检查验收，告知申请人、利害相关人享有听证权利；涉及公共利益的重大许可，向社会公告，并举行听证。是否组织专家评审。</w:t>
            </w:r>
          </w:p>
          <w:p w14:paraId="33F27CE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768EF74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014631C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66D6768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6</w:t>
            </w:r>
            <w:r>
              <w:rPr>
                <w:rFonts w:hint="eastAsia" w:ascii="宋体" w:eastAsia="宋体" w:cs="Arial"/>
                <w:color w:val="auto"/>
                <w:kern w:val="0"/>
                <w:sz w:val="18"/>
                <w:szCs w:val="18"/>
              </w:rPr>
              <w:t>、其他法律法规规章文件规定应履行的责任。</w:t>
            </w:r>
          </w:p>
          <w:p w14:paraId="2584FD1C">
            <w:pPr>
              <w:tabs>
                <w:tab w:val="left" w:pos="7937"/>
              </w:tabs>
              <w:spacing w:line="240" w:lineRule="exact"/>
              <w:rPr>
                <w:rFonts w:hint="eastAsia" w:ascii="宋体" w:eastAsia="宋体" w:cs="Arial"/>
                <w:color w:val="auto"/>
                <w:kern w:val="0"/>
                <w:sz w:val="18"/>
                <w:szCs w:val="18"/>
              </w:rPr>
            </w:pPr>
          </w:p>
          <w:p w14:paraId="6971FBF2">
            <w:pPr>
              <w:tabs>
                <w:tab w:val="left" w:pos="7937"/>
              </w:tabs>
              <w:spacing w:line="240" w:lineRule="exact"/>
              <w:rPr>
                <w:rFonts w:hint="eastAsia" w:ascii="宋体" w:eastAsia="宋体" w:cs="Arial"/>
                <w:color w:val="auto"/>
                <w:kern w:val="0"/>
                <w:sz w:val="18"/>
                <w:szCs w:val="18"/>
              </w:rPr>
            </w:pPr>
          </w:p>
        </w:tc>
        <w:tc>
          <w:tcPr>
            <w:tcW w:w="3097" w:type="dxa"/>
            <w:tcBorders>
              <w:top w:val="single" w:color="auto" w:sz="4" w:space="0"/>
              <w:left w:val="single" w:color="auto" w:sz="4" w:space="0"/>
              <w:bottom w:val="single" w:color="auto" w:sz="4" w:space="0"/>
              <w:right w:val="single" w:color="auto" w:sz="4" w:space="0"/>
              <w:tl2br w:val="nil"/>
              <w:tr2bl w:val="nil"/>
            </w:tcBorders>
            <w:vAlign w:val="center"/>
          </w:tcPr>
          <w:p w14:paraId="61296E5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69A9AE1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w:t>
            </w:r>
            <w:r>
              <w:rPr>
                <w:rFonts w:hint="eastAsia" w:ascii="宋体" w:eastAsia="宋体" w:cs="Arial"/>
                <w:color w:val="auto"/>
                <w:kern w:val="0"/>
                <w:sz w:val="18"/>
                <w:szCs w:val="18"/>
                <w:lang w:val="en-US" w:eastAsia="zh-CN"/>
              </w:rPr>
              <w:t>母婴保健技术服务机构执业许可</w:t>
            </w:r>
            <w:r>
              <w:rPr>
                <w:rFonts w:hint="eastAsia" w:ascii="宋体" w:eastAsia="宋体" w:cs="Arial"/>
                <w:color w:val="auto"/>
                <w:kern w:val="0"/>
                <w:sz w:val="18"/>
                <w:szCs w:val="18"/>
              </w:rPr>
              <w:t>申请不予受理的；</w:t>
            </w:r>
          </w:p>
          <w:p w14:paraId="5CF911A4">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4654FE9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2A18865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39852F84">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447ECE93">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5DA97353">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p w14:paraId="2DDCA28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3E0C798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42B2406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05CF3E7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164F94D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1736E58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58008AD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31779A6B">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2DE2DC5B">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3566529B">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4998845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7824A70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w:t>
            </w:r>
            <w:r>
              <w:rPr>
                <w:rFonts w:hint="eastAsia" w:ascii="宋体" w:eastAsia="宋体" w:cs="Arial"/>
                <w:color w:val="auto"/>
                <w:kern w:val="0"/>
                <w:sz w:val="18"/>
                <w:szCs w:val="18"/>
                <w:lang w:val="en-US" w:eastAsia="zh-CN"/>
              </w:rPr>
              <w:t>母婴保健技术服务机构执业许可</w:t>
            </w:r>
            <w:r>
              <w:rPr>
                <w:rFonts w:hint="eastAsia" w:ascii="宋体" w:eastAsia="宋体" w:cs="Arial"/>
                <w:color w:val="auto"/>
                <w:kern w:val="0"/>
                <w:sz w:val="18"/>
                <w:szCs w:val="18"/>
              </w:rPr>
              <w:t>申请不予受理的；</w:t>
            </w:r>
          </w:p>
          <w:p w14:paraId="7358C67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255D89E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05C7667F">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51F96E9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1A6C5FA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2B9E37B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tc>
        <w:tc>
          <w:tcPr>
            <w:tcW w:w="1226" w:type="dxa"/>
            <w:tcBorders>
              <w:top w:val="single" w:color="auto" w:sz="4" w:space="0"/>
              <w:left w:val="single" w:color="auto" w:sz="4" w:space="0"/>
              <w:bottom w:val="single" w:color="auto" w:sz="4" w:space="0"/>
              <w:right w:val="single" w:color="auto" w:sz="4" w:space="0"/>
              <w:tl2br w:val="nil"/>
              <w:tr2bl w:val="nil"/>
            </w:tcBorders>
            <w:vAlign w:val="center"/>
          </w:tcPr>
          <w:p w14:paraId="7F4D1FDB">
            <w:pPr>
              <w:spacing w:line="240" w:lineRule="exact"/>
              <w:rPr>
                <w:rFonts w:hint="eastAsia" w:ascii="宋体" w:eastAsia="宋体" w:cs="Arial"/>
                <w:color w:val="FF0000"/>
                <w:kern w:val="0"/>
                <w:sz w:val="18"/>
                <w:szCs w:val="18"/>
              </w:rPr>
            </w:pPr>
          </w:p>
        </w:tc>
      </w:tr>
      <w:tr w14:paraId="4A61B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5421" w:hRule="atLeast"/>
          <w:jc w:val="center"/>
        </w:trPr>
        <w:tc>
          <w:tcPr>
            <w:tcW w:w="945" w:type="dxa"/>
            <w:tcBorders>
              <w:top w:val="single" w:color="auto" w:sz="4" w:space="0"/>
              <w:left w:val="single" w:color="auto" w:sz="4" w:space="0"/>
              <w:bottom w:val="single" w:color="auto" w:sz="4" w:space="0"/>
              <w:right w:val="single" w:color="auto" w:sz="4" w:space="0"/>
              <w:tl2br w:val="nil"/>
              <w:tr2bl w:val="nil"/>
            </w:tcBorders>
            <w:vAlign w:val="center"/>
          </w:tcPr>
          <w:p w14:paraId="2CAB798A">
            <w:pPr>
              <w:pBdr>
                <w:top w:val="none" w:color="auto" w:sz="0" w:space="0"/>
                <w:left w:val="none" w:color="auto" w:sz="0" w:space="0"/>
                <w:bottom w:val="none" w:color="auto" w:sz="0" w:space="0"/>
                <w:right w:val="none" w:color="auto" w:sz="0" w:space="0"/>
              </w:pBdr>
              <w:spacing w:line="240" w:lineRule="exact"/>
              <w:jc w:val="center"/>
              <w:rPr>
                <w:rFonts w:hint="default"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66</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669C2550">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172E11A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饮用水供水单位卫生许可</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7F9C4AF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05746D8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法律：《中华人民共和国传染病防治法》（1989年2月21日第七届全国人民代表大会常务委员会第六次会议通过，2013年6月29日中华人民共和国主席令第5号公布第二次修正）第二十九条“用于传染病防治的消毒产品、饮用水供水单位供应的饮用水和涉及饮用水卫生安全的产品，应当符合国家卫生标准和卫生规范。　　饮用水供水单位从事生产或者供应活动，应当依法取得卫生许可证。......”</w:t>
            </w:r>
          </w:p>
          <w:p w14:paraId="755C099A">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部委规章：《生活饮用水卫生监督管理办法》（中华人民共和国住房和城乡建设部、中华人民共和国国家卫生和计划生育委员会令第31号自2016年6月1日起施行）第七条“集中式供水单位取得工商行政管理部门颁发的营业执照后，还应当取得县级以上地方人民政府卫生计生主管部门颁发的卫生许可证，方可供水。”</w:t>
            </w:r>
          </w:p>
        </w:tc>
        <w:tc>
          <w:tcPr>
            <w:tcW w:w="3396"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093685C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714F8EE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val="en-US" w:eastAsia="zh-CN"/>
              </w:rPr>
              <w:t>饮用水供水单位卫生许可</w:t>
            </w:r>
            <w:r>
              <w:rPr>
                <w:rFonts w:hint="eastAsia" w:ascii="宋体" w:eastAsia="宋体" w:cs="Arial"/>
                <w:color w:val="auto"/>
                <w:kern w:val="0"/>
                <w:sz w:val="18"/>
                <w:szCs w:val="18"/>
              </w:rPr>
              <w:t>的要求。对书面申请材料进行审查，组织现场检查验收，告知申请人、利害相关人享有听证权利；涉及公共利益的重大许可，向社会公告，并举行听证。是否组织专家评审。</w:t>
            </w:r>
          </w:p>
          <w:p w14:paraId="4B48095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7B6BC92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2EA502C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591E762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6、</w:t>
            </w:r>
            <w:r>
              <w:rPr>
                <w:rFonts w:hint="eastAsia" w:ascii="宋体" w:eastAsia="宋体" w:cs="Arial"/>
                <w:color w:val="auto"/>
                <w:kern w:val="0"/>
                <w:sz w:val="18"/>
                <w:szCs w:val="18"/>
              </w:rPr>
              <w:t>其他法律法规规章文件规定应履行的责任。</w:t>
            </w:r>
          </w:p>
        </w:tc>
        <w:tc>
          <w:tcPr>
            <w:tcW w:w="3097" w:type="dxa"/>
            <w:tcBorders>
              <w:top w:val="single" w:color="auto" w:sz="4" w:space="0"/>
              <w:left w:val="single" w:color="auto" w:sz="4" w:space="0"/>
              <w:bottom w:val="single" w:color="auto" w:sz="4" w:space="0"/>
              <w:right w:val="single" w:color="auto" w:sz="4" w:space="0"/>
              <w:tl2br w:val="nil"/>
              <w:tr2bl w:val="nil"/>
            </w:tcBorders>
            <w:vAlign w:val="center"/>
          </w:tcPr>
          <w:p w14:paraId="0FBC29D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48C98D7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w:t>
            </w:r>
            <w:r>
              <w:rPr>
                <w:rFonts w:hint="eastAsia" w:ascii="宋体" w:eastAsia="宋体" w:cs="Arial"/>
                <w:color w:val="auto"/>
                <w:kern w:val="0"/>
                <w:sz w:val="18"/>
                <w:szCs w:val="18"/>
                <w:lang w:val="en-US" w:eastAsia="zh-CN"/>
              </w:rPr>
              <w:t>饮用水供水单位卫生许可</w:t>
            </w:r>
            <w:r>
              <w:rPr>
                <w:rFonts w:hint="eastAsia" w:ascii="宋体" w:eastAsia="宋体" w:cs="Arial"/>
                <w:color w:val="auto"/>
                <w:kern w:val="0"/>
                <w:sz w:val="18"/>
                <w:szCs w:val="18"/>
              </w:rPr>
              <w:t>申请不予受理的；</w:t>
            </w:r>
          </w:p>
          <w:p w14:paraId="63257AD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5F781AF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696825D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3D5F054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7F23649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77F1C2A3">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tc>
        <w:tc>
          <w:tcPr>
            <w:tcW w:w="1226" w:type="dxa"/>
            <w:tcBorders>
              <w:top w:val="single" w:color="auto" w:sz="4" w:space="0"/>
              <w:left w:val="single" w:color="auto" w:sz="4" w:space="0"/>
              <w:bottom w:val="single" w:color="auto" w:sz="4" w:space="0"/>
              <w:right w:val="single" w:color="auto" w:sz="4" w:space="0"/>
              <w:tl2br w:val="nil"/>
              <w:tr2bl w:val="nil"/>
            </w:tcBorders>
            <w:vAlign w:val="center"/>
          </w:tcPr>
          <w:p w14:paraId="5F546F28">
            <w:pPr>
              <w:spacing w:line="240" w:lineRule="exact"/>
              <w:rPr>
                <w:rFonts w:hint="eastAsia" w:ascii="宋体" w:eastAsia="宋体" w:cs="Arial"/>
                <w:color w:val="auto"/>
                <w:kern w:val="0"/>
                <w:sz w:val="18"/>
                <w:szCs w:val="18"/>
              </w:rPr>
            </w:pPr>
          </w:p>
        </w:tc>
      </w:tr>
      <w:tr w14:paraId="0BCB7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5504" w:hRule="atLeast"/>
          <w:jc w:val="center"/>
        </w:trPr>
        <w:tc>
          <w:tcPr>
            <w:tcW w:w="945" w:type="dxa"/>
            <w:tcBorders>
              <w:top w:val="single" w:color="auto" w:sz="4" w:space="0"/>
              <w:left w:val="single" w:color="auto" w:sz="4" w:space="0"/>
              <w:bottom w:val="single" w:color="auto" w:sz="4" w:space="0"/>
              <w:right w:val="single" w:color="auto" w:sz="4" w:space="0"/>
              <w:tl2br w:val="nil"/>
              <w:tr2bl w:val="nil"/>
            </w:tcBorders>
            <w:vAlign w:val="center"/>
          </w:tcPr>
          <w:p w14:paraId="1BECFFC6">
            <w:pPr>
              <w:pBdr>
                <w:top w:val="none" w:color="auto" w:sz="0" w:space="0"/>
                <w:left w:val="none" w:color="auto" w:sz="0" w:space="0"/>
                <w:bottom w:val="none" w:color="auto" w:sz="0" w:space="0"/>
                <w:right w:val="none" w:color="auto" w:sz="0" w:space="0"/>
              </w:pBdr>
              <w:spacing w:line="240" w:lineRule="exact"/>
              <w:jc w:val="center"/>
              <w:rPr>
                <w:rFonts w:hint="default"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67</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67305973">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0A91E47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医疗机构购用麻醉药品、第一类精神药品许可</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563204C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799A0E4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1:法律法规名称:《麻醉药品和精神药品管理条例》;依据文号:国务院令第442号;条款号:第三十六条　医疗机构需要使用麻醉药品和第一类精神药品的，应当经所在地设区的市级人民政府卫生主管部门批准，取得麻醉药品、第一类精神药品购用印鉴卡（以下称印鉴卡）。医疗机构应当凭印鉴卡向本省、自治区、直辖市行政区域内的定点批发企业购买麻醉药品和第一类精神药品。</w:t>
            </w:r>
            <w:r>
              <w:rPr>
                <w:rFonts w:hint="eastAsia" w:ascii="宋体" w:eastAsia="宋体" w:cs="Arial"/>
                <w:color w:val="auto"/>
                <w:kern w:val="0"/>
                <w:sz w:val="18"/>
                <w:szCs w:val="18"/>
              </w:rPr>
              <w:br w:type="textWrapping"/>
            </w:r>
            <w:r>
              <w:rPr>
                <w:rFonts w:hint="eastAsia" w:ascii="宋体" w:eastAsia="宋体" w:cs="Arial"/>
                <w:color w:val="auto"/>
                <w:kern w:val="0"/>
                <w:sz w:val="18"/>
                <w:szCs w:val="18"/>
              </w:rPr>
              <w:t>设区的市级人民政府卫生主管部门发给医疗机构印鉴卡时，应当将取得印鉴卡的医疗机构情况抄送所在地设区的市级药品监督管理部门，并报省、自治区、直辖市人民政府卫生主管部门备案。省、自治区、直辖市人民政府卫生主管部门应当将取得印鉴卡的医疗机构名单向本行政区域内的定点批发企业通报</w:t>
            </w:r>
          </w:p>
        </w:tc>
        <w:tc>
          <w:tcPr>
            <w:tcW w:w="3396"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2809F26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7B67618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val="en-US" w:eastAsia="zh-CN"/>
              </w:rPr>
              <w:t>麻醉药品和第一类精神药品购用许可</w:t>
            </w:r>
            <w:r>
              <w:rPr>
                <w:rFonts w:hint="eastAsia" w:ascii="宋体" w:eastAsia="宋体" w:cs="Arial"/>
                <w:color w:val="auto"/>
                <w:kern w:val="0"/>
                <w:sz w:val="18"/>
                <w:szCs w:val="18"/>
              </w:rPr>
              <w:t>的要求。对书面申请材料进行审查，组织现场检查验收，告知申请人、利害相关人享有听证权利；涉及公共利益的重大许可，向社会公告，并举行听证。是否组织专家评审。</w:t>
            </w:r>
          </w:p>
          <w:p w14:paraId="60A1D6B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001969B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1F5902C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2D6B9C6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6</w:t>
            </w:r>
            <w:r>
              <w:rPr>
                <w:rFonts w:hint="eastAsia" w:ascii="宋体" w:eastAsia="宋体" w:cs="Arial"/>
                <w:color w:val="auto"/>
                <w:kern w:val="0"/>
                <w:sz w:val="18"/>
                <w:szCs w:val="18"/>
              </w:rPr>
              <w:t>、其他法律法规规章文件规定应履行的责任。</w:t>
            </w:r>
          </w:p>
        </w:tc>
        <w:tc>
          <w:tcPr>
            <w:tcW w:w="3097" w:type="dxa"/>
            <w:tcBorders>
              <w:top w:val="single" w:color="auto" w:sz="4" w:space="0"/>
              <w:left w:val="single" w:color="auto" w:sz="4" w:space="0"/>
              <w:bottom w:val="single" w:color="auto" w:sz="4" w:space="0"/>
              <w:right w:val="single" w:color="auto" w:sz="4" w:space="0"/>
              <w:tl2br w:val="nil"/>
              <w:tr2bl w:val="nil"/>
            </w:tcBorders>
            <w:vAlign w:val="center"/>
          </w:tcPr>
          <w:p w14:paraId="73E3704F">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7A93DB0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w:t>
            </w:r>
            <w:r>
              <w:rPr>
                <w:rFonts w:hint="eastAsia" w:ascii="宋体" w:eastAsia="宋体" w:cs="Arial"/>
                <w:color w:val="auto"/>
                <w:kern w:val="0"/>
                <w:sz w:val="18"/>
                <w:szCs w:val="18"/>
                <w:lang w:val="en-US" w:eastAsia="zh-CN"/>
              </w:rPr>
              <w:t>麻醉药品和第一类精神药品购用许可</w:t>
            </w:r>
            <w:r>
              <w:rPr>
                <w:rFonts w:hint="eastAsia" w:ascii="宋体" w:eastAsia="宋体" w:cs="Arial"/>
                <w:color w:val="auto"/>
                <w:kern w:val="0"/>
                <w:sz w:val="18"/>
                <w:szCs w:val="18"/>
              </w:rPr>
              <w:t>申请不予受理的；</w:t>
            </w:r>
          </w:p>
          <w:p w14:paraId="1185554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21F2795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54DD500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4D72479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629F6B8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242C680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tc>
        <w:tc>
          <w:tcPr>
            <w:tcW w:w="1226" w:type="dxa"/>
            <w:tcBorders>
              <w:top w:val="single" w:color="auto" w:sz="4" w:space="0"/>
              <w:left w:val="single" w:color="auto" w:sz="4" w:space="0"/>
              <w:bottom w:val="single" w:color="auto" w:sz="4" w:space="0"/>
              <w:right w:val="single" w:color="auto" w:sz="4" w:space="0"/>
              <w:tl2br w:val="nil"/>
              <w:tr2bl w:val="nil"/>
            </w:tcBorders>
            <w:vAlign w:val="center"/>
          </w:tcPr>
          <w:p w14:paraId="4F7F4AC3">
            <w:pPr>
              <w:spacing w:line="240" w:lineRule="exact"/>
              <w:rPr>
                <w:rFonts w:hint="eastAsia" w:ascii="宋体" w:eastAsia="宋体" w:cs="Arial"/>
                <w:color w:val="FF0000"/>
                <w:kern w:val="0"/>
                <w:sz w:val="18"/>
                <w:szCs w:val="18"/>
              </w:rPr>
            </w:pPr>
            <w:r>
              <w:rPr>
                <w:rFonts w:hint="eastAsia" w:ascii="宋体" w:eastAsia="宋体" w:cs="Arial"/>
                <w:color w:val="auto"/>
                <w:kern w:val="0"/>
                <w:sz w:val="18"/>
                <w:szCs w:val="18"/>
                <w:lang w:val="en-US" w:eastAsia="zh-CN"/>
              </w:rPr>
              <w:t>市行政审批局委托实施</w:t>
            </w:r>
          </w:p>
        </w:tc>
      </w:tr>
      <w:tr w14:paraId="70DD5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5748" w:hRule="atLeast"/>
          <w:jc w:val="center"/>
        </w:trPr>
        <w:tc>
          <w:tcPr>
            <w:tcW w:w="945" w:type="dxa"/>
            <w:tcBorders>
              <w:top w:val="single" w:color="auto" w:sz="4" w:space="0"/>
              <w:left w:val="single" w:color="auto" w:sz="4" w:space="0"/>
              <w:bottom w:val="single" w:color="auto" w:sz="4" w:space="0"/>
              <w:right w:val="single" w:color="auto" w:sz="4" w:space="0"/>
              <w:tl2br w:val="nil"/>
              <w:tr2bl w:val="nil"/>
            </w:tcBorders>
            <w:vAlign w:val="center"/>
          </w:tcPr>
          <w:p w14:paraId="6994C84F">
            <w:pPr>
              <w:pBdr>
                <w:top w:val="none" w:color="auto" w:sz="0" w:space="0"/>
                <w:left w:val="none" w:color="auto" w:sz="0" w:space="0"/>
                <w:bottom w:val="none" w:color="auto" w:sz="0" w:space="0"/>
                <w:right w:val="none" w:color="auto" w:sz="0" w:space="0"/>
              </w:pBdr>
              <w:spacing w:line="240" w:lineRule="exact"/>
              <w:jc w:val="center"/>
              <w:rPr>
                <w:rFonts w:hint="default"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68</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416F69E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其他类</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4FD55E8B">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rPr>
              <w:t>外籍医师在华短期执业许可</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0A392B49">
            <w:pPr>
              <w:keepNext w:val="0"/>
              <w:keepLines w:val="0"/>
              <w:widowControl/>
              <w:suppressLineNumbers w:val="0"/>
              <w:spacing w:line="240" w:lineRule="exact"/>
              <w:jc w:val="left"/>
              <w:textAlignment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08D9BB0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1.行政法规：《国务院对确需保留的行政审批项目设定行政许可的决定》（2004年国务院令第412号）第199项。</w:t>
            </w:r>
          </w:p>
          <w:p w14:paraId="2F663C9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部委规章：《外国医师来华短期行医暂行管理办法》（1992年10月7日卫生部令第24号发布，2016年1月19日中华人民共和国国家卫生和计划生育委员会令第8号第二次修正）第三条“外国医师来华短期行医必须经过注册，取得《外国医师短期行医许可证》。　　《外国医师短期行医许可证》由国家卫生计生委统一印制。”</w:t>
            </w:r>
          </w:p>
          <w:p w14:paraId="749BEAD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第十八条“香港、澳门、台湾的医师或医疗团体参照本办法执行。”</w:t>
            </w:r>
          </w:p>
          <w:p w14:paraId="0E5359D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3.《石家庄市人民政府办公厅关于印发石家庄市第三批削减行政审批项目目录的通知》（石政办发〔2011〕3号）下放事项。</w:t>
            </w:r>
          </w:p>
          <w:p w14:paraId="2A504B80">
            <w:pPr>
              <w:tabs>
                <w:tab w:val="left" w:pos="7937"/>
              </w:tabs>
              <w:spacing w:line="240" w:lineRule="exact"/>
              <w:rPr>
                <w:rFonts w:hint="eastAsia" w:ascii="宋体" w:eastAsia="宋体" w:cs="Arial"/>
                <w:color w:val="auto"/>
                <w:kern w:val="0"/>
                <w:sz w:val="18"/>
                <w:szCs w:val="18"/>
                <w:lang w:val="en-US"/>
              </w:rPr>
            </w:pPr>
            <w:r>
              <w:rPr>
                <w:rFonts w:hint="eastAsia" w:ascii="宋体" w:eastAsia="宋体" w:cs="Arial"/>
                <w:color w:val="auto"/>
                <w:kern w:val="0"/>
                <w:sz w:val="18"/>
                <w:szCs w:val="18"/>
                <w:lang w:val="en-US" w:eastAsia="zh-CN"/>
              </w:rPr>
              <w:t>4.</w:t>
            </w:r>
            <w:r>
              <w:rPr>
                <w:rFonts w:hint="eastAsia" w:ascii="宋体" w:eastAsia="宋体" w:cs="Arial"/>
                <w:color w:val="auto"/>
                <w:kern w:val="0"/>
                <w:sz w:val="18"/>
                <w:szCs w:val="18"/>
              </w:rPr>
              <w:t>《香港、澳门特别行政区医师在内地短期行医管理规定》（中华人民共和国卫生部令（第62号）） 第四条 港澳医师在内地短期行医，应当符合内地有关港澳人员的就业规定，由内地具有独立法人资格的医疗机构邀请并作为聘用单位。</w:t>
            </w:r>
          </w:p>
        </w:tc>
        <w:tc>
          <w:tcPr>
            <w:tcW w:w="3396"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4B0E66B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2DA036A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是否符合外籍医师来华短期执业许可台湾地区医师在大陆短期执业许可香港、澳门特别行政区医师在内地短期执业的要求。对书面申请材料进行审查，组织现场检查验收。</w:t>
            </w:r>
          </w:p>
          <w:p w14:paraId="4C76623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788201D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23DEDB0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2E60D5C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tc>
        <w:tc>
          <w:tcPr>
            <w:tcW w:w="3097" w:type="dxa"/>
            <w:tcBorders>
              <w:top w:val="single" w:color="auto" w:sz="4" w:space="0"/>
              <w:left w:val="single" w:color="auto" w:sz="4" w:space="0"/>
              <w:bottom w:val="single" w:color="auto" w:sz="4" w:space="0"/>
              <w:right w:val="single" w:color="auto" w:sz="4" w:space="0"/>
              <w:tl2br w:val="nil"/>
              <w:tr2bl w:val="nil"/>
            </w:tcBorders>
            <w:vAlign w:val="center"/>
          </w:tcPr>
          <w:p w14:paraId="71A4143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77A94B6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0DB82D2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2936672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7AAE127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p>
          <w:p w14:paraId="4166ECF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26E11CA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75CCF42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tc>
        <w:tc>
          <w:tcPr>
            <w:tcW w:w="1226" w:type="dxa"/>
            <w:tcBorders>
              <w:top w:val="single" w:color="auto" w:sz="4" w:space="0"/>
              <w:left w:val="single" w:color="auto" w:sz="4" w:space="0"/>
              <w:bottom w:val="single" w:color="auto" w:sz="4" w:space="0"/>
              <w:right w:val="single" w:color="auto" w:sz="4" w:space="0"/>
              <w:tl2br w:val="nil"/>
              <w:tr2bl w:val="nil"/>
            </w:tcBorders>
            <w:vAlign w:val="center"/>
          </w:tcPr>
          <w:p w14:paraId="06543596">
            <w:pPr>
              <w:spacing w:line="240" w:lineRule="exact"/>
              <w:rPr>
                <w:rFonts w:hint="eastAsia" w:ascii="宋体" w:eastAsia="宋体" w:cs="Arial"/>
                <w:color w:val="FF0000"/>
                <w:kern w:val="0"/>
                <w:sz w:val="18"/>
                <w:szCs w:val="18"/>
              </w:rPr>
            </w:pPr>
          </w:p>
        </w:tc>
      </w:tr>
      <w:tr w14:paraId="5258E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5661" w:hRule="atLeast"/>
          <w:jc w:val="center"/>
        </w:trPr>
        <w:tc>
          <w:tcPr>
            <w:tcW w:w="945" w:type="dxa"/>
            <w:tcBorders>
              <w:top w:val="single" w:color="auto" w:sz="4" w:space="0"/>
              <w:left w:val="single" w:color="auto" w:sz="4" w:space="0"/>
              <w:bottom w:val="single" w:color="auto" w:sz="4" w:space="0"/>
              <w:right w:val="single" w:color="auto" w:sz="4" w:space="0"/>
              <w:tl2br w:val="nil"/>
              <w:tr2bl w:val="nil"/>
            </w:tcBorders>
            <w:vAlign w:val="center"/>
          </w:tcPr>
          <w:p w14:paraId="63A42A16">
            <w:pPr>
              <w:pBdr>
                <w:top w:val="none" w:color="auto" w:sz="0" w:space="0"/>
                <w:left w:val="none" w:color="auto" w:sz="0" w:space="0"/>
                <w:bottom w:val="none" w:color="auto" w:sz="0" w:space="0"/>
                <w:right w:val="none" w:color="auto" w:sz="0" w:space="0"/>
              </w:pBdr>
              <w:spacing w:line="240" w:lineRule="exact"/>
              <w:jc w:val="center"/>
              <w:rPr>
                <w:rFonts w:hint="default"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69</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1EE48074">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7338618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医疗机构建设项目放射性职业病危害预评价报告审核</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26FFD35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02F1156A">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法律：《中华人民共和国职业病防治法》（2001年10月27日第九届全国人民代表大会常务委员会第二十四次会议通过，2018年12月29日第四次修正)第十七条“新建、扩建、改建建设项目和技术改造、技术引进项目(以下统称建设项目)可能产生职业病危害的，建设单位在可行性论证阶段应当进行职业病危害预评价。　　医疗机构建设项目可能产生放射性职业病危害的，建设单位应当向卫生行政部门提交放射性职业病危害预评价报告。卫生行政部门应当自收到预评价报告之日起三十日内，作出审核决定并书面通知建设单位。未提交预评价报告或者预评价报告未经卫生行政部门审核同意的，不得开工建设。　　职业病危害预评价报告应当对建设项目可能产生的职业病危害因素及其对工作场所和劳动者健康的影响作出评价，确定危害类别和职业病防护措施。　　建设项目职业病危害分类管理办法由国务院卫生行政部门制定”</w:t>
            </w:r>
          </w:p>
          <w:p w14:paraId="090FB1AC">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部委规章：《放射诊疗管理规定》（2006年1月24日卫生部令第46号，2016年1月19日国家卫生和计划生育委员会令第8号修改）第十二条“新建、扩建、改建放射诊疗建设项目，医疗机构应当在建设项目施工前向相应的卫生行政部门提交职业病危害放射防护预评价报告，申请进行建设项目卫生审查。立体定向放射治疗、质子治疗、重离子治疗、带回旋加速器的正电子发射断层扫描诊断等放射诊疗建设项目，还应当提交卫生部指定的放射卫生技术机构出具的预评价报告技术审查意见。</w:t>
            </w:r>
          </w:p>
          <w:p w14:paraId="03E212A8">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卫生行政部门应当自收到预评价报告之日起30日内，作出审核决定。经审核符合国家相关卫生标准和要求的，方可施工。”</w:t>
            </w:r>
          </w:p>
        </w:tc>
        <w:tc>
          <w:tcPr>
            <w:tcW w:w="3396"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63A0462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4929719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val="en-US" w:eastAsia="zh-CN"/>
              </w:rPr>
              <w:t>医疗机构放射性职业病危害建设项目预评价报告审核</w:t>
            </w:r>
            <w:r>
              <w:rPr>
                <w:rFonts w:hint="eastAsia" w:ascii="宋体" w:eastAsia="宋体" w:cs="Arial"/>
                <w:color w:val="auto"/>
                <w:kern w:val="0"/>
                <w:sz w:val="18"/>
                <w:szCs w:val="18"/>
              </w:rPr>
              <w:t>的要求。对书面申请材料进行审查，组织现场检查验收，告知申请人、利害相关人享有听证权利；涉及公共利益的重大许可，向社会公告，并举行听证。</w:t>
            </w:r>
          </w:p>
          <w:p w14:paraId="73A3E18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3BCA4E1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1EEEFE0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31ED2B4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6</w:t>
            </w:r>
            <w:r>
              <w:rPr>
                <w:rFonts w:hint="eastAsia" w:ascii="宋体" w:eastAsia="宋体" w:cs="Arial"/>
                <w:color w:val="auto"/>
                <w:kern w:val="0"/>
                <w:sz w:val="18"/>
                <w:szCs w:val="18"/>
              </w:rPr>
              <w:t>、其他法律法规规章文件规定应履行的责任。</w:t>
            </w:r>
          </w:p>
        </w:tc>
        <w:tc>
          <w:tcPr>
            <w:tcW w:w="3097" w:type="dxa"/>
            <w:tcBorders>
              <w:top w:val="single" w:color="auto" w:sz="4" w:space="0"/>
              <w:left w:val="single" w:color="auto" w:sz="4" w:space="0"/>
              <w:bottom w:val="single" w:color="auto" w:sz="4" w:space="0"/>
              <w:right w:val="single" w:color="auto" w:sz="4" w:space="0"/>
              <w:tl2br w:val="nil"/>
              <w:tr2bl w:val="nil"/>
            </w:tcBorders>
            <w:vAlign w:val="center"/>
          </w:tcPr>
          <w:p w14:paraId="56ADE94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1803073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w:t>
            </w:r>
            <w:r>
              <w:rPr>
                <w:rFonts w:hint="eastAsia" w:ascii="宋体" w:eastAsia="宋体" w:cs="Arial"/>
                <w:color w:val="auto"/>
                <w:kern w:val="0"/>
                <w:sz w:val="18"/>
                <w:szCs w:val="18"/>
                <w:lang w:val="en-US" w:eastAsia="zh-CN"/>
              </w:rPr>
              <w:t>医疗机构放射性职业病危害建设项目预评价报告审核</w:t>
            </w:r>
            <w:r>
              <w:rPr>
                <w:rFonts w:hint="eastAsia" w:ascii="宋体" w:eastAsia="宋体" w:cs="Arial"/>
                <w:color w:val="auto"/>
                <w:kern w:val="0"/>
                <w:sz w:val="18"/>
                <w:szCs w:val="18"/>
              </w:rPr>
              <w:t>申请不予受理的；</w:t>
            </w:r>
          </w:p>
          <w:p w14:paraId="5EFE513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16CAE95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4CCAD76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59DB9B7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026A452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5F360B03">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tc>
        <w:tc>
          <w:tcPr>
            <w:tcW w:w="1226" w:type="dxa"/>
            <w:tcBorders>
              <w:top w:val="single" w:color="auto" w:sz="4" w:space="0"/>
              <w:left w:val="single" w:color="auto" w:sz="4" w:space="0"/>
              <w:bottom w:val="single" w:color="auto" w:sz="4" w:space="0"/>
              <w:right w:val="single" w:color="auto" w:sz="4" w:space="0"/>
              <w:tl2br w:val="nil"/>
              <w:tr2bl w:val="nil"/>
            </w:tcBorders>
            <w:vAlign w:val="center"/>
          </w:tcPr>
          <w:p w14:paraId="07EA57C6">
            <w:pPr>
              <w:spacing w:line="240" w:lineRule="exact"/>
              <w:rPr>
                <w:rFonts w:hint="eastAsia" w:ascii="宋体" w:eastAsia="宋体" w:cs="Arial"/>
                <w:color w:val="FF0000"/>
                <w:kern w:val="0"/>
                <w:sz w:val="18"/>
                <w:szCs w:val="18"/>
              </w:rPr>
            </w:pPr>
            <w:r>
              <w:rPr>
                <w:rFonts w:hint="eastAsia" w:ascii="宋体" w:eastAsia="宋体" w:cs="Arial"/>
                <w:color w:val="auto"/>
                <w:kern w:val="0"/>
                <w:sz w:val="18"/>
                <w:szCs w:val="18"/>
              </w:rPr>
              <w:t>含市行政审批局委托实施部分</w:t>
            </w:r>
          </w:p>
        </w:tc>
      </w:tr>
      <w:tr w14:paraId="6E019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5695" w:hRule="atLeast"/>
          <w:jc w:val="center"/>
        </w:trPr>
        <w:tc>
          <w:tcPr>
            <w:tcW w:w="945" w:type="dxa"/>
            <w:tcBorders>
              <w:top w:val="single" w:color="auto" w:sz="4" w:space="0"/>
              <w:left w:val="single" w:color="auto" w:sz="4" w:space="0"/>
              <w:bottom w:val="single" w:color="auto" w:sz="4" w:space="0"/>
              <w:right w:val="single" w:color="auto" w:sz="4" w:space="0"/>
              <w:tl2br w:val="nil"/>
              <w:tr2bl w:val="nil"/>
            </w:tcBorders>
            <w:vAlign w:val="center"/>
          </w:tcPr>
          <w:p w14:paraId="10DE20FF">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BEE7F47">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EE31B94">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EE19680">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B38FA91">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9886F03">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07B6B4D">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78C05E1">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CE1CB7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61DAB75">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DFDD83D">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A58C985">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F8938CF">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5B473FA">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3E8884B">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16305BD">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5B4C9B1">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28A5909">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56400E9">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70</w:t>
            </w:r>
          </w:p>
          <w:p w14:paraId="198383F3">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8B13369">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6AA56E4">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11BF58B">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2DDDF5E">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FBC325E">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72AA845">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EB4EC54">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4CD9D26">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E20E194">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38BFE0A">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A8CB766">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8DB830E">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9D43D72">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B9EA915">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15C34C9">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1691ACA">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51B21D6">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88754F3">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B621F61">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1A94736">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4420059">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2E92D20">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68DF5EA">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91D2DE6">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A0D3C2A">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51DC0AE">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C5601A3">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E855190">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31DD4B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2C91A22">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CDDCC1E">
            <w:pPr>
              <w:pBdr>
                <w:top w:val="none" w:color="auto" w:sz="0" w:space="0"/>
                <w:left w:val="none" w:color="auto" w:sz="0" w:space="0"/>
                <w:bottom w:val="none" w:color="auto" w:sz="0" w:space="0"/>
                <w:right w:val="none" w:color="auto" w:sz="0" w:space="0"/>
              </w:pBdr>
              <w:spacing w:line="240" w:lineRule="exact"/>
              <w:jc w:val="center"/>
              <w:rPr>
                <w:rFonts w:hint="default"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70</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0944BFC4">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73C0776">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2CB1ED0">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952755F">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ECB9413">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71666A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7BD0593">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5E2EA8E">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F5AF824">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80987A0">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A5D4DB1">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D90EA6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6533EF2">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79921C2">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80C149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89DE39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5630F44">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A95DE39">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EECD4F9">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行政许可</w:t>
            </w:r>
          </w:p>
          <w:p w14:paraId="765BC0AA">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A7C6B5F">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11816E2">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7D95BA9">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D30FA50">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DE38FCE">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7016E6B">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271F5B2">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8619491">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34071DA">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4269F74">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70B8BE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63DF553">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B14D8A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385581B">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BC76761">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286D06F">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3F0F6C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B0394CD">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39DBD89">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F676930">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9E21467">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AB4A62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C847000">
            <w:pPr>
              <w:pBdr>
                <w:top w:val="none" w:color="auto" w:sz="0" w:space="0"/>
                <w:left w:val="none" w:color="auto" w:sz="0" w:space="0"/>
                <w:bottom w:val="none" w:color="auto" w:sz="0" w:space="0"/>
                <w:right w:val="none" w:color="auto" w:sz="0" w:space="0"/>
              </w:pBdr>
              <w:spacing w:line="240" w:lineRule="exact"/>
              <w:jc w:val="both"/>
              <w:rPr>
                <w:rFonts w:hint="eastAsia" w:ascii="宋体" w:eastAsia="宋体" w:cs="Arial"/>
                <w:color w:val="auto"/>
                <w:kern w:val="0"/>
                <w:sz w:val="18"/>
                <w:szCs w:val="18"/>
                <w:lang w:val="en-US" w:eastAsia="zh-CN"/>
              </w:rPr>
            </w:pPr>
          </w:p>
          <w:p w14:paraId="72C3F127">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6FD19A2">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A158195">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22F02E5">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4E7B3F4">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E4A4B3B">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D0DA873">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CC73776">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7E74C8D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CFEFB2F">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03D033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68CF65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5BF012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0083A5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818C69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8900E6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02A95E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6722E6F">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3B64B8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C49FDD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C219C6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7F3D40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017ECA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D195D5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685E3E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医疗机构建设项目放射性职业病防护设施竣工验收</w:t>
            </w:r>
          </w:p>
          <w:p w14:paraId="441F670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B10CE74">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B7637E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B66CA3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421B40F">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7A75EC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0E38413">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F741E3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0F2D3F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7126B6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B50B43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900B6E3">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C976E7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6B228B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3234F8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951E09F">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477914F">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36BA943">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DCEFEB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44CD1D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565B52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12C033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1E51C6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1B4FF73">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B2BFC5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795725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587415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6B8FAB3">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医疗机构建设项目放射性职业病防护设施竣工验收</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7038504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DF81A83">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CE0025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55CE37F">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9E3BC9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4FE5944">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8AF529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5F3D45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C816AA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81A0E8B">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CD958C3">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45D359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8EEA61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89195F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192BA4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5F3B0F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31A98EB">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7A30D73">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灵寿县数据和政务服务局</w:t>
            </w:r>
          </w:p>
          <w:p w14:paraId="4B45B71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DAFF15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94D161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4165B9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1667DA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88AC2F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6965B4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CC71D3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F01E12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0F403C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303A4A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2A06BE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127E41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9CB1303">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DBB08B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F31919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4EA769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8F282A4">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E07D55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C38F933">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A2A0C9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A5CDDF3">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1345A3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1D66D2F">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FE657A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54E8ED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89267B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D48A34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57AAB7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8975BF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B52BF2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6FCF5C5A">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法律：《中华人民共和国职业病防治法》（2001年10月27日第九届全国人民代表大会常务委员会第二十四次会议通过，2018年12月29日第四次修正)第十八条“建设项目的职业病防护设施所需费用应当纳入建设项目工程预算，并与主体工程同时设计，同时施工，同时投入生产和使用。</w:t>
            </w:r>
          </w:p>
          <w:p w14:paraId="5D6CD99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建设项目的职业病防护设施设计应当符合国家职业卫生标准和卫生要求;其中，医疗机构放射性职业病危害严重的建设项目的防护设施设计，应当经卫生行政部门审查同意后，方可施工。</w:t>
            </w:r>
          </w:p>
          <w:p w14:paraId="5022D5E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建设项目在竣工验收前，建设单位应当进行职业病危害控制效果评价。</w:t>
            </w:r>
          </w:p>
          <w:p w14:paraId="5B0F574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医疗机构可能产生放射性职业病危害的建设项目竣工验收时，其放射性职业病防护设施经卫生行政部门验收合格后，方可投入使用;其他建设项目的职业病防护设施应当由建设单位负责依法组织验收，验收合格后，方可投入生产和使用。卫生行政部门应当加强对建设单位组织的验收活动和验收结果的监督核查。”</w:t>
            </w:r>
          </w:p>
          <w:p w14:paraId="7CB7CA9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部委规章：《放射诊疗管理规定》（2006年1月24日卫生部令第46号，2016年1月19日国家卫生和计划生育委员会令第8号修改）第十三条“医疗机构在放射诊疗建设项目竣工验收前，应当进行职业病危害控制效果评价;并向相应的卫生行政部门提交下列资料，申请进行卫生验收:</w:t>
            </w:r>
          </w:p>
          <w:p w14:paraId="0FB286EC">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(一)建设项目竣工卫生验收申请;</w:t>
            </w:r>
          </w:p>
          <w:p w14:paraId="4AC43BDC">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(二)建设项目卫生审查资料;</w:t>
            </w:r>
          </w:p>
          <w:p w14:paraId="2603DF65">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(三)职业病危害控制效果放射防护评价报告;</w:t>
            </w:r>
          </w:p>
          <w:p w14:paraId="4B342B9E">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(四)放射诊疗建设项目验收报告。</w:t>
            </w:r>
          </w:p>
          <w:p w14:paraId="7378E882">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立体定向放射治疗、质子治疗、重离子治疗、带回旋加速器的正电子发射断层扫描诊断等放射诊疗建设项目，应当提交卫生部指定的放射卫生技术机构出具的职业病危害控制效果评价报告技术审查意见和设备性能检测报告。”</w:t>
            </w:r>
          </w:p>
        </w:tc>
        <w:tc>
          <w:tcPr>
            <w:tcW w:w="3396"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439B14D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11E55FD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val="en-US" w:eastAsia="zh-CN"/>
              </w:rPr>
              <w:t>医疗机构放射性职业病危害建设项目竣工验收</w:t>
            </w:r>
            <w:r>
              <w:rPr>
                <w:rFonts w:hint="eastAsia" w:ascii="宋体" w:eastAsia="宋体" w:cs="Arial"/>
                <w:color w:val="auto"/>
                <w:kern w:val="0"/>
                <w:sz w:val="18"/>
                <w:szCs w:val="18"/>
              </w:rPr>
              <w:t>的要求。</w:t>
            </w:r>
          </w:p>
          <w:p w14:paraId="075B7A7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对书面申请材料进行审查，组织现场检查验收，告知申请人、利害相关人享有听证权利；涉及公共利益的重大许可，向社会公告，并举行听证。</w:t>
            </w:r>
          </w:p>
          <w:p w14:paraId="221C657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75F6440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60DE720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7B8A0A2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6</w:t>
            </w:r>
            <w:r>
              <w:rPr>
                <w:rFonts w:hint="eastAsia" w:ascii="宋体" w:eastAsia="宋体" w:cs="Arial"/>
                <w:color w:val="auto"/>
                <w:kern w:val="0"/>
                <w:sz w:val="18"/>
                <w:szCs w:val="18"/>
              </w:rPr>
              <w:t>、其他法律法规规章文件规定应履行的责任。</w:t>
            </w:r>
          </w:p>
          <w:p w14:paraId="1FB763A8">
            <w:pPr>
              <w:tabs>
                <w:tab w:val="left" w:pos="7937"/>
              </w:tabs>
              <w:spacing w:line="240" w:lineRule="exact"/>
              <w:rPr>
                <w:rFonts w:hint="eastAsia" w:ascii="宋体" w:eastAsia="宋体" w:cs="Arial"/>
                <w:color w:val="auto"/>
                <w:kern w:val="0"/>
                <w:sz w:val="18"/>
                <w:szCs w:val="18"/>
              </w:rPr>
            </w:pPr>
          </w:p>
          <w:p w14:paraId="08A0E368">
            <w:pPr>
              <w:tabs>
                <w:tab w:val="left" w:pos="7937"/>
              </w:tabs>
              <w:spacing w:line="240" w:lineRule="exact"/>
              <w:rPr>
                <w:rFonts w:hint="eastAsia" w:ascii="宋体" w:eastAsia="宋体" w:cs="Arial"/>
                <w:color w:val="auto"/>
                <w:kern w:val="0"/>
                <w:sz w:val="18"/>
                <w:szCs w:val="18"/>
              </w:rPr>
            </w:pPr>
          </w:p>
          <w:p w14:paraId="7D77B71C">
            <w:pPr>
              <w:tabs>
                <w:tab w:val="left" w:pos="7937"/>
              </w:tabs>
              <w:spacing w:line="240" w:lineRule="exact"/>
              <w:rPr>
                <w:rFonts w:hint="eastAsia" w:ascii="宋体" w:eastAsia="宋体" w:cs="Arial"/>
                <w:color w:val="auto"/>
                <w:kern w:val="0"/>
                <w:sz w:val="18"/>
                <w:szCs w:val="18"/>
              </w:rPr>
            </w:pPr>
          </w:p>
          <w:p w14:paraId="1CD70C50">
            <w:pPr>
              <w:tabs>
                <w:tab w:val="left" w:pos="7937"/>
              </w:tabs>
              <w:spacing w:line="240" w:lineRule="exact"/>
              <w:rPr>
                <w:rFonts w:hint="eastAsia" w:ascii="宋体" w:eastAsia="宋体" w:cs="Arial"/>
                <w:color w:val="auto"/>
                <w:kern w:val="0"/>
                <w:sz w:val="18"/>
                <w:szCs w:val="18"/>
              </w:rPr>
            </w:pPr>
          </w:p>
          <w:p w14:paraId="4C1BDB16">
            <w:pPr>
              <w:tabs>
                <w:tab w:val="left" w:pos="7937"/>
              </w:tabs>
              <w:spacing w:line="240" w:lineRule="exact"/>
              <w:rPr>
                <w:rFonts w:hint="eastAsia" w:ascii="宋体" w:eastAsia="宋体" w:cs="Arial"/>
                <w:color w:val="auto"/>
                <w:kern w:val="0"/>
                <w:sz w:val="18"/>
                <w:szCs w:val="18"/>
              </w:rPr>
            </w:pPr>
          </w:p>
          <w:p w14:paraId="09DA8DF8">
            <w:pPr>
              <w:tabs>
                <w:tab w:val="left" w:pos="7937"/>
              </w:tabs>
              <w:spacing w:line="240" w:lineRule="exact"/>
              <w:rPr>
                <w:rFonts w:hint="eastAsia" w:ascii="宋体" w:eastAsia="宋体" w:cs="Arial"/>
                <w:color w:val="auto"/>
                <w:kern w:val="0"/>
                <w:sz w:val="18"/>
                <w:szCs w:val="18"/>
              </w:rPr>
            </w:pPr>
          </w:p>
          <w:p w14:paraId="6E6BED73">
            <w:pPr>
              <w:tabs>
                <w:tab w:val="left" w:pos="7937"/>
              </w:tabs>
              <w:spacing w:line="240" w:lineRule="exact"/>
              <w:rPr>
                <w:rFonts w:hint="eastAsia" w:ascii="宋体" w:eastAsia="宋体" w:cs="Arial"/>
                <w:color w:val="auto"/>
                <w:kern w:val="0"/>
                <w:sz w:val="18"/>
                <w:szCs w:val="18"/>
              </w:rPr>
            </w:pPr>
          </w:p>
          <w:p w14:paraId="7F8FE1A0">
            <w:pPr>
              <w:tabs>
                <w:tab w:val="left" w:pos="7937"/>
              </w:tabs>
              <w:spacing w:line="240" w:lineRule="exact"/>
              <w:rPr>
                <w:rFonts w:hint="eastAsia" w:ascii="宋体" w:eastAsia="宋体" w:cs="Arial"/>
                <w:color w:val="auto"/>
                <w:kern w:val="0"/>
                <w:sz w:val="18"/>
                <w:szCs w:val="18"/>
              </w:rPr>
            </w:pPr>
          </w:p>
          <w:p w14:paraId="1B8A15DE">
            <w:pPr>
              <w:tabs>
                <w:tab w:val="left" w:pos="7937"/>
              </w:tabs>
              <w:spacing w:line="240" w:lineRule="exact"/>
              <w:rPr>
                <w:rFonts w:hint="eastAsia" w:ascii="宋体" w:eastAsia="宋体" w:cs="Arial"/>
                <w:color w:val="auto"/>
                <w:kern w:val="0"/>
                <w:sz w:val="18"/>
                <w:szCs w:val="18"/>
              </w:rPr>
            </w:pPr>
          </w:p>
          <w:p w14:paraId="70EC53C2">
            <w:pPr>
              <w:tabs>
                <w:tab w:val="left" w:pos="7937"/>
              </w:tabs>
              <w:spacing w:line="240" w:lineRule="exact"/>
              <w:rPr>
                <w:rFonts w:hint="eastAsia" w:ascii="宋体" w:eastAsia="宋体" w:cs="Arial"/>
                <w:color w:val="auto"/>
                <w:kern w:val="0"/>
                <w:sz w:val="18"/>
                <w:szCs w:val="18"/>
              </w:rPr>
            </w:pPr>
          </w:p>
          <w:p w14:paraId="6BE0EE76">
            <w:pPr>
              <w:tabs>
                <w:tab w:val="left" w:pos="7937"/>
              </w:tabs>
              <w:spacing w:line="240" w:lineRule="exact"/>
              <w:rPr>
                <w:rFonts w:hint="eastAsia" w:ascii="宋体" w:eastAsia="宋体" w:cs="Arial"/>
                <w:color w:val="auto"/>
                <w:kern w:val="0"/>
                <w:sz w:val="18"/>
                <w:szCs w:val="18"/>
              </w:rPr>
            </w:pPr>
          </w:p>
          <w:p w14:paraId="1A272E2A">
            <w:pPr>
              <w:tabs>
                <w:tab w:val="left" w:pos="7937"/>
              </w:tabs>
              <w:spacing w:line="240" w:lineRule="exact"/>
              <w:rPr>
                <w:rFonts w:hint="eastAsia" w:ascii="宋体" w:eastAsia="宋体" w:cs="Arial"/>
                <w:color w:val="auto"/>
                <w:kern w:val="0"/>
                <w:sz w:val="18"/>
                <w:szCs w:val="18"/>
              </w:rPr>
            </w:pPr>
          </w:p>
          <w:p w14:paraId="267DC8DC">
            <w:pPr>
              <w:tabs>
                <w:tab w:val="left" w:pos="7937"/>
              </w:tabs>
              <w:spacing w:line="240" w:lineRule="exact"/>
              <w:rPr>
                <w:rFonts w:hint="eastAsia" w:ascii="宋体" w:eastAsia="宋体" w:cs="Arial"/>
                <w:color w:val="auto"/>
                <w:kern w:val="0"/>
                <w:sz w:val="18"/>
                <w:szCs w:val="18"/>
              </w:rPr>
            </w:pPr>
          </w:p>
          <w:p w14:paraId="06D92983">
            <w:pPr>
              <w:tabs>
                <w:tab w:val="left" w:pos="7937"/>
              </w:tabs>
              <w:spacing w:line="240" w:lineRule="exact"/>
              <w:rPr>
                <w:rFonts w:hint="eastAsia" w:ascii="宋体" w:eastAsia="宋体" w:cs="Arial"/>
                <w:color w:val="auto"/>
                <w:kern w:val="0"/>
                <w:sz w:val="18"/>
                <w:szCs w:val="18"/>
              </w:rPr>
            </w:pPr>
          </w:p>
          <w:p w14:paraId="1AA6DB96">
            <w:pPr>
              <w:tabs>
                <w:tab w:val="left" w:pos="7937"/>
              </w:tabs>
              <w:spacing w:line="240" w:lineRule="exact"/>
              <w:rPr>
                <w:rFonts w:hint="eastAsia" w:ascii="宋体" w:eastAsia="宋体" w:cs="Arial"/>
                <w:color w:val="auto"/>
                <w:kern w:val="0"/>
                <w:sz w:val="18"/>
                <w:szCs w:val="18"/>
              </w:rPr>
            </w:pPr>
          </w:p>
          <w:p w14:paraId="2577047F">
            <w:pPr>
              <w:tabs>
                <w:tab w:val="left" w:pos="7937"/>
              </w:tabs>
              <w:spacing w:line="240" w:lineRule="exact"/>
              <w:rPr>
                <w:rFonts w:hint="eastAsia" w:ascii="宋体" w:eastAsia="宋体" w:cs="Arial"/>
                <w:color w:val="auto"/>
                <w:kern w:val="0"/>
                <w:sz w:val="18"/>
                <w:szCs w:val="18"/>
              </w:rPr>
            </w:pPr>
          </w:p>
          <w:p w14:paraId="00631C43">
            <w:pPr>
              <w:tabs>
                <w:tab w:val="left" w:pos="7937"/>
              </w:tabs>
              <w:spacing w:line="240" w:lineRule="exact"/>
              <w:rPr>
                <w:rFonts w:hint="eastAsia" w:ascii="宋体" w:eastAsia="宋体" w:cs="Arial"/>
                <w:color w:val="auto"/>
                <w:kern w:val="0"/>
                <w:sz w:val="18"/>
                <w:szCs w:val="18"/>
              </w:rPr>
            </w:pPr>
          </w:p>
          <w:p w14:paraId="1748259E">
            <w:pPr>
              <w:tabs>
                <w:tab w:val="left" w:pos="7937"/>
              </w:tabs>
              <w:spacing w:line="240" w:lineRule="exact"/>
              <w:rPr>
                <w:rFonts w:hint="eastAsia" w:ascii="宋体" w:eastAsia="宋体" w:cs="Arial"/>
                <w:color w:val="auto"/>
                <w:kern w:val="0"/>
                <w:sz w:val="18"/>
                <w:szCs w:val="18"/>
              </w:rPr>
            </w:pPr>
          </w:p>
          <w:p w14:paraId="53A74D8F">
            <w:pPr>
              <w:tabs>
                <w:tab w:val="left" w:pos="7937"/>
              </w:tabs>
              <w:spacing w:line="240" w:lineRule="exact"/>
              <w:rPr>
                <w:rFonts w:hint="eastAsia" w:ascii="宋体" w:eastAsia="宋体" w:cs="Arial"/>
                <w:color w:val="auto"/>
                <w:kern w:val="0"/>
                <w:sz w:val="18"/>
                <w:szCs w:val="18"/>
              </w:rPr>
            </w:pPr>
          </w:p>
          <w:p w14:paraId="3C939FB0">
            <w:pPr>
              <w:tabs>
                <w:tab w:val="left" w:pos="7937"/>
              </w:tabs>
              <w:spacing w:line="240" w:lineRule="exact"/>
              <w:rPr>
                <w:rFonts w:hint="eastAsia" w:ascii="宋体" w:eastAsia="宋体" w:cs="Arial"/>
                <w:color w:val="auto"/>
                <w:kern w:val="0"/>
                <w:sz w:val="18"/>
                <w:szCs w:val="18"/>
              </w:rPr>
            </w:pPr>
          </w:p>
          <w:p w14:paraId="79372FD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2FB287B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val="en-US" w:eastAsia="zh-CN"/>
              </w:rPr>
              <w:t>医疗机构放射性职业病危害建设项目竣工验收</w:t>
            </w:r>
            <w:r>
              <w:rPr>
                <w:rFonts w:hint="eastAsia" w:ascii="宋体" w:eastAsia="宋体" w:cs="Arial"/>
                <w:color w:val="auto"/>
                <w:kern w:val="0"/>
                <w:sz w:val="18"/>
                <w:szCs w:val="18"/>
              </w:rPr>
              <w:t>的要求。</w:t>
            </w:r>
          </w:p>
          <w:p w14:paraId="2C4D9D2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对书面申请材料进行审查，组织现场检查验收，告知申请人、利害相关人享有听证权利；涉及公共利益的重大许可，向社会公告，并举行听证。</w:t>
            </w:r>
          </w:p>
          <w:p w14:paraId="13DEA0C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75AC09A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462689C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190DDBC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6</w:t>
            </w:r>
            <w:r>
              <w:rPr>
                <w:rFonts w:hint="eastAsia" w:ascii="宋体" w:eastAsia="宋体" w:cs="Arial"/>
                <w:color w:val="auto"/>
                <w:kern w:val="0"/>
                <w:sz w:val="18"/>
                <w:szCs w:val="18"/>
              </w:rPr>
              <w:t>、其他法律法规规章文件规定应履行的责任。</w:t>
            </w:r>
          </w:p>
        </w:tc>
        <w:tc>
          <w:tcPr>
            <w:tcW w:w="3097" w:type="dxa"/>
            <w:tcBorders>
              <w:top w:val="single" w:color="auto" w:sz="4" w:space="0"/>
              <w:left w:val="single" w:color="auto" w:sz="4" w:space="0"/>
              <w:bottom w:val="single" w:color="auto" w:sz="4" w:space="0"/>
              <w:right w:val="single" w:color="auto" w:sz="4" w:space="0"/>
              <w:tl2br w:val="nil"/>
              <w:tr2bl w:val="nil"/>
            </w:tcBorders>
            <w:vAlign w:val="center"/>
          </w:tcPr>
          <w:p w14:paraId="2CB34E9F">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2D76A8F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w:t>
            </w:r>
            <w:r>
              <w:rPr>
                <w:rFonts w:hint="eastAsia" w:ascii="宋体" w:eastAsia="宋体" w:cs="Arial"/>
                <w:color w:val="auto"/>
                <w:kern w:val="0"/>
                <w:sz w:val="18"/>
                <w:szCs w:val="18"/>
                <w:lang w:val="en-US" w:eastAsia="zh-CN"/>
              </w:rPr>
              <w:t>医疗机构放射性职业病危害建设项目竣工验收</w:t>
            </w:r>
            <w:r>
              <w:rPr>
                <w:rFonts w:hint="eastAsia" w:ascii="宋体" w:eastAsia="宋体" w:cs="Arial"/>
                <w:color w:val="auto"/>
                <w:kern w:val="0"/>
                <w:sz w:val="18"/>
                <w:szCs w:val="18"/>
              </w:rPr>
              <w:t>申请不予受理的；</w:t>
            </w:r>
          </w:p>
          <w:p w14:paraId="21744BBB">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5F44C2A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2E995C5B">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24C61EC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3A09872F">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4F433CA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p w14:paraId="00E56EE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0C4C147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0972FD6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520C317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59F992A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6635101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06188A63">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25944A9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3FE5082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275F34C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305E8DAF">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23A1AD2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4ABAB19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039DF76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36D0ED3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3B946BE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4FBC536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1833225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0E99703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w:t>
            </w:r>
            <w:r>
              <w:rPr>
                <w:rFonts w:hint="eastAsia" w:ascii="宋体" w:eastAsia="宋体" w:cs="Arial"/>
                <w:color w:val="auto"/>
                <w:kern w:val="0"/>
                <w:sz w:val="18"/>
                <w:szCs w:val="18"/>
                <w:lang w:val="en-US" w:eastAsia="zh-CN"/>
              </w:rPr>
              <w:t>医疗机构放射性职业病危害建设项目竣工验收</w:t>
            </w:r>
            <w:r>
              <w:rPr>
                <w:rFonts w:hint="eastAsia" w:ascii="宋体" w:eastAsia="宋体" w:cs="Arial"/>
                <w:color w:val="auto"/>
                <w:kern w:val="0"/>
                <w:sz w:val="18"/>
                <w:szCs w:val="18"/>
              </w:rPr>
              <w:t>申请不予受理的；</w:t>
            </w:r>
          </w:p>
          <w:p w14:paraId="31ED434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4CA52FBB">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4AD4913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1B732B2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181C5063">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3FBE5B1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tc>
        <w:tc>
          <w:tcPr>
            <w:tcW w:w="1226" w:type="dxa"/>
            <w:tcBorders>
              <w:top w:val="single" w:color="auto" w:sz="4" w:space="0"/>
              <w:left w:val="single" w:color="auto" w:sz="4" w:space="0"/>
              <w:bottom w:val="single" w:color="auto" w:sz="4" w:space="0"/>
              <w:right w:val="single" w:color="auto" w:sz="4" w:space="0"/>
              <w:tl2br w:val="nil"/>
              <w:tr2bl w:val="nil"/>
            </w:tcBorders>
            <w:vAlign w:val="center"/>
          </w:tcPr>
          <w:p w14:paraId="3CF87D44">
            <w:pPr>
              <w:spacing w:line="240" w:lineRule="exact"/>
              <w:rPr>
                <w:rFonts w:hint="eastAsia" w:ascii="宋体" w:eastAsia="宋体" w:cs="Arial"/>
                <w:color w:val="auto"/>
                <w:kern w:val="0"/>
                <w:sz w:val="18"/>
                <w:szCs w:val="18"/>
              </w:rPr>
            </w:pPr>
          </w:p>
          <w:p w14:paraId="0927EC6B">
            <w:pPr>
              <w:spacing w:line="240" w:lineRule="exact"/>
              <w:rPr>
                <w:rFonts w:hint="eastAsia" w:ascii="宋体" w:eastAsia="宋体" w:cs="Arial"/>
                <w:color w:val="auto"/>
                <w:kern w:val="0"/>
                <w:sz w:val="18"/>
                <w:szCs w:val="18"/>
              </w:rPr>
            </w:pPr>
          </w:p>
          <w:p w14:paraId="14202088">
            <w:pPr>
              <w:spacing w:line="240" w:lineRule="exact"/>
              <w:rPr>
                <w:rFonts w:hint="eastAsia" w:ascii="宋体" w:eastAsia="宋体" w:cs="Arial"/>
                <w:color w:val="auto"/>
                <w:kern w:val="0"/>
                <w:sz w:val="18"/>
                <w:szCs w:val="18"/>
              </w:rPr>
            </w:pPr>
          </w:p>
          <w:p w14:paraId="30EC9C39">
            <w:pPr>
              <w:spacing w:line="240" w:lineRule="exact"/>
              <w:rPr>
                <w:rFonts w:hint="eastAsia" w:ascii="宋体" w:eastAsia="宋体" w:cs="Arial"/>
                <w:color w:val="auto"/>
                <w:kern w:val="0"/>
                <w:sz w:val="18"/>
                <w:szCs w:val="18"/>
              </w:rPr>
            </w:pPr>
          </w:p>
          <w:p w14:paraId="047A5394">
            <w:pPr>
              <w:spacing w:line="240" w:lineRule="exact"/>
              <w:rPr>
                <w:rFonts w:hint="eastAsia" w:ascii="宋体" w:eastAsia="宋体" w:cs="Arial"/>
                <w:color w:val="auto"/>
                <w:kern w:val="0"/>
                <w:sz w:val="18"/>
                <w:szCs w:val="18"/>
              </w:rPr>
            </w:pPr>
          </w:p>
          <w:p w14:paraId="5BD9A633">
            <w:pPr>
              <w:spacing w:line="240" w:lineRule="exact"/>
              <w:rPr>
                <w:rFonts w:hint="eastAsia" w:ascii="宋体" w:eastAsia="宋体" w:cs="Arial"/>
                <w:color w:val="auto"/>
                <w:kern w:val="0"/>
                <w:sz w:val="18"/>
                <w:szCs w:val="18"/>
              </w:rPr>
            </w:pPr>
          </w:p>
          <w:p w14:paraId="319340BD">
            <w:pPr>
              <w:spacing w:line="240" w:lineRule="exact"/>
              <w:rPr>
                <w:rFonts w:hint="eastAsia" w:ascii="宋体" w:eastAsia="宋体" w:cs="Arial"/>
                <w:color w:val="auto"/>
                <w:kern w:val="0"/>
                <w:sz w:val="18"/>
                <w:szCs w:val="18"/>
              </w:rPr>
            </w:pPr>
          </w:p>
          <w:p w14:paraId="3A361352">
            <w:pPr>
              <w:spacing w:line="240" w:lineRule="exact"/>
              <w:rPr>
                <w:rFonts w:hint="eastAsia" w:ascii="宋体" w:eastAsia="宋体" w:cs="Arial"/>
                <w:color w:val="auto"/>
                <w:kern w:val="0"/>
                <w:sz w:val="18"/>
                <w:szCs w:val="18"/>
              </w:rPr>
            </w:pPr>
          </w:p>
          <w:p w14:paraId="00C2BD77">
            <w:pPr>
              <w:spacing w:line="240" w:lineRule="exact"/>
              <w:rPr>
                <w:rFonts w:hint="eastAsia" w:ascii="宋体" w:eastAsia="宋体" w:cs="Arial"/>
                <w:color w:val="auto"/>
                <w:kern w:val="0"/>
                <w:sz w:val="18"/>
                <w:szCs w:val="18"/>
              </w:rPr>
            </w:pPr>
          </w:p>
          <w:p w14:paraId="1A6C33C6">
            <w:pPr>
              <w:spacing w:line="240" w:lineRule="exact"/>
              <w:rPr>
                <w:rFonts w:hint="eastAsia" w:ascii="宋体" w:eastAsia="宋体" w:cs="Arial"/>
                <w:color w:val="auto"/>
                <w:kern w:val="0"/>
                <w:sz w:val="18"/>
                <w:szCs w:val="18"/>
              </w:rPr>
            </w:pPr>
          </w:p>
          <w:p w14:paraId="4C292C07">
            <w:pPr>
              <w:spacing w:line="240" w:lineRule="exact"/>
              <w:rPr>
                <w:rFonts w:hint="eastAsia" w:ascii="宋体" w:eastAsia="宋体" w:cs="Arial"/>
                <w:color w:val="auto"/>
                <w:kern w:val="0"/>
                <w:sz w:val="18"/>
                <w:szCs w:val="18"/>
              </w:rPr>
            </w:pPr>
          </w:p>
          <w:p w14:paraId="3DB6001F">
            <w:pPr>
              <w:spacing w:line="240" w:lineRule="exact"/>
              <w:rPr>
                <w:rFonts w:hint="eastAsia" w:ascii="宋体" w:eastAsia="宋体" w:cs="Arial"/>
                <w:color w:val="auto"/>
                <w:kern w:val="0"/>
                <w:sz w:val="18"/>
                <w:szCs w:val="18"/>
              </w:rPr>
            </w:pPr>
          </w:p>
          <w:p w14:paraId="6071A435">
            <w:pPr>
              <w:spacing w:line="240" w:lineRule="exact"/>
              <w:rPr>
                <w:rFonts w:hint="eastAsia" w:ascii="宋体" w:eastAsia="宋体" w:cs="Arial"/>
                <w:color w:val="auto"/>
                <w:kern w:val="0"/>
                <w:sz w:val="18"/>
                <w:szCs w:val="18"/>
              </w:rPr>
            </w:pPr>
          </w:p>
          <w:p w14:paraId="6904EFFC">
            <w:pPr>
              <w:spacing w:line="240" w:lineRule="exact"/>
              <w:rPr>
                <w:rFonts w:hint="eastAsia" w:ascii="宋体" w:eastAsia="宋体" w:cs="Arial"/>
                <w:color w:val="auto"/>
                <w:kern w:val="0"/>
                <w:sz w:val="18"/>
                <w:szCs w:val="18"/>
              </w:rPr>
            </w:pPr>
          </w:p>
          <w:p w14:paraId="1BDF6C19">
            <w:pPr>
              <w:spacing w:line="240" w:lineRule="exact"/>
              <w:rPr>
                <w:rFonts w:hint="eastAsia" w:ascii="宋体" w:eastAsia="宋体" w:cs="Arial"/>
                <w:color w:val="auto"/>
                <w:kern w:val="0"/>
                <w:sz w:val="18"/>
                <w:szCs w:val="18"/>
              </w:rPr>
            </w:pPr>
          </w:p>
          <w:p w14:paraId="26D313CE">
            <w:pP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含市行政审批局委托实施部分</w:t>
            </w:r>
          </w:p>
          <w:p w14:paraId="2844B4C5">
            <w:pPr>
              <w:spacing w:line="240" w:lineRule="exact"/>
              <w:rPr>
                <w:rFonts w:hint="eastAsia" w:ascii="宋体" w:eastAsia="宋体" w:cs="Arial"/>
                <w:color w:val="auto"/>
                <w:kern w:val="0"/>
                <w:sz w:val="18"/>
                <w:szCs w:val="18"/>
              </w:rPr>
            </w:pPr>
          </w:p>
          <w:p w14:paraId="7C8173B1">
            <w:pPr>
              <w:spacing w:line="240" w:lineRule="exact"/>
              <w:rPr>
                <w:rFonts w:hint="eastAsia" w:ascii="宋体" w:eastAsia="宋体" w:cs="Arial"/>
                <w:color w:val="auto"/>
                <w:kern w:val="0"/>
                <w:sz w:val="18"/>
                <w:szCs w:val="18"/>
              </w:rPr>
            </w:pPr>
          </w:p>
          <w:p w14:paraId="177C72FF">
            <w:pPr>
              <w:spacing w:line="240" w:lineRule="exact"/>
              <w:rPr>
                <w:rFonts w:hint="eastAsia" w:ascii="宋体" w:eastAsia="宋体" w:cs="Arial"/>
                <w:color w:val="auto"/>
                <w:kern w:val="0"/>
                <w:sz w:val="18"/>
                <w:szCs w:val="18"/>
              </w:rPr>
            </w:pPr>
          </w:p>
          <w:p w14:paraId="298019F2">
            <w:pPr>
              <w:spacing w:line="240" w:lineRule="exact"/>
              <w:rPr>
                <w:rFonts w:hint="eastAsia" w:ascii="宋体" w:eastAsia="宋体" w:cs="Arial"/>
                <w:color w:val="auto"/>
                <w:kern w:val="0"/>
                <w:sz w:val="18"/>
                <w:szCs w:val="18"/>
              </w:rPr>
            </w:pPr>
          </w:p>
          <w:p w14:paraId="3C891BA3">
            <w:pPr>
              <w:spacing w:line="240" w:lineRule="exact"/>
              <w:rPr>
                <w:rFonts w:hint="eastAsia" w:ascii="宋体" w:eastAsia="宋体" w:cs="Arial"/>
                <w:color w:val="auto"/>
                <w:kern w:val="0"/>
                <w:sz w:val="18"/>
                <w:szCs w:val="18"/>
              </w:rPr>
            </w:pPr>
          </w:p>
          <w:p w14:paraId="51C8857D">
            <w:pPr>
              <w:spacing w:line="240" w:lineRule="exact"/>
              <w:rPr>
                <w:rFonts w:hint="eastAsia" w:ascii="宋体" w:eastAsia="宋体" w:cs="Arial"/>
                <w:color w:val="auto"/>
                <w:kern w:val="0"/>
                <w:sz w:val="18"/>
                <w:szCs w:val="18"/>
              </w:rPr>
            </w:pPr>
          </w:p>
          <w:p w14:paraId="14407009">
            <w:pPr>
              <w:spacing w:line="240" w:lineRule="exact"/>
              <w:rPr>
                <w:rFonts w:hint="eastAsia" w:ascii="宋体" w:eastAsia="宋体" w:cs="Arial"/>
                <w:color w:val="auto"/>
                <w:kern w:val="0"/>
                <w:sz w:val="18"/>
                <w:szCs w:val="18"/>
              </w:rPr>
            </w:pPr>
          </w:p>
          <w:p w14:paraId="4AA0CF61">
            <w:pPr>
              <w:spacing w:line="240" w:lineRule="exact"/>
              <w:rPr>
                <w:rFonts w:hint="eastAsia" w:ascii="宋体" w:eastAsia="宋体" w:cs="Arial"/>
                <w:color w:val="auto"/>
                <w:kern w:val="0"/>
                <w:sz w:val="18"/>
                <w:szCs w:val="18"/>
              </w:rPr>
            </w:pPr>
          </w:p>
          <w:p w14:paraId="5BD97ECE">
            <w:pPr>
              <w:spacing w:line="240" w:lineRule="exact"/>
              <w:rPr>
                <w:rFonts w:hint="eastAsia" w:ascii="宋体" w:eastAsia="宋体" w:cs="Arial"/>
                <w:color w:val="auto"/>
                <w:kern w:val="0"/>
                <w:sz w:val="18"/>
                <w:szCs w:val="18"/>
              </w:rPr>
            </w:pPr>
          </w:p>
          <w:p w14:paraId="66C68422">
            <w:pPr>
              <w:spacing w:line="240" w:lineRule="exact"/>
              <w:rPr>
                <w:rFonts w:hint="eastAsia" w:ascii="宋体" w:eastAsia="宋体" w:cs="Arial"/>
                <w:color w:val="auto"/>
                <w:kern w:val="0"/>
                <w:sz w:val="18"/>
                <w:szCs w:val="18"/>
              </w:rPr>
            </w:pPr>
          </w:p>
          <w:p w14:paraId="098FDE9A">
            <w:pPr>
              <w:spacing w:line="240" w:lineRule="exact"/>
              <w:rPr>
                <w:rFonts w:hint="eastAsia" w:ascii="宋体" w:eastAsia="宋体" w:cs="Arial"/>
                <w:color w:val="auto"/>
                <w:kern w:val="0"/>
                <w:sz w:val="18"/>
                <w:szCs w:val="18"/>
              </w:rPr>
            </w:pPr>
          </w:p>
          <w:p w14:paraId="0B3333EE">
            <w:pPr>
              <w:spacing w:line="240" w:lineRule="exact"/>
              <w:rPr>
                <w:rFonts w:hint="eastAsia" w:ascii="宋体" w:eastAsia="宋体" w:cs="Arial"/>
                <w:color w:val="auto"/>
                <w:kern w:val="0"/>
                <w:sz w:val="18"/>
                <w:szCs w:val="18"/>
              </w:rPr>
            </w:pPr>
          </w:p>
          <w:p w14:paraId="7D0AC5E6">
            <w:pPr>
              <w:spacing w:line="240" w:lineRule="exact"/>
              <w:rPr>
                <w:rFonts w:hint="eastAsia" w:ascii="宋体" w:eastAsia="宋体" w:cs="Arial"/>
                <w:color w:val="auto"/>
                <w:kern w:val="0"/>
                <w:sz w:val="18"/>
                <w:szCs w:val="18"/>
              </w:rPr>
            </w:pPr>
          </w:p>
          <w:p w14:paraId="560D691D">
            <w:pPr>
              <w:spacing w:line="240" w:lineRule="exact"/>
              <w:rPr>
                <w:rFonts w:hint="eastAsia" w:ascii="宋体" w:eastAsia="宋体" w:cs="Arial"/>
                <w:color w:val="auto"/>
                <w:kern w:val="0"/>
                <w:sz w:val="18"/>
                <w:szCs w:val="18"/>
              </w:rPr>
            </w:pPr>
          </w:p>
          <w:p w14:paraId="0DDD22D2">
            <w:pPr>
              <w:spacing w:line="240" w:lineRule="exact"/>
              <w:rPr>
                <w:rFonts w:hint="eastAsia" w:ascii="宋体" w:eastAsia="宋体" w:cs="Arial"/>
                <w:color w:val="auto"/>
                <w:kern w:val="0"/>
                <w:sz w:val="18"/>
                <w:szCs w:val="18"/>
              </w:rPr>
            </w:pPr>
          </w:p>
          <w:p w14:paraId="034E1C64">
            <w:pPr>
              <w:spacing w:line="240" w:lineRule="exact"/>
              <w:rPr>
                <w:rFonts w:hint="eastAsia" w:ascii="宋体" w:eastAsia="宋体" w:cs="Arial"/>
                <w:color w:val="auto"/>
                <w:kern w:val="0"/>
                <w:sz w:val="18"/>
                <w:szCs w:val="18"/>
              </w:rPr>
            </w:pPr>
          </w:p>
          <w:p w14:paraId="3F1D17A3">
            <w:pPr>
              <w:spacing w:line="240" w:lineRule="exact"/>
              <w:rPr>
                <w:rFonts w:hint="eastAsia" w:ascii="宋体" w:eastAsia="宋体" w:cs="Arial"/>
                <w:color w:val="auto"/>
                <w:kern w:val="0"/>
                <w:sz w:val="18"/>
                <w:szCs w:val="18"/>
              </w:rPr>
            </w:pPr>
          </w:p>
          <w:p w14:paraId="02573059">
            <w:pPr>
              <w:spacing w:line="240" w:lineRule="exact"/>
              <w:rPr>
                <w:rFonts w:hint="eastAsia" w:ascii="宋体" w:eastAsia="宋体" w:cs="Arial"/>
                <w:color w:val="auto"/>
                <w:kern w:val="0"/>
                <w:sz w:val="18"/>
                <w:szCs w:val="18"/>
              </w:rPr>
            </w:pPr>
          </w:p>
          <w:p w14:paraId="76379CFD">
            <w:pPr>
              <w:spacing w:line="240" w:lineRule="exact"/>
              <w:rPr>
                <w:rFonts w:hint="eastAsia" w:ascii="宋体" w:eastAsia="宋体" w:cs="Arial"/>
                <w:color w:val="auto"/>
                <w:kern w:val="0"/>
                <w:sz w:val="18"/>
                <w:szCs w:val="18"/>
              </w:rPr>
            </w:pPr>
          </w:p>
          <w:p w14:paraId="0BCAECC6">
            <w:pPr>
              <w:spacing w:line="240" w:lineRule="exact"/>
              <w:rPr>
                <w:rFonts w:hint="eastAsia" w:ascii="宋体" w:eastAsia="宋体" w:cs="Arial"/>
                <w:color w:val="auto"/>
                <w:kern w:val="0"/>
                <w:sz w:val="18"/>
                <w:szCs w:val="18"/>
              </w:rPr>
            </w:pPr>
          </w:p>
          <w:p w14:paraId="236905AE">
            <w:pPr>
              <w:spacing w:line="240" w:lineRule="exact"/>
              <w:rPr>
                <w:rFonts w:hint="eastAsia" w:ascii="宋体" w:eastAsia="宋体" w:cs="Arial"/>
                <w:color w:val="auto"/>
                <w:kern w:val="0"/>
                <w:sz w:val="18"/>
                <w:szCs w:val="18"/>
              </w:rPr>
            </w:pPr>
          </w:p>
          <w:p w14:paraId="27BC0DF1">
            <w:pPr>
              <w:spacing w:line="240" w:lineRule="exact"/>
              <w:rPr>
                <w:rFonts w:hint="eastAsia" w:ascii="宋体" w:eastAsia="宋体" w:cs="Arial"/>
                <w:color w:val="auto"/>
                <w:kern w:val="0"/>
                <w:sz w:val="18"/>
                <w:szCs w:val="18"/>
              </w:rPr>
            </w:pPr>
          </w:p>
          <w:p w14:paraId="0970DD70">
            <w:pPr>
              <w:spacing w:line="240" w:lineRule="exact"/>
              <w:rPr>
                <w:rFonts w:hint="eastAsia" w:ascii="宋体" w:eastAsia="宋体" w:cs="Arial"/>
                <w:color w:val="auto"/>
                <w:kern w:val="0"/>
                <w:sz w:val="18"/>
                <w:szCs w:val="18"/>
              </w:rPr>
            </w:pPr>
          </w:p>
          <w:p w14:paraId="03AFB80D">
            <w:pPr>
              <w:spacing w:line="240" w:lineRule="exact"/>
              <w:rPr>
                <w:rFonts w:hint="eastAsia" w:ascii="宋体" w:eastAsia="宋体" w:cs="Arial"/>
                <w:color w:val="auto"/>
                <w:kern w:val="0"/>
                <w:sz w:val="18"/>
                <w:szCs w:val="18"/>
              </w:rPr>
            </w:pPr>
          </w:p>
          <w:p w14:paraId="2F0F6DD7">
            <w:pPr>
              <w:spacing w:line="240" w:lineRule="exact"/>
              <w:rPr>
                <w:rFonts w:hint="eastAsia" w:ascii="宋体" w:eastAsia="宋体" w:cs="Arial"/>
                <w:color w:val="auto"/>
                <w:kern w:val="0"/>
                <w:sz w:val="18"/>
                <w:szCs w:val="18"/>
              </w:rPr>
            </w:pPr>
          </w:p>
          <w:p w14:paraId="20DF1D0E">
            <w:pPr>
              <w:spacing w:line="240" w:lineRule="exact"/>
              <w:rPr>
                <w:rFonts w:hint="eastAsia" w:ascii="宋体" w:eastAsia="宋体" w:cs="Arial"/>
                <w:color w:val="auto"/>
                <w:kern w:val="0"/>
                <w:sz w:val="18"/>
                <w:szCs w:val="18"/>
              </w:rPr>
            </w:pPr>
          </w:p>
          <w:p w14:paraId="4CFEF722">
            <w:pPr>
              <w:spacing w:line="240" w:lineRule="exact"/>
              <w:rPr>
                <w:rFonts w:hint="eastAsia" w:ascii="宋体" w:eastAsia="宋体" w:cs="Arial"/>
                <w:color w:val="auto"/>
                <w:kern w:val="0"/>
                <w:sz w:val="18"/>
                <w:szCs w:val="18"/>
              </w:rPr>
            </w:pPr>
          </w:p>
          <w:p w14:paraId="1886C9B9">
            <w:pPr>
              <w:spacing w:line="240" w:lineRule="exact"/>
              <w:rPr>
                <w:rFonts w:hint="eastAsia" w:ascii="宋体" w:eastAsia="宋体" w:cs="Arial"/>
                <w:color w:val="auto"/>
                <w:kern w:val="0"/>
                <w:sz w:val="18"/>
                <w:szCs w:val="18"/>
              </w:rPr>
            </w:pPr>
          </w:p>
          <w:p w14:paraId="3C118305">
            <w:pPr>
              <w:spacing w:line="240" w:lineRule="exact"/>
              <w:rPr>
                <w:rFonts w:hint="eastAsia" w:ascii="宋体" w:eastAsia="宋体" w:cs="Arial"/>
                <w:color w:val="auto"/>
                <w:kern w:val="0"/>
                <w:sz w:val="18"/>
                <w:szCs w:val="18"/>
              </w:rPr>
            </w:pPr>
          </w:p>
          <w:p w14:paraId="2F3051C1">
            <w:pPr>
              <w:spacing w:line="240" w:lineRule="exact"/>
              <w:rPr>
                <w:rFonts w:hint="eastAsia" w:ascii="宋体" w:eastAsia="宋体" w:cs="Arial"/>
                <w:color w:val="auto"/>
                <w:kern w:val="0"/>
                <w:sz w:val="18"/>
                <w:szCs w:val="18"/>
              </w:rPr>
            </w:pPr>
          </w:p>
          <w:p w14:paraId="56707095">
            <w:pP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含市行政审批局委托实施部分</w:t>
            </w:r>
          </w:p>
        </w:tc>
      </w:tr>
      <w:tr w14:paraId="5291F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5504" w:hRule="atLeast"/>
          <w:jc w:val="center"/>
        </w:trPr>
        <w:tc>
          <w:tcPr>
            <w:tcW w:w="945" w:type="dxa"/>
            <w:tcBorders>
              <w:top w:val="single" w:color="auto" w:sz="4" w:space="0"/>
              <w:left w:val="single" w:color="auto" w:sz="4" w:space="0"/>
              <w:bottom w:val="single" w:color="auto" w:sz="4" w:space="0"/>
              <w:right w:val="single" w:color="auto" w:sz="4" w:space="0"/>
              <w:tl2br w:val="nil"/>
              <w:tr2bl w:val="nil"/>
            </w:tcBorders>
            <w:vAlign w:val="center"/>
          </w:tcPr>
          <w:p w14:paraId="54DDBCEA">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5AF2353">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3D82B79">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8BBB0CD">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D492ABD">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84467EA">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4D2773E">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14E8D0D">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9DABF2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EF27336">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F681B19">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C00214F">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CC69A01">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4E0FC72">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68DEE8E">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DA483A4">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FA52223">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67F6097">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B2B64BF">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EC863B7">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71</w:t>
            </w:r>
          </w:p>
          <w:p w14:paraId="60B6B2C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11CD4A4">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06DEB27">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ABCED1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AFF9630">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9FF2E17">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D9AC73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6515247">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853D58D">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9F740F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6A826FD">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4683BFA">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C344054">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65CD19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F52B33B">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C303CB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92B67D3">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C366FBF">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CD748DD">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8BB8AB1">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F0D5ED6">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805C032">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E4C2DC6">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72D749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3B53EF9">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5A8966A">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166B3BE">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2B86831">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E0A7F0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4F3C148">
            <w:pPr>
              <w:pBdr>
                <w:top w:val="none" w:color="auto" w:sz="0" w:space="0"/>
                <w:left w:val="none" w:color="auto" w:sz="0" w:space="0"/>
                <w:bottom w:val="none" w:color="auto" w:sz="0" w:space="0"/>
                <w:right w:val="none" w:color="auto" w:sz="0" w:space="0"/>
              </w:pBdr>
              <w:spacing w:line="240" w:lineRule="exact"/>
              <w:jc w:val="both"/>
              <w:rPr>
                <w:rFonts w:hint="eastAsia" w:ascii="宋体" w:eastAsia="宋体" w:cs="Arial"/>
                <w:color w:val="auto"/>
                <w:kern w:val="0"/>
                <w:sz w:val="18"/>
                <w:szCs w:val="18"/>
                <w:lang w:val="en-US" w:eastAsia="zh-CN"/>
              </w:rPr>
            </w:pPr>
          </w:p>
          <w:p w14:paraId="35AB6EA1">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92BDE09">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2A14E03">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8A191B9">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8436B57">
            <w:pPr>
              <w:pBdr>
                <w:top w:val="none" w:color="auto" w:sz="0" w:space="0"/>
                <w:left w:val="none" w:color="auto" w:sz="0" w:space="0"/>
                <w:bottom w:val="none" w:color="auto" w:sz="0" w:space="0"/>
                <w:right w:val="none" w:color="auto" w:sz="0" w:space="0"/>
              </w:pBdr>
              <w:spacing w:line="240" w:lineRule="exact"/>
              <w:jc w:val="center"/>
              <w:rPr>
                <w:rFonts w:hint="default"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71</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4856EC9D">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85EBB6F">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564AFA2">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92ABFF6">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0B95989">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A6DE1AF">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532646A">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D667BCA">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8BB381F">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7D6F297">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CC3611B">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71A2D63">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07CEC39">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F77C983">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64A1DBE">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81A67F7">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D719BBA">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4633A5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BBBD962">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BD18AC4">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行政许可</w:t>
            </w:r>
          </w:p>
          <w:p w14:paraId="0D5C5306">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9322086">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1F34F3B">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22BFD49">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809522E">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063D7DF">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F67D94A">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A5192F0">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42DD992">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CA9A9B6">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394D3A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630DD95">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D6CC4C7">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EBDB9CA">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892D8F0">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A0B22EA">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F7D44DA">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8AEE003">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B4216D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44E83A9">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AC22B66">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5AD76A4">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1597C07">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52788CF">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7DB7C6D">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1F7D37A">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A3F743A">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F4FFB53">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5AD489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9C1E241">
            <w:pPr>
              <w:pBdr>
                <w:top w:val="none" w:color="auto" w:sz="0" w:space="0"/>
                <w:left w:val="none" w:color="auto" w:sz="0" w:space="0"/>
                <w:bottom w:val="none" w:color="auto" w:sz="0" w:space="0"/>
                <w:right w:val="none" w:color="auto" w:sz="0" w:space="0"/>
              </w:pBdr>
              <w:spacing w:line="240" w:lineRule="exact"/>
              <w:jc w:val="both"/>
              <w:rPr>
                <w:rFonts w:hint="eastAsia" w:ascii="宋体" w:eastAsia="宋体" w:cs="Arial"/>
                <w:color w:val="auto"/>
                <w:kern w:val="0"/>
                <w:sz w:val="18"/>
                <w:szCs w:val="18"/>
                <w:lang w:val="en-US" w:eastAsia="zh-CN"/>
              </w:rPr>
            </w:pPr>
          </w:p>
          <w:p w14:paraId="2276C42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DDC12DE">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A7BB600">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BAD75D0">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52EE4D9">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2883625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EF3AC4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CD2B30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A5BCC7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CBA488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1830FEF">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54AF7CB">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569FFE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75F4B33">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B72DB54">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26B0B2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017C57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99D7A13">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6602D3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5C76EE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96785EB">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FF857C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26BF42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8E69F0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射源诊疗技术和医用辐射机构许可</w:t>
            </w:r>
          </w:p>
          <w:p w14:paraId="627F0C3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DAEBE6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4ECD0D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E07546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73ACB4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08F08D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F11E44F">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88D412B">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3EDA0B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2E0DB2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13BBC23">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C2B735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9F2000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50508E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57DD0C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9A777A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C7D72B3">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049ED2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C692BA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8D77BB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2A9F09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BB4A33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CE84EB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8C9864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6828C5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E94A70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01F7E0B">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B31EE5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BB1852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D31AEF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3FE26C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A34829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0F670B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放射源诊疗技术和医用辐射机构许可</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0456FA4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5E9434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515814F">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2BFDAF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228EFF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2A6638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D3F684F">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8CBBA3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2C673F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026F57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31CC45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F729B93">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0DD873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EF759C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62D0BEB">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7135C33">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D35F38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A207D9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938A4A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灵寿县数据和政务服务局</w:t>
            </w:r>
          </w:p>
          <w:p w14:paraId="2D7E3B5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B2E2E3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80183A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8A1947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1FCB6C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E348BE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7CDC1F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19B7B0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A074E0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026A64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811B57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76982A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745CC4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95D330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4EAB5B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DFD807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FEA688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DD91BA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EEA404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3C9E09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C3935F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91DF604">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13DC2C3">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FAAE0C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C7DE593">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0F830E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C2C6D7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70C328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B0C5A5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B59D243">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5AA0C4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8C2541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BF3CAB4">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464986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0995DB9E">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行政法规：《放射性同位素与射线装置安全和防护条例》（2005年9月14日中华人民共和国国务院令第449号公布，2019年3月2日国务院令第709号修订）第八条“生产、销售、使用放射性同位素和射线装置的单位，应当事先向有审批权的生态环境主管部门提出许可申请，并提交符合本条例第七条规定条件的证明材料。    使用放射性同位素和射线装置进行放射诊疗的医疗卫生机构，还应当获得放射源诊疗技术和医用辐射机构许可。”</w:t>
            </w:r>
          </w:p>
          <w:p w14:paraId="7F9A318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放射诊疗管规定》（2006年1月24日卫生部令第46号，2016年1月19日国家卫生和计划生育委员会令第8号修改）第十一条“医疗机构设置放射诊疗项目，应当按照其开展的放射诊疗工作的类别，分别向相应的卫生行政部门提出建设项目卫生审查、竣工验收和设置放射诊疗项目申请:(一)开展放射治疗、核医学工作的，向省级卫生行政部门申请办理;(二)开展介入放射学工作的，向设区的市级卫生行政部门申请办理;(三)开展X射线影像诊断工作的，向县级卫生行政部门申请办理。</w:t>
            </w:r>
          </w:p>
          <w:p w14:paraId="62F9CEEB">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同时开展不同类别放射诊疗工作的，向具有高类别审批权的卫生行政部门申请办理。”</w:t>
            </w:r>
          </w:p>
          <w:p w14:paraId="2F477AB4">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第十七条“《放射诊疗许可证》与《医疗机构执业许可证》同时校验，申请校验时应当提交本周期有关放射诊疗设备性能与辐射工作场所的检测报告、放射诊疗工作人员健康监护资料和工作开展情况报告。</w:t>
            </w:r>
          </w:p>
          <w:p w14:paraId="18A77DB8">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医疗机构变更放射诊疗项目的，应当向放射诊疗许可批准机关提出许可变更申请，并提交变更许可项目名称、放射防护评价报告等资料;同时向卫生行政执业登记部门提出诊疗科目变更申请，提交变更登记项目及变更理由等资料。</w:t>
            </w:r>
          </w:p>
          <w:p w14:paraId="73A7EEDB">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卫生行政部门应当自收到变更申请之日起20日内做出审查决定。未经批准不得变更。”</w:t>
            </w:r>
          </w:p>
          <w:p w14:paraId="238AF877">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八条“有下列情况之一的，由原批准部门注销放射诊疗许可，并登记存档，予以公告:(一)医疗机构申请注销的;(二)逾期不申请校验或者擅自变更放射诊疗科目的;(三)校验或者办理变更时不符合相关要求，且逾期不改进或者改进后仍不符合要求的;(四)歇业或者停止诊疗科目连续1年以上的;(五)被卫生行政部门吊销《医疗机构执业许可证》的。”</w:t>
            </w:r>
          </w:p>
          <w:p w14:paraId="60C8E97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河北省放射诊疗建设项目卫生审查和放射诊疗许可管理办法》（冀卫规〔2017〕1号）第二十一条“医疗机构《放射诊疗许可证》应当悬挂在明显位置，接受监督。如有遗失，应当及时向原发证部门申请补办。”</w:t>
            </w:r>
          </w:p>
          <w:p w14:paraId="0CD479C4">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第二十五条“  医疗机构申请变更放射诊疗许可证机构名称、地址名称、法定代表人或者主要负责人等相关信息的，需提供相关证明文件。</w:t>
            </w:r>
          </w:p>
          <w:p w14:paraId="4EBBBB9D">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卫生计生行政部门应当自受理之日起 10个工作日内作出变更决定。”</w:t>
            </w:r>
          </w:p>
          <w:p w14:paraId="10A9E293">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第二十六条“医疗机构申请增加放射诊疗项目，变更放射诊疗场所、放射诊疗设备的，按新申请放射诊疗许可程序办理。”</w:t>
            </w:r>
          </w:p>
          <w:p w14:paraId="7ADFA7A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二十七条“有下列情形之一的，卫生计生行政部门应当注销放射诊疗许可，并登记存档，予以公告：（一）医疗机构申请注销的；（二）逾期不申请校验或者擅自变更放射诊疗项目的；（三）校验或者办理变更时不符合相关要求，且逾期不改正或者整改后仍不符合要求的；（四）歇业或者停止放射诊疗科目连续一年以上的；（五）被依法吊销《医疗机构执业许可证》、大型医用设备配置许可的。”</w:t>
            </w:r>
          </w:p>
        </w:tc>
        <w:tc>
          <w:tcPr>
            <w:tcW w:w="3396"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0970550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1114A49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val="en-US" w:eastAsia="zh-CN"/>
              </w:rPr>
              <w:t>放射源诊疗技术和医用辐射机构许可</w:t>
            </w:r>
            <w:r>
              <w:rPr>
                <w:rFonts w:hint="eastAsia" w:ascii="宋体" w:eastAsia="宋体" w:cs="Arial"/>
                <w:color w:val="auto"/>
                <w:kern w:val="0"/>
                <w:sz w:val="18"/>
                <w:szCs w:val="18"/>
              </w:rPr>
              <w:t>的要求。对书面申请材料进行审查，组织现场检查验收，告知申请人、利害相关人享有听证权利；涉及公共利益的重大许可，向社会公告，并举行听证。</w:t>
            </w:r>
          </w:p>
          <w:p w14:paraId="0518EAC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63605AB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640E02F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394E8C2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6</w:t>
            </w:r>
            <w:r>
              <w:rPr>
                <w:rFonts w:hint="eastAsia" w:ascii="宋体" w:eastAsia="宋体" w:cs="Arial"/>
                <w:color w:val="auto"/>
                <w:kern w:val="0"/>
                <w:sz w:val="18"/>
                <w:szCs w:val="18"/>
              </w:rPr>
              <w:t>、其他法律法规规章文件规定应履行的责任。</w:t>
            </w:r>
          </w:p>
          <w:p w14:paraId="3A8EE378">
            <w:pPr>
              <w:tabs>
                <w:tab w:val="left" w:pos="7937"/>
              </w:tabs>
              <w:spacing w:line="240" w:lineRule="exact"/>
              <w:rPr>
                <w:rFonts w:hint="eastAsia" w:ascii="宋体" w:eastAsia="宋体" w:cs="Arial"/>
                <w:color w:val="auto"/>
                <w:kern w:val="0"/>
                <w:sz w:val="18"/>
                <w:szCs w:val="18"/>
              </w:rPr>
            </w:pPr>
          </w:p>
          <w:p w14:paraId="1C6A2FAD">
            <w:pPr>
              <w:tabs>
                <w:tab w:val="left" w:pos="7937"/>
              </w:tabs>
              <w:spacing w:line="240" w:lineRule="exact"/>
              <w:rPr>
                <w:rFonts w:hint="eastAsia" w:ascii="宋体" w:eastAsia="宋体" w:cs="Arial"/>
                <w:color w:val="auto"/>
                <w:kern w:val="0"/>
                <w:sz w:val="18"/>
                <w:szCs w:val="18"/>
              </w:rPr>
            </w:pPr>
          </w:p>
          <w:p w14:paraId="5FC47215">
            <w:pPr>
              <w:tabs>
                <w:tab w:val="left" w:pos="7937"/>
              </w:tabs>
              <w:spacing w:line="240" w:lineRule="exact"/>
              <w:rPr>
                <w:rFonts w:hint="eastAsia" w:ascii="宋体" w:eastAsia="宋体" w:cs="Arial"/>
                <w:color w:val="auto"/>
                <w:kern w:val="0"/>
                <w:sz w:val="18"/>
                <w:szCs w:val="18"/>
              </w:rPr>
            </w:pPr>
          </w:p>
          <w:p w14:paraId="72AEA3A1">
            <w:pPr>
              <w:tabs>
                <w:tab w:val="left" w:pos="7937"/>
              </w:tabs>
              <w:spacing w:line="240" w:lineRule="exact"/>
              <w:rPr>
                <w:rFonts w:hint="eastAsia" w:ascii="宋体" w:eastAsia="宋体" w:cs="Arial"/>
                <w:color w:val="auto"/>
                <w:kern w:val="0"/>
                <w:sz w:val="18"/>
                <w:szCs w:val="18"/>
              </w:rPr>
            </w:pPr>
          </w:p>
          <w:p w14:paraId="023926E6">
            <w:pPr>
              <w:tabs>
                <w:tab w:val="left" w:pos="7937"/>
              </w:tabs>
              <w:spacing w:line="240" w:lineRule="exact"/>
              <w:rPr>
                <w:rFonts w:hint="eastAsia" w:ascii="宋体" w:eastAsia="宋体" w:cs="Arial"/>
                <w:color w:val="auto"/>
                <w:kern w:val="0"/>
                <w:sz w:val="18"/>
                <w:szCs w:val="18"/>
              </w:rPr>
            </w:pPr>
          </w:p>
          <w:p w14:paraId="75E8E686">
            <w:pPr>
              <w:tabs>
                <w:tab w:val="left" w:pos="7937"/>
              </w:tabs>
              <w:spacing w:line="240" w:lineRule="exact"/>
              <w:rPr>
                <w:rFonts w:hint="eastAsia" w:ascii="宋体" w:eastAsia="宋体" w:cs="Arial"/>
                <w:color w:val="auto"/>
                <w:kern w:val="0"/>
                <w:sz w:val="18"/>
                <w:szCs w:val="18"/>
              </w:rPr>
            </w:pPr>
          </w:p>
          <w:p w14:paraId="3E59ADCB">
            <w:pPr>
              <w:tabs>
                <w:tab w:val="left" w:pos="7937"/>
              </w:tabs>
              <w:spacing w:line="240" w:lineRule="exact"/>
              <w:rPr>
                <w:rFonts w:hint="eastAsia" w:ascii="宋体" w:eastAsia="宋体" w:cs="Arial"/>
                <w:color w:val="auto"/>
                <w:kern w:val="0"/>
                <w:sz w:val="18"/>
                <w:szCs w:val="18"/>
              </w:rPr>
            </w:pPr>
          </w:p>
          <w:p w14:paraId="68BEB405">
            <w:pPr>
              <w:tabs>
                <w:tab w:val="left" w:pos="7937"/>
              </w:tabs>
              <w:spacing w:line="240" w:lineRule="exact"/>
              <w:rPr>
                <w:rFonts w:hint="eastAsia" w:ascii="宋体" w:eastAsia="宋体" w:cs="Arial"/>
                <w:color w:val="auto"/>
                <w:kern w:val="0"/>
                <w:sz w:val="18"/>
                <w:szCs w:val="18"/>
              </w:rPr>
            </w:pPr>
          </w:p>
          <w:p w14:paraId="30D5C61F">
            <w:pPr>
              <w:tabs>
                <w:tab w:val="left" w:pos="7937"/>
              </w:tabs>
              <w:spacing w:line="240" w:lineRule="exact"/>
              <w:rPr>
                <w:rFonts w:hint="eastAsia" w:ascii="宋体" w:eastAsia="宋体" w:cs="Arial"/>
                <w:color w:val="auto"/>
                <w:kern w:val="0"/>
                <w:sz w:val="18"/>
                <w:szCs w:val="18"/>
              </w:rPr>
            </w:pPr>
          </w:p>
          <w:p w14:paraId="142797FE">
            <w:pPr>
              <w:tabs>
                <w:tab w:val="left" w:pos="7937"/>
              </w:tabs>
              <w:spacing w:line="240" w:lineRule="exact"/>
              <w:rPr>
                <w:rFonts w:hint="eastAsia" w:ascii="宋体" w:eastAsia="宋体" w:cs="Arial"/>
                <w:color w:val="auto"/>
                <w:kern w:val="0"/>
                <w:sz w:val="18"/>
                <w:szCs w:val="18"/>
              </w:rPr>
            </w:pPr>
          </w:p>
          <w:p w14:paraId="277396B8">
            <w:pPr>
              <w:tabs>
                <w:tab w:val="left" w:pos="7937"/>
              </w:tabs>
              <w:spacing w:line="240" w:lineRule="exact"/>
              <w:rPr>
                <w:rFonts w:hint="eastAsia" w:ascii="宋体" w:eastAsia="宋体" w:cs="Arial"/>
                <w:color w:val="auto"/>
                <w:kern w:val="0"/>
                <w:sz w:val="18"/>
                <w:szCs w:val="18"/>
              </w:rPr>
            </w:pPr>
          </w:p>
          <w:p w14:paraId="5DF21D10">
            <w:pPr>
              <w:tabs>
                <w:tab w:val="left" w:pos="7937"/>
              </w:tabs>
              <w:spacing w:line="240" w:lineRule="exact"/>
              <w:rPr>
                <w:rFonts w:hint="eastAsia" w:ascii="宋体" w:eastAsia="宋体" w:cs="Arial"/>
                <w:color w:val="auto"/>
                <w:kern w:val="0"/>
                <w:sz w:val="18"/>
                <w:szCs w:val="18"/>
              </w:rPr>
            </w:pPr>
          </w:p>
          <w:p w14:paraId="64FD20CC">
            <w:pPr>
              <w:tabs>
                <w:tab w:val="left" w:pos="7937"/>
              </w:tabs>
              <w:spacing w:line="240" w:lineRule="exact"/>
              <w:rPr>
                <w:rFonts w:hint="eastAsia" w:ascii="宋体" w:eastAsia="宋体" w:cs="Arial"/>
                <w:color w:val="auto"/>
                <w:kern w:val="0"/>
                <w:sz w:val="18"/>
                <w:szCs w:val="18"/>
              </w:rPr>
            </w:pPr>
          </w:p>
          <w:p w14:paraId="1CD976FB">
            <w:pPr>
              <w:tabs>
                <w:tab w:val="left" w:pos="7937"/>
              </w:tabs>
              <w:spacing w:line="240" w:lineRule="exact"/>
              <w:rPr>
                <w:rFonts w:hint="eastAsia" w:ascii="宋体" w:eastAsia="宋体" w:cs="Arial"/>
                <w:color w:val="auto"/>
                <w:kern w:val="0"/>
                <w:sz w:val="18"/>
                <w:szCs w:val="18"/>
              </w:rPr>
            </w:pPr>
          </w:p>
          <w:p w14:paraId="485B325D">
            <w:pPr>
              <w:tabs>
                <w:tab w:val="left" w:pos="7937"/>
              </w:tabs>
              <w:spacing w:line="240" w:lineRule="exact"/>
              <w:rPr>
                <w:rFonts w:hint="eastAsia" w:ascii="宋体" w:eastAsia="宋体" w:cs="Arial"/>
                <w:color w:val="auto"/>
                <w:kern w:val="0"/>
                <w:sz w:val="18"/>
                <w:szCs w:val="18"/>
              </w:rPr>
            </w:pPr>
          </w:p>
          <w:p w14:paraId="6C8A5962">
            <w:pPr>
              <w:tabs>
                <w:tab w:val="left" w:pos="7937"/>
              </w:tabs>
              <w:spacing w:line="240" w:lineRule="exact"/>
              <w:rPr>
                <w:rFonts w:hint="eastAsia" w:ascii="宋体" w:eastAsia="宋体" w:cs="Arial"/>
                <w:color w:val="auto"/>
                <w:kern w:val="0"/>
                <w:sz w:val="18"/>
                <w:szCs w:val="18"/>
              </w:rPr>
            </w:pPr>
          </w:p>
          <w:p w14:paraId="51C223E2">
            <w:pPr>
              <w:tabs>
                <w:tab w:val="left" w:pos="7937"/>
              </w:tabs>
              <w:spacing w:line="240" w:lineRule="exact"/>
              <w:rPr>
                <w:rFonts w:hint="eastAsia" w:ascii="宋体" w:eastAsia="宋体" w:cs="Arial"/>
                <w:color w:val="auto"/>
                <w:kern w:val="0"/>
                <w:sz w:val="18"/>
                <w:szCs w:val="18"/>
              </w:rPr>
            </w:pPr>
          </w:p>
          <w:p w14:paraId="4AE12E1B">
            <w:pPr>
              <w:tabs>
                <w:tab w:val="left" w:pos="7937"/>
              </w:tabs>
              <w:spacing w:line="240" w:lineRule="exact"/>
              <w:rPr>
                <w:rFonts w:hint="eastAsia" w:ascii="宋体" w:eastAsia="宋体" w:cs="Arial"/>
                <w:color w:val="auto"/>
                <w:kern w:val="0"/>
                <w:sz w:val="18"/>
                <w:szCs w:val="18"/>
              </w:rPr>
            </w:pPr>
          </w:p>
          <w:p w14:paraId="64557DBE">
            <w:pPr>
              <w:tabs>
                <w:tab w:val="left" w:pos="7937"/>
              </w:tabs>
              <w:spacing w:line="240" w:lineRule="exact"/>
              <w:rPr>
                <w:rFonts w:hint="eastAsia" w:ascii="宋体" w:eastAsia="宋体" w:cs="Arial"/>
                <w:color w:val="auto"/>
                <w:kern w:val="0"/>
                <w:sz w:val="18"/>
                <w:szCs w:val="18"/>
              </w:rPr>
            </w:pPr>
          </w:p>
          <w:p w14:paraId="52078174">
            <w:pPr>
              <w:tabs>
                <w:tab w:val="left" w:pos="7937"/>
              </w:tabs>
              <w:spacing w:line="240" w:lineRule="exact"/>
              <w:rPr>
                <w:rFonts w:hint="eastAsia" w:ascii="宋体" w:eastAsia="宋体" w:cs="Arial"/>
                <w:color w:val="auto"/>
                <w:kern w:val="0"/>
                <w:sz w:val="18"/>
                <w:szCs w:val="18"/>
              </w:rPr>
            </w:pPr>
          </w:p>
          <w:p w14:paraId="3F0D91D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26FB03F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val="en-US" w:eastAsia="zh-CN"/>
              </w:rPr>
              <w:t>放射源诊疗技术和医用辐射机构许可</w:t>
            </w:r>
            <w:r>
              <w:rPr>
                <w:rFonts w:hint="eastAsia" w:ascii="宋体" w:eastAsia="宋体" w:cs="Arial"/>
                <w:color w:val="auto"/>
                <w:kern w:val="0"/>
                <w:sz w:val="18"/>
                <w:szCs w:val="18"/>
              </w:rPr>
              <w:t>的要求。对书面申请材料进行审查，组织现场检查验收，告知申请人、利害相关人享有听证权利；涉及公共利益的重大许可，向社会公告，并举行听证。</w:t>
            </w:r>
          </w:p>
          <w:p w14:paraId="3714BBE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0DFD0D3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1716C2C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6AA1DCF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6</w:t>
            </w:r>
            <w:r>
              <w:rPr>
                <w:rFonts w:hint="eastAsia" w:ascii="宋体" w:eastAsia="宋体" w:cs="Arial"/>
                <w:color w:val="auto"/>
                <w:kern w:val="0"/>
                <w:sz w:val="18"/>
                <w:szCs w:val="18"/>
              </w:rPr>
              <w:t>、其他法律法规规章文件规定应履行的责任。</w:t>
            </w:r>
          </w:p>
        </w:tc>
        <w:tc>
          <w:tcPr>
            <w:tcW w:w="3097" w:type="dxa"/>
            <w:tcBorders>
              <w:top w:val="single" w:color="auto" w:sz="4" w:space="0"/>
              <w:left w:val="single" w:color="auto" w:sz="4" w:space="0"/>
              <w:bottom w:val="single" w:color="auto" w:sz="4" w:space="0"/>
              <w:right w:val="single" w:color="auto" w:sz="4" w:space="0"/>
              <w:tl2br w:val="nil"/>
              <w:tr2bl w:val="nil"/>
            </w:tcBorders>
            <w:vAlign w:val="center"/>
          </w:tcPr>
          <w:p w14:paraId="40356F34">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7D77C9C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w:t>
            </w:r>
            <w:r>
              <w:rPr>
                <w:rFonts w:hint="eastAsia" w:ascii="宋体" w:eastAsia="宋体" w:cs="Arial"/>
                <w:color w:val="auto"/>
                <w:kern w:val="0"/>
                <w:sz w:val="18"/>
                <w:szCs w:val="18"/>
                <w:lang w:val="en-US" w:eastAsia="zh-CN"/>
              </w:rPr>
              <w:t>放射源诊疗技术和医用辐射机构许可</w:t>
            </w:r>
            <w:r>
              <w:rPr>
                <w:rFonts w:hint="eastAsia" w:ascii="宋体" w:eastAsia="宋体" w:cs="Arial"/>
                <w:color w:val="auto"/>
                <w:kern w:val="0"/>
                <w:sz w:val="18"/>
                <w:szCs w:val="18"/>
              </w:rPr>
              <w:t>申请不予受理的；</w:t>
            </w:r>
          </w:p>
          <w:p w14:paraId="155761B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0D12EEB3">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3DF0D43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1FC71FDB">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49E83C2B">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4BAFA6D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p w14:paraId="45778F7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7792525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6ED329B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6203A8A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0C1F912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4760FEC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516C78A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607338F4">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555B3DB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64AF648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05E8817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4A6AF88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62EB181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274F418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4FE9CAB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6539A38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08F0BFB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580AB68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64C6F3C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w:t>
            </w:r>
            <w:r>
              <w:rPr>
                <w:rFonts w:hint="eastAsia" w:ascii="宋体" w:eastAsia="宋体" w:cs="Arial"/>
                <w:color w:val="auto"/>
                <w:kern w:val="0"/>
                <w:sz w:val="18"/>
                <w:szCs w:val="18"/>
                <w:lang w:val="en-US" w:eastAsia="zh-CN"/>
              </w:rPr>
              <w:t>放射源诊疗技术和医用辐射机构许可</w:t>
            </w:r>
            <w:r>
              <w:rPr>
                <w:rFonts w:hint="eastAsia" w:ascii="宋体" w:eastAsia="宋体" w:cs="Arial"/>
                <w:color w:val="auto"/>
                <w:kern w:val="0"/>
                <w:sz w:val="18"/>
                <w:szCs w:val="18"/>
              </w:rPr>
              <w:t>申请不予受理的；</w:t>
            </w:r>
          </w:p>
          <w:p w14:paraId="29688EE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4B20F73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450AFB2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4635E77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33870C1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089D753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tc>
        <w:tc>
          <w:tcPr>
            <w:tcW w:w="1226" w:type="dxa"/>
            <w:tcBorders>
              <w:top w:val="single" w:color="auto" w:sz="4" w:space="0"/>
              <w:left w:val="single" w:color="auto" w:sz="4" w:space="0"/>
              <w:bottom w:val="single" w:color="auto" w:sz="4" w:space="0"/>
              <w:right w:val="single" w:color="auto" w:sz="4" w:space="0"/>
              <w:tl2br w:val="nil"/>
              <w:tr2bl w:val="nil"/>
            </w:tcBorders>
            <w:vAlign w:val="center"/>
          </w:tcPr>
          <w:p w14:paraId="72DB3679">
            <w:pPr>
              <w:spacing w:line="240" w:lineRule="exact"/>
              <w:rPr>
                <w:rFonts w:hint="eastAsia" w:ascii="宋体" w:eastAsia="宋体" w:cs="Arial"/>
                <w:color w:val="auto"/>
                <w:kern w:val="0"/>
                <w:sz w:val="18"/>
                <w:szCs w:val="18"/>
              </w:rPr>
            </w:pPr>
          </w:p>
          <w:p w14:paraId="6CD69005">
            <w:pPr>
              <w:spacing w:line="240" w:lineRule="exact"/>
              <w:rPr>
                <w:rFonts w:hint="eastAsia" w:ascii="宋体" w:eastAsia="宋体" w:cs="Arial"/>
                <w:color w:val="auto"/>
                <w:kern w:val="0"/>
                <w:sz w:val="18"/>
                <w:szCs w:val="18"/>
              </w:rPr>
            </w:pPr>
          </w:p>
          <w:p w14:paraId="1CF686F3">
            <w:pPr>
              <w:spacing w:line="240" w:lineRule="exact"/>
              <w:rPr>
                <w:rFonts w:hint="eastAsia" w:ascii="宋体" w:eastAsia="宋体" w:cs="Arial"/>
                <w:color w:val="auto"/>
                <w:kern w:val="0"/>
                <w:sz w:val="18"/>
                <w:szCs w:val="18"/>
              </w:rPr>
            </w:pPr>
          </w:p>
          <w:p w14:paraId="3D861239">
            <w:pPr>
              <w:spacing w:line="240" w:lineRule="exact"/>
              <w:rPr>
                <w:rFonts w:hint="eastAsia" w:ascii="宋体" w:eastAsia="宋体" w:cs="Arial"/>
                <w:color w:val="auto"/>
                <w:kern w:val="0"/>
                <w:sz w:val="18"/>
                <w:szCs w:val="18"/>
              </w:rPr>
            </w:pPr>
          </w:p>
          <w:p w14:paraId="4C551BF9">
            <w:pPr>
              <w:spacing w:line="240" w:lineRule="exact"/>
              <w:rPr>
                <w:rFonts w:hint="eastAsia" w:ascii="宋体" w:eastAsia="宋体" w:cs="Arial"/>
                <w:color w:val="auto"/>
                <w:kern w:val="0"/>
                <w:sz w:val="18"/>
                <w:szCs w:val="18"/>
              </w:rPr>
            </w:pPr>
          </w:p>
          <w:p w14:paraId="4E349988">
            <w:pPr>
              <w:spacing w:line="240" w:lineRule="exact"/>
              <w:rPr>
                <w:rFonts w:hint="eastAsia" w:ascii="宋体" w:eastAsia="宋体" w:cs="Arial"/>
                <w:color w:val="auto"/>
                <w:kern w:val="0"/>
                <w:sz w:val="18"/>
                <w:szCs w:val="18"/>
              </w:rPr>
            </w:pPr>
          </w:p>
          <w:p w14:paraId="10A85A4C">
            <w:pPr>
              <w:spacing w:line="240" w:lineRule="exact"/>
              <w:rPr>
                <w:rFonts w:hint="eastAsia" w:ascii="宋体" w:eastAsia="宋体" w:cs="Arial"/>
                <w:color w:val="auto"/>
                <w:kern w:val="0"/>
                <w:sz w:val="18"/>
                <w:szCs w:val="18"/>
              </w:rPr>
            </w:pPr>
          </w:p>
          <w:p w14:paraId="17204839">
            <w:pPr>
              <w:spacing w:line="240" w:lineRule="exact"/>
              <w:rPr>
                <w:rFonts w:hint="eastAsia" w:ascii="宋体" w:eastAsia="宋体" w:cs="Arial"/>
                <w:color w:val="auto"/>
                <w:kern w:val="0"/>
                <w:sz w:val="18"/>
                <w:szCs w:val="18"/>
              </w:rPr>
            </w:pPr>
          </w:p>
          <w:p w14:paraId="5FBAC7CC">
            <w:pPr>
              <w:spacing w:line="240" w:lineRule="exact"/>
              <w:rPr>
                <w:rFonts w:hint="eastAsia" w:ascii="宋体" w:eastAsia="宋体" w:cs="Arial"/>
                <w:color w:val="auto"/>
                <w:kern w:val="0"/>
                <w:sz w:val="18"/>
                <w:szCs w:val="18"/>
              </w:rPr>
            </w:pPr>
          </w:p>
          <w:p w14:paraId="30B03BF7">
            <w:pPr>
              <w:spacing w:line="240" w:lineRule="exact"/>
              <w:rPr>
                <w:rFonts w:hint="eastAsia" w:ascii="宋体" w:eastAsia="宋体" w:cs="Arial"/>
                <w:color w:val="auto"/>
                <w:kern w:val="0"/>
                <w:sz w:val="18"/>
                <w:szCs w:val="18"/>
              </w:rPr>
            </w:pPr>
          </w:p>
          <w:p w14:paraId="714FAF11">
            <w:pPr>
              <w:spacing w:line="240" w:lineRule="exact"/>
              <w:rPr>
                <w:rFonts w:hint="eastAsia" w:ascii="宋体" w:eastAsia="宋体" w:cs="Arial"/>
                <w:color w:val="auto"/>
                <w:kern w:val="0"/>
                <w:sz w:val="18"/>
                <w:szCs w:val="18"/>
              </w:rPr>
            </w:pPr>
          </w:p>
          <w:p w14:paraId="132D36A8">
            <w:pPr>
              <w:spacing w:line="240" w:lineRule="exact"/>
              <w:rPr>
                <w:rFonts w:hint="eastAsia" w:ascii="宋体" w:eastAsia="宋体" w:cs="Arial"/>
                <w:color w:val="auto"/>
                <w:kern w:val="0"/>
                <w:sz w:val="18"/>
                <w:szCs w:val="18"/>
              </w:rPr>
            </w:pPr>
          </w:p>
          <w:p w14:paraId="4D7521EB">
            <w:pPr>
              <w:spacing w:line="240" w:lineRule="exact"/>
              <w:rPr>
                <w:rFonts w:hint="eastAsia" w:ascii="宋体" w:eastAsia="宋体" w:cs="Arial"/>
                <w:color w:val="auto"/>
                <w:kern w:val="0"/>
                <w:sz w:val="18"/>
                <w:szCs w:val="18"/>
              </w:rPr>
            </w:pPr>
          </w:p>
          <w:p w14:paraId="66CD788C">
            <w:pPr>
              <w:spacing w:line="240" w:lineRule="exact"/>
              <w:rPr>
                <w:rFonts w:hint="eastAsia" w:ascii="宋体" w:eastAsia="宋体" w:cs="Arial"/>
                <w:color w:val="auto"/>
                <w:kern w:val="0"/>
                <w:sz w:val="18"/>
                <w:szCs w:val="18"/>
              </w:rPr>
            </w:pPr>
          </w:p>
          <w:p w14:paraId="58504FC4">
            <w:pPr>
              <w:spacing w:line="240" w:lineRule="exact"/>
              <w:rPr>
                <w:rFonts w:hint="eastAsia" w:ascii="宋体" w:eastAsia="宋体" w:cs="Arial"/>
                <w:color w:val="auto"/>
                <w:kern w:val="0"/>
                <w:sz w:val="18"/>
                <w:szCs w:val="18"/>
              </w:rPr>
            </w:pPr>
          </w:p>
          <w:p w14:paraId="7591FF42">
            <w:pP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含市行政审批局委托实施部分</w:t>
            </w:r>
          </w:p>
          <w:p w14:paraId="76D61A8C">
            <w:pPr>
              <w:spacing w:line="240" w:lineRule="exact"/>
              <w:rPr>
                <w:rFonts w:hint="eastAsia" w:ascii="宋体" w:eastAsia="宋体" w:cs="Arial"/>
                <w:color w:val="auto"/>
                <w:kern w:val="0"/>
                <w:sz w:val="18"/>
                <w:szCs w:val="18"/>
              </w:rPr>
            </w:pPr>
          </w:p>
          <w:p w14:paraId="74F1C321">
            <w:pPr>
              <w:spacing w:line="240" w:lineRule="exact"/>
              <w:rPr>
                <w:rFonts w:hint="eastAsia" w:ascii="宋体" w:eastAsia="宋体" w:cs="Arial"/>
                <w:color w:val="auto"/>
                <w:kern w:val="0"/>
                <w:sz w:val="18"/>
                <w:szCs w:val="18"/>
              </w:rPr>
            </w:pPr>
          </w:p>
          <w:p w14:paraId="6AB2D1D8">
            <w:pPr>
              <w:spacing w:line="240" w:lineRule="exact"/>
              <w:rPr>
                <w:rFonts w:hint="eastAsia" w:ascii="宋体" w:eastAsia="宋体" w:cs="Arial"/>
                <w:color w:val="auto"/>
                <w:kern w:val="0"/>
                <w:sz w:val="18"/>
                <w:szCs w:val="18"/>
              </w:rPr>
            </w:pPr>
          </w:p>
          <w:p w14:paraId="6B7F2220">
            <w:pPr>
              <w:spacing w:line="240" w:lineRule="exact"/>
              <w:rPr>
                <w:rFonts w:hint="eastAsia" w:ascii="宋体" w:eastAsia="宋体" w:cs="Arial"/>
                <w:color w:val="auto"/>
                <w:kern w:val="0"/>
                <w:sz w:val="18"/>
                <w:szCs w:val="18"/>
              </w:rPr>
            </w:pPr>
          </w:p>
          <w:p w14:paraId="152D58F5">
            <w:pPr>
              <w:spacing w:line="240" w:lineRule="exact"/>
              <w:rPr>
                <w:rFonts w:hint="eastAsia" w:ascii="宋体" w:eastAsia="宋体" w:cs="Arial"/>
                <w:color w:val="auto"/>
                <w:kern w:val="0"/>
                <w:sz w:val="18"/>
                <w:szCs w:val="18"/>
              </w:rPr>
            </w:pPr>
          </w:p>
          <w:p w14:paraId="6C7870F6">
            <w:pPr>
              <w:spacing w:line="240" w:lineRule="exact"/>
              <w:rPr>
                <w:rFonts w:hint="eastAsia" w:ascii="宋体" w:eastAsia="宋体" w:cs="Arial"/>
                <w:color w:val="auto"/>
                <w:kern w:val="0"/>
                <w:sz w:val="18"/>
                <w:szCs w:val="18"/>
              </w:rPr>
            </w:pPr>
          </w:p>
          <w:p w14:paraId="24F37D26">
            <w:pPr>
              <w:spacing w:line="240" w:lineRule="exact"/>
              <w:rPr>
                <w:rFonts w:hint="eastAsia" w:ascii="宋体" w:eastAsia="宋体" w:cs="Arial"/>
                <w:color w:val="auto"/>
                <w:kern w:val="0"/>
                <w:sz w:val="18"/>
                <w:szCs w:val="18"/>
              </w:rPr>
            </w:pPr>
          </w:p>
          <w:p w14:paraId="76832693">
            <w:pPr>
              <w:spacing w:line="240" w:lineRule="exact"/>
              <w:rPr>
                <w:rFonts w:hint="eastAsia" w:ascii="宋体" w:eastAsia="宋体" w:cs="Arial"/>
                <w:color w:val="auto"/>
                <w:kern w:val="0"/>
                <w:sz w:val="18"/>
                <w:szCs w:val="18"/>
              </w:rPr>
            </w:pPr>
          </w:p>
          <w:p w14:paraId="134B508D">
            <w:pPr>
              <w:spacing w:line="240" w:lineRule="exact"/>
              <w:rPr>
                <w:rFonts w:hint="eastAsia" w:ascii="宋体" w:eastAsia="宋体" w:cs="Arial"/>
                <w:color w:val="auto"/>
                <w:kern w:val="0"/>
                <w:sz w:val="18"/>
                <w:szCs w:val="18"/>
              </w:rPr>
            </w:pPr>
          </w:p>
          <w:p w14:paraId="7618B01D">
            <w:pPr>
              <w:spacing w:line="240" w:lineRule="exact"/>
              <w:rPr>
                <w:rFonts w:hint="eastAsia" w:ascii="宋体" w:eastAsia="宋体" w:cs="Arial"/>
                <w:color w:val="auto"/>
                <w:kern w:val="0"/>
                <w:sz w:val="18"/>
                <w:szCs w:val="18"/>
              </w:rPr>
            </w:pPr>
          </w:p>
          <w:p w14:paraId="03D77D77">
            <w:pPr>
              <w:spacing w:line="240" w:lineRule="exact"/>
              <w:rPr>
                <w:rFonts w:hint="eastAsia" w:ascii="宋体" w:eastAsia="宋体" w:cs="Arial"/>
                <w:color w:val="auto"/>
                <w:kern w:val="0"/>
                <w:sz w:val="18"/>
                <w:szCs w:val="18"/>
              </w:rPr>
            </w:pPr>
          </w:p>
          <w:p w14:paraId="442C242C">
            <w:pPr>
              <w:spacing w:line="240" w:lineRule="exact"/>
              <w:rPr>
                <w:rFonts w:hint="eastAsia" w:ascii="宋体" w:eastAsia="宋体" w:cs="Arial"/>
                <w:color w:val="auto"/>
                <w:kern w:val="0"/>
                <w:sz w:val="18"/>
                <w:szCs w:val="18"/>
              </w:rPr>
            </w:pPr>
          </w:p>
          <w:p w14:paraId="7017A1E6">
            <w:pPr>
              <w:spacing w:line="240" w:lineRule="exact"/>
              <w:rPr>
                <w:rFonts w:hint="eastAsia" w:ascii="宋体" w:eastAsia="宋体" w:cs="Arial"/>
                <w:color w:val="auto"/>
                <w:kern w:val="0"/>
                <w:sz w:val="18"/>
                <w:szCs w:val="18"/>
              </w:rPr>
            </w:pPr>
          </w:p>
          <w:p w14:paraId="6E6156E9">
            <w:pPr>
              <w:spacing w:line="240" w:lineRule="exact"/>
              <w:rPr>
                <w:rFonts w:hint="eastAsia" w:ascii="宋体" w:eastAsia="宋体" w:cs="Arial"/>
                <w:color w:val="auto"/>
                <w:kern w:val="0"/>
                <w:sz w:val="18"/>
                <w:szCs w:val="18"/>
              </w:rPr>
            </w:pPr>
          </w:p>
          <w:p w14:paraId="353FCB20">
            <w:pPr>
              <w:spacing w:line="240" w:lineRule="exact"/>
              <w:rPr>
                <w:rFonts w:hint="eastAsia" w:ascii="宋体" w:eastAsia="宋体" w:cs="Arial"/>
                <w:color w:val="auto"/>
                <w:kern w:val="0"/>
                <w:sz w:val="18"/>
                <w:szCs w:val="18"/>
              </w:rPr>
            </w:pPr>
          </w:p>
          <w:p w14:paraId="02E59162">
            <w:pPr>
              <w:spacing w:line="240" w:lineRule="exact"/>
              <w:rPr>
                <w:rFonts w:hint="eastAsia" w:ascii="宋体" w:eastAsia="宋体" w:cs="Arial"/>
                <w:color w:val="auto"/>
                <w:kern w:val="0"/>
                <w:sz w:val="18"/>
                <w:szCs w:val="18"/>
              </w:rPr>
            </w:pPr>
          </w:p>
          <w:p w14:paraId="7FD5B531">
            <w:pPr>
              <w:spacing w:line="240" w:lineRule="exact"/>
              <w:rPr>
                <w:rFonts w:hint="eastAsia" w:ascii="宋体" w:eastAsia="宋体" w:cs="Arial"/>
                <w:color w:val="auto"/>
                <w:kern w:val="0"/>
                <w:sz w:val="18"/>
                <w:szCs w:val="18"/>
              </w:rPr>
            </w:pPr>
          </w:p>
          <w:p w14:paraId="7C849189">
            <w:pPr>
              <w:spacing w:line="240" w:lineRule="exact"/>
              <w:rPr>
                <w:rFonts w:hint="eastAsia" w:ascii="宋体" w:eastAsia="宋体" w:cs="Arial"/>
                <w:color w:val="auto"/>
                <w:kern w:val="0"/>
                <w:sz w:val="18"/>
                <w:szCs w:val="18"/>
              </w:rPr>
            </w:pPr>
          </w:p>
          <w:p w14:paraId="6B8BC245">
            <w:pPr>
              <w:spacing w:line="240" w:lineRule="exact"/>
              <w:rPr>
                <w:rFonts w:hint="eastAsia" w:ascii="宋体" w:eastAsia="宋体" w:cs="Arial"/>
                <w:color w:val="auto"/>
                <w:kern w:val="0"/>
                <w:sz w:val="18"/>
                <w:szCs w:val="18"/>
              </w:rPr>
            </w:pPr>
          </w:p>
          <w:p w14:paraId="65292861">
            <w:pPr>
              <w:spacing w:line="240" w:lineRule="exact"/>
              <w:rPr>
                <w:rFonts w:hint="eastAsia" w:ascii="宋体" w:eastAsia="宋体" w:cs="Arial"/>
                <w:color w:val="auto"/>
                <w:kern w:val="0"/>
                <w:sz w:val="18"/>
                <w:szCs w:val="18"/>
              </w:rPr>
            </w:pPr>
          </w:p>
          <w:p w14:paraId="40DD6D5E">
            <w:pPr>
              <w:spacing w:line="240" w:lineRule="exact"/>
              <w:rPr>
                <w:rFonts w:hint="eastAsia" w:ascii="宋体" w:eastAsia="宋体" w:cs="Arial"/>
                <w:color w:val="auto"/>
                <w:kern w:val="0"/>
                <w:sz w:val="18"/>
                <w:szCs w:val="18"/>
              </w:rPr>
            </w:pPr>
          </w:p>
          <w:p w14:paraId="7CB45315">
            <w:pPr>
              <w:spacing w:line="240" w:lineRule="exact"/>
              <w:rPr>
                <w:rFonts w:hint="eastAsia" w:ascii="宋体" w:eastAsia="宋体" w:cs="Arial"/>
                <w:color w:val="auto"/>
                <w:kern w:val="0"/>
                <w:sz w:val="18"/>
                <w:szCs w:val="18"/>
              </w:rPr>
            </w:pPr>
          </w:p>
          <w:p w14:paraId="72F5D27C">
            <w:pPr>
              <w:spacing w:line="240" w:lineRule="exact"/>
              <w:rPr>
                <w:rFonts w:hint="eastAsia" w:ascii="宋体" w:eastAsia="宋体" w:cs="Arial"/>
                <w:color w:val="auto"/>
                <w:kern w:val="0"/>
                <w:sz w:val="18"/>
                <w:szCs w:val="18"/>
              </w:rPr>
            </w:pPr>
          </w:p>
          <w:p w14:paraId="6B930DE6">
            <w:pPr>
              <w:spacing w:line="240" w:lineRule="exact"/>
              <w:rPr>
                <w:rFonts w:hint="eastAsia" w:ascii="宋体" w:eastAsia="宋体" w:cs="Arial"/>
                <w:color w:val="auto"/>
                <w:kern w:val="0"/>
                <w:sz w:val="18"/>
                <w:szCs w:val="18"/>
              </w:rPr>
            </w:pPr>
          </w:p>
          <w:p w14:paraId="1FCEC5DB">
            <w:pPr>
              <w:spacing w:line="240" w:lineRule="exact"/>
              <w:rPr>
                <w:rFonts w:hint="eastAsia" w:ascii="宋体" w:eastAsia="宋体" w:cs="Arial"/>
                <w:color w:val="auto"/>
                <w:kern w:val="0"/>
                <w:sz w:val="18"/>
                <w:szCs w:val="18"/>
              </w:rPr>
            </w:pPr>
          </w:p>
          <w:p w14:paraId="55D27EB8">
            <w:pPr>
              <w:spacing w:line="240" w:lineRule="exact"/>
              <w:rPr>
                <w:rFonts w:hint="eastAsia" w:ascii="宋体" w:eastAsia="宋体" w:cs="Arial"/>
                <w:color w:val="auto"/>
                <w:kern w:val="0"/>
                <w:sz w:val="18"/>
                <w:szCs w:val="18"/>
              </w:rPr>
            </w:pPr>
          </w:p>
          <w:p w14:paraId="6A34C1BA">
            <w:pPr>
              <w:spacing w:line="240" w:lineRule="exact"/>
              <w:rPr>
                <w:rFonts w:hint="eastAsia" w:ascii="宋体" w:eastAsia="宋体" w:cs="Arial"/>
                <w:color w:val="auto"/>
                <w:kern w:val="0"/>
                <w:sz w:val="18"/>
                <w:szCs w:val="18"/>
              </w:rPr>
            </w:pPr>
          </w:p>
          <w:p w14:paraId="33E18D20">
            <w:pPr>
              <w:spacing w:line="240" w:lineRule="exact"/>
              <w:rPr>
                <w:rFonts w:hint="eastAsia" w:ascii="宋体" w:eastAsia="宋体" w:cs="Arial"/>
                <w:color w:val="auto"/>
                <w:kern w:val="0"/>
                <w:sz w:val="18"/>
                <w:szCs w:val="18"/>
              </w:rPr>
            </w:pPr>
          </w:p>
          <w:p w14:paraId="27E4CF2A">
            <w:pPr>
              <w:spacing w:line="240" w:lineRule="exact"/>
              <w:rPr>
                <w:rFonts w:hint="eastAsia" w:ascii="宋体" w:eastAsia="宋体" w:cs="Arial"/>
                <w:color w:val="auto"/>
                <w:kern w:val="0"/>
                <w:sz w:val="18"/>
                <w:szCs w:val="18"/>
              </w:rPr>
            </w:pPr>
          </w:p>
          <w:p w14:paraId="299316BC">
            <w:pPr>
              <w:spacing w:line="240" w:lineRule="exact"/>
              <w:rPr>
                <w:rFonts w:hint="eastAsia" w:ascii="宋体" w:eastAsia="宋体" w:cs="Arial"/>
                <w:color w:val="auto"/>
                <w:kern w:val="0"/>
                <w:sz w:val="18"/>
                <w:szCs w:val="18"/>
              </w:rPr>
            </w:pPr>
          </w:p>
          <w:p w14:paraId="1332A01D">
            <w:pPr>
              <w:spacing w:line="240" w:lineRule="exact"/>
              <w:rPr>
                <w:rFonts w:hint="eastAsia" w:ascii="宋体" w:eastAsia="宋体" w:cs="Arial"/>
                <w:color w:val="auto"/>
                <w:kern w:val="0"/>
                <w:sz w:val="18"/>
                <w:szCs w:val="18"/>
              </w:rPr>
            </w:pPr>
          </w:p>
          <w:p w14:paraId="14B46391">
            <w:pPr>
              <w:spacing w:line="240" w:lineRule="exact"/>
              <w:rPr>
                <w:rFonts w:hint="eastAsia" w:ascii="宋体" w:eastAsia="宋体" w:cs="Arial"/>
                <w:color w:val="auto"/>
                <w:kern w:val="0"/>
                <w:sz w:val="18"/>
                <w:szCs w:val="18"/>
              </w:rPr>
            </w:pPr>
          </w:p>
          <w:p w14:paraId="5BF8899F">
            <w:pPr>
              <w:spacing w:line="240" w:lineRule="exact"/>
              <w:rPr>
                <w:rFonts w:hint="eastAsia" w:ascii="宋体" w:eastAsia="宋体" w:cs="Arial"/>
                <w:color w:val="auto"/>
                <w:kern w:val="0"/>
                <w:sz w:val="18"/>
                <w:szCs w:val="18"/>
              </w:rPr>
            </w:pPr>
          </w:p>
          <w:p w14:paraId="521FC53B">
            <w:pP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含市行政审批局委托实施部分</w:t>
            </w:r>
          </w:p>
        </w:tc>
      </w:tr>
      <w:tr w14:paraId="560C0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1707" w:hRule="atLeast"/>
          <w:jc w:val="center"/>
        </w:trPr>
        <w:tc>
          <w:tcPr>
            <w:tcW w:w="945" w:type="dxa"/>
            <w:tcBorders>
              <w:top w:val="single" w:color="auto" w:sz="4" w:space="0"/>
              <w:left w:val="single" w:color="auto" w:sz="4" w:space="0"/>
              <w:bottom w:val="single" w:color="auto" w:sz="4" w:space="0"/>
              <w:right w:val="single" w:color="auto" w:sz="4" w:space="0"/>
              <w:tl2br w:val="nil"/>
              <w:tr2bl w:val="nil"/>
            </w:tcBorders>
            <w:vAlign w:val="center"/>
          </w:tcPr>
          <w:p w14:paraId="79E977C2">
            <w:pPr>
              <w:pBdr>
                <w:top w:val="none" w:color="auto" w:sz="0" w:space="0"/>
                <w:left w:val="none" w:color="auto" w:sz="0" w:space="0"/>
                <w:bottom w:val="none" w:color="auto" w:sz="0" w:space="0"/>
                <w:right w:val="none" w:color="auto" w:sz="0" w:space="0"/>
              </w:pBdr>
              <w:spacing w:line="240" w:lineRule="exact"/>
              <w:jc w:val="center"/>
              <w:rPr>
                <w:rFonts w:hint="default"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72</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2D0DA8BE">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420B600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母婴保健服务人员资格认定</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0B4621E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25CF42C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1.法律：</w:t>
            </w:r>
            <w:r>
              <w:rPr>
                <w:rFonts w:hint="eastAsia" w:ascii="宋体" w:eastAsia="宋体" w:cs="Arial"/>
                <w:color w:val="auto"/>
                <w:kern w:val="0"/>
                <w:sz w:val="18"/>
                <w:szCs w:val="18"/>
                <w:lang w:eastAsia="zh-CN"/>
              </w:rPr>
              <w:t>《中华人民共和国母婴保健法》</w:t>
            </w:r>
            <w:r>
              <w:rPr>
                <w:rFonts w:hint="eastAsia" w:ascii="宋体" w:eastAsia="宋体" w:cs="Arial"/>
                <w:color w:val="auto"/>
                <w:kern w:val="0"/>
                <w:sz w:val="18"/>
                <w:szCs w:val="18"/>
              </w:rPr>
              <w:t>(1994年10月27日第八届全国人民代表大会常务委员会第十次会议通过，2017年11月4日第十二届全国人民代表大会常务委员会第三十次会议第二次修正)第三十三条“从事本法规定的遗传病诊断、产前诊断的人员，必须经过省、自治区、直辖市人民政府卫生行政部门的考核，并取得相应的合格证书。　　从事本法规定的婚前医学检查、施行结扎手术和终止妊娠手术的人员，必须经过县级以上地方人民政府卫生行政部门的考核，并取得相应的合格证书。”</w:t>
            </w:r>
          </w:p>
          <w:p w14:paraId="2AC4D9C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行政法规：《中华人民共和国母婴保健法实施办法》（2001年6月20日中华人民共和国国务院令第308号发布，2017年11月17日修订）第三十五条“从事遗传病诊断、产前诊断的医疗、保健机构和人员，须经省、自治区、直辖市人民政府卫生行政部门许可。　　从事婚前医学检查的医疗、保健机构和人员，须经设区的市级人民政府卫生行政部门许可。　　从事助产技术服务、结扎手术和终止妊娠手术的医疗、保健机构和人员，须经县级人民政府卫生行政部门许可，并取得相应的合格证书。”</w:t>
            </w:r>
          </w:p>
          <w:p w14:paraId="4E8F014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部门规章：《母婴保健专项技术服务许可及人员资格管理办法》（1995年8月7日卫妇发1995第7号令公布，2019年2月28日修订）第三条“施行结扎手术、终止妊娠手术的机构和人员的审批，由县级卫生健康主管部门负责；......”</w:t>
            </w:r>
          </w:p>
          <w:p w14:paraId="7AAFEC1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十条“凡从事《中华人民共和国母婴保健法》规定的婚前医学检查、遗传病诊断、产前诊断、施行结扎手术和终止妊娠手术的人员，必须符合《母婴保健专项技术服务基本标准》的有关规定，经考核合格，取得《母婴保健技术考核合格证书》或者在《医师执业证书》上加注母婴保健技术考核合格及技术类别。”</w:t>
            </w:r>
          </w:p>
          <w:p w14:paraId="1A80F94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第十一条“......结扎手术和终止妊娠手术以及从事家庭接生技术服务人员的资格考核，由县级以上地方卫生健康主管部门负责。母婴保健技术人员资格考核内容由国家卫生健康委规定。”</w:t>
            </w:r>
          </w:p>
          <w:p w14:paraId="429B60C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第十五条“《母婴保健技术服务执业许可证》和《母婴保健技术考核合格证书》遗失后，应当及时报告原发证机关，并申请办理补发证书的手续。”</w:t>
            </w:r>
          </w:p>
        </w:tc>
        <w:tc>
          <w:tcPr>
            <w:tcW w:w="3396"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2775DA5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2CBDECB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val="en-US" w:eastAsia="zh-CN"/>
              </w:rPr>
              <w:t>母婴保健服务人员资格认定</w:t>
            </w:r>
            <w:r>
              <w:rPr>
                <w:rFonts w:hint="eastAsia" w:ascii="宋体" w:eastAsia="宋体" w:cs="Arial"/>
                <w:color w:val="auto"/>
                <w:kern w:val="0"/>
                <w:sz w:val="18"/>
                <w:szCs w:val="18"/>
              </w:rPr>
              <w:t>的要求。对书面申请材料进行审查，组织现场检查验收，告知申请人、利害相关人享有听证权利；涉及公共利益的重大许可，向社会公告，并举行听证。</w:t>
            </w:r>
          </w:p>
          <w:p w14:paraId="13655A7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3、决定责任；作出行政许可或者不予行政许可决定，法定告知（不予许可的应当书面告知理由）。</w:t>
            </w:r>
          </w:p>
          <w:p w14:paraId="6D0EC13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2E5CE35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17F2C7F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6</w:t>
            </w:r>
            <w:r>
              <w:rPr>
                <w:rFonts w:hint="eastAsia" w:ascii="宋体" w:eastAsia="宋体" w:cs="Arial"/>
                <w:color w:val="auto"/>
                <w:kern w:val="0"/>
                <w:sz w:val="18"/>
                <w:szCs w:val="18"/>
              </w:rPr>
              <w:t>、其他法律法规规章文件规定应履行的责任。</w:t>
            </w:r>
          </w:p>
        </w:tc>
        <w:tc>
          <w:tcPr>
            <w:tcW w:w="3097" w:type="dxa"/>
            <w:tcBorders>
              <w:top w:val="single" w:color="auto" w:sz="4" w:space="0"/>
              <w:left w:val="single" w:color="auto" w:sz="4" w:space="0"/>
              <w:bottom w:val="single" w:color="auto" w:sz="4" w:space="0"/>
              <w:right w:val="single" w:color="auto" w:sz="4" w:space="0"/>
              <w:tl2br w:val="nil"/>
              <w:tr2bl w:val="nil"/>
            </w:tcBorders>
            <w:vAlign w:val="center"/>
          </w:tcPr>
          <w:p w14:paraId="1AF4C80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405AF76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w:t>
            </w:r>
            <w:r>
              <w:rPr>
                <w:rFonts w:hint="eastAsia" w:ascii="宋体" w:eastAsia="宋体" w:cs="Arial"/>
                <w:color w:val="auto"/>
                <w:kern w:val="0"/>
                <w:sz w:val="18"/>
                <w:szCs w:val="18"/>
                <w:lang w:val="en-US" w:eastAsia="zh-CN"/>
              </w:rPr>
              <w:t>母婴保健服务人员资格认定</w:t>
            </w:r>
            <w:r>
              <w:rPr>
                <w:rFonts w:hint="eastAsia" w:ascii="宋体" w:eastAsia="宋体" w:cs="Arial"/>
                <w:color w:val="auto"/>
                <w:kern w:val="0"/>
                <w:sz w:val="18"/>
                <w:szCs w:val="18"/>
              </w:rPr>
              <w:t>申请不予受理的；</w:t>
            </w:r>
          </w:p>
          <w:p w14:paraId="25C6B094">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59FB277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46CA9EC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3C7313AB">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73BB0EE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5554E5B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tc>
        <w:tc>
          <w:tcPr>
            <w:tcW w:w="1226" w:type="dxa"/>
            <w:tcBorders>
              <w:top w:val="single" w:color="auto" w:sz="4" w:space="0"/>
              <w:left w:val="single" w:color="auto" w:sz="4" w:space="0"/>
              <w:bottom w:val="single" w:color="auto" w:sz="4" w:space="0"/>
              <w:right w:val="single" w:color="auto" w:sz="4" w:space="0"/>
              <w:tl2br w:val="nil"/>
              <w:tr2bl w:val="nil"/>
            </w:tcBorders>
            <w:vAlign w:val="center"/>
          </w:tcPr>
          <w:p w14:paraId="34F675E1">
            <w:pPr>
              <w:spacing w:line="240" w:lineRule="exact"/>
              <w:rPr>
                <w:rFonts w:hint="eastAsia" w:ascii="宋体" w:eastAsia="宋体" w:cs="Arial"/>
                <w:color w:val="FF0000"/>
                <w:kern w:val="0"/>
                <w:sz w:val="18"/>
                <w:szCs w:val="18"/>
              </w:rPr>
            </w:pPr>
          </w:p>
        </w:tc>
      </w:tr>
      <w:tr w14:paraId="33621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5320" w:hRule="atLeast"/>
          <w:jc w:val="center"/>
        </w:trPr>
        <w:tc>
          <w:tcPr>
            <w:tcW w:w="945" w:type="dxa"/>
            <w:tcBorders>
              <w:top w:val="single" w:color="auto" w:sz="4" w:space="0"/>
              <w:left w:val="single" w:color="auto" w:sz="4" w:space="0"/>
              <w:bottom w:val="single" w:color="auto" w:sz="4" w:space="0"/>
              <w:right w:val="single" w:color="auto" w:sz="4" w:space="0"/>
              <w:tl2br w:val="nil"/>
              <w:tr2bl w:val="nil"/>
            </w:tcBorders>
            <w:vAlign w:val="center"/>
          </w:tcPr>
          <w:p w14:paraId="1443F09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FBF26DD">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96D68ED">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6A2AF10">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C94954D">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2CB11B6">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4A50C8B">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C70EE84">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C178973">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30AA51F">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51DA5B2">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AE56009">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A1EAF09">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01975B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EA1B2CF">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73</w:t>
            </w:r>
          </w:p>
          <w:p w14:paraId="58C1972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223C751">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85FDA3F">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4BB0FCF">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FC5F09F">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B675711">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CB491D3">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56FAC53">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FE2ACA5">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33C1ECE">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2BC951D">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C5DE171">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0964BF3">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C14E812">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B3D94F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DE27B07">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239E452">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9A42EF6">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8A050EB">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936DD93">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23BA549">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7E8515E">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E559BBF">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E89F9DA">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6041B72">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8379D7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6CD063D">
            <w:pPr>
              <w:pBdr>
                <w:top w:val="none" w:color="auto" w:sz="0" w:space="0"/>
                <w:left w:val="none" w:color="auto" w:sz="0" w:space="0"/>
                <w:bottom w:val="none" w:color="auto" w:sz="0" w:space="0"/>
                <w:right w:val="none" w:color="auto" w:sz="0" w:space="0"/>
              </w:pBdr>
              <w:spacing w:line="240" w:lineRule="exact"/>
              <w:jc w:val="center"/>
              <w:rPr>
                <w:rFonts w:hint="default"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73</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000E0AF5">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B801BD4">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A23DE6D">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D21FEBF">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7CBA1AA">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1F1E324">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184560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F09610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B8FBDC0">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19B1F85">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43288B5">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7987DA0">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9B930BF">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6CDD71D">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4DA0DBB">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行政许可</w:t>
            </w:r>
          </w:p>
          <w:p w14:paraId="188380A7">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A85A61E">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0D74CB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153B792">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8F40AD3">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7AA21C42">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A7F8BC3">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F5FE8F5">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CDF891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1A9FD6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7AA750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C02450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AFB9086">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A5ED438">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C9490A6">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3D0B9EEA">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E662992">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BFFCC87">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F7AC9B7">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17986242">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2675E308">
            <w:pPr>
              <w:pBdr>
                <w:top w:val="none" w:color="auto" w:sz="0" w:space="0"/>
                <w:left w:val="none" w:color="auto" w:sz="0" w:space="0"/>
                <w:bottom w:val="none" w:color="auto" w:sz="0" w:space="0"/>
                <w:right w:val="none" w:color="auto" w:sz="0" w:space="0"/>
              </w:pBdr>
              <w:spacing w:line="240" w:lineRule="exact"/>
              <w:jc w:val="both"/>
              <w:rPr>
                <w:rFonts w:hint="eastAsia" w:ascii="宋体" w:eastAsia="宋体" w:cs="Arial"/>
                <w:color w:val="auto"/>
                <w:kern w:val="0"/>
                <w:sz w:val="18"/>
                <w:szCs w:val="18"/>
                <w:lang w:val="en-US" w:eastAsia="zh-CN"/>
              </w:rPr>
            </w:pPr>
          </w:p>
          <w:p w14:paraId="39AD0577">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066E375">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0AB83C4C">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6D12D252">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5F7A56EE">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p>
          <w:p w14:paraId="4AB58C9B">
            <w:pPr>
              <w:pBdr>
                <w:top w:val="none" w:color="auto" w:sz="0" w:space="0"/>
                <w:left w:val="none" w:color="auto" w:sz="0" w:space="0"/>
                <w:bottom w:val="none" w:color="auto" w:sz="0" w:space="0"/>
                <w:right w:val="none" w:color="auto" w:sz="0" w:space="0"/>
              </w:pBdr>
              <w:spacing w:line="240" w:lineRule="exact"/>
              <w:jc w:val="center"/>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0A19BE7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A2E0E24">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D11F68B">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854458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9DC0CB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0C9A3A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2AA8404">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7A1E3D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335BEE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4A29E4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D49DEC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4B5998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2479DF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4A1D01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386D40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乡村医生执业注册</w:t>
            </w:r>
          </w:p>
          <w:p w14:paraId="353998D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BEE35C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FEE29F3">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EDD575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23A275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5BE4D1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FDEEE04">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C252934">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9E5AFA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0A1EF0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432FBD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5D40E2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6A74DB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7BC629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0294C4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98979C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3F5B61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25B4E4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8E4EC5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DD9D5F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5308D4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6D9067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3FD764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8E57BA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9510F4B">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4C2CBE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乡村医生执业注册</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4D3B0413">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97FB77F">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426959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8CAE15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390368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9380F4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1F8872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340BE24">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0BA003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A015A73">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7FB0B4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0F51CA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480531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365B14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06FEBF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灵寿县数据和政务服务局</w:t>
            </w:r>
          </w:p>
          <w:p w14:paraId="250D5CC3">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2BDA4A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86E232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E9789F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753472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A5224E4">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17B0AB64">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499DB4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31D50D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250B4C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A5102FB">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2C45F3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E77A9E4">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69FB143">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561574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8974D9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F32353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6F6F5657">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A31C650">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41E90DF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EDD941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375B266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7AE37F8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5B65C94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0193473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p>
          <w:p w14:paraId="217239C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7A58370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1.行政法规：《乡村医生从业管理条例》（2003年8月5日国务院令第386号公布，自2004年1月1日起施行）第九条“国家实行乡村医生执业注册制度。　　县级人民政府卫生行政主管部门负责乡村医生执业注册工作。”</w:t>
            </w:r>
          </w:p>
          <w:p w14:paraId="7F116E9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第十三条“符合本条例规定申请在村医疗卫生机构执业的人员，应当持村医疗卫生机构出具的拟聘用证明和相关学历证明、证书，向村医疗卫生机构所在地的县级人民政府卫生行政主管部门申请执业注册。　　县级人民政府卫生行政主管部门应当自受理申请之日起15日内完成审核工作，对符合本条例规定条件的，准予执业注册，发给乡村医生执业证书；对不符合本条例规定条件的，不予注册，并书面说明理由。”</w:t>
            </w:r>
          </w:p>
          <w:p w14:paraId="24B34C5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第十六条“乡村医生执业证书有效期为5年。</w:t>
            </w:r>
          </w:p>
          <w:p w14:paraId="014C6F8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乡村医生执业证书有效期满需要继续执业的，应当在有效期满前3个月申请再注册。</w:t>
            </w:r>
          </w:p>
          <w:p w14:paraId="7F1B296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县级人民政府卫生行政主管部门应当自受理申请之日起15日内进行审核，对符合省、自治区、直辖市人民政府卫生行政主管部门规定条件的，准予再注册，换发乡村医生执业证书；对不符合条件的，不予再注册，由发证部门收回原乡村医生执业证书。”</w:t>
            </w:r>
          </w:p>
          <w:p w14:paraId="5A7E623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第十七条“乡村医生应当在聘用其执业的村医疗卫生机构执业；变更执业的村医疗卫生机构的，应当依照本条例第十三条规定的程序办理变更注册手续。”</w:t>
            </w:r>
          </w:p>
          <w:p w14:paraId="248E65C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十八条“乡村医生有下列情形之一的，由原注册的卫生行政主管部门注销执业注册，收回乡村医生执业证书：（一）死亡或者被宣告失踪的；（二）受刑事处罚的；（三）中止执业活动满2年的；（四）考核不合格，逾期未提出再次考核申请或者经再次考核仍不合格的。”</w:t>
            </w:r>
          </w:p>
        </w:tc>
        <w:tc>
          <w:tcPr>
            <w:tcW w:w="3396"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247226F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0345065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2、审查责任是否符合</w:t>
            </w:r>
            <w:r>
              <w:rPr>
                <w:rFonts w:hint="eastAsia" w:ascii="宋体" w:eastAsia="宋体" w:cs="Arial"/>
                <w:color w:val="auto"/>
                <w:kern w:val="0"/>
                <w:sz w:val="18"/>
                <w:szCs w:val="18"/>
                <w:lang w:val="en-US" w:eastAsia="zh-CN"/>
              </w:rPr>
              <w:t>乡村医生执业注册许可</w:t>
            </w:r>
            <w:r>
              <w:rPr>
                <w:rFonts w:hint="eastAsia" w:ascii="宋体" w:eastAsia="宋体" w:cs="Arial"/>
                <w:color w:val="auto"/>
                <w:kern w:val="0"/>
                <w:sz w:val="18"/>
                <w:szCs w:val="18"/>
              </w:rPr>
              <w:t>的要求。对书面申请材料进行审查，组织现场检查验收，告知申请人、利害相关人享有听证权利；涉及公共利益的重大许可，向社会公告，并举行听证。</w:t>
            </w:r>
          </w:p>
          <w:p w14:paraId="77562F8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13E4993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450C43A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4B232E9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6、</w:t>
            </w:r>
            <w:r>
              <w:rPr>
                <w:rFonts w:hint="eastAsia" w:ascii="宋体" w:eastAsia="宋体" w:cs="Arial"/>
                <w:color w:val="auto"/>
                <w:kern w:val="0"/>
                <w:sz w:val="18"/>
                <w:szCs w:val="18"/>
              </w:rPr>
              <w:t>其他法律法规规章文件规定应履行的责任。</w:t>
            </w:r>
          </w:p>
          <w:p w14:paraId="59CD5238">
            <w:pPr>
              <w:tabs>
                <w:tab w:val="left" w:pos="7937"/>
              </w:tabs>
              <w:spacing w:line="240" w:lineRule="exact"/>
              <w:rPr>
                <w:rFonts w:hint="eastAsia" w:ascii="宋体" w:eastAsia="宋体" w:cs="Arial"/>
                <w:color w:val="auto"/>
                <w:kern w:val="0"/>
                <w:sz w:val="18"/>
                <w:szCs w:val="18"/>
              </w:rPr>
            </w:pPr>
          </w:p>
          <w:p w14:paraId="02428E11">
            <w:pPr>
              <w:tabs>
                <w:tab w:val="left" w:pos="7937"/>
              </w:tabs>
              <w:spacing w:line="240" w:lineRule="exact"/>
              <w:rPr>
                <w:rFonts w:hint="eastAsia" w:ascii="宋体" w:eastAsia="宋体" w:cs="Arial"/>
                <w:color w:val="auto"/>
                <w:kern w:val="0"/>
                <w:sz w:val="18"/>
                <w:szCs w:val="18"/>
              </w:rPr>
            </w:pPr>
          </w:p>
          <w:p w14:paraId="675A0C4A">
            <w:pPr>
              <w:tabs>
                <w:tab w:val="left" w:pos="7937"/>
              </w:tabs>
              <w:spacing w:line="240" w:lineRule="exact"/>
              <w:rPr>
                <w:rFonts w:hint="eastAsia" w:ascii="宋体" w:eastAsia="宋体" w:cs="Arial"/>
                <w:color w:val="auto"/>
                <w:kern w:val="0"/>
                <w:sz w:val="18"/>
                <w:szCs w:val="18"/>
              </w:rPr>
            </w:pPr>
          </w:p>
          <w:p w14:paraId="0D76466B">
            <w:pPr>
              <w:tabs>
                <w:tab w:val="left" w:pos="7937"/>
              </w:tabs>
              <w:spacing w:line="240" w:lineRule="exact"/>
              <w:rPr>
                <w:rFonts w:hint="eastAsia" w:ascii="宋体" w:eastAsia="宋体" w:cs="Arial"/>
                <w:color w:val="auto"/>
                <w:kern w:val="0"/>
                <w:sz w:val="18"/>
                <w:szCs w:val="18"/>
              </w:rPr>
            </w:pPr>
          </w:p>
          <w:p w14:paraId="7868D13D">
            <w:pPr>
              <w:tabs>
                <w:tab w:val="left" w:pos="7937"/>
              </w:tabs>
              <w:spacing w:line="240" w:lineRule="exact"/>
              <w:rPr>
                <w:rFonts w:hint="eastAsia" w:ascii="宋体" w:eastAsia="宋体" w:cs="Arial"/>
                <w:color w:val="auto"/>
                <w:kern w:val="0"/>
                <w:sz w:val="18"/>
                <w:szCs w:val="18"/>
              </w:rPr>
            </w:pPr>
          </w:p>
          <w:p w14:paraId="1B1477F8">
            <w:pPr>
              <w:tabs>
                <w:tab w:val="left" w:pos="7937"/>
              </w:tabs>
              <w:spacing w:line="240" w:lineRule="exact"/>
              <w:rPr>
                <w:rFonts w:hint="eastAsia" w:ascii="宋体" w:eastAsia="宋体" w:cs="Arial"/>
                <w:color w:val="auto"/>
                <w:kern w:val="0"/>
                <w:sz w:val="18"/>
                <w:szCs w:val="18"/>
              </w:rPr>
            </w:pPr>
          </w:p>
          <w:p w14:paraId="14E1A27A">
            <w:pPr>
              <w:tabs>
                <w:tab w:val="left" w:pos="7937"/>
              </w:tabs>
              <w:spacing w:line="240" w:lineRule="exact"/>
              <w:rPr>
                <w:rFonts w:hint="eastAsia" w:ascii="宋体" w:eastAsia="宋体" w:cs="Arial"/>
                <w:color w:val="auto"/>
                <w:kern w:val="0"/>
                <w:sz w:val="18"/>
                <w:szCs w:val="18"/>
              </w:rPr>
            </w:pPr>
          </w:p>
          <w:p w14:paraId="5BED77EB">
            <w:pPr>
              <w:tabs>
                <w:tab w:val="left" w:pos="7937"/>
              </w:tabs>
              <w:spacing w:line="240" w:lineRule="exact"/>
              <w:rPr>
                <w:rFonts w:hint="eastAsia" w:ascii="宋体" w:eastAsia="宋体" w:cs="Arial"/>
                <w:color w:val="auto"/>
                <w:kern w:val="0"/>
                <w:sz w:val="18"/>
                <w:szCs w:val="18"/>
              </w:rPr>
            </w:pPr>
          </w:p>
          <w:p w14:paraId="5FF8EAA0">
            <w:pPr>
              <w:tabs>
                <w:tab w:val="left" w:pos="7937"/>
              </w:tabs>
              <w:spacing w:line="240" w:lineRule="exact"/>
              <w:rPr>
                <w:rFonts w:hint="eastAsia" w:ascii="宋体" w:eastAsia="宋体" w:cs="Arial"/>
                <w:color w:val="auto"/>
                <w:kern w:val="0"/>
                <w:sz w:val="18"/>
                <w:szCs w:val="18"/>
              </w:rPr>
            </w:pPr>
          </w:p>
          <w:p w14:paraId="35737D06">
            <w:pPr>
              <w:tabs>
                <w:tab w:val="left" w:pos="7937"/>
              </w:tabs>
              <w:spacing w:line="240" w:lineRule="exact"/>
              <w:rPr>
                <w:rFonts w:hint="eastAsia" w:ascii="宋体" w:eastAsia="宋体" w:cs="Arial"/>
                <w:color w:val="auto"/>
                <w:kern w:val="0"/>
                <w:sz w:val="18"/>
                <w:szCs w:val="18"/>
              </w:rPr>
            </w:pPr>
          </w:p>
          <w:p w14:paraId="0F48F3AD">
            <w:pPr>
              <w:tabs>
                <w:tab w:val="left" w:pos="7937"/>
              </w:tabs>
              <w:spacing w:line="240" w:lineRule="exact"/>
              <w:rPr>
                <w:rFonts w:hint="eastAsia" w:ascii="宋体" w:eastAsia="宋体" w:cs="Arial"/>
                <w:color w:val="auto"/>
                <w:kern w:val="0"/>
                <w:sz w:val="18"/>
                <w:szCs w:val="18"/>
              </w:rPr>
            </w:pPr>
          </w:p>
          <w:p w14:paraId="605B4C2F">
            <w:pPr>
              <w:tabs>
                <w:tab w:val="left" w:pos="7937"/>
              </w:tabs>
              <w:spacing w:line="240" w:lineRule="exact"/>
              <w:rPr>
                <w:rFonts w:hint="eastAsia" w:ascii="宋体" w:eastAsia="宋体" w:cs="Arial"/>
                <w:color w:val="auto"/>
                <w:kern w:val="0"/>
                <w:sz w:val="18"/>
                <w:szCs w:val="18"/>
              </w:rPr>
            </w:pPr>
          </w:p>
          <w:p w14:paraId="66D93BFA">
            <w:pPr>
              <w:tabs>
                <w:tab w:val="left" w:pos="7937"/>
              </w:tabs>
              <w:spacing w:line="240" w:lineRule="exact"/>
              <w:rPr>
                <w:rFonts w:hint="eastAsia" w:ascii="宋体" w:eastAsia="宋体" w:cs="Arial"/>
                <w:color w:val="auto"/>
                <w:kern w:val="0"/>
                <w:sz w:val="18"/>
                <w:szCs w:val="18"/>
              </w:rPr>
            </w:pPr>
          </w:p>
          <w:p w14:paraId="060BF87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51C3614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2、审查责任是否符合</w:t>
            </w:r>
            <w:r>
              <w:rPr>
                <w:rFonts w:hint="eastAsia" w:ascii="宋体" w:eastAsia="宋体" w:cs="Arial"/>
                <w:color w:val="auto"/>
                <w:kern w:val="0"/>
                <w:sz w:val="18"/>
                <w:szCs w:val="18"/>
                <w:lang w:val="en-US" w:eastAsia="zh-CN"/>
              </w:rPr>
              <w:t>乡村医生执业注册许可</w:t>
            </w:r>
            <w:r>
              <w:rPr>
                <w:rFonts w:hint="eastAsia" w:ascii="宋体" w:eastAsia="宋体" w:cs="Arial"/>
                <w:color w:val="auto"/>
                <w:kern w:val="0"/>
                <w:sz w:val="18"/>
                <w:szCs w:val="18"/>
              </w:rPr>
              <w:t>的要求。对书面申请材料进行审查，组织现场检查验收，告知申请人、利害相关人享有听证权利；涉及公共利益的重大许可，向社会公告，并举行听证。</w:t>
            </w:r>
          </w:p>
          <w:p w14:paraId="1A0B85C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487D596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3CA9FE1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1B919E1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6、</w:t>
            </w:r>
            <w:r>
              <w:rPr>
                <w:rFonts w:hint="eastAsia" w:ascii="宋体" w:eastAsia="宋体" w:cs="Arial"/>
                <w:color w:val="auto"/>
                <w:kern w:val="0"/>
                <w:sz w:val="18"/>
                <w:szCs w:val="18"/>
              </w:rPr>
              <w:t>其他法律法规规章文件规定应履行的责任。</w:t>
            </w:r>
          </w:p>
        </w:tc>
        <w:tc>
          <w:tcPr>
            <w:tcW w:w="3097" w:type="dxa"/>
            <w:tcBorders>
              <w:top w:val="single" w:color="auto" w:sz="4" w:space="0"/>
              <w:left w:val="single" w:color="auto" w:sz="4" w:space="0"/>
              <w:bottom w:val="single" w:color="auto" w:sz="4" w:space="0"/>
              <w:right w:val="single" w:color="auto" w:sz="4" w:space="0"/>
              <w:tl2br w:val="nil"/>
              <w:tr2bl w:val="nil"/>
            </w:tcBorders>
            <w:vAlign w:val="center"/>
          </w:tcPr>
          <w:p w14:paraId="5068A73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72203963">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w:t>
            </w:r>
            <w:r>
              <w:rPr>
                <w:rFonts w:hint="eastAsia" w:ascii="宋体" w:eastAsia="宋体" w:cs="Arial"/>
                <w:color w:val="auto"/>
                <w:kern w:val="0"/>
                <w:sz w:val="18"/>
                <w:szCs w:val="18"/>
                <w:lang w:val="en-US" w:eastAsia="zh-CN"/>
              </w:rPr>
              <w:t>乡村医生执业注册许可</w:t>
            </w:r>
            <w:r>
              <w:rPr>
                <w:rFonts w:hint="eastAsia" w:ascii="宋体" w:eastAsia="宋体" w:cs="Arial"/>
                <w:color w:val="auto"/>
                <w:kern w:val="0"/>
                <w:sz w:val="18"/>
                <w:szCs w:val="18"/>
              </w:rPr>
              <w:t>申请不予受理的；</w:t>
            </w:r>
          </w:p>
          <w:p w14:paraId="132718A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20E0653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53B57C3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32E4961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06BC48B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2867A0D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p w14:paraId="3E3F4A1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3914C59C">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3F385D74">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74A820DB">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78D05EC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4F5D73FD">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50B18115">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5ABDD9FE">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1444A5A9">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53D1E242">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p>
          <w:p w14:paraId="0BED1CD8">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46A49D81">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w:t>
            </w:r>
            <w:r>
              <w:rPr>
                <w:rFonts w:hint="eastAsia" w:ascii="宋体" w:eastAsia="宋体" w:cs="Arial"/>
                <w:color w:val="auto"/>
                <w:kern w:val="0"/>
                <w:sz w:val="18"/>
                <w:szCs w:val="18"/>
                <w:lang w:val="en-US" w:eastAsia="zh-CN"/>
              </w:rPr>
              <w:t>乡村医生执业注册许可</w:t>
            </w:r>
            <w:r>
              <w:rPr>
                <w:rFonts w:hint="eastAsia" w:ascii="宋体" w:eastAsia="宋体" w:cs="Arial"/>
                <w:color w:val="auto"/>
                <w:kern w:val="0"/>
                <w:sz w:val="18"/>
                <w:szCs w:val="18"/>
              </w:rPr>
              <w:t>申请不予受理的；</w:t>
            </w:r>
          </w:p>
          <w:p w14:paraId="0285FB6F">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6918FDC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52CC9DA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27EAE04A">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7C7A8C86">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344CDEAF">
            <w:pPr>
              <w:pBdr>
                <w:top w:val="none" w:color="auto" w:sz="0" w:space="0"/>
                <w:left w:val="none" w:color="auto" w:sz="0" w:space="0"/>
                <w:bottom w:val="none" w:color="auto" w:sz="0" w:space="0"/>
                <w:right w:val="none" w:color="auto" w:sz="0" w:space="0"/>
              </w:pBdr>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7、其他违反法律法规规章文件规定的行为。</w:t>
            </w:r>
          </w:p>
        </w:tc>
        <w:tc>
          <w:tcPr>
            <w:tcW w:w="1226" w:type="dxa"/>
            <w:tcBorders>
              <w:top w:val="single" w:color="auto" w:sz="4" w:space="0"/>
              <w:left w:val="single" w:color="auto" w:sz="4" w:space="0"/>
              <w:bottom w:val="single" w:color="auto" w:sz="4" w:space="0"/>
              <w:right w:val="single" w:color="auto" w:sz="4" w:space="0"/>
              <w:tl2br w:val="nil"/>
              <w:tr2bl w:val="nil"/>
            </w:tcBorders>
            <w:vAlign w:val="center"/>
          </w:tcPr>
          <w:p w14:paraId="6B031A63">
            <w:pPr>
              <w:spacing w:line="240" w:lineRule="exact"/>
              <w:rPr>
                <w:rFonts w:hint="eastAsia" w:ascii="宋体" w:eastAsia="宋体" w:cs="Arial"/>
                <w:color w:val="FF0000"/>
                <w:kern w:val="0"/>
                <w:sz w:val="18"/>
                <w:szCs w:val="18"/>
              </w:rPr>
            </w:pPr>
          </w:p>
        </w:tc>
      </w:tr>
      <w:tr w14:paraId="4238A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1494" w:hRule="atLeast"/>
          <w:jc w:val="center"/>
        </w:trPr>
        <w:tc>
          <w:tcPr>
            <w:tcW w:w="945" w:type="dxa"/>
            <w:tcBorders>
              <w:top w:val="single" w:color="auto" w:sz="4" w:space="0"/>
              <w:left w:val="single" w:color="auto" w:sz="4" w:space="0"/>
              <w:bottom w:val="single" w:color="auto" w:sz="4" w:space="0"/>
              <w:right w:val="single" w:color="auto" w:sz="4" w:space="0"/>
              <w:tl2br w:val="nil"/>
              <w:tr2bl w:val="nil"/>
            </w:tcBorders>
            <w:vAlign w:val="center"/>
          </w:tcPr>
          <w:p w14:paraId="546290B4">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427638E5">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0613A40A">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7708F845">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4EB1BDDE">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60C996DA">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592C0812">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724B6C9C">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5CE4F8F8">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r>
              <w:rPr>
                <w:rFonts w:hint="eastAsia" w:ascii="宋体" w:eastAsia="宋体" w:cs="Arial"/>
                <w:color w:val="auto"/>
                <w:sz w:val="18"/>
                <w:szCs w:val="18"/>
                <w:lang w:val="en-US" w:eastAsia="zh-CN" w:bidi="ar-SA"/>
              </w:rPr>
              <w:t>74</w:t>
            </w:r>
          </w:p>
          <w:p w14:paraId="038B964E">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206CC27D">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5765E0E1">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0408A4AD">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17C7A2BD">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60E97FF9">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527E9B3A">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21F3A2D5">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3F9342E7">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3C3125EE">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2481A52D">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68BD92BC">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13D141D1">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116AFFDD">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6E26143A">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674379BE">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2B6D0DF0">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70160561">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648943C8">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05FFCB6C">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33419667">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43327C85">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582B5A4B">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01458D5D">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r>
              <w:rPr>
                <w:rFonts w:hint="eastAsia" w:ascii="宋体" w:eastAsia="宋体" w:cs="Arial"/>
                <w:color w:val="auto"/>
                <w:sz w:val="18"/>
                <w:szCs w:val="18"/>
                <w:lang w:val="en-US" w:eastAsia="zh-CN" w:bidi="ar-SA"/>
              </w:rPr>
              <w:t>74</w:t>
            </w:r>
          </w:p>
          <w:p w14:paraId="056B45DE">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0C021AEB">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76A850FF">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63C13853">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6EE2C3C0">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7D51577B">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5BB3D7A4">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4C7D663A">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1DD37F4A">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0DFB6702">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5DF4CFFF">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7C79612E">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4E10E92E">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5240DC7A">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0E1318E8">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13D688D0">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469888CE">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029BC1E5">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477AD200">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0D2E7844">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605D3E59">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3EF17569">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12D647B8">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44FD84CB">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33E10279">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66D44709">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33BF13F6">
            <w:pPr>
              <w:keepNext w:val="0"/>
              <w:keepLines w:val="0"/>
              <w:widowControl/>
              <w:suppressLineNumbers w:val="0"/>
              <w:spacing w:line="240" w:lineRule="exact"/>
              <w:jc w:val="center"/>
              <w:textAlignment w:val="center"/>
              <w:rPr>
                <w:rFonts w:hint="eastAsia" w:ascii="宋体" w:eastAsia="宋体" w:cs="Arial"/>
                <w:color w:val="auto"/>
                <w:sz w:val="18"/>
                <w:szCs w:val="18"/>
                <w:lang w:val="en-US" w:eastAsia="zh-CN" w:bidi="ar-SA"/>
              </w:rPr>
            </w:pPr>
          </w:p>
          <w:p w14:paraId="5576B750">
            <w:pPr>
              <w:keepNext w:val="0"/>
              <w:keepLines w:val="0"/>
              <w:widowControl/>
              <w:suppressLineNumbers w:val="0"/>
              <w:spacing w:line="240" w:lineRule="exact"/>
              <w:jc w:val="both"/>
              <w:textAlignment w:val="center"/>
              <w:rPr>
                <w:rFonts w:hint="eastAsia" w:ascii="宋体" w:eastAsia="宋体" w:cs="Arial"/>
                <w:color w:val="auto"/>
                <w:sz w:val="18"/>
                <w:szCs w:val="18"/>
                <w:lang w:val="en-US" w:eastAsia="zh-CN" w:bidi="ar-SA"/>
              </w:rPr>
            </w:pPr>
          </w:p>
          <w:p w14:paraId="681AF8AB">
            <w:pPr>
              <w:keepNext w:val="0"/>
              <w:keepLines w:val="0"/>
              <w:widowControl/>
              <w:suppressLineNumbers w:val="0"/>
              <w:spacing w:line="240" w:lineRule="exact"/>
              <w:jc w:val="center"/>
              <w:textAlignment w:val="center"/>
              <w:rPr>
                <w:rFonts w:hint="default" w:ascii="宋体" w:eastAsia="宋体" w:cs="Arial"/>
                <w:color w:val="auto"/>
                <w:sz w:val="18"/>
                <w:szCs w:val="18"/>
                <w:lang w:val="en-US" w:eastAsia="zh-CN" w:bidi="ar-SA"/>
              </w:rPr>
            </w:pPr>
            <w:r>
              <w:rPr>
                <w:rFonts w:hint="eastAsia" w:ascii="宋体" w:eastAsia="宋体" w:cs="Arial"/>
                <w:color w:val="auto"/>
                <w:sz w:val="18"/>
                <w:szCs w:val="18"/>
                <w:lang w:val="en-US" w:eastAsia="zh-CN" w:bidi="ar-SA"/>
              </w:rPr>
              <w:t>74</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37A34800">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65D2EBFA">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6C51A584">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29A0BA0C">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7D920296">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236F8AB2">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18C24F3F">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63E4DB52">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73A0B6A9">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r>
              <w:rPr>
                <w:rFonts w:hint="eastAsia" w:ascii="宋体" w:eastAsia="宋体" w:cs="Arial"/>
                <w:color w:val="auto"/>
                <w:sz w:val="18"/>
                <w:szCs w:val="18"/>
                <w:lang w:bidi="ar-SA"/>
              </w:rPr>
              <w:t>行政许可</w:t>
            </w:r>
          </w:p>
          <w:p w14:paraId="3E04723F">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3D7D561B">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491421FC">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1015C692">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30ED4A56">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74562A01">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5FACB33C">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7226C7C2">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20D33841">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3241DEF9">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35EB03F8">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2D587D37">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2699ABC4">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35B2F2AC">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53E7F25A">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1ACF18F5">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28E0E14D">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78025032">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52A85D79">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3529FA81">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3D289FF1">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06F7F534">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3E3E75B6">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6E395F01">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r>
              <w:rPr>
                <w:rFonts w:hint="eastAsia" w:ascii="宋体" w:eastAsia="宋体" w:cs="Arial"/>
                <w:color w:val="auto"/>
                <w:sz w:val="18"/>
                <w:szCs w:val="18"/>
                <w:lang w:bidi="ar-SA"/>
              </w:rPr>
              <w:t>行政许可</w:t>
            </w:r>
          </w:p>
          <w:p w14:paraId="3D285351">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68D303B1">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2D99BAF8">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6D2029E7">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3A9D355F">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44206588">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5984AE08">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489F8090">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40075C70">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0F2943D6">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30C378C5">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66C2B4AA">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08A90496">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2953199B">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54766B10">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4450D89A">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69FA9135">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3B381D15">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174470A0">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080DE610">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1043DE2B">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5010E8AC">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4CC8A2B9">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4E653A91">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3EC6C4F0">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799DF550">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5A1E52B8">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28029D85">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179FBE3E">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r>
              <w:rPr>
                <w:rFonts w:hint="eastAsia" w:ascii="宋体" w:eastAsia="宋体" w:cs="Arial"/>
                <w:color w:val="auto"/>
                <w:sz w:val="18"/>
                <w:szCs w:val="18"/>
                <w:lang w:bidi="ar-SA"/>
              </w:rPr>
              <w:t>行政许可</w:t>
            </w:r>
          </w:p>
          <w:p w14:paraId="70B718D2">
            <w:pPr>
              <w:keepNext w:val="0"/>
              <w:keepLines w:val="0"/>
              <w:widowControl/>
              <w:suppressLineNumbers w:val="0"/>
              <w:spacing w:line="240" w:lineRule="exact"/>
              <w:jc w:val="center"/>
              <w:textAlignment w:val="center"/>
              <w:rPr>
                <w:rFonts w:hint="eastAsia" w:ascii="宋体" w:eastAsia="宋体" w:cs="Arial"/>
                <w:color w:val="auto"/>
                <w:sz w:val="18"/>
                <w:szCs w:val="18"/>
                <w:lang w:bidi="ar-SA"/>
              </w:rPr>
            </w:pPr>
          </w:p>
          <w:p w14:paraId="6608993F">
            <w:pPr>
              <w:keepNext w:val="0"/>
              <w:keepLines w:val="0"/>
              <w:widowControl/>
              <w:suppressLineNumbers w:val="0"/>
              <w:spacing w:line="240" w:lineRule="exact"/>
              <w:jc w:val="both"/>
              <w:textAlignment w:val="center"/>
              <w:rPr>
                <w:rFonts w:hint="eastAsia" w:ascii="宋体" w:eastAsia="宋体" w:cs="Arial"/>
                <w:color w:val="auto"/>
                <w:sz w:val="18"/>
                <w:szCs w:val="18"/>
                <w:lang w:bidi="ar-SA"/>
              </w:rPr>
            </w:pP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3F504944">
            <w:pPr>
              <w:spacing w:line="240" w:lineRule="exact"/>
              <w:jc w:val="center"/>
              <w:rPr>
                <w:rFonts w:hint="eastAsia" w:ascii="宋体" w:eastAsia="宋体"/>
                <w:color w:val="auto"/>
                <w:sz w:val="18"/>
                <w:szCs w:val="18"/>
              </w:rPr>
            </w:pPr>
          </w:p>
          <w:p w14:paraId="220A29C0">
            <w:pPr>
              <w:spacing w:line="240" w:lineRule="exact"/>
              <w:jc w:val="center"/>
              <w:rPr>
                <w:rFonts w:hint="eastAsia" w:ascii="宋体" w:eastAsia="宋体"/>
                <w:color w:val="auto"/>
                <w:sz w:val="18"/>
                <w:szCs w:val="18"/>
              </w:rPr>
            </w:pPr>
          </w:p>
          <w:p w14:paraId="21D04150">
            <w:pPr>
              <w:spacing w:line="240" w:lineRule="exact"/>
              <w:jc w:val="center"/>
              <w:rPr>
                <w:rFonts w:hint="eastAsia" w:ascii="宋体" w:eastAsia="宋体"/>
                <w:color w:val="auto"/>
                <w:sz w:val="18"/>
                <w:szCs w:val="18"/>
              </w:rPr>
            </w:pPr>
          </w:p>
          <w:p w14:paraId="15B7E27A">
            <w:pPr>
              <w:spacing w:line="240" w:lineRule="exact"/>
              <w:jc w:val="center"/>
              <w:rPr>
                <w:rFonts w:hint="eastAsia" w:ascii="宋体" w:eastAsia="宋体"/>
                <w:color w:val="auto"/>
                <w:sz w:val="18"/>
                <w:szCs w:val="18"/>
              </w:rPr>
            </w:pPr>
          </w:p>
          <w:p w14:paraId="0DEF1F95">
            <w:pPr>
              <w:spacing w:line="240" w:lineRule="exact"/>
              <w:jc w:val="center"/>
              <w:rPr>
                <w:rFonts w:hint="eastAsia" w:ascii="宋体" w:eastAsia="宋体"/>
                <w:color w:val="auto"/>
                <w:sz w:val="18"/>
                <w:szCs w:val="18"/>
              </w:rPr>
            </w:pPr>
          </w:p>
          <w:p w14:paraId="450BE817">
            <w:pPr>
              <w:spacing w:line="240" w:lineRule="exact"/>
              <w:jc w:val="center"/>
              <w:rPr>
                <w:rFonts w:hint="eastAsia" w:ascii="宋体" w:eastAsia="宋体"/>
                <w:color w:val="auto"/>
                <w:sz w:val="18"/>
                <w:szCs w:val="18"/>
              </w:rPr>
            </w:pPr>
          </w:p>
          <w:p w14:paraId="409F7B21">
            <w:pPr>
              <w:spacing w:line="240" w:lineRule="exact"/>
              <w:jc w:val="center"/>
              <w:rPr>
                <w:rFonts w:hint="eastAsia" w:ascii="宋体" w:eastAsia="宋体"/>
                <w:color w:val="auto"/>
                <w:sz w:val="18"/>
                <w:szCs w:val="18"/>
              </w:rPr>
            </w:pPr>
          </w:p>
          <w:p w14:paraId="14A0DF30">
            <w:pPr>
              <w:spacing w:line="240" w:lineRule="exact"/>
              <w:jc w:val="center"/>
              <w:rPr>
                <w:rFonts w:hint="eastAsia" w:ascii="宋体" w:eastAsia="宋体"/>
                <w:color w:val="auto"/>
                <w:sz w:val="18"/>
                <w:szCs w:val="18"/>
              </w:rPr>
            </w:pPr>
            <w:r>
              <w:rPr>
                <w:rFonts w:hint="eastAsia" w:ascii="宋体" w:eastAsia="宋体"/>
                <w:color w:val="auto"/>
                <w:sz w:val="18"/>
                <w:szCs w:val="18"/>
              </w:rPr>
              <w:t>一般建设项目环境影响评价审批</w:t>
            </w:r>
          </w:p>
          <w:p w14:paraId="5BA28A58">
            <w:pPr>
              <w:keepNext w:val="0"/>
              <w:keepLines w:val="0"/>
              <w:widowControl/>
              <w:suppressLineNumbers w:val="0"/>
              <w:spacing w:line="240" w:lineRule="exact"/>
              <w:jc w:val="left"/>
              <w:textAlignment w:val="center"/>
              <w:rPr>
                <w:rFonts w:hint="eastAsia" w:ascii="宋体" w:eastAsia="宋体" w:cs="Arial"/>
                <w:color w:val="auto"/>
                <w:sz w:val="18"/>
                <w:szCs w:val="18"/>
                <w:lang w:bidi="ar-SA"/>
              </w:rPr>
            </w:pPr>
          </w:p>
          <w:p w14:paraId="24349CB9">
            <w:pPr>
              <w:keepNext w:val="0"/>
              <w:keepLines w:val="0"/>
              <w:widowControl/>
              <w:suppressLineNumbers w:val="0"/>
              <w:spacing w:line="240" w:lineRule="exact"/>
              <w:jc w:val="left"/>
              <w:textAlignment w:val="center"/>
              <w:rPr>
                <w:rFonts w:hint="eastAsia" w:ascii="宋体" w:eastAsia="宋体" w:cs="Arial"/>
                <w:color w:val="auto"/>
                <w:sz w:val="18"/>
                <w:szCs w:val="18"/>
                <w:lang w:bidi="ar-SA"/>
              </w:rPr>
            </w:pPr>
          </w:p>
          <w:p w14:paraId="22EEE6A2">
            <w:pPr>
              <w:keepNext w:val="0"/>
              <w:keepLines w:val="0"/>
              <w:widowControl/>
              <w:suppressLineNumbers w:val="0"/>
              <w:spacing w:line="240" w:lineRule="exact"/>
              <w:jc w:val="left"/>
              <w:textAlignment w:val="center"/>
              <w:rPr>
                <w:rFonts w:hint="eastAsia" w:ascii="宋体" w:eastAsia="宋体" w:cs="Arial"/>
                <w:color w:val="auto"/>
                <w:sz w:val="18"/>
                <w:szCs w:val="18"/>
                <w:lang w:bidi="ar-SA"/>
              </w:rPr>
            </w:pPr>
          </w:p>
          <w:p w14:paraId="1D286A8A">
            <w:pPr>
              <w:keepNext w:val="0"/>
              <w:keepLines w:val="0"/>
              <w:widowControl/>
              <w:suppressLineNumbers w:val="0"/>
              <w:spacing w:line="240" w:lineRule="exact"/>
              <w:jc w:val="left"/>
              <w:textAlignment w:val="center"/>
              <w:rPr>
                <w:rFonts w:hint="eastAsia" w:ascii="宋体" w:eastAsia="宋体" w:cs="Arial"/>
                <w:color w:val="auto"/>
                <w:sz w:val="18"/>
                <w:szCs w:val="18"/>
                <w:lang w:bidi="ar-SA"/>
              </w:rPr>
            </w:pPr>
          </w:p>
          <w:p w14:paraId="5F816017">
            <w:pPr>
              <w:keepNext w:val="0"/>
              <w:keepLines w:val="0"/>
              <w:widowControl/>
              <w:suppressLineNumbers w:val="0"/>
              <w:spacing w:line="240" w:lineRule="exact"/>
              <w:jc w:val="left"/>
              <w:textAlignment w:val="center"/>
              <w:rPr>
                <w:rFonts w:hint="eastAsia" w:ascii="宋体" w:eastAsia="宋体" w:cs="Arial"/>
                <w:color w:val="auto"/>
                <w:sz w:val="18"/>
                <w:szCs w:val="18"/>
                <w:lang w:bidi="ar-SA"/>
              </w:rPr>
            </w:pPr>
          </w:p>
          <w:p w14:paraId="44DA76DF">
            <w:pPr>
              <w:keepNext w:val="0"/>
              <w:keepLines w:val="0"/>
              <w:widowControl/>
              <w:suppressLineNumbers w:val="0"/>
              <w:spacing w:line="240" w:lineRule="exact"/>
              <w:jc w:val="left"/>
              <w:textAlignment w:val="center"/>
              <w:rPr>
                <w:rFonts w:hint="eastAsia" w:ascii="宋体" w:eastAsia="宋体" w:cs="Arial"/>
                <w:color w:val="auto"/>
                <w:sz w:val="18"/>
                <w:szCs w:val="18"/>
                <w:lang w:bidi="ar-SA"/>
              </w:rPr>
            </w:pPr>
          </w:p>
          <w:p w14:paraId="2E8A6037">
            <w:pPr>
              <w:keepNext w:val="0"/>
              <w:keepLines w:val="0"/>
              <w:widowControl/>
              <w:suppressLineNumbers w:val="0"/>
              <w:spacing w:line="240" w:lineRule="exact"/>
              <w:jc w:val="left"/>
              <w:textAlignment w:val="center"/>
              <w:rPr>
                <w:rFonts w:hint="eastAsia" w:ascii="宋体" w:eastAsia="宋体" w:cs="Arial"/>
                <w:color w:val="auto"/>
                <w:sz w:val="18"/>
                <w:szCs w:val="18"/>
                <w:lang w:bidi="ar-SA"/>
              </w:rPr>
            </w:pPr>
          </w:p>
          <w:p w14:paraId="2C7C6576">
            <w:pPr>
              <w:keepNext w:val="0"/>
              <w:keepLines w:val="0"/>
              <w:widowControl/>
              <w:suppressLineNumbers w:val="0"/>
              <w:spacing w:line="240" w:lineRule="exact"/>
              <w:jc w:val="left"/>
              <w:textAlignment w:val="center"/>
              <w:rPr>
                <w:rFonts w:hint="eastAsia" w:ascii="宋体" w:eastAsia="宋体" w:cs="Arial"/>
                <w:color w:val="auto"/>
                <w:sz w:val="18"/>
                <w:szCs w:val="18"/>
                <w:lang w:bidi="ar-SA"/>
              </w:rPr>
            </w:pPr>
          </w:p>
          <w:p w14:paraId="7E410E47">
            <w:pPr>
              <w:keepNext w:val="0"/>
              <w:keepLines w:val="0"/>
              <w:widowControl/>
              <w:suppressLineNumbers w:val="0"/>
              <w:spacing w:line="240" w:lineRule="exact"/>
              <w:jc w:val="left"/>
              <w:textAlignment w:val="center"/>
              <w:rPr>
                <w:rFonts w:hint="eastAsia" w:ascii="宋体" w:eastAsia="宋体" w:cs="Arial"/>
                <w:color w:val="auto"/>
                <w:sz w:val="18"/>
                <w:szCs w:val="18"/>
                <w:lang w:bidi="ar-SA"/>
              </w:rPr>
            </w:pPr>
          </w:p>
          <w:p w14:paraId="43034AA8">
            <w:pPr>
              <w:keepNext w:val="0"/>
              <w:keepLines w:val="0"/>
              <w:widowControl/>
              <w:suppressLineNumbers w:val="0"/>
              <w:spacing w:line="240" w:lineRule="exact"/>
              <w:jc w:val="left"/>
              <w:textAlignment w:val="center"/>
              <w:rPr>
                <w:rFonts w:hint="eastAsia" w:ascii="宋体" w:eastAsia="宋体" w:cs="Arial"/>
                <w:color w:val="auto"/>
                <w:sz w:val="18"/>
                <w:szCs w:val="18"/>
                <w:lang w:bidi="ar-SA"/>
              </w:rPr>
            </w:pPr>
          </w:p>
          <w:p w14:paraId="7FD89607">
            <w:pPr>
              <w:keepNext w:val="0"/>
              <w:keepLines w:val="0"/>
              <w:widowControl/>
              <w:suppressLineNumbers w:val="0"/>
              <w:spacing w:line="240" w:lineRule="exact"/>
              <w:jc w:val="left"/>
              <w:textAlignment w:val="center"/>
              <w:rPr>
                <w:rFonts w:hint="eastAsia" w:ascii="宋体" w:eastAsia="宋体" w:cs="Arial"/>
                <w:color w:val="auto"/>
                <w:sz w:val="18"/>
                <w:szCs w:val="18"/>
                <w:lang w:bidi="ar-SA"/>
              </w:rPr>
            </w:pPr>
          </w:p>
          <w:p w14:paraId="2AEA4D44">
            <w:pPr>
              <w:keepNext w:val="0"/>
              <w:keepLines w:val="0"/>
              <w:widowControl/>
              <w:suppressLineNumbers w:val="0"/>
              <w:spacing w:line="240" w:lineRule="exact"/>
              <w:jc w:val="left"/>
              <w:textAlignment w:val="center"/>
              <w:rPr>
                <w:rFonts w:hint="eastAsia" w:ascii="宋体" w:eastAsia="宋体" w:cs="Arial"/>
                <w:color w:val="auto"/>
                <w:sz w:val="18"/>
                <w:szCs w:val="18"/>
                <w:lang w:bidi="ar-SA"/>
              </w:rPr>
            </w:pPr>
          </w:p>
          <w:p w14:paraId="3F65E178">
            <w:pPr>
              <w:keepNext w:val="0"/>
              <w:keepLines w:val="0"/>
              <w:widowControl/>
              <w:suppressLineNumbers w:val="0"/>
              <w:spacing w:line="240" w:lineRule="exact"/>
              <w:jc w:val="left"/>
              <w:textAlignment w:val="center"/>
              <w:rPr>
                <w:rFonts w:hint="eastAsia" w:ascii="宋体" w:eastAsia="宋体" w:cs="Arial"/>
                <w:color w:val="auto"/>
                <w:sz w:val="18"/>
                <w:szCs w:val="18"/>
                <w:lang w:bidi="ar-SA"/>
              </w:rPr>
            </w:pPr>
          </w:p>
          <w:p w14:paraId="489CCE3D">
            <w:pPr>
              <w:keepNext w:val="0"/>
              <w:keepLines w:val="0"/>
              <w:widowControl/>
              <w:suppressLineNumbers w:val="0"/>
              <w:spacing w:line="240" w:lineRule="exact"/>
              <w:jc w:val="left"/>
              <w:textAlignment w:val="center"/>
              <w:rPr>
                <w:rFonts w:hint="eastAsia" w:ascii="宋体" w:eastAsia="宋体" w:cs="Arial"/>
                <w:color w:val="auto"/>
                <w:sz w:val="18"/>
                <w:szCs w:val="18"/>
                <w:lang w:bidi="ar-SA"/>
              </w:rPr>
            </w:pPr>
          </w:p>
          <w:p w14:paraId="63831FE5">
            <w:pPr>
              <w:keepNext w:val="0"/>
              <w:keepLines w:val="0"/>
              <w:widowControl/>
              <w:suppressLineNumbers w:val="0"/>
              <w:spacing w:line="240" w:lineRule="exact"/>
              <w:jc w:val="left"/>
              <w:textAlignment w:val="center"/>
              <w:rPr>
                <w:rFonts w:hint="eastAsia" w:ascii="宋体" w:eastAsia="宋体" w:cs="Arial"/>
                <w:color w:val="auto"/>
                <w:sz w:val="18"/>
                <w:szCs w:val="18"/>
                <w:lang w:bidi="ar-SA"/>
              </w:rPr>
            </w:pPr>
          </w:p>
          <w:p w14:paraId="6AA9B3F2">
            <w:pPr>
              <w:keepNext w:val="0"/>
              <w:keepLines w:val="0"/>
              <w:widowControl/>
              <w:suppressLineNumbers w:val="0"/>
              <w:spacing w:line="240" w:lineRule="exact"/>
              <w:jc w:val="left"/>
              <w:textAlignment w:val="center"/>
              <w:rPr>
                <w:rFonts w:hint="eastAsia" w:ascii="宋体" w:eastAsia="宋体" w:cs="Arial"/>
                <w:color w:val="auto"/>
                <w:sz w:val="18"/>
                <w:szCs w:val="18"/>
                <w:lang w:bidi="ar-SA"/>
              </w:rPr>
            </w:pPr>
          </w:p>
          <w:p w14:paraId="2679115D">
            <w:pPr>
              <w:keepNext w:val="0"/>
              <w:keepLines w:val="0"/>
              <w:widowControl/>
              <w:suppressLineNumbers w:val="0"/>
              <w:spacing w:line="240" w:lineRule="exact"/>
              <w:jc w:val="left"/>
              <w:textAlignment w:val="center"/>
              <w:rPr>
                <w:rFonts w:hint="eastAsia" w:ascii="宋体" w:eastAsia="宋体" w:cs="Arial"/>
                <w:color w:val="auto"/>
                <w:sz w:val="18"/>
                <w:szCs w:val="18"/>
                <w:lang w:bidi="ar-SA"/>
              </w:rPr>
            </w:pPr>
          </w:p>
          <w:p w14:paraId="58BBC12D">
            <w:pPr>
              <w:keepNext w:val="0"/>
              <w:keepLines w:val="0"/>
              <w:widowControl/>
              <w:suppressLineNumbers w:val="0"/>
              <w:spacing w:line="240" w:lineRule="exact"/>
              <w:jc w:val="left"/>
              <w:textAlignment w:val="center"/>
              <w:rPr>
                <w:rFonts w:hint="eastAsia" w:ascii="宋体" w:eastAsia="宋体" w:cs="Arial"/>
                <w:color w:val="auto"/>
                <w:sz w:val="18"/>
                <w:szCs w:val="18"/>
                <w:lang w:bidi="ar-SA"/>
              </w:rPr>
            </w:pPr>
          </w:p>
          <w:p w14:paraId="70164F00">
            <w:pPr>
              <w:keepNext w:val="0"/>
              <w:keepLines w:val="0"/>
              <w:widowControl/>
              <w:suppressLineNumbers w:val="0"/>
              <w:spacing w:line="240" w:lineRule="exact"/>
              <w:jc w:val="left"/>
              <w:textAlignment w:val="center"/>
              <w:rPr>
                <w:rFonts w:hint="eastAsia" w:ascii="宋体" w:eastAsia="宋体" w:cs="Arial"/>
                <w:color w:val="auto"/>
                <w:sz w:val="18"/>
                <w:szCs w:val="18"/>
                <w:lang w:bidi="ar-SA"/>
              </w:rPr>
            </w:pPr>
          </w:p>
          <w:p w14:paraId="54C3958D">
            <w:pPr>
              <w:keepNext w:val="0"/>
              <w:keepLines w:val="0"/>
              <w:widowControl/>
              <w:suppressLineNumbers w:val="0"/>
              <w:spacing w:line="240" w:lineRule="exact"/>
              <w:jc w:val="left"/>
              <w:textAlignment w:val="center"/>
              <w:rPr>
                <w:rFonts w:hint="eastAsia" w:ascii="宋体" w:eastAsia="宋体" w:cs="Arial"/>
                <w:color w:val="auto"/>
                <w:sz w:val="18"/>
                <w:szCs w:val="18"/>
                <w:lang w:bidi="ar-SA"/>
              </w:rPr>
            </w:pPr>
          </w:p>
          <w:p w14:paraId="3B3881E5">
            <w:pPr>
              <w:keepNext w:val="0"/>
              <w:keepLines w:val="0"/>
              <w:widowControl/>
              <w:suppressLineNumbers w:val="0"/>
              <w:spacing w:line="240" w:lineRule="exact"/>
              <w:jc w:val="left"/>
              <w:textAlignment w:val="center"/>
              <w:rPr>
                <w:rFonts w:hint="eastAsia" w:ascii="宋体" w:eastAsia="宋体" w:cs="Arial"/>
                <w:color w:val="auto"/>
                <w:sz w:val="18"/>
                <w:szCs w:val="18"/>
                <w:lang w:bidi="ar-SA"/>
              </w:rPr>
            </w:pPr>
          </w:p>
          <w:p w14:paraId="2A92DAF2">
            <w:pPr>
              <w:spacing w:line="240" w:lineRule="exact"/>
              <w:jc w:val="center"/>
              <w:rPr>
                <w:rFonts w:hint="eastAsia" w:ascii="宋体" w:eastAsia="宋体"/>
                <w:color w:val="auto"/>
                <w:sz w:val="18"/>
                <w:szCs w:val="18"/>
              </w:rPr>
            </w:pPr>
            <w:r>
              <w:rPr>
                <w:rFonts w:hint="eastAsia" w:ascii="宋体" w:eastAsia="宋体"/>
                <w:color w:val="auto"/>
                <w:sz w:val="18"/>
                <w:szCs w:val="18"/>
              </w:rPr>
              <w:t>一般建设项目环境影响评价审批</w:t>
            </w:r>
          </w:p>
          <w:p w14:paraId="7A89E14E">
            <w:pPr>
              <w:spacing w:line="240" w:lineRule="exact"/>
              <w:jc w:val="center"/>
              <w:rPr>
                <w:rFonts w:hint="eastAsia" w:ascii="宋体" w:eastAsia="宋体"/>
                <w:color w:val="auto"/>
                <w:sz w:val="18"/>
                <w:szCs w:val="18"/>
              </w:rPr>
            </w:pPr>
          </w:p>
          <w:p w14:paraId="5F864701">
            <w:pPr>
              <w:spacing w:line="240" w:lineRule="exact"/>
              <w:jc w:val="center"/>
              <w:rPr>
                <w:rFonts w:hint="eastAsia" w:ascii="宋体" w:eastAsia="宋体"/>
                <w:color w:val="auto"/>
                <w:sz w:val="18"/>
                <w:szCs w:val="18"/>
              </w:rPr>
            </w:pPr>
          </w:p>
          <w:p w14:paraId="6759EA47">
            <w:pPr>
              <w:spacing w:line="240" w:lineRule="exact"/>
              <w:jc w:val="center"/>
              <w:rPr>
                <w:rFonts w:hint="eastAsia" w:ascii="宋体" w:eastAsia="宋体"/>
                <w:color w:val="auto"/>
                <w:sz w:val="18"/>
                <w:szCs w:val="18"/>
              </w:rPr>
            </w:pPr>
          </w:p>
          <w:p w14:paraId="7BCAB8BF">
            <w:pPr>
              <w:spacing w:line="240" w:lineRule="exact"/>
              <w:jc w:val="center"/>
              <w:rPr>
                <w:rFonts w:hint="eastAsia" w:ascii="宋体" w:eastAsia="宋体"/>
                <w:color w:val="auto"/>
                <w:sz w:val="18"/>
                <w:szCs w:val="18"/>
              </w:rPr>
            </w:pPr>
          </w:p>
          <w:p w14:paraId="724FC86C">
            <w:pPr>
              <w:spacing w:line="240" w:lineRule="exact"/>
              <w:jc w:val="center"/>
              <w:rPr>
                <w:rFonts w:hint="eastAsia" w:ascii="宋体" w:eastAsia="宋体"/>
                <w:color w:val="auto"/>
                <w:sz w:val="18"/>
                <w:szCs w:val="18"/>
              </w:rPr>
            </w:pPr>
          </w:p>
          <w:p w14:paraId="68487E87">
            <w:pPr>
              <w:spacing w:line="240" w:lineRule="exact"/>
              <w:jc w:val="center"/>
              <w:rPr>
                <w:rFonts w:hint="eastAsia" w:ascii="宋体" w:eastAsia="宋体"/>
                <w:color w:val="auto"/>
                <w:sz w:val="18"/>
                <w:szCs w:val="18"/>
              </w:rPr>
            </w:pPr>
          </w:p>
          <w:p w14:paraId="6F9A79B9">
            <w:pPr>
              <w:spacing w:line="240" w:lineRule="exact"/>
              <w:jc w:val="center"/>
              <w:rPr>
                <w:rFonts w:hint="eastAsia" w:ascii="宋体" w:eastAsia="宋体"/>
                <w:color w:val="auto"/>
                <w:sz w:val="18"/>
                <w:szCs w:val="18"/>
              </w:rPr>
            </w:pPr>
          </w:p>
          <w:p w14:paraId="6E393B61">
            <w:pPr>
              <w:spacing w:line="240" w:lineRule="exact"/>
              <w:jc w:val="center"/>
              <w:rPr>
                <w:rFonts w:hint="eastAsia" w:ascii="宋体" w:eastAsia="宋体"/>
                <w:color w:val="auto"/>
                <w:sz w:val="18"/>
                <w:szCs w:val="18"/>
              </w:rPr>
            </w:pPr>
          </w:p>
          <w:p w14:paraId="4B12A1D8">
            <w:pPr>
              <w:spacing w:line="240" w:lineRule="exact"/>
              <w:jc w:val="center"/>
              <w:rPr>
                <w:rFonts w:hint="eastAsia" w:ascii="宋体" w:eastAsia="宋体"/>
                <w:color w:val="auto"/>
                <w:sz w:val="18"/>
                <w:szCs w:val="18"/>
              </w:rPr>
            </w:pPr>
          </w:p>
          <w:p w14:paraId="7491ABEC">
            <w:pPr>
              <w:spacing w:line="240" w:lineRule="exact"/>
              <w:jc w:val="center"/>
              <w:rPr>
                <w:rFonts w:hint="eastAsia" w:ascii="宋体" w:eastAsia="宋体"/>
                <w:color w:val="auto"/>
                <w:sz w:val="18"/>
                <w:szCs w:val="18"/>
              </w:rPr>
            </w:pPr>
          </w:p>
          <w:p w14:paraId="54C54FBF">
            <w:pPr>
              <w:spacing w:line="240" w:lineRule="exact"/>
              <w:jc w:val="center"/>
              <w:rPr>
                <w:rFonts w:hint="eastAsia" w:ascii="宋体" w:eastAsia="宋体"/>
                <w:color w:val="auto"/>
                <w:sz w:val="18"/>
                <w:szCs w:val="18"/>
              </w:rPr>
            </w:pPr>
          </w:p>
          <w:p w14:paraId="6AF858D6">
            <w:pPr>
              <w:spacing w:line="240" w:lineRule="exact"/>
              <w:jc w:val="center"/>
              <w:rPr>
                <w:rFonts w:hint="eastAsia" w:ascii="宋体" w:eastAsia="宋体"/>
                <w:color w:val="auto"/>
                <w:sz w:val="18"/>
                <w:szCs w:val="18"/>
              </w:rPr>
            </w:pPr>
          </w:p>
          <w:p w14:paraId="5C6F1F0E">
            <w:pPr>
              <w:spacing w:line="240" w:lineRule="exact"/>
              <w:jc w:val="center"/>
              <w:rPr>
                <w:rFonts w:hint="eastAsia" w:ascii="宋体" w:eastAsia="宋体"/>
                <w:color w:val="auto"/>
                <w:sz w:val="18"/>
                <w:szCs w:val="18"/>
              </w:rPr>
            </w:pPr>
          </w:p>
          <w:p w14:paraId="07BDAA20">
            <w:pPr>
              <w:spacing w:line="240" w:lineRule="exact"/>
              <w:jc w:val="center"/>
              <w:rPr>
                <w:rFonts w:hint="eastAsia" w:ascii="宋体" w:eastAsia="宋体"/>
                <w:color w:val="auto"/>
                <w:sz w:val="18"/>
                <w:szCs w:val="18"/>
              </w:rPr>
            </w:pPr>
          </w:p>
          <w:p w14:paraId="3B2991BC">
            <w:pPr>
              <w:spacing w:line="240" w:lineRule="exact"/>
              <w:jc w:val="center"/>
              <w:rPr>
                <w:rFonts w:hint="eastAsia" w:ascii="宋体" w:eastAsia="宋体"/>
                <w:color w:val="auto"/>
                <w:sz w:val="18"/>
                <w:szCs w:val="18"/>
              </w:rPr>
            </w:pPr>
          </w:p>
          <w:p w14:paraId="5C7A51FC">
            <w:pPr>
              <w:spacing w:line="240" w:lineRule="exact"/>
              <w:jc w:val="center"/>
              <w:rPr>
                <w:rFonts w:hint="eastAsia" w:ascii="宋体" w:eastAsia="宋体"/>
                <w:color w:val="auto"/>
                <w:sz w:val="18"/>
                <w:szCs w:val="18"/>
              </w:rPr>
            </w:pPr>
          </w:p>
          <w:p w14:paraId="7A6E9449">
            <w:pPr>
              <w:spacing w:line="240" w:lineRule="exact"/>
              <w:jc w:val="center"/>
              <w:rPr>
                <w:rFonts w:hint="eastAsia" w:ascii="宋体" w:eastAsia="宋体"/>
                <w:color w:val="auto"/>
                <w:sz w:val="18"/>
                <w:szCs w:val="18"/>
              </w:rPr>
            </w:pPr>
          </w:p>
          <w:p w14:paraId="56B695BF">
            <w:pPr>
              <w:spacing w:line="240" w:lineRule="exact"/>
              <w:jc w:val="center"/>
              <w:rPr>
                <w:rFonts w:hint="eastAsia" w:ascii="宋体" w:eastAsia="宋体"/>
                <w:color w:val="auto"/>
                <w:sz w:val="18"/>
                <w:szCs w:val="18"/>
              </w:rPr>
            </w:pPr>
          </w:p>
          <w:p w14:paraId="36A8E6BD">
            <w:pPr>
              <w:spacing w:line="240" w:lineRule="exact"/>
              <w:jc w:val="center"/>
              <w:rPr>
                <w:rFonts w:hint="eastAsia" w:ascii="宋体" w:eastAsia="宋体"/>
                <w:color w:val="auto"/>
                <w:sz w:val="18"/>
                <w:szCs w:val="18"/>
              </w:rPr>
            </w:pPr>
          </w:p>
          <w:p w14:paraId="36236FBD">
            <w:pPr>
              <w:spacing w:line="240" w:lineRule="exact"/>
              <w:jc w:val="center"/>
              <w:rPr>
                <w:rFonts w:hint="eastAsia" w:ascii="宋体" w:eastAsia="宋体"/>
                <w:color w:val="auto"/>
                <w:sz w:val="18"/>
                <w:szCs w:val="18"/>
              </w:rPr>
            </w:pPr>
          </w:p>
          <w:p w14:paraId="5C08F322">
            <w:pPr>
              <w:spacing w:line="240" w:lineRule="exact"/>
              <w:jc w:val="center"/>
              <w:rPr>
                <w:rFonts w:hint="eastAsia" w:ascii="宋体" w:eastAsia="宋体"/>
                <w:color w:val="auto"/>
                <w:sz w:val="18"/>
                <w:szCs w:val="18"/>
              </w:rPr>
            </w:pPr>
          </w:p>
          <w:p w14:paraId="3A0B202E">
            <w:pPr>
              <w:spacing w:line="240" w:lineRule="exact"/>
              <w:jc w:val="center"/>
              <w:rPr>
                <w:rFonts w:hint="eastAsia" w:ascii="宋体" w:eastAsia="宋体"/>
                <w:color w:val="auto"/>
                <w:sz w:val="18"/>
                <w:szCs w:val="18"/>
              </w:rPr>
            </w:pPr>
          </w:p>
          <w:p w14:paraId="746B34BD">
            <w:pPr>
              <w:spacing w:line="240" w:lineRule="exact"/>
              <w:jc w:val="center"/>
              <w:rPr>
                <w:rFonts w:hint="eastAsia" w:ascii="宋体" w:eastAsia="宋体"/>
                <w:color w:val="auto"/>
                <w:sz w:val="18"/>
                <w:szCs w:val="18"/>
              </w:rPr>
            </w:pPr>
          </w:p>
          <w:p w14:paraId="5FFD835E">
            <w:pPr>
              <w:spacing w:line="240" w:lineRule="exact"/>
              <w:jc w:val="center"/>
              <w:rPr>
                <w:rFonts w:hint="eastAsia" w:ascii="宋体" w:eastAsia="宋体"/>
                <w:color w:val="auto"/>
                <w:sz w:val="18"/>
                <w:szCs w:val="18"/>
              </w:rPr>
            </w:pPr>
          </w:p>
          <w:p w14:paraId="0244F2F1">
            <w:pPr>
              <w:spacing w:line="240" w:lineRule="exact"/>
              <w:jc w:val="center"/>
              <w:rPr>
                <w:rFonts w:hint="eastAsia" w:ascii="宋体" w:eastAsia="宋体"/>
                <w:color w:val="auto"/>
                <w:sz w:val="18"/>
                <w:szCs w:val="18"/>
              </w:rPr>
            </w:pPr>
          </w:p>
          <w:p w14:paraId="2C8E8A3C">
            <w:pPr>
              <w:spacing w:line="240" w:lineRule="exact"/>
              <w:jc w:val="center"/>
              <w:rPr>
                <w:rFonts w:hint="eastAsia" w:ascii="宋体" w:eastAsia="宋体"/>
                <w:color w:val="auto"/>
                <w:sz w:val="18"/>
                <w:szCs w:val="18"/>
              </w:rPr>
            </w:pPr>
          </w:p>
          <w:p w14:paraId="0B5E34E7">
            <w:pPr>
              <w:spacing w:line="240" w:lineRule="exact"/>
              <w:jc w:val="center"/>
              <w:rPr>
                <w:rFonts w:hint="eastAsia" w:ascii="宋体" w:eastAsia="宋体"/>
                <w:color w:val="auto"/>
                <w:sz w:val="18"/>
                <w:szCs w:val="18"/>
              </w:rPr>
            </w:pPr>
            <w:r>
              <w:rPr>
                <w:rFonts w:hint="eastAsia" w:ascii="宋体" w:eastAsia="宋体"/>
                <w:color w:val="auto"/>
                <w:sz w:val="18"/>
                <w:szCs w:val="18"/>
              </w:rPr>
              <w:t>一般建设项目环境影响评价审批</w:t>
            </w:r>
          </w:p>
          <w:p w14:paraId="6EE748FD">
            <w:pPr>
              <w:spacing w:line="240" w:lineRule="exact"/>
              <w:jc w:val="center"/>
              <w:rPr>
                <w:rFonts w:hint="eastAsia" w:ascii="宋体" w:eastAsia="宋体"/>
                <w:color w:val="auto"/>
                <w:sz w:val="18"/>
                <w:szCs w:val="18"/>
              </w:rPr>
            </w:pPr>
          </w:p>
          <w:p w14:paraId="371E2956">
            <w:pPr>
              <w:keepNext w:val="0"/>
              <w:keepLines w:val="0"/>
              <w:widowControl/>
              <w:suppressLineNumbers w:val="0"/>
              <w:spacing w:line="240" w:lineRule="exact"/>
              <w:jc w:val="left"/>
              <w:textAlignment w:val="center"/>
              <w:rPr>
                <w:rFonts w:hint="eastAsia" w:ascii="宋体" w:eastAsia="宋体" w:cs="Arial"/>
                <w:color w:val="auto"/>
                <w:sz w:val="18"/>
                <w:szCs w:val="18"/>
                <w:lang w:bidi="ar-SA"/>
              </w:rPr>
            </w:pPr>
          </w:p>
          <w:p w14:paraId="6F638FD0">
            <w:pPr>
              <w:keepNext w:val="0"/>
              <w:keepLines w:val="0"/>
              <w:widowControl/>
              <w:suppressLineNumbers w:val="0"/>
              <w:spacing w:line="240" w:lineRule="exact"/>
              <w:jc w:val="left"/>
              <w:textAlignment w:val="center"/>
              <w:rPr>
                <w:rFonts w:hint="eastAsia" w:ascii="宋体" w:eastAsia="宋体" w:cs="Arial"/>
                <w:color w:val="auto"/>
                <w:sz w:val="18"/>
                <w:szCs w:val="18"/>
                <w:lang w:bidi="ar-SA"/>
              </w:rPr>
            </w:pP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325D5E8D">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256F666A">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296D36A8">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153E9BB1">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4BA95E92">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7724D7CA">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06D7AA81">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219B5B62">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r>
              <w:rPr>
                <w:rFonts w:hint="eastAsia" w:ascii="宋体" w:eastAsia="宋体" w:cs="Arial"/>
                <w:color w:val="auto"/>
                <w:sz w:val="18"/>
                <w:szCs w:val="18"/>
                <w:lang w:eastAsia="zh-CN" w:bidi="ar-SA"/>
              </w:rPr>
              <w:t>灵寿县数据和政务服务局</w:t>
            </w:r>
          </w:p>
          <w:p w14:paraId="1AC1DBCF">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1B0E59C4">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2C81D1F6">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306DB408">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65950D04">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71CC9854">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5C0A3996">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368E6EAC">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41D5C16E">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6FF7B332">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30CA5C6C">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1DF056B5">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3BF9C677">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2724B5ED">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2FCB7DCC">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0326F475">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48CDDF99">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51ABB333">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6E8AB32F">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39401E18">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25F981E0">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35B091BD">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34B274EB">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r>
              <w:rPr>
                <w:rFonts w:hint="eastAsia" w:ascii="宋体" w:eastAsia="宋体" w:cs="Arial"/>
                <w:color w:val="auto"/>
                <w:sz w:val="18"/>
                <w:szCs w:val="18"/>
                <w:lang w:eastAsia="zh-CN" w:bidi="ar-SA"/>
              </w:rPr>
              <w:t>灵寿县数据和政务服务局</w:t>
            </w:r>
          </w:p>
          <w:p w14:paraId="1E24CDB6">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1F03858A">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10BF8473">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19BADBA8">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341C1B10">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4BAE53C3">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149F25A1">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725B669D">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526F39B1">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62556BAA">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406490F8">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7104D019">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21561175">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37DD60BC">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5F5D4AA7">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71E2FAD4">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26A41EA2">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118355DC">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4ED32EE8">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6EAE1A8F">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303796A6">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1B6C7255">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1C84AA75">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79CAC13B">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000B3064">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322FED42">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64795FE2">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p>
          <w:p w14:paraId="453F50D2">
            <w:pPr>
              <w:keepNext w:val="0"/>
              <w:keepLines w:val="0"/>
              <w:widowControl/>
              <w:suppressLineNumbers w:val="0"/>
              <w:spacing w:line="240" w:lineRule="exact"/>
              <w:jc w:val="left"/>
              <w:textAlignment w:val="center"/>
              <w:rPr>
                <w:rFonts w:hint="eastAsia" w:ascii="宋体" w:eastAsia="宋体" w:cs="Arial"/>
                <w:color w:val="auto"/>
                <w:sz w:val="18"/>
                <w:szCs w:val="18"/>
                <w:lang w:eastAsia="zh-CN" w:bidi="ar-SA"/>
              </w:rPr>
            </w:pPr>
            <w:r>
              <w:rPr>
                <w:rFonts w:hint="eastAsia" w:ascii="宋体" w:eastAsia="宋体" w:cs="Arial"/>
                <w:color w:val="auto"/>
                <w:sz w:val="18"/>
                <w:szCs w:val="18"/>
                <w:lang w:eastAsia="zh-CN" w:bidi="ar-SA"/>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tcPr>
          <w:p w14:paraId="6EE2630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中华人民共和国环境影响评价法》,依据文号:2002年10月28日第九届全国人民代表大会常务委员会第三十次会议通过,根据2018年12月29日中华人民共和国主席令第二十四号第十三届全国人民代表大会常务委员会第七次会议 《全国人民代表大会常务委员会关于修改 &lt;中华人民共和国劳动法&gt;等七部法律的决定》第二次修正,2017年11月5日起施行,条款号:第二十二条</w:t>
            </w:r>
            <w:r>
              <w:rPr>
                <w:rFonts w:hint="eastAsia" w:ascii="宋体" w:eastAsia="宋体" w:cs="Arial"/>
                <w:color w:val="auto"/>
                <w:kern w:val="0"/>
                <w:sz w:val="18"/>
                <w:szCs w:val="18"/>
                <w:lang w:val="en-US" w:eastAsia="zh-CN"/>
              </w:rPr>
              <w:t>：“建设项目的环境影响报告书、报告表，由建设单位按照国务院的规定报有审批权的环境保护行政主管部门审批。……审批部门应当自收到环境影响报告书之日起六十日内，收到环境影响报告表之日起三十日内，分别作出审批决定并书面通知建设单位。国家对环境影响登记表实行备案管理。”</w:t>
            </w:r>
          </w:p>
          <w:p w14:paraId="78F4D04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第二十三条国务院生态环境主管部门负责审批下列建设项目的环境影响评价文件： （一）核设施、绝密工程等特殊性质的建设项目； （二）跨省、自治区、直辖市行政区域的建设项目； （三）由国务院审批的或者由国务院授权有关部门审批的建设项目。 前款规定以外的建设项目的环境影响评价文件的审批权限，由省、自治区、直辖市人民政府规定。 建设项目可能造成跨行政区域的不良环境影响，有关生态环境主管部门对该项目的环境影响评价结论有争议的，其环境影响评价文件由共同的上一级生态环境主管部门审批。</w:t>
            </w:r>
          </w:p>
          <w:p w14:paraId="4CB1A82E">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w:t>
            </w:r>
            <w:r>
              <w:rPr>
                <w:rFonts w:hint="eastAsia" w:ascii="宋体" w:eastAsia="宋体" w:cs="Arial"/>
                <w:color w:val="auto"/>
                <w:kern w:val="0"/>
                <w:sz w:val="18"/>
                <w:szCs w:val="18"/>
              </w:rPr>
              <w:t>《建设项目环境保护管理条例》,依据文号:1998年11月29日中华人民共和国国务院令第253号发布,根据2017年7月16日《国务院关于修改 &lt;建设项目环境保护管理条例&gt;的决定》修订,条款号:</w:t>
            </w:r>
            <w:r>
              <w:rPr>
                <w:rFonts w:hint="eastAsia" w:ascii="宋体" w:eastAsia="宋体" w:cs="Arial"/>
                <w:color w:val="auto"/>
                <w:kern w:val="0"/>
                <w:sz w:val="18"/>
                <w:szCs w:val="18"/>
                <w:lang w:val="en-US" w:eastAsia="zh-CN"/>
              </w:rPr>
              <w:t>第九条：依法应当编制环境影响报告书、环境影响报告表的建设项目，建设单位应当在开工建设前将环境影响报告书、环境影响报告表报有审批权的环境保护行政主管部门审批；建设项目的环境影响评价文件未依法经审批部门审查或者审查后未予批准的，建设单位不得开工建设。环境保护行政主管部门审批环境影响报告书、环境影响报告表，应当重点审查建设项目的环境可行性、环境影响分析预测评估的可靠性、环境保护措施的有效性、环境影响评价结论的科学性等，并分别自收到环境影响报告书之日起60日内、收到环境影响报告表之日起30日内，作出审批决定并书面通知建设单位。</w:t>
            </w:r>
          </w:p>
          <w:p w14:paraId="06FD213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中华人民共和国放射性污染防治法》,依据文号:2003年6月28日中华人民共和国主席令第6号公布,自2003年10月1日起施行,条款号:第二十九条生产、销售、使用放射性同位素和加速器、中子发生器以及含放射源的射线装置的单位，应当在申请领取许可证前编制</w:t>
            </w:r>
            <w:r>
              <w:rPr>
                <w:rFonts w:hint="eastAsia" w:ascii="宋体" w:eastAsia="宋体" w:cs="Arial"/>
                <w:color w:val="auto"/>
                <w:kern w:val="0"/>
                <w:sz w:val="18"/>
                <w:szCs w:val="18"/>
              </w:rPr>
              <w:fldChar w:fldCharType="begin"/>
            </w:r>
            <w:r>
              <w:rPr>
                <w:rFonts w:hint="eastAsia" w:ascii="宋体" w:eastAsia="宋体" w:cs="Arial"/>
                <w:color w:val="auto"/>
                <w:kern w:val="0"/>
                <w:sz w:val="18"/>
                <w:szCs w:val="18"/>
              </w:rPr>
              <w:instrText xml:space="preserve">HYPERLINK "https://baike.baidu.com/item/%E7%8E%AF%E5%A2%83%E5%BD%B1%E5%93%8D%E8%AF%84%E4%BB%B7"</w:instrText>
            </w:r>
            <w:r>
              <w:rPr>
                <w:rFonts w:hint="eastAsia" w:ascii="宋体" w:eastAsia="宋体" w:cs="Arial"/>
                <w:color w:val="auto"/>
                <w:kern w:val="0"/>
                <w:sz w:val="18"/>
                <w:szCs w:val="18"/>
              </w:rPr>
              <w:fldChar w:fldCharType="separate"/>
            </w:r>
            <w:r>
              <w:rPr>
                <w:rFonts w:hint="eastAsia" w:ascii="宋体" w:eastAsia="宋体" w:cs="Arial"/>
                <w:color w:val="auto"/>
                <w:kern w:val="0"/>
                <w:sz w:val="18"/>
                <w:szCs w:val="18"/>
              </w:rPr>
              <w:t>环境影响评价</w:t>
            </w:r>
            <w:r>
              <w:rPr>
                <w:rFonts w:hint="eastAsia" w:ascii="宋体" w:eastAsia="宋体" w:cs="Arial"/>
                <w:color w:val="auto"/>
                <w:kern w:val="0"/>
                <w:sz w:val="18"/>
                <w:szCs w:val="18"/>
              </w:rPr>
              <w:fldChar w:fldCharType="end"/>
            </w:r>
            <w:r>
              <w:rPr>
                <w:rFonts w:hint="eastAsia" w:ascii="宋体" w:eastAsia="宋体" w:cs="Arial"/>
                <w:color w:val="auto"/>
                <w:kern w:val="0"/>
                <w:sz w:val="18"/>
                <w:szCs w:val="18"/>
              </w:rPr>
              <w:t>文件，报省、自治区、直辖市人民政府环境保护行政主管部门审查批准；未经批准，有关部门不得颁发许可证。</w:t>
            </w:r>
          </w:p>
          <w:p w14:paraId="2A3A62B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国家建立放射性同位素备案制度。具体办法由国务院规定。</w:t>
            </w:r>
          </w:p>
          <w:p w14:paraId="7477F49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第三十四条：开发利用或者关闭铀（钍）矿的单位，应当在申请领取采矿许可证或者办理退役审批手续前编制环境影响报告书，报国务院环境保护行政主管部门审查批准。</w:t>
            </w:r>
          </w:p>
          <w:p w14:paraId="3BE8F05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开发利用伴生放射性矿的单位，应当在申请领取采矿许可证前编制环境影响报告书，报省级以上人民政府环境保护行政主管部门审查批准。</w:t>
            </w:r>
          </w:p>
          <w:p w14:paraId="1C88DD4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4</w:t>
            </w:r>
            <w:r>
              <w:rPr>
                <w:rFonts w:hint="eastAsia" w:ascii="宋体" w:eastAsia="宋体" w:cs="Arial"/>
                <w:color w:val="auto"/>
                <w:kern w:val="0"/>
                <w:sz w:val="18"/>
                <w:szCs w:val="18"/>
              </w:rPr>
              <w:t>.《河北省生态环境厅审批环境影响评价文件的建设项目目录》（河北省生态环境厅通告2020年第1号）全文。</w:t>
            </w:r>
          </w:p>
        </w:tc>
        <w:tc>
          <w:tcPr>
            <w:tcW w:w="3396" w:type="dxa"/>
            <w:gridSpan w:val="3"/>
            <w:tcBorders>
              <w:top w:val="single" w:color="auto" w:sz="4" w:space="0"/>
              <w:left w:val="single" w:color="auto" w:sz="4" w:space="0"/>
              <w:bottom w:val="single" w:color="auto" w:sz="4" w:space="0"/>
              <w:right w:val="single" w:color="auto" w:sz="4" w:space="0"/>
              <w:tl2br w:val="nil"/>
              <w:tr2bl w:val="nil"/>
            </w:tcBorders>
          </w:tcPr>
          <w:p w14:paraId="683CAA7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732BFE5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2、审查责任：国家根据建设项目对环境的影响程度，对建设项目的环境影响评价实行分类管理，</w:t>
            </w:r>
            <w:r>
              <w:rPr>
                <w:rFonts w:hint="eastAsia" w:ascii="宋体" w:eastAsia="宋体" w:cs="Arial"/>
                <w:color w:val="auto"/>
                <w:kern w:val="0"/>
                <w:sz w:val="18"/>
                <w:szCs w:val="18"/>
                <w:lang w:val="en-US" w:eastAsia="zh-CN"/>
              </w:rPr>
              <w:t>报有审批权的环境保护行政主管部门审批。</w:t>
            </w:r>
            <w:r>
              <w:rPr>
                <w:rFonts w:hint="eastAsia" w:ascii="宋体" w:eastAsia="宋体" w:cs="Arial"/>
                <w:color w:val="auto"/>
                <w:kern w:val="0"/>
                <w:sz w:val="18"/>
                <w:szCs w:val="18"/>
              </w:rPr>
              <w:t>对书面申请材料进行审查，告知申请人、利害相关人享有听证权利；涉及公共利益的重大许可，向社会公告，并举行听证。是否组织专家评审。</w:t>
            </w:r>
          </w:p>
          <w:p w14:paraId="2CBCB70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52A833C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6FE5720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592743F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2E478955">
            <w:pPr>
              <w:tabs>
                <w:tab w:val="left" w:pos="7937"/>
              </w:tabs>
              <w:spacing w:line="240" w:lineRule="exact"/>
              <w:rPr>
                <w:rFonts w:hint="eastAsia" w:ascii="宋体" w:eastAsia="宋体" w:cs="Arial"/>
                <w:color w:val="auto"/>
                <w:kern w:val="0"/>
                <w:sz w:val="18"/>
                <w:szCs w:val="18"/>
              </w:rPr>
            </w:pPr>
          </w:p>
          <w:p w14:paraId="2312BA30">
            <w:pPr>
              <w:tabs>
                <w:tab w:val="left" w:pos="7937"/>
              </w:tabs>
              <w:spacing w:line="240" w:lineRule="exact"/>
              <w:rPr>
                <w:rFonts w:hint="eastAsia" w:ascii="宋体" w:eastAsia="宋体" w:cs="Arial"/>
                <w:color w:val="auto"/>
                <w:kern w:val="0"/>
                <w:sz w:val="18"/>
                <w:szCs w:val="18"/>
              </w:rPr>
            </w:pPr>
          </w:p>
          <w:p w14:paraId="13E4D0C8">
            <w:pPr>
              <w:tabs>
                <w:tab w:val="left" w:pos="7937"/>
              </w:tabs>
              <w:spacing w:line="240" w:lineRule="exact"/>
              <w:rPr>
                <w:rFonts w:hint="eastAsia" w:ascii="宋体" w:eastAsia="宋体" w:cs="Arial"/>
                <w:color w:val="auto"/>
                <w:kern w:val="0"/>
                <w:sz w:val="18"/>
                <w:szCs w:val="18"/>
              </w:rPr>
            </w:pPr>
          </w:p>
          <w:p w14:paraId="6457E2A1">
            <w:pPr>
              <w:tabs>
                <w:tab w:val="left" w:pos="7937"/>
              </w:tabs>
              <w:spacing w:line="240" w:lineRule="exact"/>
              <w:rPr>
                <w:rFonts w:hint="eastAsia" w:ascii="宋体" w:eastAsia="宋体" w:cs="Arial"/>
                <w:color w:val="auto"/>
                <w:kern w:val="0"/>
                <w:sz w:val="18"/>
                <w:szCs w:val="18"/>
              </w:rPr>
            </w:pPr>
          </w:p>
          <w:p w14:paraId="527B1143">
            <w:pPr>
              <w:tabs>
                <w:tab w:val="left" w:pos="7937"/>
              </w:tabs>
              <w:spacing w:line="240" w:lineRule="exact"/>
              <w:rPr>
                <w:rFonts w:hint="eastAsia" w:ascii="宋体" w:eastAsia="宋体" w:cs="Arial"/>
                <w:color w:val="auto"/>
                <w:kern w:val="0"/>
                <w:sz w:val="18"/>
                <w:szCs w:val="18"/>
              </w:rPr>
            </w:pPr>
          </w:p>
          <w:p w14:paraId="13479522">
            <w:pPr>
              <w:tabs>
                <w:tab w:val="left" w:pos="7937"/>
              </w:tabs>
              <w:spacing w:line="240" w:lineRule="exact"/>
              <w:rPr>
                <w:rFonts w:hint="eastAsia" w:ascii="宋体" w:eastAsia="宋体" w:cs="Arial"/>
                <w:color w:val="auto"/>
                <w:kern w:val="0"/>
                <w:sz w:val="18"/>
                <w:szCs w:val="18"/>
              </w:rPr>
            </w:pPr>
          </w:p>
          <w:p w14:paraId="2D6F2FB4">
            <w:pPr>
              <w:tabs>
                <w:tab w:val="left" w:pos="7937"/>
              </w:tabs>
              <w:spacing w:line="240" w:lineRule="exact"/>
              <w:rPr>
                <w:rFonts w:hint="eastAsia" w:ascii="宋体" w:eastAsia="宋体" w:cs="Arial"/>
                <w:color w:val="auto"/>
                <w:kern w:val="0"/>
                <w:sz w:val="18"/>
                <w:szCs w:val="18"/>
              </w:rPr>
            </w:pPr>
          </w:p>
          <w:p w14:paraId="4E235024">
            <w:pPr>
              <w:tabs>
                <w:tab w:val="left" w:pos="7937"/>
              </w:tabs>
              <w:spacing w:line="240" w:lineRule="exact"/>
              <w:rPr>
                <w:rFonts w:hint="eastAsia" w:ascii="宋体" w:eastAsia="宋体" w:cs="Arial"/>
                <w:color w:val="auto"/>
                <w:kern w:val="0"/>
                <w:sz w:val="18"/>
                <w:szCs w:val="18"/>
              </w:rPr>
            </w:pPr>
          </w:p>
          <w:p w14:paraId="2CB48AC8">
            <w:pPr>
              <w:tabs>
                <w:tab w:val="left" w:pos="7937"/>
              </w:tabs>
              <w:spacing w:line="240" w:lineRule="exact"/>
              <w:rPr>
                <w:rFonts w:hint="eastAsia" w:ascii="宋体" w:eastAsia="宋体" w:cs="Arial"/>
                <w:color w:val="auto"/>
                <w:kern w:val="0"/>
                <w:sz w:val="18"/>
                <w:szCs w:val="18"/>
              </w:rPr>
            </w:pPr>
          </w:p>
          <w:p w14:paraId="2AE9A4DF">
            <w:pPr>
              <w:tabs>
                <w:tab w:val="left" w:pos="7937"/>
              </w:tabs>
              <w:spacing w:line="240" w:lineRule="exact"/>
              <w:rPr>
                <w:rFonts w:hint="eastAsia" w:ascii="宋体" w:eastAsia="宋体" w:cs="Arial"/>
                <w:color w:val="auto"/>
                <w:kern w:val="0"/>
                <w:sz w:val="18"/>
                <w:szCs w:val="18"/>
              </w:rPr>
            </w:pPr>
          </w:p>
          <w:p w14:paraId="04ED20DB">
            <w:pPr>
              <w:tabs>
                <w:tab w:val="left" w:pos="7937"/>
              </w:tabs>
              <w:spacing w:line="240" w:lineRule="exact"/>
              <w:rPr>
                <w:rFonts w:hint="eastAsia" w:ascii="宋体" w:eastAsia="宋体" w:cs="Arial"/>
                <w:color w:val="auto"/>
                <w:kern w:val="0"/>
                <w:sz w:val="18"/>
                <w:szCs w:val="18"/>
              </w:rPr>
            </w:pPr>
          </w:p>
          <w:p w14:paraId="54F2C59D">
            <w:pPr>
              <w:tabs>
                <w:tab w:val="left" w:pos="7937"/>
              </w:tabs>
              <w:spacing w:line="240" w:lineRule="exact"/>
              <w:rPr>
                <w:rFonts w:hint="eastAsia" w:ascii="宋体" w:eastAsia="宋体" w:cs="Arial"/>
                <w:color w:val="auto"/>
                <w:kern w:val="0"/>
                <w:sz w:val="18"/>
                <w:szCs w:val="18"/>
              </w:rPr>
            </w:pPr>
          </w:p>
          <w:p w14:paraId="3B5EACB0">
            <w:pPr>
              <w:tabs>
                <w:tab w:val="left" w:pos="7937"/>
              </w:tabs>
              <w:spacing w:line="240" w:lineRule="exact"/>
              <w:rPr>
                <w:rFonts w:hint="eastAsia" w:ascii="宋体" w:eastAsia="宋体" w:cs="Arial"/>
                <w:color w:val="auto"/>
                <w:kern w:val="0"/>
                <w:sz w:val="18"/>
                <w:szCs w:val="18"/>
              </w:rPr>
            </w:pPr>
          </w:p>
          <w:p w14:paraId="0DB04B56">
            <w:pPr>
              <w:tabs>
                <w:tab w:val="left" w:pos="7937"/>
              </w:tabs>
              <w:spacing w:line="240" w:lineRule="exact"/>
              <w:rPr>
                <w:rFonts w:hint="eastAsia" w:ascii="宋体" w:eastAsia="宋体" w:cs="Arial"/>
                <w:color w:val="auto"/>
                <w:kern w:val="0"/>
                <w:sz w:val="18"/>
                <w:szCs w:val="18"/>
              </w:rPr>
            </w:pPr>
          </w:p>
          <w:p w14:paraId="79DF76E1">
            <w:pPr>
              <w:tabs>
                <w:tab w:val="left" w:pos="7937"/>
              </w:tabs>
              <w:spacing w:line="240" w:lineRule="exact"/>
              <w:rPr>
                <w:rFonts w:hint="eastAsia" w:ascii="宋体" w:eastAsia="宋体" w:cs="Arial"/>
                <w:color w:val="auto"/>
                <w:kern w:val="0"/>
                <w:sz w:val="18"/>
                <w:szCs w:val="18"/>
              </w:rPr>
            </w:pPr>
          </w:p>
          <w:p w14:paraId="252CF2AF">
            <w:pPr>
              <w:tabs>
                <w:tab w:val="left" w:pos="7937"/>
              </w:tabs>
              <w:spacing w:line="240" w:lineRule="exact"/>
              <w:rPr>
                <w:rFonts w:hint="eastAsia" w:ascii="宋体" w:eastAsia="宋体" w:cs="Arial"/>
                <w:color w:val="auto"/>
                <w:kern w:val="0"/>
                <w:sz w:val="18"/>
                <w:szCs w:val="18"/>
              </w:rPr>
            </w:pPr>
          </w:p>
          <w:p w14:paraId="5D69A052">
            <w:pPr>
              <w:tabs>
                <w:tab w:val="left" w:pos="7937"/>
              </w:tabs>
              <w:spacing w:line="240" w:lineRule="exact"/>
              <w:rPr>
                <w:rFonts w:hint="eastAsia" w:ascii="宋体" w:eastAsia="宋体" w:cs="Arial"/>
                <w:color w:val="auto"/>
                <w:kern w:val="0"/>
                <w:sz w:val="18"/>
                <w:szCs w:val="18"/>
              </w:rPr>
            </w:pPr>
          </w:p>
          <w:p w14:paraId="3B59471A">
            <w:pPr>
              <w:tabs>
                <w:tab w:val="left" w:pos="7937"/>
              </w:tabs>
              <w:spacing w:line="240" w:lineRule="exact"/>
              <w:rPr>
                <w:rFonts w:hint="eastAsia" w:ascii="宋体" w:eastAsia="宋体" w:cs="Arial"/>
                <w:color w:val="auto"/>
                <w:kern w:val="0"/>
                <w:sz w:val="18"/>
                <w:szCs w:val="18"/>
              </w:rPr>
            </w:pPr>
          </w:p>
          <w:p w14:paraId="09FA86E4">
            <w:pPr>
              <w:tabs>
                <w:tab w:val="left" w:pos="7937"/>
              </w:tabs>
              <w:spacing w:line="240" w:lineRule="exact"/>
              <w:rPr>
                <w:rFonts w:hint="eastAsia" w:ascii="宋体" w:eastAsia="宋体" w:cs="Arial"/>
                <w:color w:val="auto"/>
                <w:kern w:val="0"/>
                <w:sz w:val="18"/>
                <w:szCs w:val="18"/>
              </w:rPr>
            </w:pPr>
          </w:p>
          <w:p w14:paraId="6DA18AF4">
            <w:pPr>
              <w:tabs>
                <w:tab w:val="left" w:pos="7937"/>
              </w:tabs>
              <w:spacing w:line="240" w:lineRule="exact"/>
              <w:rPr>
                <w:rFonts w:hint="eastAsia" w:ascii="宋体" w:eastAsia="宋体" w:cs="Arial"/>
                <w:color w:val="auto"/>
                <w:kern w:val="0"/>
                <w:sz w:val="18"/>
                <w:szCs w:val="18"/>
              </w:rPr>
            </w:pPr>
          </w:p>
          <w:p w14:paraId="21E720D7">
            <w:pPr>
              <w:tabs>
                <w:tab w:val="left" w:pos="7937"/>
              </w:tabs>
              <w:spacing w:line="240" w:lineRule="exact"/>
              <w:rPr>
                <w:rFonts w:hint="eastAsia" w:ascii="宋体" w:eastAsia="宋体" w:cs="Arial"/>
                <w:color w:val="auto"/>
                <w:kern w:val="0"/>
                <w:sz w:val="18"/>
                <w:szCs w:val="18"/>
              </w:rPr>
            </w:pPr>
          </w:p>
          <w:p w14:paraId="5BAF3B30">
            <w:pPr>
              <w:tabs>
                <w:tab w:val="left" w:pos="7937"/>
              </w:tabs>
              <w:spacing w:line="240" w:lineRule="exact"/>
              <w:rPr>
                <w:rFonts w:hint="eastAsia" w:ascii="宋体" w:eastAsia="宋体" w:cs="Arial"/>
                <w:color w:val="auto"/>
                <w:kern w:val="0"/>
                <w:sz w:val="18"/>
                <w:szCs w:val="18"/>
              </w:rPr>
            </w:pPr>
          </w:p>
          <w:p w14:paraId="608A3567">
            <w:pPr>
              <w:tabs>
                <w:tab w:val="left" w:pos="7937"/>
              </w:tabs>
              <w:spacing w:line="240" w:lineRule="exact"/>
              <w:rPr>
                <w:rFonts w:hint="eastAsia" w:ascii="宋体" w:eastAsia="宋体" w:cs="Arial"/>
                <w:color w:val="auto"/>
                <w:kern w:val="0"/>
                <w:sz w:val="18"/>
                <w:szCs w:val="18"/>
              </w:rPr>
            </w:pPr>
          </w:p>
          <w:p w14:paraId="0A9D5AB8">
            <w:pPr>
              <w:tabs>
                <w:tab w:val="left" w:pos="7937"/>
              </w:tabs>
              <w:spacing w:line="240" w:lineRule="exact"/>
              <w:rPr>
                <w:rFonts w:hint="eastAsia" w:ascii="宋体" w:eastAsia="宋体" w:cs="Arial"/>
                <w:color w:val="auto"/>
                <w:kern w:val="0"/>
                <w:sz w:val="18"/>
                <w:szCs w:val="18"/>
              </w:rPr>
            </w:pPr>
          </w:p>
          <w:p w14:paraId="46E2EE8F">
            <w:pPr>
              <w:tabs>
                <w:tab w:val="left" w:pos="7937"/>
              </w:tabs>
              <w:spacing w:line="240" w:lineRule="exact"/>
              <w:rPr>
                <w:rFonts w:hint="eastAsia" w:ascii="宋体" w:eastAsia="宋体" w:cs="Arial"/>
                <w:color w:val="auto"/>
                <w:kern w:val="0"/>
                <w:sz w:val="18"/>
                <w:szCs w:val="18"/>
              </w:rPr>
            </w:pPr>
          </w:p>
          <w:p w14:paraId="3E2D42EB">
            <w:pPr>
              <w:tabs>
                <w:tab w:val="left" w:pos="7937"/>
              </w:tabs>
              <w:spacing w:line="240" w:lineRule="exact"/>
              <w:rPr>
                <w:rFonts w:hint="eastAsia" w:ascii="宋体" w:eastAsia="宋体" w:cs="Arial"/>
                <w:color w:val="auto"/>
                <w:kern w:val="0"/>
                <w:sz w:val="18"/>
                <w:szCs w:val="18"/>
              </w:rPr>
            </w:pPr>
          </w:p>
          <w:p w14:paraId="2E7884F4">
            <w:pPr>
              <w:tabs>
                <w:tab w:val="left" w:pos="7937"/>
              </w:tabs>
              <w:spacing w:line="240" w:lineRule="exact"/>
              <w:rPr>
                <w:rFonts w:hint="eastAsia" w:ascii="宋体" w:eastAsia="宋体" w:cs="Arial"/>
                <w:color w:val="auto"/>
                <w:kern w:val="0"/>
                <w:sz w:val="18"/>
                <w:szCs w:val="18"/>
              </w:rPr>
            </w:pPr>
          </w:p>
          <w:p w14:paraId="48BDE2F0">
            <w:pPr>
              <w:tabs>
                <w:tab w:val="left" w:pos="7937"/>
              </w:tabs>
              <w:spacing w:line="240" w:lineRule="exact"/>
              <w:rPr>
                <w:rFonts w:hint="eastAsia" w:ascii="宋体" w:eastAsia="宋体" w:cs="Arial"/>
                <w:color w:val="auto"/>
                <w:kern w:val="0"/>
                <w:sz w:val="18"/>
                <w:szCs w:val="18"/>
              </w:rPr>
            </w:pPr>
          </w:p>
          <w:p w14:paraId="07C150BC">
            <w:pPr>
              <w:tabs>
                <w:tab w:val="left" w:pos="7937"/>
              </w:tabs>
              <w:spacing w:line="240" w:lineRule="exact"/>
              <w:rPr>
                <w:rFonts w:hint="eastAsia" w:ascii="宋体" w:eastAsia="宋体" w:cs="Arial"/>
                <w:color w:val="auto"/>
                <w:kern w:val="0"/>
                <w:sz w:val="18"/>
                <w:szCs w:val="18"/>
              </w:rPr>
            </w:pPr>
          </w:p>
          <w:p w14:paraId="562F9805">
            <w:pPr>
              <w:tabs>
                <w:tab w:val="left" w:pos="7937"/>
              </w:tabs>
              <w:spacing w:line="240" w:lineRule="exact"/>
              <w:rPr>
                <w:rFonts w:hint="eastAsia" w:ascii="宋体" w:eastAsia="宋体" w:cs="Arial"/>
                <w:color w:val="auto"/>
                <w:kern w:val="0"/>
                <w:sz w:val="18"/>
                <w:szCs w:val="18"/>
              </w:rPr>
            </w:pPr>
          </w:p>
          <w:p w14:paraId="7AA09CA2">
            <w:pPr>
              <w:tabs>
                <w:tab w:val="left" w:pos="7937"/>
              </w:tabs>
              <w:spacing w:line="240" w:lineRule="exact"/>
              <w:rPr>
                <w:rFonts w:hint="eastAsia" w:ascii="宋体" w:eastAsia="宋体" w:cs="Arial"/>
                <w:color w:val="auto"/>
                <w:kern w:val="0"/>
                <w:sz w:val="18"/>
                <w:szCs w:val="18"/>
              </w:rPr>
            </w:pPr>
          </w:p>
          <w:p w14:paraId="0FB5EA11">
            <w:pPr>
              <w:tabs>
                <w:tab w:val="left" w:pos="7937"/>
              </w:tabs>
              <w:spacing w:line="240" w:lineRule="exact"/>
              <w:rPr>
                <w:rFonts w:hint="eastAsia" w:ascii="宋体" w:eastAsia="宋体" w:cs="Arial"/>
                <w:color w:val="auto"/>
                <w:kern w:val="0"/>
                <w:sz w:val="18"/>
                <w:szCs w:val="18"/>
              </w:rPr>
            </w:pPr>
          </w:p>
          <w:p w14:paraId="2485E1FE">
            <w:pPr>
              <w:tabs>
                <w:tab w:val="left" w:pos="7937"/>
              </w:tabs>
              <w:spacing w:line="240" w:lineRule="exact"/>
              <w:rPr>
                <w:rFonts w:hint="eastAsia" w:ascii="宋体" w:eastAsia="宋体" w:cs="Arial"/>
                <w:color w:val="auto"/>
                <w:kern w:val="0"/>
                <w:sz w:val="18"/>
                <w:szCs w:val="18"/>
              </w:rPr>
            </w:pPr>
          </w:p>
          <w:p w14:paraId="2F55DF5B">
            <w:pPr>
              <w:tabs>
                <w:tab w:val="left" w:pos="7937"/>
              </w:tabs>
              <w:spacing w:line="240" w:lineRule="exact"/>
              <w:rPr>
                <w:rFonts w:hint="eastAsia" w:ascii="宋体" w:eastAsia="宋体" w:cs="Arial"/>
                <w:color w:val="auto"/>
                <w:kern w:val="0"/>
                <w:sz w:val="18"/>
                <w:szCs w:val="18"/>
              </w:rPr>
            </w:pPr>
          </w:p>
          <w:p w14:paraId="2E312D05">
            <w:pPr>
              <w:tabs>
                <w:tab w:val="left" w:pos="7937"/>
              </w:tabs>
              <w:spacing w:line="240" w:lineRule="exact"/>
              <w:rPr>
                <w:rFonts w:hint="eastAsia" w:ascii="宋体" w:eastAsia="宋体" w:cs="Arial"/>
                <w:color w:val="auto"/>
                <w:kern w:val="0"/>
                <w:sz w:val="18"/>
                <w:szCs w:val="18"/>
              </w:rPr>
            </w:pPr>
          </w:p>
          <w:p w14:paraId="50B49BF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2969E0E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2、审查责任：国家根据建设项目对环境的影响程度，对建设项目的环境影响评价实行分类管理，</w:t>
            </w:r>
            <w:r>
              <w:rPr>
                <w:rFonts w:hint="eastAsia" w:ascii="宋体" w:eastAsia="宋体" w:cs="Arial"/>
                <w:color w:val="auto"/>
                <w:kern w:val="0"/>
                <w:sz w:val="18"/>
                <w:szCs w:val="18"/>
                <w:lang w:val="en-US" w:eastAsia="zh-CN"/>
              </w:rPr>
              <w:t>报有审批权的环境保护行政主管部门审批。</w:t>
            </w:r>
            <w:r>
              <w:rPr>
                <w:rFonts w:hint="eastAsia" w:ascii="宋体" w:eastAsia="宋体" w:cs="Arial"/>
                <w:color w:val="auto"/>
                <w:kern w:val="0"/>
                <w:sz w:val="18"/>
                <w:szCs w:val="18"/>
              </w:rPr>
              <w:t>对书面申请材料进行审查，告知申请人、利害相关人享有听证权利；涉及公共利益的重大许可，向社会公告，并举行听证。是否组织专家评审。</w:t>
            </w:r>
          </w:p>
          <w:p w14:paraId="7B94973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289DB0F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0FB3202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27320ED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2A051408">
            <w:pPr>
              <w:tabs>
                <w:tab w:val="left" w:pos="7937"/>
              </w:tabs>
              <w:spacing w:line="240" w:lineRule="exact"/>
              <w:rPr>
                <w:rFonts w:hint="eastAsia" w:ascii="宋体" w:eastAsia="宋体" w:cs="Arial"/>
                <w:color w:val="auto"/>
                <w:kern w:val="0"/>
                <w:sz w:val="18"/>
                <w:szCs w:val="18"/>
              </w:rPr>
            </w:pPr>
          </w:p>
        </w:tc>
        <w:tc>
          <w:tcPr>
            <w:tcW w:w="3097" w:type="dxa"/>
            <w:tcBorders>
              <w:top w:val="single" w:color="auto" w:sz="4" w:space="0"/>
              <w:left w:val="single" w:color="auto" w:sz="4" w:space="0"/>
              <w:bottom w:val="single" w:color="auto" w:sz="4" w:space="0"/>
              <w:right w:val="single" w:color="auto" w:sz="4" w:space="0"/>
              <w:tl2br w:val="nil"/>
              <w:tr2bl w:val="nil"/>
            </w:tcBorders>
          </w:tcPr>
          <w:p w14:paraId="01948552">
            <w:pPr>
              <w:tabs>
                <w:tab w:val="left" w:pos="7937"/>
              </w:tabs>
              <w:spacing w:line="240" w:lineRule="exact"/>
              <w:rPr>
                <w:rFonts w:hint="eastAsia" w:ascii="宋体" w:eastAsia="宋体"/>
                <w:color w:val="auto"/>
                <w:sz w:val="18"/>
                <w:szCs w:val="18"/>
              </w:rPr>
            </w:pPr>
            <w:r>
              <w:rPr>
                <w:rFonts w:hint="eastAsia" w:ascii="宋体" w:eastAsia="宋体"/>
                <w:color w:val="auto"/>
                <w:sz w:val="18"/>
                <w:szCs w:val="18"/>
              </w:rPr>
              <w:t>因不履行或不正确履行行政职责，有下列情形的，行政机关及相关工作人员应承担相应责任：</w:t>
            </w:r>
          </w:p>
          <w:p w14:paraId="46A2CE4E">
            <w:pPr>
              <w:tabs>
                <w:tab w:val="left" w:pos="7937"/>
              </w:tabs>
              <w:spacing w:line="240" w:lineRule="exact"/>
              <w:rPr>
                <w:rFonts w:hint="eastAsia" w:ascii="宋体" w:eastAsia="宋体"/>
                <w:color w:val="auto"/>
                <w:sz w:val="18"/>
                <w:szCs w:val="18"/>
              </w:rPr>
            </w:pPr>
            <w:r>
              <w:rPr>
                <w:rFonts w:hint="eastAsia" w:ascii="宋体" w:eastAsia="宋体"/>
                <w:color w:val="auto"/>
                <w:sz w:val="18"/>
                <w:szCs w:val="18"/>
              </w:rPr>
              <w:t>1、对符合法定条件的</w:t>
            </w:r>
            <w:r>
              <w:rPr>
                <w:rFonts w:hint="eastAsia" w:ascii="宋体" w:eastAsia="宋体" w:cs="Arial"/>
                <w:color w:val="auto"/>
                <w:sz w:val="18"/>
                <w:szCs w:val="18"/>
                <w:lang w:bidi="ar-SA"/>
              </w:rPr>
              <w:t>建设项目环境影响评价文件审批</w:t>
            </w:r>
            <w:r>
              <w:rPr>
                <w:rFonts w:hint="eastAsia" w:ascii="宋体" w:eastAsia="宋体"/>
                <w:color w:val="auto"/>
                <w:sz w:val="18"/>
                <w:szCs w:val="18"/>
              </w:rPr>
              <w:t>申请不予受理的；</w:t>
            </w:r>
          </w:p>
          <w:p w14:paraId="201BE763">
            <w:pPr>
              <w:tabs>
                <w:tab w:val="left" w:pos="7937"/>
              </w:tabs>
              <w:spacing w:line="240" w:lineRule="exact"/>
              <w:rPr>
                <w:rFonts w:hint="eastAsia" w:ascii="宋体" w:eastAsia="宋体"/>
                <w:color w:val="auto"/>
                <w:sz w:val="18"/>
                <w:szCs w:val="18"/>
              </w:rPr>
            </w:pPr>
            <w:r>
              <w:rPr>
                <w:rFonts w:hint="eastAsia" w:ascii="宋体" w:eastAsia="宋体"/>
                <w:color w:val="auto"/>
                <w:sz w:val="18"/>
                <w:szCs w:val="18"/>
              </w:rPr>
              <w:t>2、对不符合法定条件的申请人准予行政许可或者超越法定职权作出准予行政许可决定的；</w:t>
            </w:r>
          </w:p>
          <w:p w14:paraId="099AD8A3">
            <w:pPr>
              <w:tabs>
                <w:tab w:val="left" w:pos="7937"/>
              </w:tabs>
              <w:spacing w:line="240" w:lineRule="exact"/>
              <w:rPr>
                <w:rFonts w:hint="eastAsia" w:ascii="宋体" w:eastAsia="宋体"/>
                <w:color w:val="auto"/>
                <w:sz w:val="18"/>
                <w:szCs w:val="18"/>
              </w:rPr>
            </w:pPr>
            <w:r>
              <w:rPr>
                <w:rFonts w:hint="eastAsia" w:ascii="宋体" w:eastAsia="宋体"/>
                <w:color w:val="auto"/>
                <w:sz w:val="18"/>
                <w:szCs w:val="18"/>
              </w:rPr>
              <w:t>3、对符合法定条件的申请人不予行政许可或者不在法定期限内作出准予行政许可决定的；</w:t>
            </w:r>
          </w:p>
          <w:p w14:paraId="74D8EE63">
            <w:pPr>
              <w:tabs>
                <w:tab w:val="left" w:pos="7937"/>
              </w:tabs>
              <w:spacing w:line="240" w:lineRule="exact"/>
              <w:rPr>
                <w:rFonts w:hint="eastAsia" w:ascii="宋体" w:eastAsia="宋体"/>
                <w:color w:val="auto"/>
                <w:sz w:val="18"/>
                <w:szCs w:val="18"/>
              </w:rPr>
            </w:pPr>
            <w:r>
              <w:rPr>
                <w:rFonts w:hint="eastAsia" w:ascii="宋体" w:eastAsia="宋体"/>
                <w:color w:val="auto"/>
                <w:sz w:val="18"/>
                <w:szCs w:val="18"/>
              </w:rPr>
              <w:t>4</w:t>
            </w:r>
            <w:r>
              <w:rPr>
                <w:rFonts w:hint="eastAsia" w:ascii="宋体" w:eastAsia="宋体"/>
                <w:color w:val="auto"/>
                <w:sz w:val="18"/>
                <w:szCs w:val="18"/>
                <w:lang w:eastAsia="zh-CN"/>
              </w:rPr>
              <w:t>、</w:t>
            </w:r>
            <w:r>
              <w:rPr>
                <w:rFonts w:hint="eastAsia" w:ascii="宋体" w:eastAsia="宋体"/>
                <w:color w:val="auto"/>
                <w:sz w:val="18"/>
                <w:szCs w:val="18"/>
              </w:rPr>
              <w:t>应当举行听证而不举行听证的；</w:t>
            </w:r>
          </w:p>
          <w:p w14:paraId="74DC874E">
            <w:pPr>
              <w:tabs>
                <w:tab w:val="left" w:pos="7937"/>
              </w:tabs>
              <w:spacing w:line="240" w:lineRule="exact"/>
              <w:rPr>
                <w:rFonts w:hint="eastAsia" w:ascii="宋体" w:eastAsia="宋体"/>
                <w:color w:val="auto"/>
                <w:sz w:val="18"/>
                <w:szCs w:val="18"/>
                <w:lang w:eastAsia="zh-CN"/>
              </w:rPr>
            </w:pPr>
            <w:r>
              <w:rPr>
                <w:rFonts w:hint="eastAsia" w:ascii="宋体" w:eastAsia="宋体"/>
                <w:color w:val="auto"/>
                <w:sz w:val="18"/>
                <w:szCs w:val="18"/>
              </w:rPr>
              <w:t>5</w:t>
            </w:r>
            <w:r>
              <w:rPr>
                <w:rFonts w:hint="eastAsia" w:ascii="宋体" w:eastAsia="宋体"/>
                <w:color w:val="auto"/>
                <w:sz w:val="18"/>
                <w:szCs w:val="18"/>
                <w:lang w:eastAsia="zh-CN"/>
              </w:rPr>
              <w:t>、</w:t>
            </w:r>
            <w:r>
              <w:rPr>
                <w:rFonts w:hint="eastAsia" w:ascii="宋体" w:eastAsia="宋体"/>
                <w:color w:val="auto"/>
                <w:sz w:val="18"/>
                <w:szCs w:val="18"/>
              </w:rPr>
              <w:t>依法应当公告而未公告，依法应当公开而未公开，依法应当组织专家评审而未评审的，依法不予许可应当书面告知理由而未告知的情形</w:t>
            </w:r>
            <w:r>
              <w:rPr>
                <w:rFonts w:hint="eastAsia" w:ascii="宋体" w:eastAsia="宋体"/>
                <w:color w:val="auto"/>
                <w:sz w:val="18"/>
                <w:szCs w:val="18"/>
                <w:lang w:eastAsia="zh-CN"/>
              </w:rPr>
              <w:t>；</w:t>
            </w:r>
          </w:p>
          <w:p w14:paraId="5E0A4918">
            <w:pPr>
              <w:tabs>
                <w:tab w:val="left" w:pos="7937"/>
              </w:tabs>
              <w:spacing w:line="240" w:lineRule="exact"/>
              <w:rPr>
                <w:rFonts w:hint="eastAsia" w:ascii="宋体" w:eastAsia="宋体"/>
                <w:color w:val="auto"/>
                <w:sz w:val="18"/>
                <w:szCs w:val="18"/>
              </w:rPr>
            </w:pPr>
            <w:r>
              <w:rPr>
                <w:rFonts w:hint="eastAsia" w:ascii="宋体" w:eastAsia="宋体"/>
                <w:color w:val="auto"/>
                <w:sz w:val="18"/>
                <w:szCs w:val="18"/>
              </w:rPr>
              <w:t>6、工作中玩忽职守、滥用职权的；</w:t>
            </w:r>
          </w:p>
          <w:p w14:paraId="398FE0B0">
            <w:pPr>
              <w:tabs>
                <w:tab w:val="left" w:pos="7937"/>
              </w:tabs>
              <w:spacing w:line="240" w:lineRule="exact"/>
              <w:rPr>
                <w:rFonts w:hint="eastAsia" w:ascii="宋体" w:eastAsia="宋体"/>
                <w:color w:val="auto"/>
                <w:sz w:val="18"/>
                <w:szCs w:val="18"/>
              </w:rPr>
            </w:pPr>
            <w:r>
              <w:rPr>
                <w:rFonts w:hint="eastAsia" w:ascii="宋体" w:eastAsia="宋体"/>
                <w:color w:val="auto"/>
                <w:sz w:val="18"/>
                <w:szCs w:val="18"/>
              </w:rPr>
              <w:t>7、办理过程中，索取或者收受他人财物或者谋取其他利益的；</w:t>
            </w:r>
          </w:p>
          <w:p w14:paraId="3ABAD2B2">
            <w:pPr>
              <w:tabs>
                <w:tab w:val="left" w:pos="7937"/>
              </w:tabs>
              <w:spacing w:line="240" w:lineRule="exact"/>
              <w:rPr>
                <w:rFonts w:hint="eastAsia" w:ascii="宋体" w:eastAsia="宋体"/>
                <w:color w:val="auto"/>
                <w:sz w:val="18"/>
                <w:szCs w:val="18"/>
              </w:rPr>
            </w:pPr>
            <w:r>
              <w:rPr>
                <w:rFonts w:hint="eastAsia" w:ascii="宋体" w:eastAsia="宋体"/>
                <w:color w:val="auto"/>
                <w:sz w:val="18"/>
                <w:szCs w:val="18"/>
              </w:rPr>
              <w:t>8、其他违反法律法规规章文件规定的行为。</w:t>
            </w:r>
          </w:p>
          <w:p w14:paraId="65DC23C1">
            <w:pPr>
              <w:tabs>
                <w:tab w:val="left" w:pos="7937"/>
              </w:tabs>
              <w:spacing w:line="240" w:lineRule="exact"/>
              <w:rPr>
                <w:rFonts w:hint="eastAsia" w:ascii="宋体" w:eastAsia="宋体"/>
                <w:color w:val="auto"/>
                <w:sz w:val="18"/>
                <w:szCs w:val="18"/>
              </w:rPr>
            </w:pPr>
          </w:p>
          <w:p w14:paraId="557B2330">
            <w:pPr>
              <w:tabs>
                <w:tab w:val="left" w:pos="7937"/>
              </w:tabs>
              <w:spacing w:line="240" w:lineRule="exact"/>
              <w:rPr>
                <w:rFonts w:hint="eastAsia" w:ascii="宋体" w:eastAsia="宋体"/>
                <w:color w:val="auto"/>
                <w:sz w:val="18"/>
                <w:szCs w:val="18"/>
              </w:rPr>
            </w:pPr>
          </w:p>
          <w:p w14:paraId="4BC020E1">
            <w:pPr>
              <w:tabs>
                <w:tab w:val="left" w:pos="7937"/>
              </w:tabs>
              <w:spacing w:line="240" w:lineRule="exact"/>
              <w:rPr>
                <w:rFonts w:hint="eastAsia" w:ascii="宋体" w:eastAsia="宋体"/>
                <w:color w:val="auto"/>
                <w:sz w:val="18"/>
                <w:szCs w:val="18"/>
              </w:rPr>
            </w:pPr>
          </w:p>
          <w:p w14:paraId="1467FB18">
            <w:pPr>
              <w:tabs>
                <w:tab w:val="left" w:pos="7937"/>
              </w:tabs>
              <w:spacing w:line="240" w:lineRule="exact"/>
              <w:rPr>
                <w:rFonts w:hint="eastAsia" w:ascii="宋体" w:eastAsia="宋体"/>
                <w:color w:val="auto"/>
                <w:sz w:val="18"/>
                <w:szCs w:val="18"/>
              </w:rPr>
            </w:pPr>
          </w:p>
          <w:p w14:paraId="6D753DA7">
            <w:pPr>
              <w:tabs>
                <w:tab w:val="left" w:pos="7937"/>
              </w:tabs>
              <w:spacing w:line="240" w:lineRule="exact"/>
              <w:rPr>
                <w:rFonts w:hint="eastAsia" w:ascii="宋体" w:eastAsia="宋体"/>
                <w:color w:val="auto"/>
                <w:sz w:val="18"/>
                <w:szCs w:val="18"/>
              </w:rPr>
            </w:pPr>
          </w:p>
          <w:p w14:paraId="68080354">
            <w:pPr>
              <w:tabs>
                <w:tab w:val="left" w:pos="7937"/>
              </w:tabs>
              <w:spacing w:line="240" w:lineRule="exact"/>
              <w:rPr>
                <w:rFonts w:hint="eastAsia" w:ascii="宋体" w:eastAsia="宋体"/>
                <w:color w:val="auto"/>
                <w:sz w:val="18"/>
                <w:szCs w:val="18"/>
              </w:rPr>
            </w:pPr>
          </w:p>
          <w:p w14:paraId="6F5EC051">
            <w:pPr>
              <w:tabs>
                <w:tab w:val="left" w:pos="7937"/>
              </w:tabs>
              <w:spacing w:line="240" w:lineRule="exact"/>
              <w:rPr>
                <w:rFonts w:hint="eastAsia" w:ascii="宋体" w:eastAsia="宋体"/>
                <w:color w:val="auto"/>
                <w:sz w:val="18"/>
                <w:szCs w:val="18"/>
              </w:rPr>
            </w:pPr>
          </w:p>
          <w:p w14:paraId="47EAB3C3">
            <w:pPr>
              <w:tabs>
                <w:tab w:val="left" w:pos="7937"/>
              </w:tabs>
              <w:spacing w:line="240" w:lineRule="exact"/>
              <w:rPr>
                <w:rFonts w:hint="eastAsia" w:ascii="宋体" w:eastAsia="宋体"/>
                <w:color w:val="auto"/>
                <w:sz w:val="18"/>
                <w:szCs w:val="18"/>
              </w:rPr>
            </w:pPr>
          </w:p>
          <w:p w14:paraId="4A666849">
            <w:pPr>
              <w:tabs>
                <w:tab w:val="left" w:pos="7937"/>
              </w:tabs>
              <w:spacing w:line="240" w:lineRule="exact"/>
              <w:rPr>
                <w:rFonts w:hint="eastAsia" w:ascii="宋体" w:eastAsia="宋体"/>
                <w:color w:val="auto"/>
                <w:sz w:val="18"/>
                <w:szCs w:val="18"/>
              </w:rPr>
            </w:pPr>
          </w:p>
          <w:p w14:paraId="52EA475C">
            <w:pPr>
              <w:tabs>
                <w:tab w:val="left" w:pos="7937"/>
              </w:tabs>
              <w:spacing w:line="240" w:lineRule="exact"/>
              <w:rPr>
                <w:rFonts w:hint="eastAsia" w:ascii="宋体" w:eastAsia="宋体"/>
                <w:color w:val="auto"/>
                <w:sz w:val="18"/>
                <w:szCs w:val="18"/>
              </w:rPr>
            </w:pPr>
          </w:p>
          <w:p w14:paraId="23EEA573">
            <w:pPr>
              <w:tabs>
                <w:tab w:val="left" w:pos="7937"/>
              </w:tabs>
              <w:spacing w:line="240" w:lineRule="exact"/>
              <w:rPr>
                <w:rFonts w:hint="eastAsia" w:ascii="宋体" w:eastAsia="宋体"/>
                <w:color w:val="auto"/>
                <w:sz w:val="18"/>
                <w:szCs w:val="18"/>
              </w:rPr>
            </w:pPr>
          </w:p>
          <w:p w14:paraId="06123557">
            <w:pPr>
              <w:tabs>
                <w:tab w:val="left" w:pos="7937"/>
              </w:tabs>
              <w:spacing w:line="240" w:lineRule="exact"/>
              <w:rPr>
                <w:rFonts w:hint="eastAsia" w:ascii="宋体" w:eastAsia="宋体"/>
                <w:color w:val="auto"/>
                <w:sz w:val="18"/>
                <w:szCs w:val="18"/>
              </w:rPr>
            </w:pPr>
          </w:p>
          <w:p w14:paraId="32B5C16A">
            <w:pPr>
              <w:tabs>
                <w:tab w:val="left" w:pos="7937"/>
              </w:tabs>
              <w:spacing w:line="240" w:lineRule="exact"/>
              <w:rPr>
                <w:rFonts w:hint="eastAsia" w:ascii="宋体" w:eastAsia="宋体"/>
                <w:color w:val="auto"/>
                <w:sz w:val="18"/>
                <w:szCs w:val="18"/>
              </w:rPr>
            </w:pPr>
          </w:p>
          <w:p w14:paraId="13AEDD17">
            <w:pPr>
              <w:tabs>
                <w:tab w:val="left" w:pos="7937"/>
              </w:tabs>
              <w:spacing w:line="240" w:lineRule="exact"/>
              <w:rPr>
                <w:rFonts w:hint="eastAsia" w:ascii="宋体" w:eastAsia="宋体"/>
                <w:color w:val="auto"/>
                <w:sz w:val="18"/>
                <w:szCs w:val="18"/>
              </w:rPr>
            </w:pPr>
          </w:p>
          <w:p w14:paraId="3F1F8EE0">
            <w:pPr>
              <w:tabs>
                <w:tab w:val="left" w:pos="7937"/>
              </w:tabs>
              <w:spacing w:line="240" w:lineRule="exact"/>
              <w:rPr>
                <w:rFonts w:hint="eastAsia" w:ascii="宋体" w:eastAsia="宋体"/>
                <w:color w:val="auto"/>
                <w:sz w:val="18"/>
                <w:szCs w:val="18"/>
              </w:rPr>
            </w:pPr>
          </w:p>
          <w:p w14:paraId="2EB24473">
            <w:pPr>
              <w:tabs>
                <w:tab w:val="left" w:pos="7937"/>
              </w:tabs>
              <w:spacing w:line="240" w:lineRule="exact"/>
              <w:rPr>
                <w:rFonts w:hint="eastAsia" w:ascii="宋体" w:eastAsia="宋体"/>
                <w:color w:val="auto"/>
                <w:sz w:val="18"/>
                <w:szCs w:val="18"/>
              </w:rPr>
            </w:pPr>
          </w:p>
          <w:p w14:paraId="2EF85F49">
            <w:pPr>
              <w:tabs>
                <w:tab w:val="left" w:pos="7937"/>
              </w:tabs>
              <w:spacing w:line="240" w:lineRule="exact"/>
              <w:rPr>
                <w:rFonts w:hint="eastAsia" w:ascii="宋体" w:eastAsia="宋体"/>
                <w:color w:val="auto"/>
                <w:sz w:val="18"/>
                <w:szCs w:val="18"/>
              </w:rPr>
            </w:pPr>
          </w:p>
          <w:p w14:paraId="14BAA8E6">
            <w:pPr>
              <w:tabs>
                <w:tab w:val="left" w:pos="7937"/>
              </w:tabs>
              <w:spacing w:line="240" w:lineRule="exact"/>
              <w:rPr>
                <w:rFonts w:hint="eastAsia" w:ascii="宋体" w:eastAsia="宋体"/>
                <w:color w:val="auto"/>
                <w:sz w:val="18"/>
                <w:szCs w:val="18"/>
              </w:rPr>
            </w:pPr>
          </w:p>
          <w:p w14:paraId="03266D17">
            <w:pPr>
              <w:tabs>
                <w:tab w:val="left" w:pos="7937"/>
              </w:tabs>
              <w:spacing w:line="240" w:lineRule="exact"/>
              <w:rPr>
                <w:rFonts w:hint="eastAsia" w:ascii="宋体" w:eastAsia="宋体"/>
                <w:color w:val="auto"/>
                <w:sz w:val="18"/>
                <w:szCs w:val="18"/>
              </w:rPr>
            </w:pPr>
          </w:p>
          <w:p w14:paraId="6802704F">
            <w:pPr>
              <w:tabs>
                <w:tab w:val="left" w:pos="7937"/>
              </w:tabs>
              <w:spacing w:line="240" w:lineRule="exact"/>
              <w:rPr>
                <w:rFonts w:hint="eastAsia" w:ascii="宋体" w:eastAsia="宋体"/>
                <w:color w:val="auto"/>
                <w:sz w:val="18"/>
                <w:szCs w:val="18"/>
              </w:rPr>
            </w:pPr>
          </w:p>
          <w:p w14:paraId="78317887">
            <w:pPr>
              <w:tabs>
                <w:tab w:val="left" w:pos="7937"/>
              </w:tabs>
              <w:spacing w:line="240" w:lineRule="exact"/>
              <w:rPr>
                <w:rFonts w:hint="eastAsia" w:ascii="宋体" w:eastAsia="宋体"/>
                <w:color w:val="auto"/>
                <w:sz w:val="18"/>
                <w:szCs w:val="18"/>
              </w:rPr>
            </w:pPr>
          </w:p>
          <w:p w14:paraId="5D978387">
            <w:pPr>
              <w:tabs>
                <w:tab w:val="left" w:pos="7937"/>
              </w:tabs>
              <w:spacing w:line="240" w:lineRule="exact"/>
              <w:rPr>
                <w:rFonts w:hint="eastAsia" w:ascii="宋体" w:eastAsia="宋体"/>
                <w:color w:val="auto"/>
                <w:sz w:val="18"/>
                <w:szCs w:val="18"/>
              </w:rPr>
            </w:pPr>
          </w:p>
          <w:p w14:paraId="5ABB084A">
            <w:pPr>
              <w:tabs>
                <w:tab w:val="left" w:pos="7937"/>
              </w:tabs>
              <w:spacing w:line="240" w:lineRule="exact"/>
              <w:rPr>
                <w:rFonts w:hint="eastAsia" w:ascii="宋体" w:eastAsia="宋体"/>
                <w:color w:val="auto"/>
                <w:sz w:val="18"/>
                <w:szCs w:val="18"/>
              </w:rPr>
            </w:pPr>
          </w:p>
          <w:p w14:paraId="7C26E6F4">
            <w:pPr>
              <w:tabs>
                <w:tab w:val="left" w:pos="7937"/>
              </w:tabs>
              <w:spacing w:line="240" w:lineRule="exact"/>
              <w:rPr>
                <w:rFonts w:hint="eastAsia" w:ascii="宋体" w:eastAsia="宋体"/>
                <w:color w:val="auto"/>
                <w:sz w:val="18"/>
                <w:szCs w:val="18"/>
              </w:rPr>
            </w:pPr>
          </w:p>
          <w:p w14:paraId="46848B02">
            <w:pPr>
              <w:tabs>
                <w:tab w:val="left" w:pos="7937"/>
              </w:tabs>
              <w:spacing w:line="240" w:lineRule="exact"/>
              <w:rPr>
                <w:rFonts w:hint="eastAsia" w:ascii="宋体" w:eastAsia="宋体"/>
                <w:color w:val="auto"/>
                <w:sz w:val="18"/>
                <w:szCs w:val="18"/>
              </w:rPr>
            </w:pPr>
          </w:p>
          <w:p w14:paraId="3033F7B2">
            <w:pPr>
              <w:tabs>
                <w:tab w:val="left" w:pos="7937"/>
              </w:tabs>
              <w:spacing w:line="240" w:lineRule="exact"/>
              <w:rPr>
                <w:rFonts w:hint="eastAsia" w:ascii="宋体" w:eastAsia="宋体"/>
                <w:color w:val="auto"/>
                <w:sz w:val="18"/>
                <w:szCs w:val="18"/>
              </w:rPr>
            </w:pPr>
          </w:p>
          <w:p w14:paraId="705AD357">
            <w:pPr>
              <w:tabs>
                <w:tab w:val="left" w:pos="7937"/>
              </w:tabs>
              <w:spacing w:line="240" w:lineRule="exact"/>
              <w:rPr>
                <w:rFonts w:hint="eastAsia" w:ascii="宋体" w:eastAsia="宋体"/>
                <w:color w:val="auto"/>
                <w:sz w:val="18"/>
                <w:szCs w:val="18"/>
              </w:rPr>
            </w:pPr>
          </w:p>
          <w:p w14:paraId="000965FF">
            <w:pPr>
              <w:tabs>
                <w:tab w:val="left" w:pos="7937"/>
              </w:tabs>
              <w:spacing w:line="240" w:lineRule="exact"/>
              <w:rPr>
                <w:rFonts w:hint="eastAsia" w:ascii="宋体" w:eastAsia="宋体"/>
                <w:color w:val="auto"/>
                <w:sz w:val="18"/>
                <w:szCs w:val="18"/>
              </w:rPr>
            </w:pPr>
          </w:p>
          <w:p w14:paraId="4EF86B95">
            <w:pPr>
              <w:tabs>
                <w:tab w:val="left" w:pos="7937"/>
              </w:tabs>
              <w:spacing w:line="240" w:lineRule="exact"/>
              <w:rPr>
                <w:rFonts w:hint="eastAsia" w:ascii="宋体" w:eastAsia="宋体"/>
                <w:color w:val="auto"/>
                <w:sz w:val="18"/>
                <w:szCs w:val="18"/>
              </w:rPr>
            </w:pPr>
          </w:p>
          <w:p w14:paraId="4DF441CA">
            <w:pPr>
              <w:tabs>
                <w:tab w:val="left" w:pos="7937"/>
              </w:tabs>
              <w:spacing w:line="240" w:lineRule="exact"/>
              <w:rPr>
                <w:rFonts w:hint="eastAsia" w:ascii="宋体" w:eastAsia="宋体"/>
                <w:color w:val="auto"/>
                <w:sz w:val="18"/>
                <w:szCs w:val="18"/>
              </w:rPr>
            </w:pPr>
          </w:p>
          <w:p w14:paraId="77E16884">
            <w:pPr>
              <w:tabs>
                <w:tab w:val="left" w:pos="7937"/>
              </w:tabs>
              <w:spacing w:line="240" w:lineRule="exact"/>
              <w:rPr>
                <w:rFonts w:hint="eastAsia" w:ascii="宋体" w:eastAsia="宋体"/>
                <w:color w:val="auto"/>
                <w:sz w:val="18"/>
                <w:szCs w:val="18"/>
              </w:rPr>
            </w:pPr>
          </w:p>
          <w:p w14:paraId="735457F9">
            <w:pPr>
              <w:tabs>
                <w:tab w:val="left" w:pos="7937"/>
              </w:tabs>
              <w:spacing w:line="240" w:lineRule="exact"/>
              <w:rPr>
                <w:rFonts w:hint="eastAsia" w:ascii="宋体" w:eastAsia="宋体"/>
                <w:color w:val="auto"/>
                <w:sz w:val="18"/>
                <w:szCs w:val="18"/>
              </w:rPr>
            </w:pPr>
          </w:p>
          <w:p w14:paraId="4E0C4EAD">
            <w:pPr>
              <w:tabs>
                <w:tab w:val="left" w:pos="7937"/>
              </w:tabs>
              <w:spacing w:line="240" w:lineRule="exact"/>
              <w:rPr>
                <w:rFonts w:hint="eastAsia" w:ascii="宋体" w:eastAsia="宋体"/>
                <w:color w:val="auto"/>
                <w:sz w:val="18"/>
                <w:szCs w:val="18"/>
              </w:rPr>
            </w:pPr>
          </w:p>
          <w:p w14:paraId="270C490F">
            <w:pPr>
              <w:tabs>
                <w:tab w:val="left" w:pos="7937"/>
              </w:tabs>
              <w:spacing w:line="240" w:lineRule="exact"/>
              <w:rPr>
                <w:rFonts w:hint="eastAsia" w:ascii="宋体" w:eastAsia="宋体"/>
                <w:color w:val="auto"/>
                <w:sz w:val="18"/>
                <w:szCs w:val="18"/>
              </w:rPr>
            </w:pPr>
            <w:r>
              <w:rPr>
                <w:rFonts w:hint="eastAsia" w:ascii="宋体" w:eastAsia="宋体"/>
                <w:color w:val="auto"/>
                <w:sz w:val="18"/>
                <w:szCs w:val="18"/>
              </w:rPr>
              <w:t>因不履行或不正确履行行政职责，有下列情形的，行政机关及相关工作人员应承担相应责任：</w:t>
            </w:r>
          </w:p>
          <w:p w14:paraId="297B20DC">
            <w:pPr>
              <w:tabs>
                <w:tab w:val="left" w:pos="7937"/>
              </w:tabs>
              <w:spacing w:line="240" w:lineRule="exact"/>
              <w:rPr>
                <w:rFonts w:hint="eastAsia" w:ascii="宋体" w:eastAsia="宋体"/>
                <w:color w:val="auto"/>
                <w:sz w:val="18"/>
                <w:szCs w:val="18"/>
              </w:rPr>
            </w:pPr>
            <w:r>
              <w:rPr>
                <w:rFonts w:hint="eastAsia" w:ascii="宋体" w:eastAsia="宋体"/>
                <w:color w:val="auto"/>
                <w:sz w:val="18"/>
                <w:szCs w:val="18"/>
              </w:rPr>
              <w:t>1、对符合法定条件的</w:t>
            </w:r>
            <w:r>
              <w:rPr>
                <w:rFonts w:hint="eastAsia" w:ascii="宋体" w:eastAsia="宋体" w:cs="Arial"/>
                <w:color w:val="auto"/>
                <w:sz w:val="18"/>
                <w:szCs w:val="18"/>
                <w:lang w:bidi="ar-SA"/>
              </w:rPr>
              <w:t>建设项目环境影响评价文件审批</w:t>
            </w:r>
            <w:r>
              <w:rPr>
                <w:rFonts w:hint="eastAsia" w:ascii="宋体" w:eastAsia="宋体"/>
                <w:color w:val="auto"/>
                <w:sz w:val="18"/>
                <w:szCs w:val="18"/>
              </w:rPr>
              <w:t>申请不予受理的；</w:t>
            </w:r>
          </w:p>
          <w:p w14:paraId="2C35EFFE">
            <w:pPr>
              <w:tabs>
                <w:tab w:val="left" w:pos="7937"/>
              </w:tabs>
              <w:spacing w:line="240" w:lineRule="exact"/>
              <w:rPr>
                <w:rFonts w:hint="eastAsia" w:ascii="宋体" w:eastAsia="宋体"/>
                <w:color w:val="auto"/>
                <w:sz w:val="18"/>
                <w:szCs w:val="18"/>
              </w:rPr>
            </w:pPr>
            <w:r>
              <w:rPr>
                <w:rFonts w:hint="eastAsia" w:ascii="宋体" w:eastAsia="宋体"/>
                <w:color w:val="auto"/>
                <w:sz w:val="18"/>
                <w:szCs w:val="18"/>
              </w:rPr>
              <w:t>2、对不符合法定条件的申请人准予行政许可或者超越法定职权作出准予行政许可决定的；</w:t>
            </w:r>
          </w:p>
          <w:p w14:paraId="71142C09">
            <w:pPr>
              <w:tabs>
                <w:tab w:val="left" w:pos="7937"/>
              </w:tabs>
              <w:spacing w:line="240" w:lineRule="exact"/>
              <w:rPr>
                <w:rFonts w:hint="eastAsia" w:ascii="宋体" w:eastAsia="宋体"/>
                <w:color w:val="auto"/>
                <w:sz w:val="18"/>
                <w:szCs w:val="18"/>
              </w:rPr>
            </w:pPr>
            <w:r>
              <w:rPr>
                <w:rFonts w:hint="eastAsia" w:ascii="宋体" w:eastAsia="宋体"/>
                <w:color w:val="auto"/>
                <w:sz w:val="18"/>
                <w:szCs w:val="18"/>
              </w:rPr>
              <w:t>3、对符合法定条件的申请人不予行政许可或者不在法定期限内作出准予行政许可决定的；</w:t>
            </w:r>
          </w:p>
          <w:p w14:paraId="294EC362">
            <w:pPr>
              <w:tabs>
                <w:tab w:val="left" w:pos="7937"/>
              </w:tabs>
              <w:spacing w:line="240" w:lineRule="exact"/>
              <w:rPr>
                <w:rFonts w:hint="eastAsia" w:ascii="宋体" w:eastAsia="宋体"/>
                <w:color w:val="auto"/>
                <w:sz w:val="18"/>
                <w:szCs w:val="18"/>
              </w:rPr>
            </w:pPr>
            <w:r>
              <w:rPr>
                <w:rFonts w:hint="eastAsia" w:ascii="宋体" w:eastAsia="宋体"/>
                <w:color w:val="auto"/>
                <w:sz w:val="18"/>
                <w:szCs w:val="18"/>
              </w:rPr>
              <w:t>4</w:t>
            </w:r>
            <w:r>
              <w:rPr>
                <w:rFonts w:hint="eastAsia" w:ascii="宋体" w:eastAsia="宋体"/>
                <w:color w:val="auto"/>
                <w:sz w:val="18"/>
                <w:szCs w:val="18"/>
                <w:lang w:eastAsia="zh-CN"/>
              </w:rPr>
              <w:t>、</w:t>
            </w:r>
            <w:r>
              <w:rPr>
                <w:rFonts w:hint="eastAsia" w:ascii="宋体" w:eastAsia="宋体"/>
                <w:color w:val="auto"/>
                <w:sz w:val="18"/>
                <w:szCs w:val="18"/>
              </w:rPr>
              <w:t>应当举行听证而不举行听证的；</w:t>
            </w:r>
          </w:p>
          <w:p w14:paraId="7677CF48">
            <w:pPr>
              <w:tabs>
                <w:tab w:val="left" w:pos="7937"/>
              </w:tabs>
              <w:spacing w:line="240" w:lineRule="exact"/>
              <w:rPr>
                <w:rFonts w:hint="eastAsia" w:ascii="宋体" w:eastAsia="宋体"/>
                <w:color w:val="auto"/>
                <w:sz w:val="18"/>
                <w:szCs w:val="18"/>
                <w:lang w:eastAsia="zh-CN"/>
              </w:rPr>
            </w:pPr>
            <w:r>
              <w:rPr>
                <w:rFonts w:hint="eastAsia" w:ascii="宋体" w:eastAsia="宋体"/>
                <w:color w:val="auto"/>
                <w:sz w:val="18"/>
                <w:szCs w:val="18"/>
              </w:rPr>
              <w:t>5</w:t>
            </w:r>
            <w:r>
              <w:rPr>
                <w:rFonts w:hint="eastAsia" w:ascii="宋体" w:eastAsia="宋体"/>
                <w:color w:val="auto"/>
                <w:sz w:val="18"/>
                <w:szCs w:val="18"/>
                <w:lang w:eastAsia="zh-CN"/>
              </w:rPr>
              <w:t>、</w:t>
            </w:r>
            <w:r>
              <w:rPr>
                <w:rFonts w:hint="eastAsia" w:ascii="宋体" w:eastAsia="宋体"/>
                <w:color w:val="auto"/>
                <w:sz w:val="18"/>
                <w:szCs w:val="18"/>
              </w:rPr>
              <w:t>依法应当公告而未公告，依法应当公开而未公开，依法应当组织专家评审而未评审的，依法不予许可应当书面告知理由而未告知的情形</w:t>
            </w:r>
            <w:r>
              <w:rPr>
                <w:rFonts w:hint="eastAsia" w:ascii="宋体" w:eastAsia="宋体"/>
                <w:color w:val="auto"/>
                <w:sz w:val="18"/>
                <w:szCs w:val="18"/>
                <w:lang w:eastAsia="zh-CN"/>
              </w:rPr>
              <w:t>；</w:t>
            </w:r>
          </w:p>
          <w:p w14:paraId="0FB8E03F">
            <w:pPr>
              <w:tabs>
                <w:tab w:val="left" w:pos="7937"/>
              </w:tabs>
              <w:spacing w:line="240" w:lineRule="exact"/>
              <w:rPr>
                <w:rFonts w:hint="eastAsia" w:ascii="宋体" w:eastAsia="宋体"/>
                <w:color w:val="auto"/>
                <w:sz w:val="18"/>
                <w:szCs w:val="18"/>
              </w:rPr>
            </w:pPr>
            <w:r>
              <w:rPr>
                <w:rFonts w:hint="eastAsia" w:ascii="宋体" w:eastAsia="宋体"/>
                <w:color w:val="auto"/>
                <w:sz w:val="18"/>
                <w:szCs w:val="18"/>
              </w:rPr>
              <w:t>6、工作中玩忽职守、滥用职权的；</w:t>
            </w:r>
          </w:p>
          <w:p w14:paraId="23CAA1EF">
            <w:pPr>
              <w:tabs>
                <w:tab w:val="left" w:pos="7937"/>
              </w:tabs>
              <w:spacing w:line="240" w:lineRule="exact"/>
              <w:rPr>
                <w:rFonts w:hint="eastAsia" w:ascii="宋体" w:eastAsia="宋体"/>
                <w:color w:val="auto"/>
                <w:sz w:val="18"/>
                <w:szCs w:val="18"/>
              </w:rPr>
            </w:pPr>
            <w:r>
              <w:rPr>
                <w:rFonts w:hint="eastAsia" w:ascii="宋体" w:eastAsia="宋体"/>
                <w:color w:val="auto"/>
                <w:sz w:val="18"/>
                <w:szCs w:val="18"/>
              </w:rPr>
              <w:t>7、办理过程中，索取或者收受他人财物或者谋取其他利益的；</w:t>
            </w:r>
          </w:p>
          <w:p w14:paraId="645F9F5A">
            <w:pPr>
              <w:tabs>
                <w:tab w:val="left" w:pos="7937"/>
              </w:tabs>
              <w:spacing w:line="240" w:lineRule="exact"/>
              <w:rPr>
                <w:rFonts w:hint="eastAsia" w:ascii="宋体" w:eastAsia="宋体"/>
                <w:color w:val="auto"/>
                <w:sz w:val="18"/>
                <w:szCs w:val="18"/>
              </w:rPr>
            </w:pPr>
            <w:r>
              <w:rPr>
                <w:rFonts w:hint="eastAsia" w:ascii="宋体" w:eastAsia="宋体"/>
                <w:color w:val="auto"/>
                <w:sz w:val="18"/>
                <w:szCs w:val="18"/>
              </w:rPr>
              <w:t>8、其他违反法律法规规章文件规定的行为。</w:t>
            </w:r>
          </w:p>
        </w:tc>
        <w:tc>
          <w:tcPr>
            <w:tcW w:w="1226" w:type="dxa"/>
            <w:tcBorders>
              <w:top w:val="single" w:color="auto" w:sz="4" w:space="0"/>
              <w:left w:val="single" w:color="auto" w:sz="4" w:space="0"/>
              <w:bottom w:val="single" w:color="auto" w:sz="4" w:space="0"/>
              <w:right w:val="single" w:color="auto" w:sz="4" w:space="0"/>
              <w:tl2br w:val="nil"/>
              <w:tr2bl w:val="nil"/>
            </w:tcBorders>
            <w:vAlign w:val="center"/>
          </w:tcPr>
          <w:p w14:paraId="0AE4F416">
            <w:pPr>
              <w:spacing w:line="240" w:lineRule="exact"/>
              <w:jc w:val="center"/>
              <w:rPr>
                <w:rFonts w:hint="eastAsia" w:ascii="宋体" w:eastAsia="宋体"/>
                <w:color w:val="FF0000"/>
                <w:sz w:val="18"/>
                <w:szCs w:val="18"/>
              </w:rPr>
            </w:pPr>
          </w:p>
        </w:tc>
      </w:tr>
      <w:tr w14:paraId="4AF8E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1016" w:hRule="atLeast"/>
          <w:jc w:val="center"/>
        </w:trPr>
        <w:tc>
          <w:tcPr>
            <w:tcW w:w="945" w:type="dxa"/>
            <w:tcBorders>
              <w:top w:val="single" w:color="auto" w:sz="4" w:space="0"/>
              <w:left w:val="single" w:color="auto" w:sz="4" w:space="0"/>
              <w:bottom w:val="single" w:color="auto" w:sz="4" w:space="0"/>
              <w:right w:val="single" w:color="auto" w:sz="4" w:space="0"/>
              <w:tl2br w:val="nil"/>
              <w:tr2bl w:val="nil"/>
            </w:tcBorders>
            <w:vAlign w:val="center"/>
          </w:tcPr>
          <w:p w14:paraId="63566688">
            <w:pPr>
              <w:tabs>
                <w:tab w:val="left" w:pos="7937"/>
              </w:tabs>
              <w:spacing w:line="360" w:lineRule="exact"/>
              <w:jc w:val="center"/>
              <w:rPr>
                <w:rFonts w:hint="eastAsia" w:ascii="宋体" w:eastAsia="宋体"/>
                <w:color w:val="auto"/>
                <w:sz w:val="18"/>
                <w:szCs w:val="18"/>
                <w:lang w:val="en-US" w:eastAsia="zh-CN"/>
              </w:rPr>
            </w:pPr>
          </w:p>
          <w:p w14:paraId="5822F7D2">
            <w:pPr>
              <w:tabs>
                <w:tab w:val="left" w:pos="7937"/>
              </w:tabs>
              <w:spacing w:line="360" w:lineRule="exact"/>
              <w:jc w:val="center"/>
              <w:rPr>
                <w:rFonts w:hint="eastAsia" w:ascii="宋体" w:eastAsia="宋体"/>
                <w:color w:val="auto"/>
                <w:sz w:val="18"/>
                <w:szCs w:val="18"/>
                <w:lang w:val="en-US" w:eastAsia="zh-CN"/>
              </w:rPr>
            </w:pPr>
          </w:p>
          <w:p w14:paraId="6E888F11">
            <w:pPr>
              <w:tabs>
                <w:tab w:val="left" w:pos="7937"/>
              </w:tabs>
              <w:spacing w:line="360" w:lineRule="exact"/>
              <w:jc w:val="center"/>
              <w:rPr>
                <w:rFonts w:hint="eastAsia" w:ascii="宋体" w:eastAsia="宋体"/>
                <w:color w:val="auto"/>
                <w:sz w:val="18"/>
                <w:szCs w:val="18"/>
                <w:lang w:val="en-US" w:eastAsia="zh-CN"/>
              </w:rPr>
            </w:pPr>
          </w:p>
          <w:p w14:paraId="46CA4FF9">
            <w:pPr>
              <w:tabs>
                <w:tab w:val="left" w:pos="7937"/>
              </w:tabs>
              <w:spacing w:line="360" w:lineRule="exact"/>
              <w:jc w:val="center"/>
              <w:rPr>
                <w:rFonts w:hint="eastAsia" w:ascii="宋体" w:eastAsia="宋体"/>
                <w:color w:val="auto"/>
                <w:sz w:val="18"/>
                <w:szCs w:val="18"/>
                <w:lang w:val="en-US" w:eastAsia="zh-CN"/>
              </w:rPr>
            </w:pPr>
          </w:p>
          <w:p w14:paraId="54475BCB">
            <w:pPr>
              <w:tabs>
                <w:tab w:val="left" w:pos="7937"/>
              </w:tabs>
              <w:spacing w:line="360" w:lineRule="exact"/>
              <w:jc w:val="center"/>
              <w:rPr>
                <w:rFonts w:hint="eastAsia" w:ascii="宋体" w:eastAsia="宋体"/>
                <w:color w:val="auto"/>
                <w:sz w:val="18"/>
                <w:szCs w:val="18"/>
                <w:lang w:val="en-US" w:eastAsia="zh-CN"/>
              </w:rPr>
            </w:pPr>
          </w:p>
          <w:p w14:paraId="508F5EE3">
            <w:pPr>
              <w:tabs>
                <w:tab w:val="left" w:pos="7937"/>
              </w:tabs>
              <w:spacing w:line="360" w:lineRule="exact"/>
              <w:jc w:val="center"/>
              <w:rPr>
                <w:rFonts w:hint="eastAsia" w:ascii="宋体" w:eastAsia="宋体"/>
                <w:color w:val="auto"/>
                <w:sz w:val="18"/>
                <w:szCs w:val="18"/>
                <w:lang w:val="en-US" w:eastAsia="zh-CN"/>
              </w:rPr>
            </w:pPr>
            <w:r>
              <w:rPr>
                <w:rFonts w:hint="eastAsia" w:ascii="宋体" w:eastAsia="宋体"/>
                <w:color w:val="auto"/>
                <w:sz w:val="18"/>
                <w:szCs w:val="18"/>
                <w:lang w:val="en-US" w:eastAsia="zh-CN"/>
              </w:rPr>
              <w:t>75</w:t>
            </w:r>
          </w:p>
          <w:p w14:paraId="1F6D6040">
            <w:pPr>
              <w:tabs>
                <w:tab w:val="left" w:pos="7937"/>
              </w:tabs>
              <w:spacing w:line="360" w:lineRule="exact"/>
              <w:jc w:val="center"/>
              <w:rPr>
                <w:rFonts w:hint="eastAsia" w:ascii="宋体" w:eastAsia="宋体"/>
                <w:color w:val="auto"/>
                <w:sz w:val="18"/>
                <w:szCs w:val="18"/>
                <w:lang w:val="en-US" w:eastAsia="zh-CN"/>
              </w:rPr>
            </w:pPr>
          </w:p>
          <w:p w14:paraId="17E19853">
            <w:pPr>
              <w:tabs>
                <w:tab w:val="left" w:pos="7937"/>
              </w:tabs>
              <w:spacing w:line="360" w:lineRule="exact"/>
              <w:jc w:val="center"/>
              <w:rPr>
                <w:rFonts w:hint="eastAsia" w:ascii="宋体" w:eastAsia="宋体"/>
                <w:color w:val="auto"/>
                <w:sz w:val="18"/>
                <w:szCs w:val="18"/>
                <w:lang w:val="en-US" w:eastAsia="zh-CN"/>
              </w:rPr>
            </w:pPr>
          </w:p>
          <w:p w14:paraId="343920D4">
            <w:pPr>
              <w:tabs>
                <w:tab w:val="left" w:pos="7937"/>
              </w:tabs>
              <w:spacing w:line="360" w:lineRule="exact"/>
              <w:jc w:val="center"/>
              <w:rPr>
                <w:rFonts w:hint="eastAsia" w:ascii="宋体" w:eastAsia="宋体"/>
                <w:color w:val="auto"/>
                <w:sz w:val="18"/>
                <w:szCs w:val="18"/>
                <w:lang w:val="en-US" w:eastAsia="zh-CN"/>
              </w:rPr>
            </w:pPr>
          </w:p>
          <w:p w14:paraId="21FB8C7E">
            <w:pPr>
              <w:tabs>
                <w:tab w:val="left" w:pos="7937"/>
              </w:tabs>
              <w:spacing w:line="360" w:lineRule="exact"/>
              <w:jc w:val="center"/>
              <w:rPr>
                <w:rFonts w:hint="eastAsia" w:ascii="宋体" w:eastAsia="宋体"/>
                <w:color w:val="auto"/>
                <w:sz w:val="18"/>
                <w:szCs w:val="18"/>
                <w:lang w:val="en-US" w:eastAsia="zh-CN"/>
              </w:rPr>
            </w:pPr>
          </w:p>
          <w:p w14:paraId="56D00C3D">
            <w:pPr>
              <w:tabs>
                <w:tab w:val="left" w:pos="7937"/>
              </w:tabs>
              <w:spacing w:line="360" w:lineRule="exact"/>
              <w:jc w:val="center"/>
              <w:rPr>
                <w:rFonts w:hint="eastAsia" w:ascii="宋体" w:eastAsia="宋体"/>
                <w:color w:val="auto"/>
                <w:sz w:val="18"/>
                <w:szCs w:val="18"/>
                <w:lang w:val="en-US" w:eastAsia="zh-CN"/>
              </w:rPr>
            </w:pPr>
          </w:p>
          <w:p w14:paraId="499E20CE">
            <w:pPr>
              <w:tabs>
                <w:tab w:val="left" w:pos="7937"/>
              </w:tabs>
              <w:spacing w:line="360" w:lineRule="exact"/>
              <w:jc w:val="center"/>
              <w:rPr>
                <w:rFonts w:hint="eastAsia" w:ascii="宋体" w:eastAsia="宋体"/>
                <w:color w:val="auto"/>
                <w:sz w:val="18"/>
                <w:szCs w:val="18"/>
                <w:lang w:val="en-US" w:eastAsia="zh-CN"/>
              </w:rPr>
            </w:pPr>
          </w:p>
          <w:p w14:paraId="58EA7576">
            <w:pPr>
              <w:tabs>
                <w:tab w:val="left" w:pos="7937"/>
              </w:tabs>
              <w:spacing w:line="360" w:lineRule="exact"/>
              <w:jc w:val="center"/>
              <w:rPr>
                <w:rFonts w:hint="eastAsia" w:ascii="宋体" w:eastAsia="宋体"/>
                <w:color w:val="auto"/>
                <w:sz w:val="18"/>
                <w:szCs w:val="18"/>
                <w:lang w:val="en-US" w:eastAsia="zh-CN"/>
              </w:rPr>
            </w:pPr>
          </w:p>
          <w:p w14:paraId="3E1DFCEB">
            <w:pPr>
              <w:tabs>
                <w:tab w:val="left" w:pos="7937"/>
              </w:tabs>
              <w:spacing w:line="360" w:lineRule="exact"/>
              <w:jc w:val="center"/>
              <w:rPr>
                <w:rFonts w:hint="eastAsia" w:ascii="宋体" w:eastAsia="宋体"/>
                <w:color w:val="auto"/>
                <w:sz w:val="18"/>
                <w:szCs w:val="18"/>
                <w:lang w:val="en-US" w:eastAsia="zh-CN"/>
              </w:rPr>
            </w:pPr>
          </w:p>
          <w:p w14:paraId="3AC831AB">
            <w:pPr>
              <w:tabs>
                <w:tab w:val="left" w:pos="7937"/>
              </w:tabs>
              <w:spacing w:line="360" w:lineRule="exact"/>
              <w:jc w:val="center"/>
              <w:rPr>
                <w:rFonts w:hint="eastAsia" w:ascii="宋体" w:eastAsia="宋体"/>
                <w:color w:val="auto"/>
                <w:sz w:val="18"/>
                <w:szCs w:val="18"/>
                <w:lang w:val="en-US" w:eastAsia="zh-CN"/>
              </w:rPr>
            </w:pPr>
          </w:p>
          <w:p w14:paraId="69202DB6">
            <w:pPr>
              <w:tabs>
                <w:tab w:val="left" w:pos="7937"/>
              </w:tabs>
              <w:spacing w:line="360" w:lineRule="exact"/>
              <w:jc w:val="center"/>
              <w:rPr>
                <w:rFonts w:hint="eastAsia" w:ascii="宋体" w:eastAsia="宋体"/>
                <w:color w:val="auto"/>
                <w:sz w:val="18"/>
                <w:szCs w:val="18"/>
                <w:lang w:val="en-US" w:eastAsia="zh-CN"/>
              </w:rPr>
            </w:pPr>
          </w:p>
          <w:p w14:paraId="381C714C">
            <w:pPr>
              <w:tabs>
                <w:tab w:val="left" w:pos="7937"/>
              </w:tabs>
              <w:spacing w:line="360" w:lineRule="exact"/>
              <w:jc w:val="center"/>
              <w:rPr>
                <w:rFonts w:hint="eastAsia" w:ascii="宋体" w:eastAsia="宋体"/>
                <w:color w:val="auto"/>
                <w:sz w:val="18"/>
                <w:szCs w:val="18"/>
                <w:lang w:val="en-US" w:eastAsia="zh-CN"/>
              </w:rPr>
            </w:pPr>
          </w:p>
          <w:p w14:paraId="153E1D6A">
            <w:pPr>
              <w:tabs>
                <w:tab w:val="left" w:pos="7937"/>
              </w:tabs>
              <w:spacing w:line="360" w:lineRule="exact"/>
              <w:jc w:val="center"/>
              <w:rPr>
                <w:rFonts w:hint="eastAsia" w:ascii="宋体" w:eastAsia="宋体"/>
                <w:color w:val="auto"/>
                <w:sz w:val="18"/>
                <w:szCs w:val="18"/>
                <w:lang w:val="en-US" w:eastAsia="zh-CN"/>
              </w:rPr>
            </w:pPr>
          </w:p>
          <w:p w14:paraId="2A97F2CE">
            <w:pPr>
              <w:tabs>
                <w:tab w:val="left" w:pos="7937"/>
              </w:tabs>
              <w:spacing w:line="360" w:lineRule="exact"/>
              <w:jc w:val="center"/>
              <w:rPr>
                <w:rFonts w:hint="eastAsia" w:ascii="宋体" w:eastAsia="宋体"/>
                <w:color w:val="auto"/>
                <w:sz w:val="18"/>
                <w:szCs w:val="18"/>
                <w:lang w:val="en-US" w:eastAsia="zh-CN"/>
              </w:rPr>
            </w:pPr>
          </w:p>
          <w:p w14:paraId="1BBED1F1">
            <w:pPr>
              <w:tabs>
                <w:tab w:val="left" w:pos="7937"/>
              </w:tabs>
              <w:spacing w:line="360" w:lineRule="exact"/>
              <w:jc w:val="center"/>
              <w:rPr>
                <w:rFonts w:hint="eastAsia" w:ascii="宋体" w:eastAsia="宋体"/>
                <w:color w:val="auto"/>
                <w:sz w:val="18"/>
                <w:szCs w:val="18"/>
                <w:lang w:val="en-US" w:eastAsia="zh-CN"/>
              </w:rPr>
            </w:pPr>
          </w:p>
          <w:p w14:paraId="1009DE3F">
            <w:pPr>
              <w:tabs>
                <w:tab w:val="left" w:pos="7937"/>
              </w:tabs>
              <w:spacing w:line="360" w:lineRule="exact"/>
              <w:jc w:val="center"/>
              <w:rPr>
                <w:rFonts w:hint="default" w:ascii="宋体" w:eastAsia="宋体"/>
                <w:color w:val="auto"/>
                <w:sz w:val="18"/>
                <w:szCs w:val="18"/>
                <w:lang w:val="en-US" w:eastAsia="zh-CN"/>
              </w:rPr>
            </w:pPr>
            <w:r>
              <w:rPr>
                <w:rFonts w:hint="eastAsia" w:ascii="宋体" w:eastAsia="宋体"/>
                <w:color w:val="auto"/>
                <w:sz w:val="18"/>
                <w:szCs w:val="18"/>
                <w:lang w:val="en-US" w:eastAsia="zh-CN"/>
              </w:rPr>
              <w:t>75</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3C38069B">
            <w:pPr>
              <w:tabs>
                <w:tab w:val="left" w:pos="7937"/>
              </w:tabs>
              <w:spacing w:line="360" w:lineRule="exact"/>
              <w:jc w:val="center"/>
              <w:rPr>
                <w:rFonts w:hint="eastAsia" w:ascii="宋体" w:eastAsia="宋体"/>
                <w:color w:val="auto"/>
                <w:sz w:val="18"/>
                <w:szCs w:val="18"/>
              </w:rPr>
            </w:pPr>
          </w:p>
          <w:p w14:paraId="481EEBBC">
            <w:pPr>
              <w:tabs>
                <w:tab w:val="left" w:pos="7937"/>
              </w:tabs>
              <w:spacing w:line="360" w:lineRule="exact"/>
              <w:jc w:val="center"/>
              <w:rPr>
                <w:rFonts w:hint="eastAsia" w:ascii="宋体" w:eastAsia="宋体"/>
                <w:color w:val="auto"/>
                <w:sz w:val="18"/>
                <w:szCs w:val="18"/>
              </w:rPr>
            </w:pPr>
          </w:p>
          <w:p w14:paraId="172F6EAD">
            <w:pPr>
              <w:tabs>
                <w:tab w:val="left" w:pos="7937"/>
              </w:tabs>
              <w:spacing w:line="360" w:lineRule="exact"/>
              <w:jc w:val="center"/>
              <w:rPr>
                <w:rFonts w:hint="eastAsia" w:ascii="宋体" w:eastAsia="宋体"/>
                <w:color w:val="auto"/>
                <w:sz w:val="18"/>
                <w:szCs w:val="18"/>
              </w:rPr>
            </w:pPr>
          </w:p>
          <w:p w14:paraId="412B0C3A">
            <w:pPr>
              <w:tabs>
                <w:tab w:val="left" w:pos="7937"/>
              </w:tabs>
              <w:spacing w:line="360" w:lineRule="exact"/>
              <w:jc w:val="center"/>
              <w:rPr>
                <w:rFonts w:hint="eastAsia" w:ascii="宋体" w:eastAsia="宋体"/>
                <w:color w:val="auto"/>
                <w:sz w:val="18"/>
                <w:szCs w:val="18"/>
              </w:rPr>
            </w:pPr>
          </w:p>
          <w:p w14:paraId="1B0DA339">
            <w:pPr>
              <w:tabs>
                <w:tab w:val="left" w:pos="7937"/>
              </w:tabs>
              <w:spacing w:line="360" w:lineRule="exact"/>
              <w:jc w:val="center"/>
              <w:rPr>
                <w:rFonts w:hint="eastAsia" w:ascii="宋体" w:eastAsia="宋体"/>
                <w:color w:val="auto"/>
                <w:sz w:val="18"/>
                <w:szCs w:val="18"/>
              </w:rPr>
            </w:pPr>
          </w:p>
          <w:p w14:paraId="00813AD1">
            <w:pPr>
              <w:tabs>
                <w:tab w:val="left" w:pos="7937"/>
              </w:tabs>
              <w:spacing w:line="360" w:lineRule="exact"/>
              <w:ind w:firstLine="180" w:firstLineChars="100"/>
              <w:jc w:val="both"/>
              <w:rPr>
                <w:rFonts w:hint="eastAsia" w:ascii="宋体" w:eastAsia="宋体"/>
                <w:color w:val="auto"/>
                <w:sz w:val="18"/>
                <w:szCs w:val="18"/>
              </w:rPr>
            </w:pPr>
            <w:r>
              <w:rPr>
                <w:rFonts w:hint="eastAsia" w:ascii="宋体" w:eastAsia="宋体"/>
                <w:color w:val="auto"/>
                <w:sz w:val="18"/>
                <w:szCs w:val="18"/>
              </w:rPr>
              <w:t>行政许可</w:t>
            </w:r>
          </w:p>
          <w:p w14:paraId="5580C734">
            <w:pPr>
              <w:tabs>
                <w:tab w:val="left" w:pos="7937"/>
              </w:tabs>
              <w:spacing w:line="360" w:lineRule="exact"/>
              <w:jc w:val="center"/>
              <w:rPr>
                <w:rFonts w:hint="eastAsia" w:ascii="宋体" w:eastAsia="宋体"/>
                <w:color w:val="auto"/>
                <w:sz w:val="18"/>
                <w:szCs w:val="18"/>
              </w:rPr>
            </w:pPr>
          </w:p>
          <w:p w14:paraId="5A3C45B9">
            <w:pPr>
              <w:tabs>
                <w:tab w:val="left" w:pos="7937"/>
              </w:tabs>
              <w:spacing w:line="360" w:lineRule="exact"/>
              <w:jc w:val="center"/>
              <w:rPr>
                <w:rFonts w:hint="eastAsia" w:ascii="宋体" w:eastAsia="宋体"/>
                <w:color w:val="auto"/>
                <w:sz w:val="18"/>
                <w:szCs w:val="18"/>
              </w:rPr>
            </w:pPr>
          </w:p>
          <w:p w14:paraId="3A170363">
            <w:pPr>
              <w:tabs>
                <w:tab w:val="left" w:pos="7937"/>
              </w:tabs>
              <w:spacing w:line="360" w:lineRule="exact"/>
              <w:jc w:val="center"/>
              <w:rPr>
                <w:rFonts w:hint="eastAsia" w:ascii="宋体" w:eastAsia="宋体"/>
                <w:color w:val="auto"/>
                <w:sz w:val="18"/>
                <w:szCs w:val="18"/>
              </w:rPr>
            </w:pPr>
          </w:p>
          <w:p w14:paraId="713B7C5B">
            <w:pPr>
              <w:tabs>
                <w:tab w:val="left" w:pos="7937"/>
              </w:tabs>
              <w:spacing w:line="360" w:lineRule="exact"/>
              <w:jc w:val="center"/>
              <w:rPr>
                <w:rFonts w:hint="eastAsia" w:ascii="宋体" w:eastAsia="宋体"/>
                <w:color w:val="auto"/>
                <w:sz w:val="18"/>
                <w:szCs w:val="18"/>
              </w:rPr>
            </w:pPr>
          </w:p>
          <w:p w14:paraId="67899AEA">
            <w:pPr>
              <w:tabs>
                <w:tab w:val="left" w:pos="7937"/>
              </w:tabs>
              <w:spacing w:line="360" w:lineRule="exact"/>
              <w:jc w:val="center"/>
              <w:rPr>
                <w:rFonts w:hint="eastAsia" w:ascii="宋体" w:eastAsia="宋体"/>
                <w:color w:val="auto"/>
                <w:sz w:val="18"/>
                <w:szCs w:val="18"/>
              </w:rPr>
            </w:pPr>
          </w:p>
          <w:p w14:paraId="0A2E9AE7">
            <w:pPr>
              <w:tabs>
                <w:tab w:val="left" w:pos="7937"/>
              </w:tabs>
              <w:spacing w:line="360" w:lineRule="exact"/>
              <w:jc w:val="center"/>
              <w:rPr>
                <w:rFonts w:hint="eastAsia" w:ascii="宋体" w:eastAsia="宋体"/>
                <w:color w:val="auto"/>
                <w:sz w:val="18"/>
                <w:szCs w:val="18"/>
              </w:rPr>
            </w:pPr>
          </w:p>
          <w:p w14:paraId="324ED14A">
            <w:pPr>
              <w:tabs>
                <w:tab w:val="left" w:pos="7937"/>
              </w:tabs>
              <w:spacing w:line="360" w:lineRule="exact"/>
              <w:jc w:val="center"/>
              <w:rPr>
                <w:rFonts w:hint="eastAsia" w:ascii="宋体" w:eastAsia="宋体"/>
                <w:color w:val="auto"/>
                <w:sz w:val="18"/>
                <w:szCs w:val="18"/>
              </w:rPr>
            </w:pPr>
          </w:p>
          <w:p w14:paraId="30F0DDB0">
            <w:pPr>
              <w:tabs>
                <w:tab w:val="left" w:pos="7937"/>
              </w:tabs>
              <w:spacing w:line="360" w:lineRule="exact"/>
              <w:jc w:val="center"/>
              <w:rPr>
                <w:rFonts w:hint="eastAsia" w:ascii="宋体" w:eastAsia="宋体"/>
                <w:color w:val="auto"/>
                <w:sz w:val="18"/>
                <w:szCs w:val="18"/>
              </w:rPr>
            </w:pPr>
          </w:p>
          <w:p w14:paraId="1EA189B1">
            <w:pPr>
              <w:tabs>
                <w:tab w:val="left" w:pos="7937"/>
              </w:tabs>
              <w:spacing w:line="360" w:lineRule="exact"/>
              <w:jc w:val="center"/>
              <w:rPr>
                <w:rFonts w:hint="eastAsia" w:ascii="宋体" w:eastAsia="宋体"/>
                <w:color w:val="auto"/>
                <w:sz w:val="18"/>
                <w:szCs w:val="18"/>
              </w:rPr>
            </w:pPr>
          </w:p>
          <w:p w14:paraId="74E0D6F1">
            <w:pPr>
              <w:tabs>
                <w:tab w:val="left" w:pos="7937"/>
              </w:tabs>
              <w:spacing w:line="360" w:lineRule="exact"/>
              <w:jc w:val="center"/>
              <w:rPr>
                <w:rFonts w:hint="eastAsia" w:ascii="宋体" w:eastAsia="宋体"/>
                <w:color w:val="auto"/>
                <w:sz w:val="18"/>
                <w:szCs w:val="18"/>
              </w:rPr>
            </w:pPr>
          </w:p>
          <w:p w14:paraId="6B99705F">
            <w:pPr>
              <w:tabs>
                <w:tab w:val="left" w:pos="7937"/>
              </w:tabs>
              <w:spacing w:line="360" w:lineRule="exact"/>
              <w:jc w:val="center"/>
              <w:rPr>
                <w:rFonts w:hint="eastAsia" w:ascii="宋体" w:eastAsia="宋体"/>
                <w:color w:val="auto"/>
                <w:sz w:val="18"/>
                <w:szCs w:val="18"/>
              </w:rPr>
            </w:pPr>
          </w:p>
          <w:p w14:paraId="4BDA55DA">
            <w:pPr>
              <w:tabs>
                <w:tab w:val="left" w:pos="7937"/>
              </w:tabs>
              <w:spacing w:line="360" w:lineRule="exact"/>
              <w:jc w:val="both"/>
              <w:rPr>
                <w:rFonts w:hint="eastAsia" w:ascii="宋体" w:eastAsia="宋体"/>
                <w:color w:val="auto"/>
                <w:sz w:val="18"/>
                <w:szCs w:val="18"/>
              </w:rPr>
            </w:pPr>
          </w:p>
          <w:p w14:paraId="41B01DCD">
            <w:pPr>
              <w:tabs>
                <w:tab w:val="left" w:pos="7937"/>
              </w:tabs>
              <w:spacing w:line="360" w:lineRule="exact"/>
              <w:jc w:val="both"/>
              <w:rPr>
                <w:rFonts w:hint="eastAsia" w:ascii="宋体" w:eastAsia="宋体"/>
                <w:color w:val="auto"/>
                <w:sz w:val="18"/>
                <w:szCs w:val="18"/>
              </w:rPr>
            </w:pPr>
          </w:p>
          <w:p w14:paraId="3BD429F8">
            <w:pPr>
              <w:tabs>
                <w:tab w:val="left" w:pos="7937"/>
              </w:tabs>
              <w:spacing w:line="360" w:lineRule="exact"/>
              <w:jc w:val="center"/>
              <w:rPr>
                <w:rFonts w:hint="eastAsia" w:ascii="宋体" w:eastAsia="宋体"/>
                <w:color w:val="auto"/>
                <w:sz w:val="18"/>
                <w:szCs w:val="18"/>
              </w:rPr>
            </w:pPr>
          </w:p>
          <w:p w14:paraId="6D96B3E5">
            <w:pPr>
              <w:tabs>
                <w:tab w:val="left" w:pos="7937"/>
              </w:tabs>
              <w:spacing w:line="360" w:lineRule="exact"/>
              <w:jc w:val="center"/>
              <w:rPr>
                <w:rFonts w:hint="eastAsia" w:ascii="宋体" w:eastAsia="宋体"/>
                <w:color w:val="auto"/>
                <w:sz w:val="18"/>
                <w:szCs w:val="18"/>
              </w:rPr>
            </w:pPr>
            <w:r>
              <w:rPr>
                <w:rFonts w:hint="eastAsia" w:ascii="宋体" w:eastAsia="宋体"/>
                <w:color w:val="auto"/>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57F8AE6C">
            <w:pPr>
              <w:spacing w:line="240" w:lineRule="exact"/>
              <w:jc w:val="center"/>
              <w:rPr>
                <w:rFonts w:hint="eastAsia" w:ascii="宋体" w:eastAsia="宋体"/>
                <w:color w:val="auto"/>
                <w:sz w:val="18"/>
                <w:szCs w:val="18"/>
                <w:shd w:val="clear" w:color="auto" w:fill="auto"/>
              </w:rPr>
            </w:pPr>
          </w:p>
          <w:p w14:paraId="239BF570">
            <w:pPr>
              <w:spacing w:line="240" w:lineRule="exact"/>
              <w:jc w:val="center"/>
              <w:rPr>
                <w:rFonts w:hint="eastAsia" w:ascii="宋体" w:eastAsia="宋体"/>
                <w:color w:val="auto"/>
                <w:sz w:val="18"/>
                <w:szCs w:val="18"/>
                <w:shd w:val="clear" w:color="auto" w:fill="auto"/>
              </w:rPr>
            </w:pPr>
          </w:p>
          <w:p w14:paraId="1B3E6690">
            <w:pPr>
              <w:spacing w:line="240" w:lineRule="exact"/>
              <w:jc w:val="center"/>
              <w:rPr>
                <w:rFonts w:hint="eastAsia" w:ascii="宋体" w:eastAsia="宋体"/>
                <w:color w:val="auto"/>
                <w:sz w:val="18"/>
                <w:szCs w:val="18"/>
                <w:shd w:val="clear" w:color="auto" w:fill="auto"/>
              </w:rPr>
            </w:pPr>
          </w:p>
          <w:p w14:paraId="53ED8E51">
            <w:pPr>
              <w:spacing w:line="240" w:lineRule="exact"/>
              <w:jc w:val="center"/>
              <w:rPr>
                <w:rFonts w:hint="eastAsia" w:ascii="宋体" w:eastAsia="宋体"/>
                <w:color w:val="auto"/>
                <w:sz w:val="18"/>
                <w:szCs w:val="18"/>
                <w:shd w:val="clear" w:color="auto" w:fill="auto"/>
              </w:rPr>
            </w:pPr>
          </w:p>
          <w:p w14:paraId="6248F6BE">
            <w:pPr>
              <w:spacing w:line="240" w:lineRule="exact"/>
              <w:jc w:val="center"/>
              <w:rPr>
                <w:rFonts w:hint="eastAsia" w:ascii="宋体" w:eastAsia="宋体"/>
                <w:color w:val="auto"/>
                <w:sz w:val="18"/>
                <w:szCs w:val="18"/>
                <w:shd w:val="clear" w:color="auto" w:fill="auto"/>
              </w:rPr>
            </w:pPr>
          </w:p>
          <w:p w14:paraId="314086C6">
            <w:pPr>
              <w:spacing w:line="240" w:lineRule="exact"/>
              <w:jc w:val="center"/>
              <w:rPr>
                <w:rFonts w:hint="eastAsia" w:ascii="宋体" w:eastAsia="宋体"/>
                <w:color w:val="auto"/>
                <w:sz w:val="18"/>
                <w:szCs w:val="18"/>
                <w:shd w:val="clear" w:color="auto" w:fill="auto"/>
              </w:rPr>
            </w:pPr>
          </w:p>
          <w:p w14:paraId="75B00AB6">
            <w:pPr>
              <w:spacing w:line="240" w:lineRule="exact"/>
              <w:jc w:val="center"/>
              <w:rPr>
                <w:rFonts w:hint="eastAsia" w:ascii="宋体" w:eastAsia="宋体"/>
                <w:color w:val="auto"/>
                <w:sz w:val="18"/>
                <w:szCs w:val="18"/>
                <w:shd w:val="clear" w:color="auto" w:fill="auto"/>
              </w:rPr>
            </w:pPr>
          </w:p>
          <w:p w14:paraId="0986066A">
            <w:pPr>
              <w:spacing w:line="240" w:lineRule="exact"/>
              <w:jc w:val="center"/>
              <w:rPr>
                <w:rFonts w:hint="eastAsia" w:ascii="宋体" w:eastAsia="宋体"/>
                <w:color w:val="auto"/>
                <w:sz w:val="18"/>
                <w:szCs w:val="18"/>
                <w:shd w:val="clear" w:color="auto" w:fill="auto"/>
              </w:rPr>
            </w:pPr>
          </w:p>
          <w:p w14:paraId="7314ED75">
            <w:pPr>
              <w:spacing w:line="240" w:lineRule="exact"/>
              <w:jc w:val="center"/>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林木采伐许可证核发</w:t>
            </w:r>
          </w:p>
          <w:p w14:paraId="3EECEAE5">
            <w:pPr>
              <w:spacing w:line="240" w:lineRule="exact"/>
              <w:jc w:val="center"/>
              <w:rPr>
                <w:rFonts w:hint="eastAsia" w:ascii="宋体" w:eastAsia="宋体"/>
                <w:color w:val="auto"/>
                <w:sz w:val="18"/>
                <w:szCs w:val="18"/>
                <w:shd w:val="clear" w:color="auto" w:fill="auto"/>
              </w:rPr>
            </w:pPr>
          </w:p>
          <w:p w14:paraId="72D4FA10">
            <w:pPr>
              <w:spacing w:line="240" w:lineRule="exact"/>
              <w:jc w:val="center"/>
              <w:rPr>
                <w:rFonts w:hint="eastAsia" w:ascii="宋体" w:eastAsia="宋体"/>
                <w:color w:val="auto"/>
                <w:sz w:val="18"/>
                <w:szCs w:val="18"/>
                <w:shd w:val="clear" w:color="auto" w:fill="auto"/>
              </w:rPr>
            </w:pPr>
          </w:p>
          <w:p w14:paraId="3E42E53F">
            <w:pPr>
              <w:spacing w:line="240" w:lineRule="exact"/>
              <w:jc w:val="center"/>
              <w:rPr>
                <w:rFonts w:hint="eastAsia" w:ascii="宋体" w:eastAsia="宋体"/>
                <w:color w:val="auto"/>
                <w:sz w:val="18"/>
                <w:szCs w:val="18"/>
                <w:shd w:val="clear" w:color="auto" w:fill="auto"/>
              </w:rPr>
            </w:pPr>
          </w:p>
          <w:p w14:paraId="13439351">
            <w:pPr>
              <w:spacing w:line="240" w:lineRule="exact"/>
              <w:jc w:val="center"/>
              <w:rPr>
                <w:rFonts w:hint="eastAsia" w:ascii="宋体" w:eastAsia="宋体"/>
                <w:color w:val="auto"/>
                <w:sz w:val="18"/>
                <w:szCs w:val="18"/>
                <w:shd w:val="clear" w:color="auto" w:fill="auto"/>
              </w:rPr>
            </w:pPr>
          </w:p>
          <w:p w14:paraId="47B69582">
            <w:pPr>
              <w:spacing w:line="240" w:lineRule="exact"/>
              <w:jc w:val="center"/>
              <w:rPr>
                <w:rFonts w:hint="eastAsia" w:ascii="宋体" w:eastAsia="宋体"/>
                <w:color w:val="auto"/>
                <w:sz w:val="18"/>
                <w:szCs w:val="18"/>
                <w:shd w:val="clear" w:color="auto" w:fill="auto"/>
              </w:rPr>
            </w:pPr>
          </w:p>
          <w:p w14:paraId="4647E4C0">
            <w:pPr>
              <w:spacing w:line="240" w:lineRule="exact"/>
              <w:jc w:val="center"/>
              <w:rPr>
                <w:rFonts w:hint="eastAsia" w:ascii="宋体" w:eastAsia="宋体"/>
                <w:color w:val="auto"/>
                <w:sz w:val="18"/>
                <w:szCs w:val="18"/>
                <w:shd w:val="clear" w:color="auto" w:fill="auto"/>
              </w:rPr>
            </w:pPr>
          </w:p>
          <w:p w14:paraId="13AEE77D">
            <w:pPr>
              <w:spacing w:line="240" w:lineRule="exact"/>
              <w:jc w:val="center"/>
              <w:rPr>
                <w:rFonts w:hint="eastAsia" w:ascii="宋体" w:eastAsia="宋体"/>
                <w:color w:val="auto"/>
                <w:sz w:val="18"/>
                <w:szCs w:val="18"/>
                <w:shd w:val="clear" w:color="auto" w:fill="auto"/>
              </w:rPr>
            </w:pPr>
          </w:p>
          <w:p w14:paraId="534D7867">
            <w:pPr>
              <w:spacing w:line="240" w:lineRule="exact"/>
              <w:jc w:val="center"/>
              <w:rPr>
                <w:rFonts w:hint="eastAsia" w:ascii="宋体" w:eastAsia="宋体"/>
                <w:color w:val="auto"/>
                <w:sz w:val="18"/>
                <w:szCs w:val="18"/>
                <w:shd w:val="clear" w:color="auto" w:fill="auto"/>
              </w:rPr>
            </w:pPr>
          </w:p>
          <w:p w14:paraId="70E17B60">
            <w:pPr>
              <w:spacing w:line="240" w:lineRule="exact"/>
              <w:jc w:val="center"/>
              <w:rPr>
                <w:rFonts w:hint="eastAsia" w:ascii="宋体" w:eastAsia="宋体"/>
                <w:color w:val="auto"/>
                <w:sz w:val="18"/>
                <w:szCs w:val="18"/>
                <w:shd w:val="clear" w:color="auto" w:fill="auto"/>
              </w:rPr>
            </w:pPr>
          </w:p>
          <w:p w14:paraId="2414AB74">
            <w:pPr>
              <w:spacing w:line="240" w:lineRule="exact"/>
              <w:jc w:val="center"/>
              <w:rPr>
                <w:rFonts w:hint="eastAsia" w:ascii="宋体" w:eastAsia="宋体"/>
                <w:color w:val="auto"/>
                <w:sz w:val="18"/>
                <w:szCs w:val="18"/>
                <w:shd w:val="clear" w:color="auto" w:fill="auto"/>
              </w:rPr>
            </w:pPr>
          </w:p>
          <w:p w14:paraId="3B3E781D">
            <w:pPr>
              <w:spacing w:line="240" w:lineRule="exact"/>
              <w:jc w:val="center"/>
              <w:rPr>
                <w:rFonts w:hint="eastAsia" w:ascii="宋体" w:eastAsia="宋体"/>
                <w:color w:val="auto"/>
                <w:sz w:val="18"/>
                <w:szCs w:val="18"/>
                <w:shd w:val="clear" w:color="auto" w:fill="auto"/>
              </w:rPr>
            </w:pPr>
          </w:p>
          <w:p w14:paraId="0A7CA0F9">
            <w:pPr>
              <w:spacing w:line="240" w:lineRule="exact"/>
              <w:jc w:val="center"/>
              <w:rPr>
                <w:rFonts w:hint="eastAsia" w:ascii="宋体" w:eastAsia="宋体"/>
                <w:color w:val="auto"/>
                <w:sz w:val="18"/>
                <w:szCs w:val="18"/>
                <w:shd w:val="clear" w:color="auto" w:fill="auto"/>
              </w:rPr>
            </w:pPr>
          </w:p>
          <w:p w14:paraId="6622B64B">
            <w:pPr>
              <w:spacing w:line="240" w:lineRule="exact"/>
              <w:jc w:val="center"/>
              <w:rPr>
                <w:rFonts w:hint="eastAsia" w:ascii="宋体" w:eastAsia="宋体"/>
                <w:color w:val="auto"/>
                <w:sz w:val="18"/>
                <w:szCs w:val="18"/>
                <w:shd w:val="clear" w:color="auto" w:fill="auto"/>
              </w:rPr>
            </w:pPr>
          </w:p>
          <w:p w14:paraId="177D6F30">
            <w:pPr>
              <w:spacing w:line="240" w:lineRule="exact"/>
              <w:jc w:val="center"/>
              <w:rPr>
                <w:rFonts w:hint="eastAsia" w:ascii="宋体" w:eastAsia="宋体"/>
                <w:color w:val="auto"/>
                <w:sz w:val="18"/>
                <w:szCs w:val="18"/>
                <w:shd w:val="clear" w:color="auto" w:fill="auto"/>
              </w:rPr>
            </w:pPr>
          </w:p>
          <w:p w14:paraId="7800A75F">
            <w:pPr>
              <w:spacing w:line="240" w:lineRule="exact"/>
              <w:jc w:val="center"/>
              <w:rPr>
                <w:rFonts w:hint="eastAsia" w:ascii="宋体" w:eastAsia="宋体"/>
                <w:color w:val="auto"/>
                <w:sz w:val="18"/>
                <w:szCs w:val="18"/>
                <w:shd w:val="clear" w:color="auto" w:fill="auto"/>
              </w:rPr>
            </w:pPr>
          </w:p>
          <w:p w14:paraId="4586A750">
            <w:pPr>
              <w:spacing w:line="240" w:lineRule="exact"/>
              <w:jc w:val="center"/>
              <w:rPr>
                <w:rFonts w:hint="eastAsia" w:ascii="宋体" w:eastAsia="宋体"/>
                <w:color w:val="auto"/>
                <w:sz w:val="18"/>
                <w:szCs w:val="18"/>
                <w:shd w:val="clear" w:color="auto" w:fill="auto"/>
              </w:rPr>
            </w:pPr>
          </w:p>
          <w:p w14:paraId="509368E4">
            <w:pPr>
              <w:spacing w:line="240" w:lineRule="exact"/>
              <w:jc w:val="center"/>
              <w:rPr>
                <w:rFonts w:hint="eastAsia" w:ascii="宋体" w:eastAsia="宋体"/>
                <w:color w:val="auto"/>
                <w:sz w:val="18"/>
                <w:szCs w:val="18"/>
                <w:shd w:val="clear" w:color="auto" w:fill="auto"/>
              </w:rPr>
            </w:pPr>
          </w:p>
          <w:p w14:paraId="3D78E921">
            <w:pPr>
              <w:spacing w:line="240" w:lineRule="exact"/>
              <w:jc w:val="center"/>
              <w:rPr>
                <w:rFonts w:hint="eastAsia" w:ascii="宋体" w:eastAsia="宋体"/>
                <w:color w:val="auto"/>
                <w:sz w:val="18"/>
                <w:szCs w:val="18"/>
                <w:shd w:val="clear" w:color="auto" w:fill="auto"/>
              </w:rPr>
            </w:pPr>
          </w:p>
          <w:p w14:paraId="65CB1904">
            <w:pPr>
              <w:spacing w:line="240" w:lineRule="exact"/>
              <w:jc w:val="center"/>
              <w:rPr>
                <w:rFonts w:hint="eastAsia" w:ascii="宋体" w:eastAsia="宋体"/>
                <w:color w:val="auto"/>
                <w:sz w:val="18"/>
                <w:szCs w:val="18"/>
                <w:shd w:val="clear" w:color="auto" w:fill="auto"/>
              </w:rPr>
            </w:pPr>
          </w:p>
          <w:p w14:paraId="092E7846">
            <w:pPr>
              <w:spacing w:line="240" w:lineRule="exact"/>
              <w:jc w:val="center"/>
              <w:rPr>
                <w:rFonts w:hint="eastAsia" w:ascii="宋体" w:eastAsia="宋体"/>
                <w:color w:val="auto"/>
                <w:sz w:val="18"/>
                <w:szCs w:val="18"/>
                <w:shd w:val="clear" w:color="auto" w:fill="auto"/>
              </w:rPr>
            </w:pPr>
          </w:p>
          <w:p w14:paraId="1EE7529E">
            <w:pPr>
              <w:spacing w:line="240" w:lineRule="exact"/>
              <w:jc w:val="center"/>
              <w:rPr>
                <w:rFonts w:hint="eastAsia" w:ascii="宋体" w:eastAsia="宋体"/>
                <w:color w:val="auto"/>
                <w:sz w:val="18"/>
                <w:szCs w:val="18"/>
                <w:shd w:val="clear" w:color="auto" w:fill="auto"/>
              </w:rPr>
            </w:pPr>
          </w:p>
          <w:p w14:paraId="2144D6BE">
            <w:pPr>
              <w:spacing w:line="240" w:lineRule="exact"/>
              <w:jc w:val="center"/>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林木采伐许可证核发</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0A230B7C">
            <w:pPr>
              <w:spacing w:line="240" w:lineRule="exact"/>
              <w:jc w:val="center"/>
              <w:rPr>
                <w:rFonts w:hint="eastAsia" w:ascii="宋体" w:eastAsia="宋体"/>
                <w:color w:val="auto"/>
                <w:sz w:val="18"/>
                <w:szCs w:val="18"/>
                <w:shd w:val="clear" w:color="auto" w:fill="auto"/>
                <w:lang w:eastAsia="zh-CN"/>
              </w:rPr>
            </w:pPr>
          </w:p>
          <w:p w14:paraId="077B8DB4">
            <w:pPr>
              <w:spacing w:line="240" w:lineRule="exact"/>
              <w:jc w:val="center"/>
              <w:rPr>
                <w:rFonts w:hint="eastAsia" w:ascii="宋体" w:eastAsia="宋体"/>
                <w:color w:val="auto"/>
                <w:sz w:val="18"/>
                <w:szCs w:val="18"/>
                <w:shd w:val="clear" w:color="auto" w:fill="auto"/>
                <w:lang w:eastAsia="zh-CN"/>
              </w:rPr>
            </w:pPr>
          </w:p>
          <w:p w14:paraId="245612C0">
            <w:pPr>
              <w:spacing w:line="240" w:lineRule="exact"/>
              <w:jc w:val="center"/>
              <w:rPr>
                <w:rFonts w:hint="eastAsia" w:ascii="宋体" w:eastAsia="宋体"/>
                <w:color w:val="auto"/>
                <w:sz w:val="18"/>
                <w:szCs w:val="18"/>
                <w:shd w:val="clear" w:color="auto" w:fill="auto"/>
                <w:lang w:eastAsia="zh-CN"/>
              </w:rPr>
            </w:pPr>
          </w:p>
          <w:p w14:paraId="403B6B9D">
            <w:pPr>
              <w:spacing w:line="240" w:lineRule="exact"/>
              <w:jc w:val="center"/>
              <w:rPr>
                <w:rFonts w:hint="eastAsia" w:ascii="宋体" w:eastAsia="宋体"/>
                <w:color w:val="auto"/>
                <w:sz w:val="18"/>
                <w:szCs w:val="18"/>
                <w:shd w:val="clear" w:color="auto" w:fill="auto"/>
                <w:lang w:eastAsia="zh-CN"/>
              </w:rPr>
            </w:pPr>
          </w:p>
          <w:p w14:paraId="77B2FDF8">
            <w:pPr>
              <w:spacing w:line="240" w:lineRule="exact"/>
              <w:jc w:val="center"/>
              <w:rPr>
                <w:rFonts w:hint="eastAsia" w:ascii="宋体" w:eastAsia="宋体"/>
                <w:color w:val="auto"/>
                <w:sz w:val="18"/>
                <w:szCs w:val="18"/>
                <w:shd w:val="clear" w:color="auto" w:fill="auto"/>
                <w:lang w:eastAsia="zh-CN"/>
              </w:rPr>
            </w:pPr>
          </w:p>
          <w:p w14:paraId="2F692869">
            <w:pPr>
              <w:spacing w:line="240" w:lineRule="exact"/>
              <w:jc w:val="center"/>
              <w:rPr>
                <w:rFonts w:hint="eastAsia" w:ascii="宋体" w:eastAsia="宋体"/>
                <w:color w:val="auto"/>
                <w:sz w:val="18"/>
                <w:szCs w:val="18"/>
                <w:shd w:val="clear" w:color="auto" w:fill="auto"/>
                <w:lang w:eastAsia="zh-CN"/>
              </w:rPr>
            </w:pPr>
          </w:p>
          <w:p w14:paraId="59066AFF">
            <w:pPr>
              <w:spacing w:line="240" w:lineRule="exact"/>
              <w:jc w:val="center"/>
              <w:rPr>
                <w:rFonts w:hint="eastAsia" w:ascii="宋体" w:eastAsia="宋体"/>
                <w:color w:val="auto"/>
                <w:sz w:val="18"/>
                <w:szCs w:val="18"/>
                <w:shd w:val="clear" w:color="auto" w:fill="auto"/>
                <w:lang w:eastAsia="zh-CN"/>
              </w:rPr>
            </w:pPr>
          </w:p>
          <w:p w14:paraId="7345DEFD">
            <w:pPr>
              <w:spacing w:line="240" w:lineRule="exact"/>
              <w:jc w:val="center"/>
              <w:rPr>
                <w:rFonts w:hint="eastAsia" w:ascii="宋体" w:eastAsia="宋体"/>
                <w:color w:val="auto"/>
                <w:sz w:val="18"/>
                <w:szCs w:val="18"/>
                <w:shd w:val="clear" w:color="auto" w:fill="auto"/>
                <w:lang w:eastAsia="zh-CN"/>
              </w:rPr>
            </w:pPr>
          </w:p>
          <w:p w14:paraId="07BD7A12">
            <w:pPr>
              <w:spacing w:line="240" w:lineRule="exact"/>
              <w:jc w:val="center"/>
              <w:rPr>
                <w:rFonts w:hint="eastAsia" w:ascii="宋体" w:eastAsia="宋体"/>
                <w:color w:val="auto"/>
                <w:sz w:val="18"/>
                <w:szCs w:val="18"/>
                <w:shd w:val="clear" w:color="auto" w:fill="auto"/>
                <w:lang w:eastAsia="zh-CN"/>
              </w:rPr>
            </w:pPr>
            <w:r>
              <w:rPr>
                <w:rFonts w:hint="eastAsia" w:ascii="宋体" w:eastAsia="宋体"/>
                <w:color w:val="auto"/>
                <w:sz w:val="18"/>
                <w:szCs w:val="18"/>
                <w:shd w:val="clear" w:color="auto" w:fill="auto"/>
                <w:lang w:eastAsia="zh-CN"/>
              </w:rPr>
              <w:t>灵寿县数据和政务服务局</w:t>
            </w:r>
          </w:p>
          <w:p w14:paraId="3D616FE0">
            <w:pPr>
              <w:spacing w:line="240" w:lineRule="exact"/>
              <w:jc w:val="center"/>
              <w:rPr>
                <w:rFonts w:hint="eastAsia" w:ascii="宋体" w:eastAsia="宋体"/>
                <w:color w:val="auto"/>
                <w:sz w:val="18"/>
                <w:szCs w:val="18"/>
                <w:shd w:val="clear" w:color="auto" w:fill="auto"/>
                <w:lang w:eastAsia="zh-CN"/>
              </w:rPr>
            </w:pPr>
          </w:p>
          <w:p w14:paraId="7FB3C774">
            <w:pPr>
              <w:spacing w:line="240" w:lineRule="exact"/>
              <w:jc w:val="center"/>
              <w:rPr>
                <w:rFonts w:hint="eastAsia" w:ascii="宋体" w:eastAsia="宋体"/>
                <w:color w:val="auto"/>
                <w:sz w:val="18"/>
                <w:szCs w:val="18"/>
                <w:shd w:val="clear" w:color="auto" w:fill="auto"/>
                <w:lang w:eastAsia="zh-CN"/>
              </w:rPr>
            </w:pPr>
          </w:p>
          <w:p w14:paraId="49FE6074">
            <w:pPr>
              <w:spacing w:line="240" w:lineRule="exact"/>
              <w:jc w:val="center"/>
              <w:rPr>
                <w:rFonts w:hint="eastAsia" w:ascii="宋体" w:eastAsia="宋体"/>
                <w:color w:val="auto"/>
                <w:sz w:val="18"/>
                <w:szCs w:val="18"/>
                <w:shd w:val="clear" w:color="auto" w:fill="auto"/>
                <w:lang w:eastAsia="zh-CN"/>
              </w:rPr>
            </w:pPr>
          </w:p>
          <w:p w14:paraId="2B028F03">
            <w:pPr>
              <w:spacing w:line="240" w:lineRule="exact"/>
              <w:jc w:val="center"/>
              <w:rPr>
                <w:rFonts w:hint="eastAsia" w:ascii="宋体" w:eastAsia="宋体"/>
                <w:color w:val="auto"/>
                <w:sz w:val="18"/>
                <w:szCs w:val="18"/>
                <w:shd w:val="clear" w:color="auto" w:fill="auto"/>
                <w:lang w:eastAsia="zh-CN"/>
              </w:rPr>
            </w:pPr>
          </w:p>
          <w:p w14:paraId="7A18995E">
            <w:pPr>
              <w:spacing w:line="240" w:lineRule="exact"/>
              <w:jc w:val="center"/>
              <w:rPr>
                <w:rFonts w:hint="eastAsia" w:ascii="宋体" w:eastAsia="宋体"/>
                <w:color w:val="auto"/>
                <w:sz w:val="18"/>
                <w:szCs w:val="18"/>
                <w:shd w:val="clear" w:color="auto" w:fill="auto"/>
                <w:lang w:eastAsia="zh-CN"/>
              </w:rPr>
            </w:pPr>
          </w:p>
          <w:p w14:paraId="70E0A668">
            <w:pPr>
              <w:spacing w:line="240" w:lineRule="exact"/>
              <w:jc w:val="center"/>
              <w:rPr>
                <w:rFonts w:hint="eastAsia" w:ascii="宋体" w:eastAsia="宋体"/>
                <w:color w:val="auto"/>
                <w:sz w:val="18"/>
                <w:szCs w:val="18"/>
                <w:shd w:val="clear" w:color="auto" w:fill="auto"/>
                <w:lang w:eastAsia="zh-CN"/>
              </w:rPr>
            </w:pPr>
          </w:p>
          <w:p w14:paraId="6B231FD8">
            <w:pPr>
              <w:spacing w:line="240" w:lineRule="exact"/>
              <w:jc w:val="center"/>
              <w:rPr>
                <w:rFonts w:hint="eastAsia" w:ascii="宋体" w:eastAsia="宋体"/>
                <w:color w:val="auto"/>
                <w:sz w:val="18"/>
                <w:szCs w:val="18"/>
                <w:shd w:val="clear" w:color="auto" w:fill="auto"/>
                <w:lang w:eastAsia="zh-CN"/>
              </w:rPr>
            </w:pPr>
          </w:p>
          <w:p w14:paraId="0C8FBF95">
            <w:pPr>
              <w:spacing w:line="240" w:lineRule="exact"/>
              <w:jc w:val="center"/>
              <w:rPr>
                <w:rFonts w:hint="eastAsia" w:ascii="宋体" w:eastAsia="宋体"/>
                <w:color w:val="auto"/>
                <w:sz w:val="18"/>
                <w:szCs w:val="18"/>
                <w:shd w:val="clear" w:color="auto" w:fill="auto"/>
                <w:lang w:eastAsia="zh-CN"/>
              </w:rPr>
            </w:pPr>
          </w:p>
          <w:p w14:paraId="585D66FA">
            <w:pPr>
              <w:spacing w:line="240" w:lineRule="exact"/>
              <w:jc w:val="center"/>
              <w:rPr>
                <w:rFonts w:hint="eastAsia" w:ascii="宋体" w:eastAsia="宋体"/>
                <w:color w:val="auto"/>
                <w:sz w:val="18"/>
                <w:szCs w:val="18"/>
                <w:shd w:val="clear" w:color="auto" w:fill="auto"/>
                <w:lang w:eastAsia="zh-CN"/>
              </w:rPr>
            </w:pPr>
          </w:p>
          <w:p w14:paraId="1BDA2FE1">
            <w:pPr>
              <w:spacing w:line="240" w:lineRule="exact"/>
              <w:jc w:val="center"/>
              <w:rPr>
                <w:rFonts w:hint="eastAsia" w:ascii="宋体" w:eastAsia="宋体"/>
                <w:color w:val="auto"/>
                <w:sz w:val="18"/>
                <w:szCs w:val="18"/>
                <w:shd w:val="clear" w:color="auto" w:fill="auto"/>
                <w:lang w:eastAsia="zh-CN"/>
              </w:rPr>
            </w:pPr>
          </w:p>
          <w:p w14:paraId="651DC667">
            <w:pPr>
              <w:spacing w:line="240" w:lineRule="exact"/>
              <w:jc w:val="center"/>
              <w:rPr>
                <w:rFonts w:hint="eastAsia" w:ascii="宋体" w:eastAsia="宋体"/>
                <w:color w:val="auto"/>
                <w:sz w:val="18"/>
                <w:szCs w:val="18"/>
                <w:shd w:val="clear" w:color="auto" w:fill="auto"/>
                <w:lang w:eastAsia="zh-CN"/>
              </w:rPr>
            </w:pPr>
          </w:p>
          <w:p w14:paraId="07E9C59B">
            <w:pPr>
              <w:spacing w:line="240" w:lineRule="exact"/>
              <w:jc w:val="center"/>
              <w:rPr>
                <w:rFonts w:hint="eastAsia" w:ascii="宋体" w:eastAsia="宋体"/>
                <w:color w:val="auto"/>
                <w:sz w:val="18"/>
                <w:szCs w:val="18"/>
                <w:shd w:val="clear" w:color="auto" w:fill="auto"/>
                <w:lang w:eastAsia="zh-CN"/>
              </w:rPr>
            </w:pPr>
          </w:p>
          <w:p w14:paraId="62F969AA">
            <w:pPr>
              <w:spacing w:line="240" w:lineRule="exact"/>
              <w:jc w:val="center"/>
              <w:rPr>
                <w:rFonts w:hint="eastAsia" w:ascii="宋体" w:eastAsia="宋体"/>
                <w:color w:val="auto"/>
                <w:sz w:val="18"/>
                <w:szCs w:val="18"/>
                <w:shd w:val="clear" w:color="auto" w:fill="auto"/>
                <w:lang w:eastAsia="zh-CN"/>
              </w:rPr>
            </w:pPr>
          </w:p>
          <w:p w14:paraId="122562B8">
            <w:pPr>
              <w:spacing w:line="240" w:lineRule="exact"/>
              <w:jc w:val="center"/>
              <w:rPr>
                <w:rFonts w:hint="eastAsia" w:ascii="宋体" w:eastAsia="宋体"/>
                <w:color w:val="auto"/>
                <w:sz w:val="18"/>
                <w:szCs w:val="18"/>
                <w:shd w:val="clear" w:color="auto" w:fill="auto"/>
                <w:lang w:eastAsia="zh-CN"/>
              </w:rPr>
            </w:pPr>
          </w:p>
          <w:p w14:paraId="46A658BD">
            <w:pPr>
              <w:spacing w:line="240" w:lineRule="exact"/>
              <w:jc w:val="center"/>
              <w:rPr>
                <w:rFonts w:hint="eastAsia" w:ascii="宋体" w:eastAsia="宋体"/>
                <w:color w:val="auto"/>
                <w:sz w:val="18"/>
                <w:szCs w:val="18"/>
                <w:shd w:val="clear" w:color="auto" w:fill="auto"/>
                <w:lang w:eastAsia="zh-CN"/>
              </w:rPr>
            </w:pPr>
          </w:p>
          <w:p w14:paraId="5916BD51">
            <w:pPr>
              <w:spacing w:line="240" w:lineRule="exact"/>
              <w:jc w:val="center"/>
              <w:rPr>
                <w:rFonts w:hint="eastAsia" w:ascii="宋体" w:eastAsia="宋体"/>
                <w:color w:val="auto"/>
                <w:sz w:val="18"/>
                <w:szCs w:val="18"/>
                <w:shd w:val="clear" w:color="auto" w:fill="auto"/>
                <w:lang w:eastAsia="zh-CN"/>
              </w:rPr>
            </w:pPr>
          </w:p>
          <w:p w14:paraId="232B74CA">
            <w:pPr>
              <w:spacing w:line="240" w:lineRule="exact"/>
              <w:jc w:val="center"/>
              <w:rPr>
                <w:rFonts w:hint="eastAsia" w:ascii="宋体" w:eastAsia="宋体"/>
                <w:color w:val="auto"/>
                <w:sz w:val="18"/>
                <w:szCs w:val="18"/>
                <w:shd w:val="clear" w:color="auto" w:fill="auto"/>
                <w:lang w:eastAsia="zh-CN"/>
              </w:rPr>
            </w:pPr>
          </w:p>
          <w:p w14:paraId="06A6A5B5">
            <w:pPr>
              <w:spacing w:line="240" w:lineRule="exact"/>
              <w:jc w:val="center"/>
              <w:rPr>
                <w:rFonts w:hint="eastAsia" w:ascii="宋体" w:eastAsia="宋体"/>
                <w:color w:val="auto"/>
                <w:sz w:val="18"/>
                <w:szCs w:val="18"/>
                <w:shd w:val="clear" w:color="auto" w:fill="auto"/>
                <w:lang w:eastAsia="zh-CN"/>
              </w:rPr>
            </w:pPr>
          </w:p>
          <w:p w14:paraId="1EFEC2C1">
            <w:pPr>
              <w:spacing w:line="240" w:lineRule="exact"/>
              <w:jc w:val="center"/>
              <w:rPr>
                <w:rFonts w:hint="eastAsia" w:ascii="宋体" w:eastAsia="宋体"/>
                <w:color w:val="auto"/>
                <w:sz w:val="18"/>
                <w:szCs w:val="18"/>
                <w:shd w:val="clear" w:color="auto" w:fill="auto"/>
                <w:lang w:eastAsia="zh-CN"/>
              </w:rPr>
            </w:pPr>
          </w:p>
          <w:p w14:paraId="0E3FD5F6">
            <w:pPr>
              <w:spacing w:line="240" w:lineRule="exact"/>
              <w:jc w:val="center"/>
              <w:rPr>
                <w:rFonts w:hint="eastAsia" w:ascii="宋体" w:eastAsia="宋体"/>
                <w:color w:val="auto"/>
                <w:sz w:val="18"/>
                <w:szCs w:val="18"/>
                <w:shd w:val="clear" w:color="auto" w:fill="auto"/>
                <w:lang w:eastAsia="zh-CN"/>
              </w:rPr>
            </w:pPr>
          </w:p>
          <w:p w14:paraId="003BCEB2">
            <w:pPr>
              <w:spacing w:line="240" w:lineRule="exact"/>
              <w:jc w:val="center"/>
              <w:rPr>
                <w:rFonts w:hint="eastAsia" w:ascii="宋体" w:eastAsia="宋体"/>
                <w:color w:val="auto"/>
                <w:sz w:val="18"/>
                <w:szCs w:val="18"/>
                <w:shd w:val="clear" w:color="auto" w:fill="auto"/>
                <w:lang w:eastAsia="zh-CN"/>
              </w:rPr>
            </w:pPr>
          </w:p>
          <w:p w14:paraId="31EF409D">
            <w:pPr>
              <w:spacing w:line="240" w:lineRule="exact"/>
              <w:jc w:val="center"/>
              <w:rPr>
                <w:rFonts w:hint="eastAsia" w:ascii="宋体" w:eastAsia="宋体"/>
                <w:color w:val="auto"/>
                <w:sz w:val="18"/>
                <w:szCs w:val="18"/>
                <w:shd w:val="clear" w:color="auto" w:fill="auto"/>
                <w:lang w:eastAsia="zh-CN"/>
              </w:rPr>
            </w:pPr>
            <w:r>
              <w:rPr>
                <w:rFonts w:hint="eastAsia" w:ascii="宋体" w:eastAsia="宋体"/>
                <w:color w:val="auto"/>
                <w:sz w:val="18"/>
                <w:szCs w:val="18"/>
                <w:shd w:val="clear" w:color="auto" w:fill="auto"/>
                <w:lang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tcPr>
          <w:p w14:paraId="062A630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1.《中华人民共和国森林法》2019年12月28日第十三届全国人民代表大会常务委员会第十五次会议修订，自2020年7月1日起施行。第五十六条　采伐林地上的林木应当申请采伐许可证，并按照采伐许可证的规定进行采伐；采伐自然保护区以外的竹林，不需要申请采伐许可证，但应当符合林木采伐技术规程。</w:t>
            </w:r>
          </w:p>
          <w:p w14:paraId="3C00B61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农村居民采伐自留地和房前屋后个人所有的零星林木，不需要申请采伐许可证。</w:t>
            </w:r>
          </w:p>
          <w:p w14:paraId="1A07A02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非林地上的农田防护林、防风固沙林、护路林、护岸护堤林和城镇林木等的更新采伐，由有关主管部门按照有关规定管理。</w:t>
            </w:r>
          </w:p>
          <w:p w14:paraId="6743BD7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采挖移植林木按照采伐林木管理。具体办法由国务院林业主管部门制定。</w:t>
            </w:r>
          </w:p>
          <w:p w14:paraId="46A7C5C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禁止伪造、变造、买卖、租借采伐许可证。</w:t>
            </w:r>
          </w:p>
          <w:p w14:paraId="2D14791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第五十七条　采伐许可证由县级以上人民政府林业主管部门核发。</w:t>
            </w:r>
          </w:p>
          <w:p w14:paraId="3A903B6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县级以上人民政府林业主管部门应当采取措施，方便申请人办理采伐许可证。</w:t>
            </w:r>
          </w:p>
          <w:p w14:paraId="7A9E235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农村居民采伐自留山和个人承包集体林地上的林木，由县级人民政府林业主管部门或者其委托的乡镇人民政府核发采伐许可证。</w:t>
            </w:r>
          </w:p>
          <w:p w14:paraId="57B9D86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2.（中华人民共和国国务院令第698号）《中华人民共和国森林法实施条例》（中华人民共和国国务院令第698号）自2018年3月19日起实施。</w:t>
            </w:r>
          </w:p>
          <w:p w14:paraId="66ACFE3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第三十二条除森林法已有明确规定的外，林木采伐许可证按照下列规定权限核发：</w:t>
            </w:r>
          </w:p>
          <w:p w14:paraId="092B6F0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（一）县属国有林场，由所在地的县级人民政府林业主管部门核发；</w:t>
            </w:r>
          </w:p>
          <w:p w14:paraId="7214B49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（二）省、自治区、直辖市和设区的市、自治州所属的国有林业企业事业单位、其他国有企业事业单位，由所在地的省、自治区、直辖市人民政府林业主管部门核发；</w:t>
            </w:r>
          </w:p>
          <w:p w14:paraId="0532BFF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（三）重点林区的国有林业企业事业单位，由国务院林业主管部门核发。</w:t>
            </w:r>
          </w:p>
          <w:p w14:paraId="1E75015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第三十三条</w:t>
            </w:r>
          </w:p>
          <w:p w14:paraId="3742D60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利用外资营造的用材林达到一定规模需要采伐的，应当在国务院批准的年森林采伐限额内，由省、自治区、直辖市人民政府林业主管部门批准，实行采伐限额单列。</w:t>
            </w:r>
          </w:p>
          <w:p w14:paraId="1182158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3.《河北省人民政府办公厅关于省政府部门自行取消下放一批行政许可事项的通知》,依据文号:冀政办发 〔2018〕1号,条款号:附件2第40项。</w:t>
            </w:r>
          </w:p>
        </w:tc>
        <w:tc>
          <w:tcPr>
            <w:tcW w:w="3396" w:type="dxa"/>
            <w:gridSpan w:val="3"/>
            <w:tcBorders>
              <w:top w:val="single" w:color="auto" w:sz="4" w:space="0"/>
              <w:left w:val="single" w:color="auto" w:sz="4" w:space="0"/>
              <w:bottom w:val="single" w:color="auto" w:sz="4" w:space="0"/>
              <w:right w:val="single" w:color="auto" w:sz="4" w:space="0"/>
              <w:tl2br w:val="nil"/>
              <w:tr2bl w:val="nil"/>
            </w:tcBorders>
          </w:tcPr>
          <w:p w14:paraId="408503C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58D83E4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是否符合林木采伐许可证核发的要求。对书面申请材料进行审查，提出审查意见；进行现场勘验。</w:t>
            </w:r>
          </w:p>
          <w:p w14:paraId="4371B7C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17B3918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42BCB02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689CCAC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3D2C2184">
            <w:pPr>
              <w:tabs>
                <w:tab w:val="left" w:pos="7937"/>
              </w:tabs>
              <w:spacing w:line="240" w:lineRule="exact"/>
              <w:rPr>
                <w:rFonts w:hint="eastAsia" w:ascii="宋体" w:eastAsia="宋体" w:cs="Arial"/>
                <w:color w:val="auto"/>
                <w:kern w:val="0"/>
                <w:sz w:val="18"/>
                <w:szCs w:val="18"/>
              </w:rPr>
            </w:pPr>
          </w:p>
          <w:p w14:paraId="11081228">
            <w:pPr>
              <w:tabs>
                <w:tab w:val="left" w:pos="7937"/>
              </w:tabs>
              <w:spacing w:line="240" w:lineRule="exact"/>
              <w:rPr>
                <w:rFonts w:hint="eastAsia" w:ascii="宋体" w:eastAsia="宋体" w:cs="Arial"/>
                <w:color w:val="auto"/>
                <w:kern w:val="0"/>
                <w:sz w:val="18"/>
                <w:szCs w:val="18"/>
              </w:rPr>
            </w:pPr>
          </w:p>
          <w:p w14:paraId="3C64815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1165EBD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是否符合林木采伐许可证核发的要求。对书面申请材料进行审查，提出审查意见；进行现场勘验。</w:t>
            </w:r>
          </w:p>
          <w:p w14:paraId="46D5AD6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5818B04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75EE675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088B2DB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0847D923">
            <w:pPr>
              <w:tabs>
                <w:tab w:val="left" w:pos="7937"/>
              </w:tabs>
              <w:spacing w:line="240" w:lineRule="exact"/>
              <w:rPr>
                <w:rFonts w:hint="eastAsia" w:ascii="宋体" w:eastAsia="宋体" w:cs="Arial"/>
                <w:color w:val="auto"/>
                <w:kern w:val="0"/>
                <w:sz w:val="18"/>
                <w:szCs w:val="18"/>
              </w:rPr>
            </w:pPr>
          </w:p>
        </w:tc>
        <w:tc>
          <w:tcPr>
            <w:tcW w:w="3097" w:type="dxa"/>
            <w:tcBorders>
              <w:top w:val="single" w:color="auto" w:sz="4" w:space="0"/>
              <w:left w:val="single" w:color="auto" w:sz="4" w:space="0"/>
              <w:bottom w:val="single" w:color="auto" w:sz="4" w:space="0"/>
              <w:right w:val="single" w:color="auto" w:sz="4" w:space="0"/>
              <w:tl2br w:val="nil"/>
              <w:tr2bl w:val="nil"/>
            </w:tcBorders>
          </w:tcPr>
          <w:p w14:paraId="12118FCB">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因不履行或不正确履行行政职责，有下列情形的，行政机关及相关工作人员应承担相应责任：</w:t>
            </w:r>
          </w:p>
          <w:p w14:paraId="3760A00E">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1、对符合法定条件的林木采伐许可证核发申请不予受理的；</w:t>
            </w:r>
          </w:p>
          <w:p w14:paraId="50FBD7F1">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2、对不符合法定条件的申请人准予行政许可或者超越法定职权作出准予行政许可决定的；</w:t>
            </w:r>
          </w:p>
          <w:p w14:paraId="403B2F8B">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3、对符合法定条件的申请人不予行政许可或者不在法定期限内作出准予行政许可决定的；</w:t>
            </w:r>
          </w:p>
          <w:p w14:paraId="2E85F728">
            <w:pPr>
              <w:spacing w:line="280" w:lineRule="exact"/>
              <w:rPr>
                <w:rFonts w:hint="eastAsia" w:ascii="宋体" w:eastAsia="宋体"/>
                <w:color w:val="auto"/>
                <w:sz w:val="18"/>
                <w:szCs w:val="18"/>
                <w:shd w:val="clear" w:color="auto" w:fill="auto"/>
                <w:lang w:eastAsia="zh-CN"/>
              </w:rPr>
            </w:pPr>
            <w:r>
              <w:rPr>
                <w:rFonts w:hint="eastAsia" w:ascii="宋体" w:eastAsia="宋体"/>
                <w:color w:val="auto"/>
                <w:sz w:val="18"/>
                <w:szCs w:val="18"/>
                <w:shd w:val="clear" w:color="auto" w:fill="auto"/>
              </w:rPr>
              <w:t>4</w:t>
            </w:r>
            <w:r>
              <w:rPr>
                <w:rFonts w:hint="eastAsia" w:ascii="宋体" w:eastAsia="宋体"/>
                <w:color w:val="auto"/>
                <w:sz w:val="18"/>
                <w:szCs w:val="18"/>
                <w:shd w:val="clear" w:color="auto" w:fill="auto"/>
                <w:lang w:eastAsia="zh-CN"/>
              </w:rPr>
              <w:t>、</w:t>
            </w:r>
            <w:r>
              <w:rPr>
                <w:rFonts w:hint="eastAsia" w:ascii="宋体" w:eastAsia="宋体"/>
                <w:color w:val="auto"/>
                <w:sz w:val="18"/>
                <w:szCs w:val="18"/>
                <w:shd w:val="clear" w:color="auto" w:fill="auto"/>
              </w:rPr>
              <w:t>依法应当公告而未公告，依法应当公开而未公开，依法不予许可应当书面告知理由而未告知的情形</w:t>
            </w:r>
            <w:r>
              <w:rPr>
                <w:rFonts w:hint="eastAsia" w:ascii="宋体" w:eastAsia="宋体"/>
                <w:color w:val="auto"/>
                <w:sz w:val="18"/>
                <w:szCs w:val="18"/>
                <w:shd w:val="clear" w:color="auto" w:fill="auto"/>
                <w:lang w:eastAsia="zh-CN"/>
              </w:rPr>
              <w:t>；</w:t>
            </w:r>
          </w:p>
          <w:p w14:paraId="4B1B61FE">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5、工作中玩忽职守、滥用职权的；</w:t>
            </w:r>
          </w:p>
          <w:p w14:paraId="292C400D">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6、办理过程中，索取或者收受他人财物或者谋取其他利益的；</w:t>
            </w:r>
          </w:p>
          <w:p w14:paraId="155AC1E9">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7、其他违反法律法规规章文件规定的行为。</w:t>
            </w:r>
          </w:p>
        </w:tc>
        <w:tc>
          <w:tcPr>
            <w:tcW w:w="1226" w:type="dxa"/>
            <w:tcBorders>
              <w:top w:val="single" w:color="auto" w:sz="4" w:space="0"/>
              <w:left w:val="single" w:color="auto" w:sz="4" w:space="0"/>
              <w:bottom w:val="single" w:color="auto" w:sz="4" w:space="0"/>
              <w:right w:val="single" w:color="auto" w:sz="4" w:space="0"/>
              <w:tl2br w:val="nil"/>
              <w:tr2bl w:val="nil"/>
            </w:tcBorders>
            <w:vAlign w:val="center"/>
          </w:tcPr>
          <w:p w14:paraId="0362D896">
            <w:pPr>
              <w:spacing w:line="360" w:lineRule="exact"/>
              <w:jc w:val="center"/>
              <w:rPr>
                <w:rFonts w:hint="eastAsia" w:ascii="宋体" w:eastAsia="宋体"/>
                <w:color w:val="FF0000"/>
                <w:sz w:val="18"/>
                <w:szCs w:val="18"/>
              </w:rPr>
            </w:pPr>
          </w:p>
        </w:tc>
      </w:tr>
      <w:tr w14:paraId="542D5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3801" w:hRule="atLeast"/>
          <w:jc w:val="center"/>
        </w:trPr>
        <w:tc>
          <w:tcPr>
            <w:tcW w:w="945" w:type="dxa"/>
            <w:tcBorders>
              <w:top w:val="single" w:color="auto" w:sz="4" w:space="0"/>
              <w:left w:val="single" w:color="auto" w:sz="4" w:space="0"/>
              <w:bottom w:val="single" w:color="auto" w:sz="4" w:space="0"/>
              <w:right w:val="single" w:color="auto" w:sz="4" w:space="0"/>
              <w:tl2br w:val="nil"/>
              <w:tr2bl w:val="nil"/>
            </w:tcBorders>
            <w:vAlign w:val="center"/>
          </w:tcPr>
          <w:p w14:paraId="431C5716">
            <w:pPr>
              <w:tabs>
                <w:tab w:val="left" w:pos="7937"/>
              </w:tabs>
              <w:spacing w:line="360" w:lineRule="exact"/>
              <w:jc w:val="center"/>
              <w:rPr>
                <w:rFonts w:hint="eastAsia" w:ascii="宋体" w:eastAsia="宋体"/>
                <w:color w:val="auto"/>
                <w:sz w:val="18"/>
                <w:szCs w:val="18"/>
                <w:lang w:val="en-US" w:eastAsia="zh-CN"/>
              </w:rPr>
            </w:pPr>
            <w:r>
              <w:rPr>
                <w:rFonts w:hint="eastAsia" w:ascii="宋体" w:eastAsia="宋体"/>
                <w:color w:val="auto"/>
                <w:sz w:val="18"/>
                <w:szCs w:val="18"/>
                <w:lang w:val="en-US" w:eastAsia="zh-CN"/>
              </w:rPr>
              <w:t>76</w:t>
            </w:r>
          </w:p>
          <w:p w14:paraId="5155A361">
            <w:pPr>
              <w:tabs>
                <w:tab w:val="left" w:pos="7937"/>
              </w:tabs>
              <w:spacing w:line="360" w:lineRule="exact"/>
              <w:jc w:val="center"/>
              <w:rPr>
                <w:rFonts w:hint="default" w:ascii="宋体" w:eastAsia="宋体"/>
                <w:color w:val="auto"/>
                <w:sz w:val="18"/>
                <w:szCs w:val="18"/>
                <w:lang w:val="en-US" w:eastAsia="zh-CN"/>
              </w:rPr>
            </w:pP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7BCA30E0">
            <w:pPr>
              <w:tabs>
                <w:tab w:val="left" w:pos="7937"/>
              </w:tabs>
              <w:spacing w:line="360" w:lineRule="exact"/>
              <w:jc w:val="center"/>
              <w:rPr>
                <w:rFonts w:hint="eastAsia" w:ascii="宋体" w:eastAsia="宋体"/>
                <w:color w:val="auto"/>
                <w:sz w:val="18"/>
                <w:szCs w:val="18"/>
              </w:rPr>
            </w:pPr>
            <w:r>
              <w:rPr>
                <w:rFonts w:hint="eastAsia" w:ascii="宋体" w:eastAsia="宋体"/>
                <w:color w:val="auto"/>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34F4FC29">
            <w:pPr>
              <w:spacing w:line="240" w:lineRule="exact"/>
              <w:jc w:val="center"/>
              <w:rPr>
                <w:rFonts w:hint="eastAsia" w:ascii="宋体" w:eastAsia="宋体" w:cs="Arial"/>
                <w:color w:val="auto"/>
                <w:sz w:val="18"/>
                <w:szCs w:val="18"/>
                <w:shd w:val="clear" w:color="auto" w:fill="auto"/>
              </w:rPr>
            </w:pPr>
            <w:r>
              <w:rPr>
                <w:rFonts w:hint="eastAsia" w:ascii="宋体" w:eastAsia="宋体" w:cs="Arial"/>
                <w:color w:val="auto"/>
                <w:sz w:val="18"/>
                <w:szCs w:val="18"/>
                <w:shd w:val="clear" w:color="auto" w:fill="auto"/>
              </w:rPr>
              <w:t>森林草原防火期内在森林草原防火区野外用火审批</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008E5DA8">
            <w:pPr>
              <w:spacing w:line="240" w:lineRule="exact"/>
              <w:jc w:val="center"/>
              <w:rPr>
                <w:rFonts w:hint="eastAsia" w:ascii="宋体" w:eastAsia="宋体"/>
                <w:color w:val="auto"/>
                <w:sz w:val="18"/>
                <w:szCs w:val="18"/>
                <w:shd w:val="clear" w:color="auto" w:fill="auto"/>
                <w:lang w:eastAsia="zh-CN"/>
              </w:rPr>
            </w:pPr>
            <w:r>
              <w:rPr>
                <w:rFonts w:hint="eastAsia" w:ascii="宋体" w:eastAsia="宋体"/>
                <w:color w:val="auto"/>
                <w:sz w:val="18"/>
                <w:szCs w:val="18"/>
                <w:shd w:val="clear" w:color="auto" w:fill="auto"/>
                <w:lang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tcPr>
          <w:p w14:paraId="1F06487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1.行政法规：《森林防火条例》（1988年1月16日国务院发布，2008年12月1日中华人民共和国国务院令第541号公布 自2009年1月1日起施行）第二十五条“森林防火期内，禁止在森林防火区野外用火。因防治病虫鼠害、冻害等特殊情况确需野外用火的，应当经县级人民政府批准，并按照要求采取防火措施，严防失火；需要进入森林防火区进行实弹演习、爆破等活动的，应当经省、自治区、直辖市人民政府林业主管部门批准，并采取必要的防火措施；中国人民解放军和中国人民武装警察部队因处置突发事件和执行其他紧急任务需要进入森林防火区的，应当经其上级主管部门批准，并采取必要的防火措施。”</w:t>
            </w:r>
          </w:p>
        </w:tc>
        <w:tc>
          <w:tcPr>
            <w:tcW w:w="3396" w:type="dxa"/>
            <w:gridSpan w:val="3"/>
            <w:tcBorders>
              <w:top w:val="single" w:color="auto" w:sz="4" w:space="0"/>
              <w:left w:val="single" w:color="auto" w:sz="4" w:space="0"/>
              <w:bottom w:val="single" w:color="auto" w:sz="4" w:space="0"/>
              <w:right w:val="single" w:color="auto" w:sz="4" w:space="0"/>
              <w:tl2br w:val="nil"/>
              <w:tr2bl w:val="nil"/>
            </w:tcBorders>
          </w:tcPr>
          <w:p w14:paraId="73BF371F">
            <w:pPr>
              <w:tabs>
                <w:tab w:val="left" w:pos="7937"/>
              </w:tabs>
              <w:spacing w:line="280" w:lineRule="exact"/>
              <w:rPr>
                <w:rFonts w:hint="eastAsia" w:ascii="宋体" w:hAnsi="宋体" w:eastAsia="宋体"/>
                <w:color w:val="auto"/>
                <w:sz w:val="18"/>
              </w:rPr>
            </w:pPr>
            <w:r>
              <w:rPr>
                <w:rFonts w:hint="eastAsia" w:ascii="宋体" w:hAnsi="宋体" w:eastAsia="宋体"/>
                <w:color w:val="auto"/>
                <w:sz w:val="18"/>
              </w:rPr>
              <w:t>1</w:t>
            </w:r>
            <w:r>
              <w:rPr>
                <w:rFonts w:hint="eastAsia" w:ascii="宋体" w:hAnsi="宋体" w:eastAsia="宋体"/>
                <w:color w:val="auto"/>
                <w:sz w:val="18"/>
                <w:lang w:val="en-US" w:eastAsia="zh-CN"/>
              </w:rPr>
              <w:t>.</w:t>
            </w:r>
            <w:r>
              <w:rPr>
                <w:rFonts w:hint="eastAsia" w:ascii="宋体" w:hAnsi="宋体" w:eastAsia="宋体"/>
                <w:color w:val="auto"/>
                <w:sz w:val="18"/>
              </w:rPr>
              <w:t>受理责任：公示应当提交的材料，一次性告知补正材料，依法受理或不予受理（不予受理应当告知理由）。</w:t>
            </w:r>
          </w:p>
          <w:p w14:paraId="6988F5B0">
            <w:pPr>
              <w:tabs>
                <w:tab w:val="left" w:pos="7937"/>
              </w:tabs>
              <w:spacing w:line="280" w:lineRule="exact"/>
              <w:rPr>
                <w:rFonts w:hint="eastAsia" w:ascii="宋体" w:hAnsi="宋体" w:eastAsia="宋体" w:cs="宋体"/>
                <w:color w:val="auto"/>
                <w:sz w:val="18"/>
                <w:szCs w:val="18"/>
                <w:vertAlign w:val="baseline"/>
                <w:lang w:val="en-US" w:eastAsia="zh-CN"/>
              </w:rPr>
            </w:pPr>
            <w:r>
              <w:rPr>
                <w:rFonts w:hint="eastAsia" w:ascii="宋体" w:hAnsi="宋体" w:eastAsia="宋体"/>
                <w:color w:val="auto"/>
                <w:sz w:val="18"/>
              </w:rPr>
              <w:t>2</w:t>
            </w:r>
            <w:r>
              <w:rPr>
                <w:rFonts w:hint="eastAsia" w:ascii="宋体" w:hAnsi="宋体" w:eastAsia="宋体"/>
                <w:color w:val="auto"/>
                <w:sz w:val="18"/>
                <w:lang w:val="en-US" w:eastAsia="zh-CN"/>
              </w:rPr>
              <w:t>.</w:t>
            </w:r>
            <w:r>
              <w:rPr>
                <w:rFonts w:hint="eastAsia" w:ascii="宋体" w:hAnsi="宋体" w:eastAsia="宋体"/>
                <w:color w:val="auto"/>
                <w:sz w:val="18"/>
              </w:rPr>
              <w:t>审查责任：</w:t>
            </w:r>
            <w:r>
              <w:rPr>
                <w:rFonts w:hint="eastAsia" w:ascii="宋体" w:hAnsi="宋体" w:eastAsia="宋体"/>
                <w:color w:val="auto"/>
                <w:sz w:val="18"/>
                <w:lang w:eastAsia="zh-CN"/>
              </w:rPr>
              <w:t>对提交的材料、条件进行审查。</w:t>
            </w:r>
          </w:p>
          <w:p w14:paraId="7277AF77">
            <w:pPr>
              <w:tabs>
                <w:tab w:val="left" w:pos="7937"/>
              </w:tabs>
              <w:spacing w:line="240" w:lineRule="exact"/>
              <w:rPr>
                <w:rFonts w:hint="eastAsia" w:ascii="宋体" w:hAnsi="宋体" w:eastAsia="宋体"/>
                <w:color w:val="auto"/>
                <w:sz w:val="18"/>
                <w:lang w:eastAsia="zh-CN"/>
              </w:rPr>
            </w:pPr>
            <w:r>
              <w:rPr>
                <w:rFonts w:hint="eastAsia" w:ascii="宋体" w:hAnsi="宋体" w:eastAsia="宋体"/>
                <w:color w:val="auto"/>
                <w:sz w:val="18"/>
              </w:rPr>
              <w:t>3</w:t>
            </w:r>
            <w:r>
              <w:rPr>
                <w:rFonts w:hint="eastAsia" w:ascii="宋体" w:hAnsi="宋体" w:eastAsia="宋体"/>
                <w:color w:val="auto"/>
                <w:sz w:val="18"/>
                <w:lang w:val="en-US" w:eastAsia="zh-CN"/>
              </w:rPr>
              <w:t>.</w:t>
            </w:r>
            <w:r>
              <w:rPr>
                <w:rFonts w:hint="eastAsia" w:ascii="宋体" w:hAnsi="宋体" w:eastAsia="宋体"/>
                <w:color w:val="auto"/>
                <w:sz w:val="18"/>
              </w:rPr>
              <w:t>决定责任</w:t>
            </w:r>
            <w:r>
              <w:rPr>
                <w:rFonts w:hint="eastAsia" w:ascii="宋体" w:hAnsi="宋体" w:eastAsia="宋体"/>
                <w:color w:val="auto"/>
                <w:sz w:val="18"/>
                <w:lang w:eastAsia="zh-CN"/>
              </w:rPr>
              <w:t>：作出行政许可或者不予行政许可决定，法定告知（不予许可的应当书面告知理由）。</w:t>
            </w:r>
          </w:p>
          <w:p w14:paraId="539D29E0">
            <w:pPr>
              <w:tabs>
                <w:tab w:val="left" w:pos="7937"/>
              </w:tabs>
              <w:spacing w:line="240" w:lineRule="exact"/>
              <w:rPr>
                <w:rFonts w:hint="eastAsia" w:ascii="宋体" w:hAnsi="宋体" w:eastAsia="宋体"/>
                <w:color w:val="auto"/>
                <w:sz w:val="18"/>
                <w:lang w:eastAsia="zh-CN"/>
              </w:rPr>
            </w:pPr>
            <w:r>
              <w:rPr>
                <w:rFonts w:hint="eastAsia" w:ascii="宋体" w:hAnsi="宋体" w:eastAsia="宋体"/>
                <w:color w:val="auto"/>
                <w:sz w:val="18"/>
                <w:lang w:eastAsia="zh-CN"/>
              </w:rPr>
              <w:t xml:space="preserve">4、送达责任：准予许可的制发送达行政许可决定书，按规定信息公开。 </w:t>
            </w:r>
          </w:p>
          <w:p w14:paraId="5B0FF069">
            <w:pPr>
              <w:tabs>
                <w:tab w:val="left" w:pos="7937"/>
              </w:tabs>
              <w:spacing w:line="240" w:lineRule="exact"/>
              <w:rPr>
                <w:rFonts w:hint="eastAsia" w:ascii="宋体" w:hAnsi="宋体" w:eastAsia="宋体"/>
                <w:color w:val="auto"/>
                <w:sz w:val="18"/>
                <w:lang w:eastAsia="zh-CN"/>
              </w:rPr>
            </w:pPr>
            <w:r>
              <w:rPr>
                <w:rFonts w:hint="eastAsia" w:ascii="宋体" w:hAnsi="宋体" w:eastAsia="宋体"/>
                <w:color w:val="auto"/>
                <w:sz w:val="18"/>
                <w:lang w:eastAsia="zh-CN"/>
              </w:rPr>
              <w:t>5、推送责任：按照规定及时向监管部门推送。</w:t>
            </w:r>
          </w:p>
          <w:p w14:paraId="5BA113D7">
            <w:pPr>
              <w:tabs>
                <w:tab w:val="left" w:pos="7937"/>
              </w:tabs>
              <w:spacing w:line="240" w:lineRule="exact"/>
              <w:rPr>
                <w:rFonts w:hint="eastAsia" w:ascii="宋体" w:eastAsia="宋体" w:cs="Arial"/>
                <w:color w:val="auto"/>
                <w:kern w:val="0"/>
                <w:sz w:val="18"/>
                <w:szCs w:val="18"/>
              </w:rPr>
            </w:pPr>
            <w:r>
              <w:rPr>
                <w:rFonts w:hint="eastAsia" w:ascii="宋体" w:hAnsi="宋体" w:eastAsia="宋体"/>
                <w:color w:val="auto"/>
                <w:sz w:val="18"/>
                <w:lang w:eastAsia="zh-CN"/>
              </w:rPr>
              <w:t>6、其他法律法规规章文件规定应履行的责任。</w:t>
            </w:r>
          </w:p>
        </w:tc>
        <w:tc>
          <w:tcPr>
            <w:tcW w:w="3097" w:type="dxa"/>
            <w:tcBorders>
              <w:top w:val="single" w:color="auto" w:sz="4" w:space="0"/>
              <w:left w:val="single" w:color="auto" w:sz="4" w:space="0"/>
              <w:bottom w:val="single" w:color="auto" w:sz="4" w:space="0"/>
              <w:right w:val="single" w:color="auto" w:sz="4" w:space="0"/>
              <w:tl2br w:val="nil"/>
              <w:tr2bl w:val="nil"/>
            </w:tcBorders>
          </w:tcPr>
          <w:p w14:paraId="210DAA4F">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因不履行或不正确履行行政职责，有下列情形的，行政机关及相关工作人员应承担相应责任：</w:t>
            </w:r>
          </w:p>
          <w:p w14:paraId="15040926">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1、对符合法定条件的林木采伐许可证核发申请不予受理的；</w:t>
            </w:r>
          </w:p>
          <w:p w14:paraId="47F96FDD">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2、对不符合法定条件的申请人准予行政许可或者超越法定职权作出准予行政许可决定的；</w:t>
            </w:r>
          </w:p>
          <w:p w14:paraId="07204968">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3、对符合法定条件的申请人不予行政许可或者不在法定期限内作出准予行政许可决定的；</w:t>
            </w:r>
          </w:p>
          <w:p w14:paraId="75584DC4">
            <w:pPr>
              <w:spacing w:line="280" w:lineRule="exact"/>
              <w:rPr>
                <w:rFonts w:hint="eastAsia" w:ascii="宋体" w:eastAsia="宋体"/>
                <w:color w:val="auto"/>
                <w:sz w:val="18"/>
                <w:szCs w:val="18"/>
                <w:shd w:val="clear" w:color="auto" w:fill="auto"/>
                <w:lang w:eastAsia="zh-CN"/>
              </w:rPr>
            </w:pPr>
            <w:r>
              <w:rPr>
                <w:rFonts w:hint="eastAsia" w:ascii="宋体" w:eastAsia="宋体"/>
                <w:color w:val="auto"/>
                <w:sz w:val="18"/>
                <w:szCs w:val="18"/>
                <w:shd w:val="clear" w:color="auto" w:fill="auto"/>
              </w:rPr>
              <w:t>4</w:t>
            </w:r>
            <w:r>
              <w:rPr>
                <w:rFonts w:hint="eastAsia" w:ascii="宋体" w:eastAsia="宋体"/>
                <w:color w:val="auto"/>
                <w:sz w:val="18"/>
                <w:szCs w:val="18"/>
                <w:shd w:val="clear" w:color="auto" w:fill="auto"/>
                <w:lang w:eastAsia="zh-CN"/>
              </w:rPr>
              <w:t>、</w:t>
            </w:r>
            <w:r>
              <w:rPr>
                <w:rFonts w:hint="eastAsia" w:ascii="宋体" w:eastAsia="宋体"/>
                <w:color w:val="auto"/>
                <w:sz w:val="18"/>
                <w:szCs w:val="18"/>
                <w:shd w:val="clear" w:color="auto" w:fill="auto"/>
              </w:rPr>
              <w:t>依法应当公告而未公告，依法应当公开而未公开，依法不予许可应当书面告知理由而未告知的情形</w:t>
            </w:r>
            <w:r>
              <w:rPr>
                <w:rFonts w:hint="eastAsia" w:ascii="宋体" w:eastAsia="宋体"/>
                <w:color w:val="auto"/>
                <w:sz w:val="18"/>
                <w:szCs w:val="18"/>
                <w:shd w:val="clear" w:color="auto" w:fill="auto"/>
                <w:lang w:eastAsia="zh-CN"/>
              </w:rPr>
              <w:t>；</w:t>
            </w:r>
          </w:p>
          <w:p w14:paraId="736DC7FA">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5、工作中玩忽职守、滥用职权的；</w:t>
            </w:r>
          </w:p>
          <w:p w14:paraId="2D67B094">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6、办理过程中，索取或者收受他人财物或者谋取其他利益的；</w:t>
            </w:r>
          </w:p>
          <w:p w14:paraId="73FD76EB">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7、其他违反法律法规规章文件规定的行为。</w:t>
            </w:r>
          </w:p>
        </w:tc>
        <w:tc>
          <w:tcPr>
            <w:tcW w:w="1226" w:type="dxa"/>
            <w:tcBorders>
              <w:top w:val="single" w:color="auto" w:sz="4" w:space="0"/>
              <w:left w:val="single" w:color="auto" w:sz="4" w:space="0"/>
              <w:bottom w:val="single" w:color="auto" w:sz="4" w:space="0"/>
              <w:right w:val="single" w:color="auto" w:sz="4" w:space="0"/>
              <w:tl2br w:val="nil"/>
              <w:tr2bl w:val="nil"/>
            </w:tcBorders>
            <w:vAlign w:val="center"/>
          </w:tcPr>
          <w:p w14:paraId="67105755">
            <w:pPr>
              <w:spacing w:line="360" w:lineRule="exact"/>
              <w:jc w:val="center"/>
              <w:rPr>
                <w:rFonts w:hint="eastAsia" w:ascii="宋体" w:eastAsia="宋体"/>
                <w:color w:val="FF0000"/>
                <w:sz w:val="18"/>
                <w:szCs w:val="18"/>
              </w:rPr>
            </w:pPr>
          </w:p>
        </w:tc>
      </w:tr>
      <w:tr w14:paraId="1C37A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4060" w:hRule="atLeast"/>
          <w:jc w:val="center"/>
        </w:trPr>
        <w:tc>
          <w:tcPr>
            <w:tcW w:w="945" w:type="dxa"/>
            <w:tcBorders>
              <w:top w:val="single" w:color="auto" w:sz="4" w:space="0"/>
              <w:left w:val="single" w:color="auto" w:sz="4" w:space="0"/>
              <w:bottom w:val="single" w:color="auto" w:sz="4" w:space="0"/>
              <w:right w:val="single" w:color="auto" w:sz="4" w:space="0"/>
              <w:tl2br w:val="nil"/>
              <w:tr2bl w:val="nil"/>
            </w:tcBorders>
            <w:vAlign w:val="center"/>
          </w:tcPr>
          <w:p w14:paraId="7FB6D094">
            <w:pPr>
              <w:tabs>
                <w:tab w:val="left" w:pos="7937"/>
              </w:tabs>
              <w:spacing w:line="360" w:lineRule="exact"/>
              <w:jc w:val="center"/>
              <w:rPr>
                <w:rFonts w:hint="eastAsia" w:ascii="宋体" w:eastAsia="宋体"/>
                <w:color w:val="auto"/>
                <w:sz w:val="18"/>
                <w:szCs w:val="18"/>
                <w:lang w:val="en-US" w:eastAsia="zh-CN"/>
              </w:rPr>
            </w:pPr>
            <w:r>
              <w:rPr>
                <w:rFonts w:hint="eastAsia" w:ascii="宋体" w:eastAsia="宋体"/>
                <w:color w:val="auto"/>
                <w:sz w:val="18"/>
                <w:szCs w:val="18"/>
                <w:lang w:val="en-US" w:eastAsia="zh-CN"/>
              </w:rPr>
              <w:t>77</w:t>
            </w:r>
          </w:p>
          <w:p w14:paraId="36274610">
            <w:pPr>
              <w:tabs>
                <w:tab w:val="left" w:pos="7937"/>
              </w:tabs>
              <w:spacing w:line="360" w:lineRule="exact"/>
              <w:jc w:val="center"/>
              <w:rPr>
                <w:rFonts w:hint="default" w:ascii="宋体" w:eastAsia="宋体"/>
                <w:color w:val="auto"/>
                <w:sz w:val="18"/>
                <w:szCs w:val="18"/>
                <w:lang w:val="en-US" w:eastAsia="zh-CN"/>
              </w:rPr>
            </w:pP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761855C0">
            <w:pPr>
              <w:tabs>
                <w:tab w:val="left" w:pos="7937"/>
              </w:tabs>
              <w:spacing w:line="360" w:lineRule="exact"/>
              <w:jc w:val="center"/>
              <w:rPr>
                <w:rFonts w:hint="eastAsia" w:ascii="宋体" w:eastAsia="宋体"/>
                <w:color w:val="auto"/>
                <w:sz w:val="18"/>
                <w:szCs w:val="18"/>
              </w:rPr>
            </w:pPr>
            <w:r>
              <w:rPr>
                <w:rFonts w:hint="eastAsia" w:ascii="宋体" w:eastAsia="宋体"/>
                <w:color w:val="auto"/>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2D3153F4">
            <w:pPr>
              <w:spacing w:line="240" w:lineRule="exact"/>
              <w:jc w:val="center"/>
              <w:rPr>
                <w:rFonts w:hint="eastAsia" w:ascii="宋体" w:eastAsia="宋体" w:cs="Arial"/>
                <w:color w:val="auto"/>
                <w:sz w:val="18"/>
                <w:szCs w:val="18"/>
                <w:shd w:val="clear" w:color="auto" w:fill="auto"/>
              </w:rPr>
            </w:pPr>
            <w:r>
              <w:rPr>
                <w:rFonts w:hint="eastAsia" w:ascii="宋体" w:eastAsia="宋体" w:cs="Arial"/>
                <w:color w:val="auto"/>
                <w:sz w:val="18"/>
                <w:szCs w:val="18"/>
                <w:shd w:val="clear" w:color="auto" w:fill="auto"/>
              </w:rPr>
              <w:t>进入森林高火险区、草原防火管制区审批</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4499B002">
            <w:pPr>
              <w:spacing w:line="240" w:lineRule="exact"/>
              <w:jc w:val="center"/>
              <w:rPr>
                <w:rFonts w:hint="eastAsia" w:ascii="宋体" w:eastAsia="宋体"/>
                <w:color w:val="auto"/>
                <w:sz w:val="18"/>
                <w:szCs w:val="18"/>
                <w:shd w:val="clear" w:color="auto" w:fill="auto"/>
                <w:lang w:eastAsia="zh-CN"/>
              </w:rPr>
            </w:pPr>
            <w:r>
              <w:rPr>
                <w:rFonts w:hint="eastAsia" w:ascii="宋体" w:eastAsia="宋体"/>
                <w:color w:val="auto"/>
                <w:sz w:val="18"/>
                <w:szCs w:val="18"/>
                <w:shd w:val="clear" w:color="auto" w:fill="auto"/>
                <w:lang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tcPr>
          <w:p w14:paraId="04B49FAC">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Chars="0" w:right="0" w:rightChars="0"/>
              <w:jc w:val="left"/>
              <w:textAlignment w:val="center"/>
              <w:outlineLvl w:val="9"/>
              <w:rPr>
                <w:rFonts w:hint="eastAsia" w:ascii="宋体" w:hAnsi="宋体" w:eastAsia="宋体" w:cs="宋体"/>
                <w:b w:val="0"/>
                <w:i w:val="0"/>
                <w:snapToGrid/>
                <w:color w:val="auto"/>
                <w:sz w:val="18"/>
                <w:szCs w:val="18"/>
                <w:u w:val="none"/>
                <w:lang w:val="en-US" w:eastAsia="zh-CN"/>
              </w:rPr>
            </w:pPr>
            <w:r>
              <w:rPr>
                <w:rFonts w:hint="eastAsia" w:ascii="宋体" w:hAnsi="宋体" w:eastAsia="宋体" w:cs="宋体"/>
                <w:b w:val="0"/>
                <w:i w:val="0"/>
                <w:snapToGrid/>
                <w:color w:val="auto"/>
                <w:sz w:val="18"/>
                <w:szCs w:val="18"/>
                <w:u w:val="none"/>
                <w:lang w:val="en-US" w:eastAsia="zh-CN"/>
              </w:rPr>
              <w:t>1.行政法规：《森林防火条例》（1988年1月16日国务院发布，2008年12月1日中华人民共和国国务院令第541号公布 自2009年1月1日起施行）第二十九条“森林高火险期内，进入森林高火险区的，应当经县级以上地方人民政府批准，严格按照批准的时间、地点、范围活动，并接受县级以上地方人民政府林业主管部门的监督管理。”</w:t>
            </w:r>
          </w:p>
          <w:p w14:paraId="6263409B">
            <w:pPr>
              <w:tabs>
                <w:tab w:val="left" w:pos="7937"/>
              </w:tabs>
              <w:spacing w:line="240" w:lineRule="exact"/>
              <w:rPr>
                <w:rFonts w:hint="eastAsia" w:ascii="宋体" w:eastAsia="宋体" w:cs="Arial"/>
                <w:color w:val="auto"/>
                <w:kern w:val="0"/>
                <w:sz w:val="18"/>
                <w:szCs w:val="18"/>
              </w:rPr>
            </w:pPr>
          </w:p>
        </w:tc>
        <w:tc>
          <w:tcPr>
            <w:tcW w:w="3396" w:type="dxa"/>
            <w:gridSpan w:val="3"/>
            <w:tcBorders>
              <w:top w:val="single" w:color="auto" w:sz="4" w:space="0"/>
              <w:left w:val="single" w:color="auto" w:sz="4" w:space="0"/>
              <w:bottom w:val="single" w:color="auto" w:sz="4" w:space="0"/>
              <w:right w:val="single" w:color="auto" w:sz="4" w:space="0"/>
              <w:tl2br w:val="nil"/>
              <w:tr2bl w:val="nil"/>
            </w:tcBorders>
            <w:vAlign w:val="top"/>
          </w:tcPr>
          <w:p w14:paraId="26AD8A92">
            <w:pPr>
              <w:tabs>
                <w:tab w:val="left" w:pos="7937"/>
              </w:tabs>
              <w:spacing w:line="280" w:lineRule="exact"/>
              <w:rPr>
                <w:rFonts w:hint="eastAsia" w:ascii="宋体" w:hAnsi="宋体" w:eastAsia="宋体"/>
                <w:color w:val="auto"/>
                <w:sz w:val="18"/>
              </w:rPr>
            </w:pPr>
            <w:r>
              <w:rPr>
                <w:rFonts w:hint="eastAsia" w:ascii="宋体" w:hAnsi="宋体" w:eastAsia="宋体"/>
                <w:color w:val="auto"/>
                <w:sz w:val="18"/>
              </w:rPr>
              <w:t>1</w:t>
            </w:r>
            <w:r>
              <w:rPr>
                <w:rFonts w:hint="eastAsia" w:ascii="宋体" w:hAnsi="宋体" w:eastAsia="宋体"/>
                <w:color w:val="auto"/>
                <w:sz w:val="18"/>
                <w:lang w:val="en-US" w:eastAsia="zh-CN"/>
              </w:rPr>
              <w:t>.</w:t>
            </w:r>
            <w:r>
              <w:rPr>
                <w:rFonts w:hint="eastAsia" w:ascii="宋体" w:hAnsi="宋体" w:eastAsia="宋体"/>
                <w:color w:val="auto"/>
                <w:sz w:val="18"/>
              </w:rPr>
              <w:t>受理责任：公示应当提交的材料，一次性告知补正材料，依法受理或不予受理（不予受理应当告知理由）。</w:t>
            </w:r>
          </w:p>
          <w:p w14:paraId="2CBE7B6E">
            <w:pPr>
              <w:tabs>
                <w:tab w:val="left" w:pos="7937"/>
              </w:tabs>
              <w:spacing w:line="280" w:lineRule="exact"/>
              <w:rPr>
                <w:rFonts w:hint="eastAsia" w:ascii="宋体" w:hAnsi="宋体" w:eastAsia="宋体" w:cs="宋体"/>
                <w:color w:val="auto"/>
                <w:sz w:val="18"/>
                <w:szCs w:val="18"/>
                <w:vertAlign w:val="baseline"/>
                <w:lang w:val="en-US" w:eastAsia="zh-CN"/>
              </w:rPr>
            </w:pPr>
            <w:r>
              <w:rPr>
                <w:rFonts w:hint="eastAsia" w:ascii="宋体" w:hAnsi="宋体" w:eastAsia="宋体"/>
                <w:color w:val="auto"/>
                <w:sz w:val="18"/>
              </w:rPr>
              <w:t>2</w:t>
            </w:r>
            <w:r>
              <w:rPr>
                <w:rFonts w:hint="eastAsia" w:ascii="宋体" w:hAnsi="宋体" w:eastAsia="宋体"/>
                <w:color w:val="auto"/>
                <w:sz w:val="18"/>
                <w:lang w:val="en-US" w:eastAsia="zh-CN"/>
              </w:rPr>
              <w:t>.</w:t>
            </w:r>
            <w:r>
              <w:rPr>
                <w:rFonts w:hint="eastAsia" w:ascii="宋体" w:hAnsi="宋体" w:eastAsia="宋体"/>
                <w:color w:val="auto"/>
                <w:sz w:val="18"/>
              </w:rPr>
              <w:t>审查责任：</w:t>
            </w:r>
            <w:r>
              <w:rPr>
                <w:rFonts w:hint="eastAsia" w:ascii="宋体" w:hAnsi="宋体" w:eastAsia="宋体"/>
                <w:color w:val="auto"/>
                <w:sz w:val="18"/>
                <w:lang w:eastAsia="zh-CN"/>
              </w:rPr>
              <w:t>对提交的材料、条件进行审查。</w:t>
            </w:r>
          </w:p>
          <w:p w14:paraId="239F0786">
            <w:pPr>
              <w:tabs>
                <w:tab w:val="left" w:pos="7937"/>
              </w:tabs>
              <w:spacing w:line="240" w:lineRule="exact"/>
              <w:rPr>
                <w:rFonts w:hint="eastAsia" w:ascii="宋体" w:hAnsi="宋体" w:eastAsia="宋体"/>
                <w:color w:val="auto"/>
                <w:sz w:val="18"/>
                <w:lang w:eastAsia="zh-CN"/>
              </w:rPr>
            </w:pPr>
            <w:r>
              <w:rPr>
                <w:rFonts w:hint="eastAsia" w:ascii="宋体" w:hAnsi="宋体" w:eastAsia="宋体"/>
                <w:color w:val="auto"/>
                <w:sz w:val="18"/>
              </w:rPr>
              <w:t>3</w:t>
            </w:r>
            <w:r>
              <w:rPr>
                <w:rFonts w:hint="eastAsia" w:ascii="宋体" w:hAnsi="宋体" w:eastAsia="宋体"/>
                <w:color w:val="auto"/>
                <w:sz w:val="18"/>
                <w:lang w:val="en-US" w:eastAsia="zh-CN"/>
              </w:rPr>
              <w:t>.</w:t>
            </w:r>
            <w:r>
              <w:rPr>
                <w:rFonts w:hint="eastAsia" w:ascii="宋体" w:hAnsi="宋体" w:eastAsia="宋体"/>
                <w:color w:val="auto"/>
                <w:sz w:val="18"/>
              </w:rPr>
              <w:t>决定责任</w:t>
            </w:r>
            <w:r>
              <w:rPr>
                <w:rFonts w:hint="eastAsia" w:ascii="宋体" w:hAnsi="宋体" w:eastAsia="宋体"/>
                <w:color w:val="auto"/>
                <w:sz w:val="18"/>
                <w:lang w:eastAsia="zh-CN"/>
              </w:rPr>
              <w:t>：作出行政许可或者不予行政许可决定，法定告知（不予许可的应当书面告知理由）。</w:t>
            </w:r>
          </w:p>
          <w:p w14:paraId="55B8C07C">
            <w:pPr>
              <w:tabs>
                <w:tab w:val="left" w:pos="7937"/>
              </w:tabs>
              <w:spacing w:line="240" w:lineRule="exact"/>
              <w:rPr>
                <w:rFonts w:hint="eastAsia" w:ascii="宋体" w:hAnsi="宋体" w:eastAsia="宋体"/>
                <w:color w:val="auto"/>
                <w:sz w:val="18"/>
                <w:lang w:eastAsia="zh-CN"/>
              </w:rPr>
            </w:pPr>
            <w:r>
              <w:rPr>
                <w:rFonts w:hint="eastAsia" w:ascii="宋体" w:hAnsi="宋体" w:eastAsia="宋体"/>
                <w:color w:val="auto"/>
                <w:sz w:val="18"/>
                <w:lang w:eastAsia="zh-CN"/>
              </w:rPr>
              <w:t xml:space="preserve">4、送达责任：准予许可的制发送达行政许可决定书，按规定信息公开。 </w:t>
            </w:r>
          </w:p>
          <w:p w14:paraId="6F555284">
            <w:pPr>
              <w:tabs>
                <w:tab w:val="left" w:pos="7937"/>
              </w:tabs>
              <w:spacing w:line="240" w:lineRule="exact"/>
              <w:rPr>
                <w:rFonts w:hint="eastAsia" w:ascii="宋体" w:hAnsi="宋体" w:eastAsia="宋体"/>
                <w:color w:val="auto"/>
                <w:sz w:val="18"/>
                <w:lang w:eastAsia="zh-CN"/>
              </w:rPr>
            </w:pPr>
            <w:r>
              <w:rPr>
                <w:rFonts w:hint="eastAsia" w:ascii="宋体" w:hAnsi="宋体" w:eastAsia="宋体"/>
                <w:color w:val="auto"/>
                <w:sz w:val="18"/>
                <w:lang w:eastAsia="zh-CN"/>
              </w:rPr>
              <w:t>5、推送责任：按照规定及时向监管部门推送。</w:t>
            </w:r>
          </w:p>
          <w:p w14:paraId="3F106A3A">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hAnsi="宋体" w:eastAsia="宋体"/>
                <w:color w:val="auto"/>
                <w:sz w:val="18"/>
                <w:lang w:eastAsia="zh-CN"/>
              </w:rPr>
              <w:t>6、其他法律法规规章文件规定应履行的责任。</w:t>
            </w:r>
          </w:p>
        </w:tc>
        <w:tc>
          <w:tcPr>
            <w:tcW w:w="3097" w:type="dxa"/>
            <w:tcBorders>
              <w:top w:val="single" w:color="auto" w:sz="4" w:space="0"/>
              <w:left w:val="single" w:color="auto" w:sz="4" w:space="0"/>
              <w:bottom w:val="single" w:color="auto" w:sz="4" w:space="0"/>
              <w:right w:val="single" w:color="auto" w:sz="4" w:space="0"/>
              <w:tl2br w:val="nil"/>
              <w:tr2bl w:val="nil"/>
            </w:tcBorders>
            <w:vAlign w:val="top"/>
          </w:tcPr>
          <w:p w14:paraId="482F051B">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因不履行或不正确履行行政职责，有下列情形的，行政机关及相关工作人员应承担相应责任：</w:t>
            </w:r>
          </w:p>
          <w:p w14:paraId="44CEEC48">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1、对符合法定条件的林木采伐许可证核发申请不予受理的；</w:t>
            </w:r>
          </w:p>
          <w:p w14:paraId="24E4FBFC">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2、对不符合法定条件的申请人准予行政许可或者超越法定职权作出准予行政许可决定的；</w:t>
            </w:r>
          </w:p>
          <w:p w14:paraId="49E375F9">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3、对符合法定条件的申请人不予行政许可或者不在法定期限内作出准予行政许可决定的；</w:t>
            </w:r>
          </w:p>
          <w:p w14:paraId="0BBB5AB4">
            <w:pPr>
              <w:spacing w:line="280" w:lineRule="exact"/>
              <w:rPr>
                <w:rFonts w:hint="eastAsia" w:ascii="宋体" w:eastAsia="宋体"/>
                <w:color w:val="auto"/>
                <w:sz w:val="18"/>
                <w:szCs w:val="18"/>
                <w:shd w:val="clear" w:color="auto" w:fill="auto"/>
                <w:lang w:eastAsia="zh-CN"/>
              </w:rPr>
            </w:pPr>
            <w:r>
              <w:rPr>
                <w:rFonts w:hint="eastAsia" w:ascii="宋体" w:eastAsia="宋体"/>
                <w:color w:val="auto"/>
                <w:sz w:val="18"/>
                <w:szCs w:val="18"/>
                <w:shd w:val="clear" w:color="auto" w:fill="auto"/>
              </w:rPr>
              <w:t>4</w:t>
            </w:r>
            <w:r>
              <w:rPr>
                <w:rFonts w:hint="eastAsia" w:ascii="宋体" w:eastAsia="宋体"/>
                <w:color w:val="auto"/>
                <w:sz w:val="18"/>
                <w:szCs w:val="18"/>
                <w:shd w:val="clear" w:color="auto" w:fill="auto"/>
                <w:lang w:eastAsia="zh-CN"/>
              </w:rPr>
              <w:t>、</w:t>
            </w:r>
            <w:r>
              <w:rPr>
                <w:rFonts w:hint="eastAsia" w:ascii="宋体" w:eastAsia="宋体"/>
                <w:color w:val="auto"/>
                <w:sz w:val="18"/>
                <w:szCs w:val="18"/>
                <w:shd w:val="clear" w:color="auto" w:fill="auto"/>
              </w:rPr>
              <w:t>依法应当公告而未公告，依法应当公开而未公开，依法不予许可应当书面告知理由而未告知的情形</w:t>
            </w:r>
            <w:r>
              <w:rPr>
                <w:rFonts w:hint="eastAsia" w:ascii="宋体" w:eastAsia="宋体"/>
                <w:color w:val="auto"/>
                <w:sz w:val="18"/>
                <w:szCs w:val="18"/>
                <w:shd w:val="clear" w:color="auto" w:fill="auto"/>
                <w:lang w:eastAsia="zh-CN"/>
              </w:rPr>
              <w:t>；</w:t>
            </w:r>
          </w:p>
          <w:p w14:paraId="39B7E7AC">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5、工作中玩忽职守、滥用职权的；</w:t>
            </w:r>
          </w:p>
          <w:p w14:paraId="574A24D1">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6、办理过程中，索取或者收受他人财物或者谋取其他利益的；</w:t>
            </w:r>
          </w:p>
          <w:p w14:paraId="1F50B85F">
            <w:pPr>
              <w:spacing w:line="280" w:lineRule="exact"/>
              <w:rPr>
                <w:rFonts w:hint="eastAsia" w:ascii="宋体" w:hAnsi="Times New Roman" w:eastAsia="宋体" w:cs="Times New Roman"/>
                <w:color w:val="auto"/>
                <w:kern w:val="2"/>
                <w:sz w:val="18"/>
                <w:szCs w:val="18"/>
                <w:shd w:val="clear" w:color="auto" w:fill="auto"/>
                <w:lang w:val="en-US" w:eastAsia="zh-CN" w:bidi="ar-SA"/>
              </w:rPr>
            </w:pPr>
            <w:r>
              <w:rPr>
                <w:rFonts w:hint="eastAsia" w:ascii="宋体" w:eastAsia="宋体"/>
                <w:color w:val="auto"/>
                <w:sz w:val="18"/>
                <w:szCs w:val="18"/>
                <w:shd w:val="clear" w:color="auto" w:fill="auto"/>
              </w:rPr>
              <w:t>7、其他违反法律法规规章文件规定的行为。</w:t>
            </w:r>
          </w:p>
        </w:tc>
        <w:tc>
          <w:tcPr>
            <w:tcW w:w="1226" w:type="dxa"/>
            <w:tcBorders>
              <w:top w:val="single" w:color="auto" w:sz="4" w:space="0"/>
              <w:left w:val="single" w:color="auto" w:sz="4" w:space="0"/>
              <w:bottom w:val="single" w:color="auto" w:sz="4" w:space="0"/>
              <w:right w:val="single" w:color="auto" w:sz="4" w:space="0"/>
              <w:tl2br w:val="nil"/>
              <w:tr2bl w:val="nil"/>
            </w:tcBorders>
            <w:vAlign w:val="center"/>
          </w:tcPr>
          <w:p w14:paraId="6315A91F">
            <w:pPr>
              <w:spacing w:line="360" w:lineRule="exact"/>
              <w:jc w:val="center"/>
              <w:rPr>
                <w:rFonts w:hint="eastAsia" w:ascii="宋体" w:eastAsia="宋体"/>
                <w:color w:val="FF0000"/>
                <w:sz w:val="18"/>
                <w:szCs w:val="18"/>
              </w:rPr>
            </w:pPr>
          </w:p>
        </w:tc>
      </w:tr>
      <w:tr w14:paraId="26C3B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1399" w:hRule="atLeast"/>
          <w:jc w:val="center"/>
        </w:trPr>
        <w:tc>
          <w:tcPr>
            <w:tcW w:w="945" w:type="dxa"/>
            <w:tcBorders>
              <w:top w:val="single" w:color="auto" w:sz="4" w:space="0"/>
              <w:left w:val="single" w:color="auto" w:sz="4" w:space="0"/>
              <w:bottom w:val="single" w:color="auto" w:sz="4" w:space="0"/>
              <w:right w:val="single" w:color="auto" w:sz="4" w:space="0"/>
              <w:tl2br w:val="nil"/>
              <w:tr2bl w:val="nil"/>
            </w:tcBorders>
            <w:vAlign w:val="center"/>
          </w:tcPr>
          <w:p w14:paraId="03863971">
            <w:pPr>
              <w:tabs>
                <w:tab w:val="left" w:pos="7937"/>
              </w:tabs>
              <w:spacing w:line="360" w:lineRule="exact"/>
              <w:jc w:val="center"/>
              <w:rPr>
                <w:rFonts w:hint="eastAsia" w:ascii="宋体" w:eastAsia="宋体"/>
                <w:color w:val="auto"/>
                <w:sz w:val="18"/>
                <w:szCs w:val="18"/>
                <w:lang w:val="en-US" w:eastAsia="zh-CN"/>
              </w:rPr>
            </w:pPr>
            <w:r>
              <w:rPr>
                <w:rFonts w:hint="eastAsia" w:ascii="宋体" w:eastAsia="宋体"/>
                <w:color w:val="auto"/>
                <w:sz w:val="18"/>
                <w:szCs w:val="18"/>
                <w:lang w:val="en-US" w:eastAsia="zh-CN"/>
              </w:rPr>
              <w:t>78</w:t>
            </w:r>
          </w:p>
          <w:p w14:paraId="26361E1F">
            <w:pPr>
              <w:tabs>
                <w:tab w:val="left" w:pos="7937"/>
              </w:tabs>
              <w:spacing w:line="360" w:lineRule="exact"/>
              <w:jc w:val="center"/>
              <w:rPr>
                <w:rFonts w:hint="default" w:ascii="宋体" w:eastAsia="宋体"/>
                <w:color w:val="auto"/>
                <w:sz w:val="18"/>
                <w:szCs w:val="18"/>
                <w:lang w:val="en-US" w:eastAsia="zh-CN"/>
              </w:rPr>
            </w:pP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55642C1D">
            <w:pPr>
              <w:tabs>
                <w:tab w:val="left" w:pos="7937"/>
              </w:tabs>
              <w:spacing w:line="360" w:lineRule="exact"/>
              <w:jc w:val="center"/>
              <w:rPr>
                <w:rFonts w:hint="eastAsia" w:ascii="宋体" w:eastAsia="宋体"/>
                <w:color w:val="auto"/>
                <w:sz w:val="18"/>
                <w:szCs w:val="18"/>
              </w:rPr>
            </w:pPr>
            <w:r>
              <w:rPr>
                <w:rFonts w:hint="eastAsia" w:ascii="宋体" w:eastAsia="宋体"/>
                <w:color w:val="auto"/>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2491551D">
            <w:pPr>
              <w:spacing w:line="240" w:lineRule="exact"/>
              <w:jc w:val="center"/>
              <w:rPr>
                <w:rFonts w:hint="eastAsia" w:ascii="宋体" w:eastAsia="宋体" w:cs="Arial"/>
                <w:color w:val="auto"/>
                <w:sz w:val="18"/>
                <w:szCs w:val="18"/>
                <w:shd w:val="clear" w:color="auto" w:fill="auto"/>
              </w:rPr>
            </w:pPr>
            <w:r>
              <w:rPr>
                <w:rFonts w:hint="eastAsia" w:ascii="宋体" w:eastAsia="宋体" w:cs="Arial"/>
                <w:color w:val="auto"/>
                <w:sz w:val="18"/>
                <w:szCs w:val="18"/>
                <w:shd w:val="clear" w:color="auto" w:fill="auto"/>
              </w:rPr>
              <w:t>从事营利性治沙活动许可</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5C3ABA47">
            <w:pPr>
              <w:spacing w:line="240" w:lineRule="exact"/>
              <w:jc w:val="center"/>
              <w:rPr>
                <w:rFonts w:hint="eastAsia" w:ascii="宋体" w:eastAsia="宋体"/>
                <w:color w:val="auto"/>
                <w:sz w:val="18"/>
                <w:szCs w:val="18"/>
                <w:shd w:val="clear" w:color="auto" w:fill="auto"/>
                <w:lang w:eastAsia="zh-CN"/>
              </w:rPr>
            </w:pPr>
            <w:r>
              <w:rPr>
                <w:rFonts w:hint="eastAsia" w:ascii="宋体" w:eastAsia="宋体"/>
                <w:color w:val="auto"/>
                <w:sz w:val="18"/>
                <w:szCs w:val="18"/>
                <w:shd w:val="clear" w:color="auto" w:fill="auto"/>
                <w:lang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tcPr>
          <w:p w14:paraId="32022F9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法律：《中华人民共和国防沙治沙法》（2001年8月31日第九届全国人民代表大会常务委员会第二十三次会议通过，2018年10月26日修正）第二十六条“不具有土地所有权或者使用权的单位和个人从事营利性治沙活动的，应当先与土地所有权人或者使用权人签订协议，依法取得土地使用权。 在治理活动开始之前，从事营利性治沙活动的单位和个人应当向治理项目所在地的县级以上地方人民政府林业草原行政主管部门或者县级以上地方人民政府指定的其他行政主管部门提出治理申请，并附具下列文件：（一）被治理土地权属的合法证明文件和治理协议；（二）符合防沙治沙规划的治理方案；（三）治理所需的资金证明。”</w:t>
            </w:r>
          </w:p>
          <w:p w14:paraId="5FCBC4B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二十七条“本法第二十六条第二款第二项所称治理方案，应当包括以下内容：（一）治理范围界限；（二）分阶段治理目标和治理期限；（三）主要治理措施；（四）经当地水行政主管部门同意的用水来源和用水量指标；（五）治理后的土地用途和植被管护措施；（六）其他需要载明的事项。”</w:t>
            </w:r>
          </w:p>
          <w:p w14:paraId="65A0E45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2.《河北省人民政府办公厅关于省政府部门自行取消下放一批行政许可事项的通知》（冀政办发〔2018〕1号）附件2第43项。</w:t>
            </w:r>
          </w:p>
        </w:tc>
        <w:tc>
          <w:tcPr>
            <w:tcW w:w="3396" w:type="dxa"/>
            <w:gridSpan w:val="3"/>
            <w:tcBorders>
              <w:top w:val="single" w:color="auto" w:sz="4" w:space="0"/>
              <w:left w:val="single" w:color="auto" w:sz="4" w:space="0"/>
              <w:bottom w:val="single" w:color="auto" w:sz="4" w:space="0"/>
              <w:right w:val="single" w:color="auto" w:sz="4" w:space="0"/>
              <w:tl2br w:val="nil"/>
              <w:tr2bl w:val="nil"/>
            </w:tcBorders>
            <w:vAlign w:val="top"/>
          </w:tcPr>
          <w:p w14:paraId="0617988F">
            <w:pPr>
              <w:tabs>
                <w:tab w:val="left" w:pos="7937"/>
              </w:tabs>
              <w:spacing w:line="280" w:lineRule="exact"/>
              <w:rPr>
                <w:rFonts w:hint="eastAsia" w:ascii="宋体" w:hAnsi="宋体" w:eastAsia="宋体"/>
                <w:color w:val="auto"/>
                <w:sz w:val="18"/>
              </w:rPr>
            </w:pPr>
            <w:r>
              <w:rPr>
                <w:rFonts w:hint="eastAsia" w:ascii="宋体" w:hAnsi="宋体" w:eastAsia="宋体"/>
                <w:color w:val="auto"/>
                <w:sz w:val="18"/>
              </w:rPr>
              <w:t>1</w:t>
            </w:r>
            <w:r>
              <w:rPr>
                <w:rFonts w:hint="eastAsia" w:ascii="宋体" w:hAnsi="宋体" w:eastAsia="宋体"/>
                <w:color w:val="auto"/>
                <w:sz w:val="18"/>
                <w:lang w:val="en-US" w:eastAsia="zh-CN"/>
              </w:rPr>
              <w:t>.</w:t>
            </w:r>
            <w:r>
              <w:rPr>
                <w:rFonts w:hint="eastAsia" w:ascii="宋体" w:hAnsi="宋体" w:eastAsia="宋体"/>
                <w:color w:val="auto"/>
                <w:sz w:val="18"/>
              </w:rPr>
              <w:t>受理责任：公示应当提交的材料，一次性告知补正材料，依法受理或不予受理（不予受理应当告知理由）。</w:t>
            </w:r>
          </w:p>
          <w:p w14:paraId="7FC6C04D">
            <w:pPr>
              <w:tabs>
                <w:tab w:val="left" w:pos="7937"/>
              </w:tabs>
              <w:spacing w:line="280" w:lineRule="exact"/>
              <w:rPr>
                <w:rFonts w:hint="eastAsia" w:ascii="宋体" w:hAnsi="宋体" w:eastAsia="宋体" w:cs="宋体"/>
                <w:color w:val="auto"/>
                <w:sz w:val="18"/>
                <w:szCs w:val="18"/>
                <w:vertAlign w:val="baseline"/>
                <w:lang w:val="en-US" w:eastAsia="zh-CN"/>
              </w:rPr>
            </w:pPr>
            <w:r>
              <w:rPr>
                <w:rFonts w:hint="eastAsia" w:ascii="宋体" w:hAnsi="宋体" w:eastAsia="宋体"/>
                <w:color w:val="auto"/>
                <w:sz w:val="18"/>
              </w:rPr>
              <w:t>2</w:t>
            </w:r>
            <w:r>
              <w:rPr>
                <w:rFonts w:hint="eastAsia" w:ascii="宋体" w:hAnsi="宋体" w:eastAsia="宋体"/>
                <w:color w:val="auto"/>
                <w:sz w:val="18"/>
                <w:lang w:val="en-US" w:eastAsia="zh-CN"/>
              </w:rPr>
              <w:t>.</w:t>
            </w:r>
            <w:r>
              <w:rPr>
                <w:rFonts w:hint="eastAsia" w:ascii="宋体" w:hAnsi="宋体" w:eastAsia="宋体"/>
                <w:color w:val="auto"/>
                <w:sz w:val="18"/>
              </w:rPr>
              <w:t>审查责任：</w:t>
            </w:r>
            <w:r>
              <w:rPr>
                <w:rFonts w:hint="eastAsia" w:ascii="宋体" w:hAnsi="宋体" w:eastAsia="宋体"/>
                <w:color w:val="auto"/>
                <w:sz w:val="18"/>
                <w:lang w:eastAsia="zh-CN"/>
              </w:rPr>
              <w:t>对提交的材料、条件进行审查。</w:t>
            </w:r>
          </w:p>
          <w:p w14:paraId="50529AEC">
            <w:pPr>
              <w:tabs>
                <w:tab w:val="left" w:pos="7937"/>
              </w:tabs>
              <w:spacing w:line="240" w:lineRule="exact"/>
              <w:rPr>
                <w:rFonts w:hint="eastAsia" w:ascii="宋体" w:hAnsi="宋体" w:eastAsia="宋体"/>
                <w:color w:val="auto"/>
                <w:sz w:val="18"/>
                <w:lang w:eastAsia="zh-CN"/>
              </w:rPr>
            </w:pPr>
            <w:r>
              <w:rPr>
                <w:rFonts w:hint="eastAsia" w:ascii="宋体" w:hAnsi="宋体" w:eastAsia="宋体"/>
                <w:color w:val="auto"/>
                <w:sz w:val="18"/>
              </w:rPr>
              <w:t>3</w:t>
            </w:r>
            <w:r>
              <w:rPr>
                <w:rFonts w:hint="eastAsia" w:ascii="宋体" w:hAnsi="宋体" w:eastAsia="宋体"/>
                <w:color w:val="auto"/>
                <w:sz w:val="18"/>
                <w:lang w:val="en-US" w:eastAsia="zh-CN"/>
              </w:rPr>
              <w:t>.</w:t>
            </w:r>
            <w:r>
              <w:rPr>
                <w:rFonts w:hint="eastAsia" w:ascii="宋体" w:hAnsi="宋体" w:eastAsia="宋体"/>
                <w:color w:val="auto"/>
                <w:sz w:val="18"/>
              </w:rPr>
              <w:t>决定责任</w:t>
            </w:r>
            <w:r>
              <w:rPr>
                <w:rFonts w:hint="eastAsia" w:ascii="宋体" w:hAnsi="宋体" w:eastAsia="宋体"/>
                <w:color w:val="auto"/>
                <w:sz w:val="18"/>
                <w:lang w:eastAsia="zh-CN"/>
              </w:rPr>
              <w:t>：作出行政许可或者不予行政许可决定，法定告知（不予许可的应当书面告知理由）。</w:t>
            </w:r>
          </w:p>
          <w:p w14:paraId="14A03ABE">
            <w:pPr>
              <w:tabs>
                <w:tab w:val="left" w:pos="7937"/>
              </w:tabs>
              <w:spacing w:line="240" w:lineRule="exact"/>
              <w:rPr>
                <w:rFonts w:hint="eastAsia" w:ascii="宋体" w:hAnsi="宋体" w:eastAsia="宋体"/>
                <w:color w:val="auto"/>
                <w:sz w:val="18"/>
                <w:lang w:eastAsia="zh-CN"/>
              </w:rPr>
            </w:pPr>
            <w:r>
              <w:rPr>
                <w:rFonts w:hint="eastAsia" w:ascii="宋体" w:hAnsi="宋体" w:eastAsia="宋体"/>
                <w:color w:val="auto"/>
                <w:sz w:val="18"/>
                <w:lang w:eastAsia="zh-CN"/>
              </w:rPr>
              <w:t xml:space="preserve">4、送达责任：准予许可的制发送达行政许可决定书，按规定信息公开。 </w:t>
            </w:r>
          </w:p>
          <w:p w14:paraId="3CCCE0FE">
            <w:pPr>
              <w:tabs>
                <w:tab w:val="left" w:pos="7937"/>
              </w:tabs>
              <w:spacing w:line="240" w:lineRule="exact"/>
              <w:rPr>
                <w:rFonts w:hint="eastAsia" w:ascii="宋体" w:hAnsi="宋体" w:eastAsia="宋体"/>
                <w:color w:val="auto"/>
                <w:sz w:val="18"/>
                <w:lang w:eastAsia="zh-CN"/>
              </w:rPr>
            </w:pPr>
            <w:r>
              <w:rPr>
                <w:rFonts w:hint="eastAsia" w:ascii="宋体" w:hAnsi="宋体" w:eastAsia="宋体"/>
                <w:color w:val="auto"/>
                <w:sz w:val="18"/>
                <w:lang w:eastAsia="zh-CN"/>
              </w:rPr>
              <w:t>5、推送责任：按照规定及时向监管部门推送。</w:t>
            </w:r>
          </w:p>
          <w:p w14:paraId="06875BC2">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hAnsi="宋体" w:eastAsia="宋体"/>
                <w:color w:val="auto"/>
                <w:sz w:val="18"/>
                <w:lang w:eastAsia="zh-CN"/>
              </w:rPr>
              <w:t>6、其他法律法规规章文件规定应履行的责任。</w:t>
            </w:r>
          </w:p>
        </w:tc>
        <w:tc>
          <w:tcPr>
            <w:tcW w:w="3097" w:type="dxa"/>
            <w:tcBorders>
              <w:top w:val="single" w:color="auto" w:sz="4" w:space="0"/>
              <w:left w:val="single" w:color="auto" w:sz="4" w:space="0"/>
              <w:bottom w:val="single" w:color="auto" w:sz="4" w:space="0"/>
              <w:right w:val="single" w:color="auto" w:sz="4" w:space="0"/>
              <w:tl2br w:val="nil"/>
              <w:tr2bl w:val="nil"/>
            </w:tcBorders>
            <w:vAlign w:val="top"/>
          </w:tcPr>
          <w:p w14:paraId="14B9D7AA">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因不履行或不正确履行行政职责，有下列情形的，行政机关及相关工作人员应承担相应责任：</w:t>
            </w:r>
          </w:p>
          <w:p w14:paraId="3D1C9021">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1、对符合法定条件的林木采伐许可证核发申请不予受理的；</w:t>
            </w:r>
          </w:p>
          <w:p w14:paraId="13796C7D">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2、对不符合法定条件的申请人准予行政许可或者超越法定职权作出准予行政许可决定的；</w:t>
            </w:r>
          </w:p>
          <w:p w14:paraId="119CCAA7">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3、对符合法定条件的申请人不予行政许可或者不在法定期限内作出准予行政许可决定的；</w:t>
            </w:r>
          </w:p>
          <w:p w14:paraId="1275E5C6">
            <w:pPr>
              <w:spacing w:line="280" w:lineRule="exact"/>
              <w:rPr>
                <w:rFonts w:hint="eastAsia" w:ascii="宋体" w:eastAsia="宋体"/>
                <w:color w:val="auto"/>
                <w:sz w:val="18"/>
                <w:szCs w:val="18"/>
                <w:shd w:val="clear" w:color="auto" w:fill="auto"/>
                <w:lang w:eastAsia="zh-CN"/>
              </w:rPr>
            </w:pPr>
            <w:r>
              <w:rPr>
                <w:rFonts w:hint="eastAsia" w:ascii="宋体" w:eastAsia="宋体"/>
                <w:color w:val="auto"/>
                <w:sz w:val="18"/>
                <w:szCs w:val="18"/>
                <w:shd w:val="clear" w:color="auto" w:fill="auto"/>
              </w:rPr>
              <w:t>4</w:t>
            </w:r>
            <w:r>
              <w:rPr>
                <w:rFonts w:hint="eastAsia" w:ascii="宋体" w:eastAsia="宋体"/>
                <w:color w:val="auto"/>
                <w:sz w:val="18"/>
                <w:szCs w:val="18"/>
                <w:shd w:val="clear" w:color="auto" w:fill="auto"/>
                <w:lang w:eastAsia="zh-CN"/>
              </w:rPr>
              <w:t>、</w:t>
            </w:r>
            <w:r>
              <w:rPr>
                <w:rFonts w:hint="eastAsia" w:ascii="宋体" w:eastAsia="宋体"/>
                <w:color w:val="auto"/>
                <w:sz w:val="18"/>
                <w:szCs w:val="18"/>
                <w:shd w:val="clear" w:color="auto" w:fill="auto"/>
              </w:rPr>
              <w:t>依法应当公告而未公告，依法应当公开而未公开，依法不予许可应当书面告知理由而未告知的情形</w:t>
            </w:r>
            <w:r>
              <w:rPr>
                <w:rFonts w:hint="eastAsia" w:ascii="宋体" w:eastAsia="宋体"/>
                <w:color w:val="auto"/>
                <w:sz w:val="18"/>
                <w:szCs w:val="18"/>
                <w:shd w:val="clear" w:color="auto" w:fill="auto"/>
                <w:lang w:eastAsia="zh-CN"/>
              </w:rPr>
              <w:t>；</w:t>
            </w:r>
          </w:p>
          <w:p w14:paraId="49808968">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5、工作中玩忽职守、滥用职权的；</w:t>
            </w:r>
          </w:p>
          <w:p w14:paraId="7D5E719E">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6、办理过程中，索取或者收受他人财物或者谋取其他利益的；</w:t>
            </w:r>
          </w:p>
          <w:p w14:paraId="61753EAC">
            <w:pPr>
              <w:spacing w:line="280" w:lineRule="exact"/>
              <w:rPr>
                <w:rFonts w:hint="eastAsia" w:ascii="宋体" w:hAnsi="Times New Roman" w:eastAsia="宋体" w:cs="Times New Roman"/>
                <w:color w:val="auto"/>
                <w:kern w:val="2"/>
                <w:sz w:val="18"/>
                <w:szCs w:val="18"/>
                <w:shd w:val="clear" w:color="auto" w:fill="auto"/>
                <w:lang w:val="en-US" w:eastAsia="zh-CN" w:bidi="ar-SA"/>
              </w:rPr>
            </w:pPr>
            <w:r>
              <w:rPr>
                <w:rFonts w:hint="eastAsia" w:ascii="宋体" w:eastAsia="宋体"/>
                <w:color w:val="auto"/>
                <w:sz w:val="18"/>
                <w:szCs w:val="18"/>
                <w:shd w:val="clear" w:color="auto" w:fill="auto"/>
              </w:rPr>
              <w:t>7、其他违反法律法规规章文件规定的行为。</w:t>
            </w:r>
          </w:p>
        </w:tc>
        <w:tc>
          <w:tcPr>
            <w:tcW w:w="1226" w:type="dxa"/>
            <w:tcBorders>
              <w:top w:val="single" w:color="auto" w:sz="4" w:space="0"/>
              <w:left w:val="single" w:color="auto" w:sz="4" w:space="0"/>
              <w:bottom w:val="single" w:color="auto" w:sz="4" w:space="0"/>
              <w:right w:val="single" w:color="auto" w:sz="4" w:space="0"/>
              <w:tl2br w:val="nil"/>
              <w:tr2bl w:val="nil"/>
            </w:tcBorders>
            <w:vAlign w:val="center"/>
          </w:tcPr>
          <w:p w14:paraId="21284D26">
            <w:pPr>
              <w:spacing w:line="360" w:lineRule="exact"/>
              <w:jc w:val="center"/>
              <w:rPr>
                <w:rFonts w:hint="eastAsia" w:ascii="宋体" w:eastAsia="宋体"/>
                <w:color w:val="FF0000"/>
                <w:sz w:val="18"/>
                <w:szCs w:val="18"/>
              </w:rPr>
            </w:pPr>
          </w:p>
        </w:tc>
      </w:tr>
      <w:tr w14:paraId="64B61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326" w:hRule="atLeast"/>
          <w:jc w:val="center"/>
        </w:trPr>
        <w:tc>
          <w:tcPr>
            <w:tcW w:w="945" w:type="dxa"/>
            <w:tcBorders>
              <w:top w:val="single" w:color="auto" w:sz="4" w:space="0"/>
              <w:left w:val="single" w:color="auto" w:sz="4" w:space="0"/>
              <w:bottom w:val="single" w:color="auto" w:sz="4" w:space="0"/>
              <w:right w:val="single" w:color="auto" w:sz="4" w:space="0"/>
              <w:tl2br w:val="nil"/>
              <w:tr2bl w:val="nil"/>
            </w:tcBorders>
            <w:vAlign w:val="center"/>
          </w:tcPr>
          <w:p w14:paraId="3DB0AC81">
            <w:pPr>
              <w:tabs>
                <w:tab w:val="left" w:pos="7937"/>
              </w:tabs>
              <w:spacing w:line="360" w:lineRule="exact"/>
              <w:jc w:val="center"/>
              <w:rPr>
                <w:rFonts w:hint="default" w:ascii="宋体" w:eastAsia="宋体"/>
                <w:color w:val="auto"/>
                <w:sz w:val="18"/>
                <w:szCs w:val="18"/>
                <w:lang w:val="en-US" w:eastAsia="zh-CN"/>
              </w:rPr>
            </w:pPr>
            <w:r>
              <w:rPr>
                <w:rFonts w:hint="eastAsia" w:ascii="宋体" w:eastAsia="宋体"/>
                <w:color w:val="auto"/>
                <w:sz w:val="18"/>
                <w:szCs w:val="18"/>
                <w:lang w:val="en-US" w:eastAsia="zh-CN"/>
              </w:rPr>
              <w:t>79</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66C64C0B">
            <w:pPr>
              <w:tabs>
                <w:tab w:val="left" w:pos="7937"/>
              </w:tabs>
              <w:spacing w:line="360" w:lineRule="exact"/>
              <w:jc w:val="center"/>
              <w:rPr>
                <w:rFonts w:hint="eastAsia" w:ascii="宋体" w:eastAsia="宋体"/>
                <w:color w:val="auto"/>
                <w:sz w:val="18"/>
                <w:szCs w:val="18"/>
              </w:rPr>
            </w:pPr>
            <w:r>
              <w:rPr>
                <w:rFonts w:hint="eastAsia" w:ascii="宋体" w:eastAsia="宋体"/>
                <w:color w:val="auto"/>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0E061F23">
            <w:pPr>
              <w:spacing w:line="240" w:lineRule="exact"/>
              <w:jc w:val="center"/>
              <w:rPr>
                <w:rFonts w:hint="eastAsia" w:ascii="宋体" w:eastAsia="宋体"/>
                <w:color w:val="auto"/>
                <w:sz w:val="18"/>
                <w:szCs w:val="18"/>
                <w:shd w:val="clear" w:color="auto" w:fill="auto"/>
              </w:rPr>
            </w:pPr>
            <w:r>
              <w:rPr>
                <w:rFonts w:hint="eastAsia" w:ascii="宋体" w:eastAsia="宋体" w:cs="Arial"/>
                <w:color w:val="auto"/>
                <w:sz w:val="18"/>
                <w:szCs w:val="18"/>
                <w:shd w:val="clear" w:color="auto" w:fill="auto"/>
              </w:rPr>
              <w:t>农村集体经济组织修建水库审批</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36A737CC">
            <w:pPr>
              <w:spacing w:line="240" w:lineRule="exact"/>
              <w:jc w:val="center"/>
              <w:rPr>
                <w:rFonts w:hint="eastAsia" w:ascii="宋体" w:eastAsia="宋体"/>
                <w:color w:val="auto"/>
                <w:sz w:val="18"/>
                <w:szCs w:val="18"/>
                <w:shd w:val="clear" w:color="auto" w:fill="auto"/>
                <w:lang w:eastAsia="zh-CN"/>
              </w:rPr>
            </w:pPr>
            <w:r>
              <w:rPr>
                <w:rFonts w:hint="eastAsia" w:ascii="宋体" w:eastAsia="宋体"/>
                <w:color w:val="auto"/>
                <w:sz w:val="18"/>
                <w:szCs w:val="18"/>
                <w:shd w:val="clear" w:color="auto" w:fill="auto"/>
                <w:lang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tcPr>
          <w:p w14:paraId="064C54D6">
            <w:pPr>
              <w:tabs>
                <w:tab w:val="left" w:pos="7937"/>
              </w:tabs>
              <w:spacing w:line="240" w:lineRule="exact"/>
              <w:rPr>
                <w:rFonts w:hint="eastAsia" w:ascii="宋体" w:eastAsia="宋体" w:cs="Arial"/>
                <w:color w:val="auto"/>
                <w:kern w:val="0"/>
                <w:sz w:val="18"/>
                <w:szCs w:val="18"/>
              </w:rPr>
            </w:pPr>
            <w:r>
              <w:rPr>
                <w:rFonts w:hint="eastAsia" w:ascii="宋体" w:hAnsi="宋体" w:eastAsia="宋体" w:cs="宋体"/>
                <w:b w:val="0"/>
                <w:i w:val="0"/>
                <w:snapToGrid/>
                <w:color w:val="auto"/>
                <w:sz w:val="18"/>
                <w:szCs w:val="18"/>
                <w:u w:val="none"/>
                <w:lang w:val="en-US" w:eastAsia="zh-CN"/>
              </w:rPr>
              <w:t>1.法律：《中华人民共和国水法》（1988年1月21日第六届全国人民代表大会常务委员会第24次会议通过，2016年7月2日修改）第二十五条</w:t>
            </w:r>
            <w:r>
              <w:rPr>
                <w:rFonts w:hint="eastAsia" w:ascii="宋体" w:eastAsia="宋体" w:cs="Arial"/>
                <w:color w:val="auto"/>
                <w:kern w:val="0"/>
                <w:sz w:val="18"/>
                <w:szCs w:val="18"/>
              </w:rPr>
              <w:t xml:space="preserve"> 地方各级人民政府应当加强对灌溉、排涝、水土保持工作的领导，促进农业生产发展;在容易发生盐碱化和渍害的地区，应当采取措施，控制和降低地下水的水位。</w:t>
            </w:r>
          </w:p>
          <w:p w14:paraId="345A63A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农村集体经济组织或者其成员依法在本集体经济组织所有的集体土地或者承包土地上投资兴建水工程设施的，按照谁投资建设谁管理和谁受益的原则，对水工程设施及其蓄水进行管理和合理使用。</w:t>
            </w:r>
          </w:p>
          <w:p w14:paraId="0A74118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农村集体经济组织修建水库应当经县级以上地方人民政府水行政主管部门批准。</w:t>
            </w:r>
          </w:p>
          <w:p w14:paraId="4B746EB8">
            <w:pPr>
              <w:tabs>
                <w:tab w:val="left" w:pos="7937"/>
              </w:tabs>
              <w:spacing w:line="240" w:lineRule="exact"/>
              <w:rPr>
                <w:rFonts w:hint="eastAsia" w:ascii="宋体" w:eastAsia="宋体" w:cs="Arial"/>
                <w:color w:val="auto"/>
                <w:kern w:val="0"/>
                <w:sz w:val="18"/>
                <w:szCs w:val="18"/>
              </w:rPr>
            </w:pPr>
          </w:p>
        </w:tc>
        <w:tc>
          <w:tcPr>
            <w:tcW w:w="3396" w:type="dxa"/>
            <w:gridSpan w:val="3"/>
            <w:tcBorders>
              <w:top w:val="single" w:color="auto" w:sz="4" w:space="0"/>
              <w:left w:val="single" w:color="auto" w:sz="4" w:space="0"/>
              <w:bottom w:val="single" w:color="auto" w:sz="4" w:space="0"/>
              <w:right w:val="single" w:color="auto" w:sz="4" w:space="0"/>
              <w:tl2br w:val="nil"/>
              <w:tr2bl w:val="nil"/>
            </w:tcBorders>
          </w:tcPr>
          <w:p w14:paraId="201C2F9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7CFF317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是否符合农村集体经济组织修建水库审批的要求。对书面材料进行审查，提出审核意见，组织现场勘验检查，告知申请人、利害相关人享有听证权利：涉及公共利益的重大许可，向社会公告。</w:t>
            </w:r>
          </w:p>
          <w:p w14:paraId="07E089B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3、决定责任;作出行政许可或者不予行政许可决定，法定告知（不予许可的应当书面告知理由）。</w:t>
            </w:r>
          </w:p>
          <w:p w14:paraId="35EE111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34038E7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305286B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1B8D0804">
            <w:pPr>
              <w:tabs>
                <w:tab w:val="left" w:pos="7937"/>
              </w:tabs>
              <w:spacing w:line="240" w:lineRule="exact"/>
              <w:rPr>
                <w:rFonts w:hint="eastAsia" w:ascii="宋体" w:eastAsia="宋体" w:cs="Arial"/>
                <w:color w:val="auto"/>
                <w:kern w:val="0"/>
                <w:sz w:val="18"/>
                <w:szCs w:val="18"/>
              </w:rPr>
            </w:pPr>
          </w:p>
        </w:tc>
        <w:tc>
          <w:tcPr>
            <w:tcW w:w="3097" w:type="dxa"/>
            <w:tcBorders>
              <w:top w:val="single" w:color="auto" w:sz="4" w:space="0"/>
              <w:left w:val="single" w:color="auto" w:sz="4" w:space="0"/>
              <w:bottom w:val="single" w:color="auto" w:sz="4" w:space="0"/>
              <w:right w:val="single" w:color="auto" w:sz="4" w:space="0"/>
              <w:tl2br w:val="nil"/>
              <w:tr2bl w:val="nil"/>
            </w:tcBorders>
          </w:tcPr>
          <w:p w14:paraId="448A94B8">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因不履行或不正确履行行政职责，有下列情形的，行政机关及相关工作人员应承担相应责任：</w:t>
            </w:r>
          </w:p>
          <w:p w14:paraId="00ADD3A1">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1、对符合法定条件的</w:t>
            </w:r>
            <w:r>
              <w:rPr>
                <w:rFonts w:hint="eastAsia" w:ascii="宋体" w:eastAsia="宋体" w:cs="Arial"/>
                <w:color w:val="auto"/>
                <w:sz w:val="18"/>
                <w:szCs w:val="18"/>
                <w:shd w:val="clear" w:color="auto" w:fill="auto"/>
              </w:rPr>
              <w:t>农村集体经济组织修建水库审批</w:t>
            </w:r>
            <w:r>
              <w:rPr>
                <w:rFonts w:hint="eastAsia" w:ascii="宋体" w:eastAsia="宋体"/>
                <w:color w:val="auto"/>
                <w:sz w:val="18"/>
                <w:szCs w:val="18"/>
                <w:shd w:val="clear" w:color="auto" w:fill="auto"/>
              </w:rPr>
              <w:t>申请不予受理的；</w:t>
            </w:r>
          </w:p>
          <w:p w14:paraId="0970F17F">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2、对不符合法定条件的申请人准予行政许可或者超越法定职权作出准予行政许可决定的；</w:t>
            </w:r>
          </w:p>
          <w:p w14:paraId="3C3D7A66">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3、对符合法定条件的申请人不予行政许可或者不在法定期限内作出准予行政许可决定的；</w:t>
            </w:r>
          </w:p>
          <w:p w14:paraId="2DBB1286">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4应当举行听证而不举行听证的；</w:t>
            </w:r>
          </w:p>
          <w:p w14:paraId="05614491">
            <w:pPr>
              <w:spacing w:line="280" w:lineRule="exact"/>
              <w:rPr>
                <w:rFonts w:hint="eastAsia" w:ascii="宋体" w:eastAsia="宋体"/>
                <w:color w:val="auto"/>
                <w:sz w:val="18"/>
                <w:szCs w:val="18"/>
                <w:shd w:val="clear" w:color="auto" w:fill="auto"/>
                <w:lang w:eastAsia="zh-CN"/>
              </w:rPr>
            </w:pPr>
            <w:r>
              <w:rPr>
                <w:rFonts w:hint="eastAsia" w:ascii="宋体" w:eastAsia="宋体"/>
                <w:color w:val="auto"/>
                <w:sz w:val="18"/>
                <w:szCs w:val="18"/>
                <w:shd w:val="clear" w:color="auto" w:fill="auto"/>
              </w:rPr>
              <w:t>5</w:t>
            </w:r>
            <w:r>
              <w:rPr>
                <w:rFonts w:hint="eastAsia" w:ascii="宋体" w:eastAsia="宋体"/>
                <w:color w:val="auto"/>
                <w:sz w:val="18"/>
                <w:szCs w:val="18"/>
                <w:shd w:val="clear" w:color="auto" w:fill="auto"/>
                <w:lang w:eastAsia="zh-CN"/>
              </w:rPr>
              <w:t>、</w:t>
            </w:r>
            <w:r>
              <w:rPr>
                <w:rFonts w:hint="eastAsia" w:ascii="宋体" w:eastAsia="宋体"/>
                <w:color w:val="auto"/>
                <w:sz w:val="18"/>
                <w:szCs w:val="18"/>
                <w:shd w:val="clear" w:color="auto" w:fill="auto"/>
              </w:rPr>
              <w:t>依法应当公告而未公告，依法应当公开而未公开，依法应当组织专家评审而未评审的，依法不予许可应当书面告知理由而未告知的情形</w:t>
            </w:r>
            <w:r>
              <w:rPr>
                <w:rFonts w:hint="eastAsia" w:ascii="宋体" w:eastAsia="宋体"/>
                <w:color w:val="auto"/>
                <w:sz w:val="18"/>
                <w:szCs w:val="18"/>
                <w:shd w:val="clear" w:color="auto" w:fill="auto"/>
                <w:lang w:eastAsia="zh-CN"/>
              </w:rPr>
              <w:t>；</w:t>
            </w:r>
          </w:p>
          <w:p w14:paraId="1DFC9407">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6、工作中玩忽职守、滥用职权的；</w:t>
            </w:r>
          </w:p>
          <w:p w14:paraId="4210F723">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7、办理过程中，索取或者收受他人财物或者谋取其他利益的；</w:t>
            </w:r>
          </w:p>
          <w:p w14:paraId="37210923">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8、其他违反法律法规规章文件规定的行为。</w:t>
            </w:r>
          </w:p>
        </w:tc>
        <w:tc>
          <w:tcPr>
            <w:tcW w:w="1226" w:type="dxa"/>
            <w:tcBorders>
              <w:top w:val="single" w:color="auto" w:sz="4" w:space="0"/>
              <w:left w:val="single" w:color="auto" w:sz="4" w:space="0"/>
              <w:bottom w:val="single" w:color="auto" w:sz="4" w:space="0"/>
              <w:right w:val="single" w:color="auto" w:sz="4" w:space="0"/>
              <w:tl2br w:val="nil"/>
              <w:tr2bl w:val="nil"/>
            </w:tcBorders>
            <w:vAlign w:val="center"/>
          </w:tcPr>
          <w:p w14:paraId="3449FADF">
            <w:pPr>
              <w:spacing w:line="360" w:lineRule="exact"/>
              <w:jc w:val="center"/>
              <w:rPr>
                <w:rFonts w:hint="eastAsia" w:ascii="宋体" w:eastAsia="宋体"/>
                <w:color w:val="FF0000"/>
                <w:sz w:val="18"/>
                <w:szCs w:val="18"/>
              </w:rPr>
            </w:pPr>
          </w:p>
        </w:tc>
      </w:tr>
      <w:tr w14:paraId="6DE59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3801" w:hRule="atLeast"/>
          <w:jc w:val="center"/>
        </w:trPr>
        <w:tc>
          <w:tcPr>
            <w:tcW w:w="945" w:type="dxa"/>
            <w:tcBorders>
              <w:top w:val="single" w:color="auto" w:sz="4" w:space="0"/>
              <w:left w:val="single" w:color="auto" w:sz="4" w:space="0"/>
              <w:bottom w:val="single" w:color="auto" w:sz="4" w:space="0"/>
              <w:right w:val="single" w:color="auto" w:sz="4" w:space="0"/>
              <w:tl2br w:val="nil"/>
              <w:tr2bl w:val="nil"/>
            </w:tcBorders>
            <w:vAlign w:val="center"/>
          </w:tcPr>
          <w:p w14:paraId="057F4956">
            <w:pPr>
              <w:tabs>
                <w:tab w:val="left" w:pos="7937"/>
              </w:tabs>
              <w:spacing w:line="360" w:lineRule="exact"/>
              <w:jc w:val="center"/>
              <w:rPr>
                <w:rFonts w:hint="eastAsia" w:ascii="宋体" w:eastAsia="宋体"/>
                <w:color w:val="auto"/>
                <w:sz w:val="18"/>
                <w:szCs w:val="18"/>
                <w:lang w:val="en-US" w:eastAsia="zh-CN"/>
              </w:rPr>
            </w:pPr>
            <w:r>
              <w:rPr>
                <w:rFonts w:hint="eastAsia" w:ascii="宋体" w:eastAsia="宋体"/>
                <w:color w:val="auto"/>
                <w:sz w:val="18"/>
                <w:szCs w:val="18"/>
                <w:lang w:val="en-US" w:eastAsia="zh-CN"/>
              </w:rPr>
              <w:t>80</w:t>
            </w:r>
          </w:p>
          <w:p w14:paraId="70A0EC81">
            <w:pPr>
              <w:tabs>
                <w:tab w:val="left" w:pos="7937"/>
              </w:tabs>
              <w:spacing w:line="360" w:lineRule="exact"/>
              <w:jc w:val="center"/>
              <w:rPr>
                <w:rFonts w:hint="default" w:ascii="宋体" w:eastAsia="宋体"/>
                <w:color w:val="auto"/>
                <w:sz w:val="18"/>
                <w:szCs w:val="18"/>
                <w:lang w:val="en-US" w:eastAsia="zh-CN"/>
              </w:rPr>
            </w:pP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0DF9DFB9">
            <w:pPr>
              <w:tabs>
                <w:tab w:val="left" w:pos="7937"/>
              </w:tabs>
              <w:spacing w:line="360" w:lineRule="exact"/>
              <w:jc w:val="center"/>
              <w:rPr>
                <w:rFonts w:hint="eastAsia" w:ascii="宋体" w:eastAsia="宋体"/>
                <w:color w:val="auto"/>
                <w:sz w:val="18"/>
                <w:szCs w:val="18"/>
              </w:rPr>
            </w:pPr>
            <w:r>
              <w:rPr>
                <w:rFonts w:hint="eastAsia" w:ascii="宋体" w:eastAsia="宋体"/>
                <w:color w:val="auto"/>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2B0FC864">
            <w:pPr>
              <w:tabs>
                <w:tab w:val="left" w:pos="361"/>
              </w:tabs>
              <w:spacing w:line="240" w:lineRule="exact"/>
              <w:jc w:val="left"/>
              <w:rPr>
                <w:rFonts w:hint="eastAsia" w:ascii="宋体" w:eastAsia="宋体"/>
                <w:color w:val="auto"/>
                <w:sz w:val="18"/>
                <w:szCs w:val="18"/>
                <w:shd w:val="clear" w:color="auto" w:fill="auto"/>
                <w:lang w:eastAsia="zh-CN"/>
              </w:rPr>
            </w:pPr>
            <w:r>
              <w:rPr>
                <w:rFonts w:hint="eastAsia" w:ascii="宋体" w:eastAsia="宋体"/>
                <w:color w:val="auto"/>
                <w:sz w:val="18"/>
                <w:szCs w:val="18"/>
                <w:shd w:val="clear" w:color="auto" w:fill="auto"/>
                <w:lang w:eastAsia="zh-CN"/>
              </w:rPr>
              <w:t>利用堤顶、戗台兼做公路审批</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03A1F99F">
            <w:pPr>
              <w:spacing w:line="240" w:lineRule="exact"/>
              <w:jc w:val="center"/>
              <w:rPr>
                <w:rFonts w:hint="eastAsia" w:ascii="宋体" w:eastAsia="宋体"/>
                <w:color w:val="auto"/>
                <w:sz w:val="18"/>
                <w:szCs w:val="18"/>
                <w:shd w:val="clear" w:color="auto" w:fill="auto"/>
                <w:lang w:eastAsia="zh-CN"/>
              </w:rPr>
            </w:pPr>
            <w:r>
              <w:rPr>
                <w:rFonts w:hint="eastAsia" w:ascii="宋体" w:eastAsia="宋体"/>
                <w:color w:val="auto"/>
                <w:sz w:val="18"/>
                <w:szCs w:val="18"/>
                <w:shd w:val="clear" w:color="auto" w:fill="auto"/>
                <w:lang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tcPr>
          <w:p w14:paraId="1FE7B12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《中华人民共和国河道管理条例》（1988年6月10日中华人民共和国国务院令第3号发布 根据2011年1月8日《国务院关于废止和修改部分行政法规的决定》第一次修正 根据2017年3月1日《国务院关于修改和废止部分行政法规的决定》第二次修正 根据2017年10月7日《国务院关于修改部分行政法规的决定》第三次修正 根据2018年3月19日《国务院关于修改和废止部分行政法规的决定》第四次修正）第十五条　确需利用堤顶或者戗台兼做公路的，须经县级以上地方人民政府河道主管机关批准。堤身和堤顶公路的管理和维护办法，由河道主管机关商交通部门制定。</w:t>
            </w:r>
          </w:p>
        </w:tc>
        <w:tc>
          <w:tcPr>
            <w:tcW w:w="3396" w:type="dxa"/>
            <w:gridSpan w:val="3"/>
            <w:tcBorders>
              <w:top w:val="single" w:color="auto" w:sz="4" w:space="0"/>
              <w:left w:val="single" w:color="auto" w:sz="4" w:space="0"/>
              <w:bottom w:val="single" w:color="auto" w:sz="4" w:space="0"/>
              <w:right w:val="single" w:color="auto" w:sz="4" w:space="0"/>
              <w:tl2br w:val="nil"/>
              <w:tr2bl w:val="nil"/>
            </w:tcBorders>
            <w:vAlign w:val="top"/>
          </w:tcPr>
          <w:p w14:paraId="130DB61C">
            <w:pPr>
              <w:tabs>
                <w:tab w:val="left" w:pos="7937"/>
              </w:tabs>
              <w:spacing w:line="280" w:lineRule="exact"/>
              <w:rPr>
                <w:rFonts w:hint="eastAsia" w:ascii="宋体" w:hAnsi="宋体" w:eastAsia="宋体"/>
                <w:color w:val="auto"/>
                <w:sz w:val="18"/>
              </w:rPr>
            </w:pPr>
            <w:r>
              <w:rPr>
                <w:rFonts w:hint="eastAsia" w:ascii="宋体" w:hAnsi="宋体" w:eastAsia="宋体"/>
                <w:color w:val="auto"/>
                <w:sz w:val="18"/>
              </w:rPr>
              <w:t>1</w:t>
            </w:r>
            <w:r>
              <w:rPr>
                <w:rFonts w:hint="eastAsia" w:ascii="宋体" w:hAnsi="宋体" w:eastAsia="宋体"/>
                <w:color w:val="auto"/>
                <w:sz w:val="18"/>
                <w:lang w:val="en-US" w:eastAsia="zh-CN"/>
              </w:rPr>
              <w:t>.</w:t>
            </w:r>
            <w:r>
              <w:rPr>
                <w:rFonts w:hint="eastAsia" w:ascii="宋体" w:hAnsi="宋体" w:eastAsia="宋体"/>
                <w:color w:val="auto"/>
                <w:sz w:val="18"/>
              </w:rPr>
              <w:t>受理责任：公示应当提交的材料，一次性告知补正材料，依法受理或不予受理（不予受理应当告知理由）。</w:t>
            </w:r>
          </w:p>
          <w:p w14:paraId="590EDE24">
            <w:pPr>
              <w:tabs>
                <w:tab w:val="left" w:pos="7937"/>
              </w:tabs>
              <w:spacing w:line="280" w:lineRule="exact"/>
              <w:rPr>
                <w:rFonts w:hint="eastAsia" w:ascii="宋体" w:hAnsi="宋体" w:eastAsia="宋体" w:cs="宋体"/>
                <w:color w:val="auto"/>
                <w:sz w:val="18"/>
                <w:szCs w:val="18"/>
                <w:vertAlign w:val="baseline"/>
                <w:lang w:val="en-US" w:eastAsia="zh-CN"/>
              </w:rPr>
            </w:pPr>
            <w:r>
              <w:rPr>
                <w:rFonts w:hint="eastAsia" w:ascii="宋体" w:hAnsi="宋体" w:eastAsia="宋体"/>
                <w:color w:val="auto"/>
                <w:sz w:val="18"/>
              </w:rPr>
              <w:t>2</w:t>
            </w:r>
            <w:r>
              <w:rPr>
                <w:rFonts w:hint="eastAsia" w:ascii="宋体" w:hAnsi="宋体" w:eastAsia="宋体"/>
                <w:color w:val="auto"/>
                <w:sz w:val="18"/>
                <w:lang w:val="en-US" w:eastAsia="zh-CN"/>
              </w:rPr>
              <w:t>.</w:t>
            </w:r>
            <w:r>
              <w:rPr>
                <w:rFonts w:hint="eastAsia" w:ascii="宋体" w:hAnsi="宋体" w:eastAsia="宋体"/>
                <w:color w:val="auto"/>
                <w:sz w:val="18"/>
              </w:rPr>
              <w:t>审查责任：</w:t>
            </w:r>
            <w:r>
              <w:rPr>
                <w:rFonts w:hint="eastAsia" w:ascii="宋体" w:hAnsi="宋体" w:eastAsia="宋体"/>
                <w:color w:val="auto"/>
                <w:sz w:val="18"/>
                <w:lang w:eastAsia="zh-CN"/>
              </w:rPr>
              <w:t>对提交的材料、条件进行审查。</w:t>
            </w:r>
          </w:p>
          <w:p w14:paraId="4AF6977E">
            <w:pPr>
              <w:tabs>
                <w:tab w:val="left" w:pos="7937"/>
              </w:tabs>
              <w:spacing w:line="240" w:lineRule="exact"/>
              <w:rPr>
                <w:rFonts w:hint="eastAsia" w:ascii="宋体" w:hAnsi="宋体" w:eastAsia="宋体"/>
                <w:color w:val="auto"/>
                <w:sz w:val="18"/>
                <w:lang w:eastAsia="zh-CN"/>
              </w:rPr>
            </w:pPr>
            <w:r>
              <w:rPr>
                <w:rFonts w:hint="eastAsia" w:ascii="宋体" w:hAnsi="宋体" w:eastAsia="宋体"/>
                <w:color w:val="auto"/>
                <w:sz w:val="18"/>
              </w:rPr>
              <w:t>3</w:t>
            </w:r>
            <w:r>
              <w:rPr>
                <w:rFonts w:hint="eastAsia" w:ascii="宋体" w:hAnsi="宋体" w:eastAsia="宋体"/>
                <w:color w:val="auto"/>
                <w:sz w:val="18"/>
                <w:lang w:val="en-US" w:eastAsia="zh-CN"/>
              </w:rPr>
              <w:t>.</w:t>
            </w:r>
            <w:r>
              <w:rPr>
                <w:rFonts w:hint="eastAsia" w:ascii="宋体" w:hAnsi="宋体" w:eastAsia="宋体"/>
                <w:color w:val="auto"/>
                <w:sz w:val="18"/>
              </w:rPr>
              <w:t>决定责任</w:t>
            </w:r>
            <w:r>
              <w:rPr>
                <w:rFonts w:hint="eastAsia" w:ascii="宋体" w:hAnsi="宋体" w:eastAsia="宋体"/>
                <w:color w:val="auto"/>
                <w:sz w:val="18"/>
                <w:lang w:eastAsia="zh-CN"/>
              </w:rPr>
              <w:t>：作出行政许可或者不予行政许可决定，法定告知（不予许可的应当书面告知理由）。</w:t>
            </w:r>
          </w:p>
          <w:p w14:paraId="3DF315F5">
            <w:pPr>
              <w:tabs>
                <w:tab w:val="left" w:pos="7937"/>
              </w:tabs>
              <w:spacing w:line="240" w:lineRule="exact"/>
              <w:rPr>
                <w:rFonts w:hint="eastAsia" w:ascii="宋体" w:hAnsi="宋体" w:eastAsia="宋体"/>
                <w:color w:val="auto"/>
                <w:sz w:val="18"/>
                <w:lang w:eastAsia="zh-CN"/>
              </w:rPr>
            </w:pPr>
            <w:r>
              <w:rPr>
                <w:rFonts w:hint="eastAsia" w:ascii="宋体" w:hAnsi="宋体" w:eastAsia="宋体"/>
                <w:color w:val="auto"/>
                <w:sz w:val="18"/>
                <w:lang w:eastAsia="zh-CN"/>
              </w:rPr>
              <w:t xml:space="preserve">4、送达责任：准予许可的制发送达行政许可决定书，按规定信息公开。 </w:t>
            </w:r>
          </w:p>
          <w:p w14:paraId="3C904C6C">
            <w:pPr>
              <w:tabs>
                <w:tab w:val="left" w:pos="7937"/>
              </w:tabs>
              <w:spacing w:line="240" w:lineRule="exact"/>
              <w:rPr>
                <w:rFonts w:hint="eastAsia" w:ascii="宋体" w:hAnsi="宋体" w:eastAsia="宋体"/>
                <w:color w:val="auto"/>
                <w:sz w:val="18"/>
                <w:lang w:eastAsia="zh-CN"/>
              </w:rPr>
            </w:pPr>
            <w:r>
              <w:rPr>
                <w:rFonts w:hint="eastAsia" w:ascii="宋体" w:hAnsi="宋体" w:eastAsia="宋体"/>
                <w:color w:val="auto"/>
                <w:sz w:val="18"/>
                <w:lang w:eastAsia="zh-CN"/>
              </w:rPr>
              <w:t>5、推送责任：按照规定及时向监管部门推送。</w:t>
            </w:r>
          </w:p>
          <w:p w14:paraId="51EB4EDB">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hAnsi="宋体" w:eastAsia="宋体"/>
                <w:color w:val="auto"/>
                <w:sz w:val="18"/>
                <w:lang w:eastAsia="zh-CN"/>
              </w:rPr>
              <w:t>6、其他法律法规规章文件规定应履行的责任。</w:t>
            </w:r>
          </w:p>
        </w:tc>
        <w:tc>
          <w:tcPr>
            <w:tcW w:w="3097" w:type="dxa"/>
            <w:tcBorders>
              <w:top w:val="single" w:color="auto" w:sz="4" w:space="0"/>
              <w:left w:val="single" w:color="auto" w:sz="4" w:space="0"/>
              <w:bottom w:val="single" w:color="auto" w:sz="4" w:space="0"/>
              <w:right w:val="single" w:color="auto" w:sz="4" w:space="0"/>
              <w:tl2br w:val="nil"/>
              <w:tr2bl w:val="nil"/>
            </w:tcBorders>
            <w:vAlign w:val="top"/>
          </w:tcPr>
          <w:p w14:paraId="63A53859">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因不履行或不正确履行行政职责，有下列情形的，行政机关及相关工作人员应承担相应责任：</w:t>
            </w:r>
          </w:p>
          <w:p w14:paraId="78E01CD2">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1、对符合法定条件的林木采伐许可证核发申请不予受理的；</w:t>
            </w:r>
          </w:p>
          <w:p w14:paraId="1B17CD93">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2、对不符合法定条件的申请人准予行政许可或者超越法定职权作出准予行政许可决定的；</w:t>
            </w:r>
          </w:p>
          <w:p w14:paraId="30477C35">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3、对符合法定条件的申请人不予行政许可或者不在法定期限内作出准予行政许可决定的；</w:t>
            </w:r>
          </w:p>
          <w:p w14:paraId="38B0FEA9">
            <w:pPr>
              <w:spacing w:line="280" w:lineRule="exact"/>
              <w:rPr>
                <w:rFonts w:hint="eastAsia" w:ascii="宋体" w:eastAsia="宋体"/>
                <w:color w:val="auto"/>
                <w:sz w:val="18"/>
                <w:szCs w:val="18"/>
                <w:shd w:val="clear" w:color="auto" w:fill="auto"/>
                <w:lang w:eastAsia="zh-CN"/>
              </w:rPr>
            </w:pPr>
            <w:r>
              <w:rPr>
                <w:rFonts w:hint="eastAsia" w:ascii="宋体" w:eastAsia="宋体"/>
                <w:color w:val="auto"/>
                <w:sz w:val="18"/>
                <w:szCs w:val="18"/>
                <w:shd w:val="clear" w:color="auto" w:fill="auto"/>
              </w:rPr>
              <w:t>4</w:t>
            </w:r>
            <w:r>
              <w:rPr>
                <w:rFonts w:hint="eastAsia" w:ascii="宋体" w:eastAsia="宋体"/>
                <w:color w:val="auto"/>
                <w:sz w:val="18"/>
                <w:szCs w:val="18"/>
                <w:shd w:val="clear" w:color="auto" w:fill="auto"/>
                <w:lang w:eastAsia="zh-CN"/>
              </w:rPr>
              <w:t>、</w:t>
            </w:r>
            <w:r>
              <w:rPr>
                <w:rFonts w:hint="eastAsia" w:ascii="宋体" w:eastAsia="宋体"/>
                <w:color w:val="auto"/>
                <w:sz w:val="18"/>
                <w:szCs w:val="18"/>
                <w:shd w:val="clear" w:color="auto" w:fill="auto"/>
              </w:rPr>
              <w:t>依法应当公告而未公告，依法应当公开而未公开，依法不予许可应当书面告知理由而未告知的情形</w:t>
            </w:r>
            <w:r>
              <w:rPr>
                <w:rFonts w:hint="eastAsia" w:ascii="宋体" w:eastAsia="宋体"/>
                <w:color w:val="auto"/>
                <w:sz w:val="18"/>
                <w:szCs w:val="18"/>
                <w:shd w:val="clear" w:color="auto" w:fill="auto"/>
                <w:lang w:eastAsia="zh-CN"/>
              </w:rPr>
              <w:t>；</w:t>
            </w:r>
          </w:p>
          <w:p w14:paraId="33D03192">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5、工作中玩忽职守、滥用职权的；</w:t>
            </w:r>
          </w:p>
          <w:p w14:paraId="4427EDEB">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6、办理过程中，索取或者收受他人财物或者谋取其他利益的；</w:t>
            </w:r>
          </w:p>
          <w:p w14:paraId="30CA8328">
            <w:pPr>
              <w:spacing w:line="280" w:lineRule="exact"/>
              <w:rPr>
                <w:rFonts w:hint="eastAsia" w:ascii="宋体" w:hAnsi="Times New Roman" w:eastAsia="宋体" w:cs="Times New Roman"/>
                <w:color w:val="auto"/>
                <w:kern w:val="2"/>
                <w:sz w:val="18"/>
                <w:szCs w:val="18"/>
                <w:shd w:val="clear" w:color="auto" w:fill="auto"/>
                <w:lang w:val="en-US" w:eastAsia="zh-CN" w:bidi="ar-SA"/>
              </w:rPr>
            </w:pPr>
            <w:r>
              <w:rPr>
                <w:rFonts w:hint="eastAsia" w:ascii="宋体" w:eastAsia="宋体"/>
                <w:color w:val="auto"/>
                <w:sz w:val="18"/>
                <w:szCs w:val="18"/>
                <w:shd w:val="clear" w:color="auto" w:fill="auto"/>
              </w:rPr>
              <w:t>7、其他违反法律法规规章文件规定的行为。</w:t>
            </w:r>
          </w:p>
        </w:tc>
        <w:tc>
          <w:tcPr>
            <w:tcW w:w="1226" w:type="dxa"/>
            <w:tcBorders>
              <w:top w:val="single" w:color="auto" w:sz="4" w:space="0"/>
              <w:left w:val="single" w:color="auto" w:sz="4" w:space="0"/>
              <w:bottom w:val="single" w:color="auto" w:sz="4" w:space="0"/>
              <w:right w:val="single" w:color="auto" w:sz="4" w:space="0"/>
              <w:tl2br w:val="nil"/>
              <w:tr2bl w:val="nil"/>
            </w:tcBorders>
            <w:vAlign w:val="center"/>
          </w:tcPr>
          <w:p w14:paraId="52C47AD1">
            <w:pPr>
              <w:spacing w:line="360" w:lineRule="exact"/>
              <w:jc w:val="center"/>
              <w:rPr>
                <w:rFonts w:ascii="宋体" w:eastAsia="宋体"/>
                <w:color w:val="FF0000"/>
                <w:sz w:val="18"/>
                <w:szCs w:val="18"/>
              </w:rPr>
            </w:pPr>
          </w:p>
        </w:tc>
      </w:tr>
      <w:tr w14:paraId="073E8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4035" w:hRule="atLeast"/>
          <w:jc w:val="center"/>
        </w:trPr>
        <w:tc>
          <w:tcPr>
            <w:tcW w:w="945" w:type="dxa"/>
            <w:tcBorders>
              <w:top w:val="single" w:color="auto" w:sz="4" w:space="0"/>
              <w:left w:val="single" w:color="auto" w:sz="4" w:space="0"/>
              <w:bottom w:val="single" w:color="auto" w:sz="4" w:space="0"/>
              <w:right w:val="single" w:color="auto" w:sz="4" w:space="0"/>
              <w:tl2br w:val="nil"/>
              <w:tr2bl w:val="nil"/>
            </w:tcBorders>
            <w:vAlign w:val="center"/>
          </w:tcPr>
          <w:p w14:paraId="3D208CAB">
            <w:pPr>
              <w:tabs>
                <w:tab w:val="left" w:pos="7937"/>
              </w:tabs>
              <w:spacing w:line="360" w:lineRule="exact"/>
              <w:jc w:val="center"/>
              <w:rPr>
                <w:rFonts w:hint="eastAsia" w:ascii="宋体" w:eastAsia="宋体"/>
                <w:color w:val="auto"/>
                <w:sz w:val="18"/>
                <w:szCs w:val="18"/>
                <w:lang w:val="en-US" w:eastAsia="zh-CN"/>
              </w:rPr>
            </w:pPr>
            <w:r>
              <w:rPr>
                <w:rFonts w:hint="eastAsia" w:ascii="宋体" w:eastAsia="宋体"/>
                <w:color w:val="auto"/>
                <w:sz w:val="18"/>
                <w:szCs w:val="18"/>
                <w:lang w:val="en-US" w:eastAsia="zh-CN"/>
              </w:rPr>
              <w:t>81</w:t>
            </w:r>
          </w:p>
          <w:p w14:paraId="7BE65CD1">
            <w:pPr>
              <w:tabs>
                <w:tab w:val="left" w:pos="7937"/>
              </w:tabs>
              <w:spacing w:line="360" w:lineRule="exact"/>
              <w:jc w:val="center"/>
              <w:rPr>
                <w:rFonts w:hint="default" w:ascii="宋体" w:eastAsia="宋体"/>
                <w:color w:val="auto"/>
                <w:sz w:val="18"/>
                <w:szCs w:val="18"/>
                <w:lang w:val="en-US" w:eastAsia="zh-CN"/>
              </w:rPr>
            </w:pP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2F807876">
            <w:pPr>
              <w:tabs>
                <w:tab w:val="left" w:pos="7937"/>
              </w:tabs>
              <w:spacing w:line="360" w:lineRule="exact"/>
              <w:jc w:val="center"/>
              <w:rPr>
                <w:rFonts w:hint="eastAsia" w:ascii="宋体" w:eastAsia="宋体"/>
                <w:color w:val="auto"/>
                <w:sz w:val="18"/>
                <w:szCs w:val="18"/>
              </w:rPr>
            </w:pPr>
            <w:r>
              <w:rPr>
                <w:rFonts w:hint="eastAsia" w:ascii="宋体" w:eastAsia="宋体"/>
                <w:color w:val="auto"/>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3F70E78C">
            <w:pPr>
              <w:spacing w:line="240" w:lineRule="exact"/>
              <w:jc w:val="center"/>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坝顶兼做公路审批</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16952EC6">
            <w:pPr>
              <w:spacing w:line="240" w:lineRule="exact"/>
              <w:jc w:val="center"/>
              <w:rPr>
                <w:rFonts w:hint="eastAsia" w:ascii="宋体" w:eastAsia="宋体"/>
                <w:color w:val="auto"/>
                <w:sz w:val="18"/>
                <w:szCs w:val="18"/>
                <w:shd w:val="clear" w:color="auto" w:fill="auto"/>
                <w:lang w:eastAsia="zh-CN"/>
              </w:rPr>
            </w:pPr>
            <w:r>
              <w:rPr>
                <w:rFonts w:hint="eastAsia" w:ascii="宋体" w:eastAsia="宋体"/>
                <w:color w:val="auto"/>
                <w:sz w:val="18"/>
                <w:szCs w:val="18"/>
                <w:shd w:val="clear" w:color="auto" w:fill="auto"/>
                <w:lang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tcPr>
          <w:p w14:paraId="24B310A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水库大坝安全管理条例</w:t>
            </w:r>
            <w:r>
              <w:rPr>
                <w:rFonts w:hint="eastAsia" w:ascii="宋体" w:eastAsia="宋体" w:cs="Arial"/>
                <w:color w:val="auto"/>
                <w:kern w:val="0"/>
                <w:sz w:val="18"/>
                <w:szCs w:val="18"/>
                <w:lang w:eastAsia="zh-CN"/>
              </w:rPr>
              <w:t>》（1991年3月22日中华人民共和国国务院令第77号发布　根据2011年1月8日国务院令第588号《国务院关于废止和修改部分行政法规的决定》修订 根据2018年3月19日《国务院关于修改和废止部分行政法规的决定》修正）第十六条  大坝坝顶确需兼做公路的，须经科学论证和县级以上地方人民政府大坝主管部门批准，并采取相应的安全维护措施。</w:t>
            </w:r>
          </w:p>
        </w:tc>
        <w:tc>
          <w:tcPr>
            <w:tcW w:w="3396" w:type="dxa"/>
            <w:gridSpan w:val="3"/>
            <w:tcBorders>
              <w:top w:val="single" w:color="auto" w:sz="4" w:space="0"/>
              <w:left w:val="single" w:color="auto" w:sz="4" w:space="0"/>
              <w:bottom w:val="single" w:color="auto" w:sz="4" w:space="0"/>
              <w:right w:val="single" w:color="auto" w:sz="4" w:space="0"/>
              <w:tl2br w:val="nil"/>
              <w:tr2bl w:val="nil"/>
            </w:tcBorders>
            <w:vAlign w:val="top"/>
          </w:tcPr>
          <w:p w14:paraId="186D0C76">
            <w:pPr>
              <w:tabs>
                <w:tab w:val="left" w:pos="7937"/>
              </w:tabs>
              <w:spacing w:line="280" w:lineRule="exact"/>
              <w:rPr>
                <w:rFonts w:hint="eastAsia" w:ascii="宋体" w:hAnsi="宋体" w:eastAsia="宋体"/>
                <w:color w:val="auto"/>
                <w:sz w:val="18"/>
              </w:rPr>
            </w:pPr>
            <w:r>
              <w:rPr>
                <w:rFonts w:hint="eastAsia" w:ascii="宋体" w:hAnsi="宋体" w:eastAsia="宋体"/>
                <w:color w:val="auto"/>
                <w:sz w:val="18"/>
              </w:rPr>
              <w:t>1</w:t>
            </w:r>
            <w:r>
              <w:rPr>
                <w:rFonts w:hint="eastAsia" w:ascii="宋体" w:hAnsi="宋体" w:eastAsia="宋体"/>
                <w:color w:val="auto"/>
                <w:sz w:val="18"/>
                <w:lang w:val="en-US" w:eastAsia="zh-CN"/>
              </w:rPr>
              <w:t>.</w:t>
            </w:r>
            <w:r>
              <w:rPr>
                <w:rFonts w:hint="eastAsia" w:ascii="宋体" w:hAnsi="宋体" w:eastAsia="宋体"/>
                <w:color w:val="auto"/>
                <w:sz w:val="18"/>
              </w:rPr>
              <w:t>受理责任：公示应当提交的材料，一次性告知补正材料，依法受理或不予受理（不予受理应当告知理由）。</w:t>
            </w:r>
          </w:p>
          <w:p w14:paraId="5EB7B588">
            <w:pPr>
              <w:tabs>
                <w:tab w:val="left" w:pos="7937"/>
              </w:tabs>
              <w:spacing w:line="280" w:lineRule="exact"/>
              <w:rPr>
                <w:rFonts w:hint="eastAsia" w:ascii="宋体" w:hAnsi="宋体" w:eastAsia="宋体" w:cs="宋体"/>
                <w:color w:val="auto"/>
                <w:sz w:val="18"/>
                <w:szCs w:val="18"/>
                <w:vertAlign w:val="baseline"/>
                <w:lang w:val="en-US" w:eastAsia="zh-CN"/>
              </w:rPr>
            </w:pPr>
            <w:r>
              <w:rPr>
                <w:rFonts w:hint="eastAsia" w:ascii="宋体" w:hAnsi="宋体" w:eastAsia="宋体"/>
                <w:color w:val="auto"/>
                <w:sz w:val="18"/>
              </w:rPr>
              <w:t>2</w:t>
            </w:r>
            <w:r>
              <w:rPr>
                <w:rFonts w:hint="eastAsia" w:ascii="宋体" w:hAnsi="宋体" w:eastAsia="宋体"/>
                <w:color w:val="auto"/>
                <w:sz w:val="18"/>
                <w:lang w:val="en-US" w:eastAsia="zh-CN"/>
              </w:rPr>
              <w:t>.</w:t>
            </w:r>
            <w:r>
              <w:rPr>
                <w:rFonts w:hint="eastAsia" w:ascii="宋体" w:hAnsi="宋体" w:eastAsia="宋体"/>
                <w:color w:val="auto"/>
                <w:sz w:val="18"/>
              </w:rPr>
              <w:t>审查责任：</w:t>
            </w:r>
            <w:r>
              <w:rPr>
                <w:rFonts w:hint="eastAsia" w:ascii="宋体" w:hAnsi="宋体" w:eastAsia="宋体"/>
                <w:color w:val="auto"/>
                <w:sz w:val="18"/>
                <w:lang w:eastAsia="zh-CN"/>
              </w:rPr>
              <w:t>对提交的材料、条件进行审查。</w:t>
            </w:r>
          </w:p>
          <w:p w14:paraId="3F4B64F0">
            <w:pPr>
              <w:tabs>
                <w:tab w:val="left" w:pos="7937"/>
              </w:tabs>
              <w:spacing w:line="240" w:lineRule="exact"/>
              <w:rPr>
                <w:rFonts w:hint="eastAsia" w:ascii="宋体" w:hAnsi="宋体" w:eastAsia="宋体"/>
                <w:color w:val="auto"/>
                <w:sz w:val="18"/>
                <w:lang w:eastAsia="zh-CN"/>
              </w:rPr>
            </w:pPr>
            <w:r>
              <w:rPr>
                <w:rFonts w:hint="eastAsia" w:ascii="宋体" w:hAnsi="宋体" w:eastAsia="宋体"/>
                <w:color w:val="auto"/>
                <w:sz w:val="18"/>
              </w:rPr>
              <w:t>3</w:t>
            </w:r>
            <w:r>
              <w:rPr>
                <w:rFonts w:hint="eastAsia" w:ascii="宋体" w:hAnsi="宋体" w:eastAsia="宋体"/>
                <w:color w:val="auto"/>
                <w:sz w:val="18"/>
                <w:lang w:val="en-US" w:eastAsia="zh-CN"/>
              </w:rPr>
              <w:t>.</w:t>
            </w:r>
            <w:r>
              <w:rPr>
                <w:rFonts w:hint="eastAsia" w:ascii="宋体" w:hAnsi="宋体" w:eastAsia="宋体"/>
                <w:color w:val="auto"/>
                <w:sz w:val="18"/>
              </w:rPr>
              <w:t>决定责任</w:t>
            </w:r>
            <w:r>
              <w:rPr>
                <w:rFonts w:hint="eastAsia" w:ascii="宋体" w:hAnsi="宋体" w:eastAsia="宋体"/>
                <w:color w:val="auto"/>
                <w:sz w:val="18"/>
                <w:lang w:eastAsia="zh-CN"/>
              </w:rPr>
              <w:t>：作出行政许可或者不予行政许可决定，法定告知（不予许可的应当书面告知理由）。</w:t>
            </w:r>
          </w:p>
          <w:p w14:paraId="257FA9FF">
            <w:pPr>
              <w:tabs>
                <w:tab w:val="left" w:pos="7937"/>
              </w:tabs>
              <w:spacing w:line="240" w:lineRule="exact"/>
              <w:rPr>
                <w:rFonts w:hint="eastAsia" w:ascii="宋体" w:hAnsi="宋体" w:eastAsia="宋体"/>
                <w:color w:val="auto"/>
                <w:sz w:val="18"/>
                <w:lang w:eastAsia="zh-CN"/>
              </w:rPr>
            </w:pPr>
            <w:r>
              <w:rPr>
                <w:rFonts w:hint="eastAsia" w:ascii="宋体" w:hAnsi="宋体" w:eastAsia="宋体"/>
                <w:color w:val="auto"/>
                <w:sz w:val="18"/>
                <w:lang w:eastAsia="zh-CN"/>
              </w:rPr>
              <w:t xml:space="preserve">4、送达责任：准予许可的制发送达行政许可决定书，按规定信息公开。 </w:t>
            </w:r>
          </w:p>
          <w:p w14:paraId="74451DBF">
            <w:pPr>
              <w:tabs>
                <w:tab w:val="left" w:pos="7937"/>
              </w:tabs>
              <w:spacing w:line="240" w:lineRule="exact"/>
              <w:rPr>
                <w:rFonts w:hint="eastAsia" w:ascii="宋体" w:hAnsi="宋体" w:eastAsia="宋体"/>
                <w:color w:val="auto"/>
                <w:sz w:val="18"/>
                <w:lang w:eastAsia="zh-CN"/>
              </w:rPr>
            </w:pPr>
            <w:r>
              <w:rPr>
                <w:rFonts w:hint="eastAsia" w:ascii="宋体" w:hAnsi="宋体" w:eastAsia="宋体"/>
                <w:color w:val="auto"/>
                <w:sz w:val="18"/>
                <w:lang w:eastAsia="zh-CN"/>
              </w:rPr>
              <w:t>5、推送责任：按照规定及时向监管部门推送。</w:t>
            </w:r>
          </w:p>
          <w:p w14:paraId="75C013EC">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hAnsi="宋体" w:eastAsia="宋体"/>
                <w:color w:val="auto"/>
                <w:sz w:val="18"/>
                <w:lang w:eastAsia="zh-CN"/>
              </w:rPr>
              <w:t>6、其他法律法规规章文件规定应履行的责任。</w:t>
            </w:r>
          </w:p>
        </w:tc>
        <w:tc>
          <w:tcPr>
            <w:tcW w:w="3097" w:type="dxa"/>
            <w:tcBorders>
              <w:top w:val="single" w:color="auto" w:sz="4" w:space="0"/>
              <w:left w:val="single" w:color="auto" w:sz="4" w:space="0"/>
              <w:bottom w:val="single" w:color="auto" w:sz="4" w:space="0"/>
              <w:right w:val="single" w:color="auto" w:sz="4" w:space="0"/>
              <w:tl2br w:val="nil"/>
              <w:tr2bl w:val="nil"/>
            </w:tcBorders>
            <w:vAlign w:val="top"/>
          </w:tcPr>
          <w:p w14:paraId="1742867E">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因不履行或不正确履行行政职责，有下列情形的，行政机关及相关工作人员应承担相应责任：</w:t>
            </w:r>
          </w:p>
          <w:p w14:paraId="00262807">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1、对符合法定条件的林木采伐许可证核发申请不予受理的；</w:t>
            </w:r>
          </w:p>
          <w:p w14:paraId="0B5CFCDA">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2、对不符合法定条件的申请人准予行政许可或者超越法定职权作出准予行政许可决定的；</w:t>
            </w:r>
          </w:p>
          <w:p w14:paraId="3F7EFEAA">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3、对符合法定条件的申请人不予行政许可或者不在法定期限内作出准予行政许可决定的；</w:t>
            </w:r>
          </w:p>
          <w:p w14:paraId="2C624B61">
            <w:pPr>
              <w:spacing w:line="280" w:lineRule="exact"/>
              <w:rPr>
                <w:rFonts w:hint="eastAsia" w:ascii="宋体" w:eastAsia="宋体"/>
                <w:color w:val="auto"/>
                <w:sz w:val="18"/>
                <w:szCs w:val="18"/>
                <w:shd w:val="clear" w:color="auto" w:fill="auto"/>
                <w:lang w:eastAsia="zh-CN"/>
              </w:rPr>
            </w:pPr>
            <w:r>
              <w:rPr>
                <w:rFonts w:hint="eastAsia" w:ascii="宋体" w:eastAsia="宋体"/>
                <w:color w:val="auto"/>
                <w:sz w:val="18"/>
                <w:szCs w:val="18"/>
                <w:shd w:val="clear" w:color="auto" w:fill="auto"/>
              </w:rPr>
              <w:t>4</w:t>
            </w:r>
            <w:r>
              <w:rPr>
                <w:rFonts w:hint="eastAsia" w:ascii="宋体" w:eastAsia="宋体"/>
                <w:color w:val="auto"/>
                <w:sz w:val="18"/>
                <w:szCs w:val="18"/>
                <w:shd w:val="clear" w:color="auto" w:fill="auto"/>
                <w:lang w:eastAsia="zh-CN"/>
              </w:rPr>
              <w:t>、</w:t>
            </w:r>
            <w:r>
              <w:rPr>
                <w:rFonts w:hint="eastAsia" w:ascii="宋体" w:eastAsia="宋体"/>
                <w:color w:val="auto"/>
                <w:sz w:val="18"/>
                <w:szCs w:val="18"/>
                <w:shd w:val="clear" w:color="auto" w:fill="auto"/>
              </w:rPr>
              <w:t>依法应当公告而未公告，依法应当公开而未公开，依法不予许可应当书面告知理由而未告知的情形</w:t>
            </w:r>
            <w:r>
              <w:rPr>
                <w:rFonts w:hint="eastAsia" w:ascii="宋体" w:eastAsia="宋体"/>
                <w:color w:val="auto"/>
                <w:sz w:val="18"/>
                <w:szCs w:val="18"/>
                <w:shd w:val="clear" w:color="auto" w:fill="auto"/>
                <w:lang w:eastAsia="zh-CN"/>
              </w:rPr>
              <w:t>；</w:t>
            </w:r>
          </w:p>
          <w:p w14:paraId="1463A246">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5、工作中玩忽职守、滥用职权的；</w:t>
            </w:r>
          </w:p>
          <w:p w14:paraId="5973FACB">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6、办理过程中，索取或者收受他人财物或者谋取其他利益的；</w:t>
            </w:r>
          </w:p>
          <w:p w14:paraId="2E672EFB">
            <w:pPr>
              <w:spacing w:line="280" w:lineRule="exact"/>
              <w:rPr>
                <w:rFonts w:hint="eastAsia" w:ascii="宋体" w:hAnsi="Times New Roman" w:eastAsia="宋体" w:cs="Times New Roman"/>
                <w:color w:val="auto"/>
                <w:kern w:val="2"/>
                <w:sz w:val="18"/>
                <w:szCs w:val="18"/>
                <w:shd w:val="clear" w:color="auto" w:fill="auto"/>
                <w:lang w:val="en-US" w:eastAsia="zh-CN" w:bidi="ar-SA"/>
              </w:rPr>
            </w:pPr>
            <w:r>
              <w:rPr>
                <w:rFonts w:hint="eastAsia" w:ascii="宋体" w:eastAsia="宋体"/>
                <w:color w:val="auto"/>
                <w:sz w:val="18"/>
                <w:szCs w:val="18"/>
                <w:shd w:val="clear" w:color="auto" w:fill="auto"/>
              </w:rPr>
              <w:t>7、其他违反法律法规规章文件规定的行为。</w:t>
            </w:r>
          </w:p>
        </w:tc>
        <w:tc>
          <w:tcPr>
            <w:tcW w:w="1226" w:type="dxa"/>
            <w:tcBorders>
              <w:top w:val="single" w:color="auto" w:sz="4" w:space="0"/>
              <w:left w:val="single" w:color="auto" w:sz="4" w:space="0"/>
              <w:bottom w:val="single" w:color="auto" w:sz="4" w:space="0"/>
              <w:right w:val="single" w:color="auto" w:sz="4" w:space="0"/>
              <w:tl2br w:val="nil"/>
              <w:tr2bl w:val="nil"/>
            </w:tcBorders>
            <w:vAlign w:val="center"/>
          </w:tcPr>
          <w:p w14:paraId="3AF10360">
            <w:pPr>
              <w:spacing w:line="360" w:lineRule="exact"/>
              <w:jc w:val="center"/>
              <w:rPr>
                <w:rFonts w:ascii="宋体" w:eastAsia="宋体"/>
                <w:color w:val="FF0000"/>
                <w:sz w:val="18"/>
                <w:szCs w:val="18"/>
              </w:rPr>
            </w:pPr>
          </w:p>
        </w:tc>
      </w:tr>
      <w:tr w14:paraId="60A54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90" w:hRule="atLeast"/>
          <w:jc w:val="center"/>
        </w:trPr>
        <w:tc>
          <w:tcPr>
            <w:tcW w:w="945" w:type="dxa"/>
            <w:tcBorders>
              <w:top w:val="single" w:color="auto" w:sz="4" w:space="0"/>
              <w:left w:val="single" w:color="auto" w:sz="4" w:space="0"/>
              <w:bottom w:val="single" w:color="auto" w:sz="4" w:space="0"/>
              <w:right w:val="single" w:color="auto" w:sz="4" w:space="0"/>
              <w:tl2br w:val="nil"/>
              <w:tr2bl w:val="nil"/>
            </w:tcBorders>
            <w:vAlign w:val="center"/>
          </w:tcPr>
          <w:p w14:paraId="54BF3465">
            <w:pPr>
              <w:tabs>
                <w:tab w:val="left" w:pos="7937"/>
              </w:tabs>
              <w:spacing w:line="360" w:lineRule="exact"/>
              <w:jc w:val="center"/>
              <w:rPr>
                <w:rFonts w:hint="default" w:ascii="宋体" w:eastAsia="宋体"/>
                <w:color w:val="auto"/>
                <w:sz w:val="18"/>
                <w:szCs w:val="18"/>
                <w:lang w:val="en-US" w:eastAsia="zh-CN"/>
              </w:rPr>
            </w:pPr>
            <w:r>
              <w:rPr>
                <w:rFonts w:hint="eastAsia" w:ascii="宋体" w:eastAsia="宋体"/>
                <w:color w:val="auto"/>
                <w:sz w:val="18"/>
                <w:szCs w:val="18"/>
                <w:lang w:val="en-US" w:eastAsia="zh-CN"/>
              </w:rPr>
              <w:t>82</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3C302DDB">
            <w:pPr>
              <w:tabs>
                <w:tab w:val="left" w:pos="7937"/>
              </w:tabs>
              <w:spacing w:line="360" w:lineRule="exact"/>
              <w:jc w:val="center"/>
              <w:rPr>
                <w:rFonts w:hint="eastAsia" w:ascii="宋体" w:eastAsia="宋体"/>
                <w:color w:val="auto"/>
                <w:sz w:val="18"/>
                <w:szCs w:val="18"/>
              </w:rPr>
            </w:pPr>
            <w:r>
              <w:rPr>
                <w:rFonts w:hint="eastAsia" w:ascii="宋体" w:eastAsia="宋体"/>
                <w:color w:val="auto"/>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5912CA23">
            <w:pPr>
              <w:spacing w:line="240" w:lineRule="exact"/>
              <w:jc w:val="center"/>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猎捕非国家和非省重点保护陆生野生动物审批</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7CC93ABC">
            <w:pPr>
              <w:spacing w:line="240" w:lineRule="exact"/>
              <w:jc w:val="center"/>
              <w:rPr>
                <w:rFonts w:hint="eastAsia" w:ascii="宋体" w:eastAsia="宋体"/>
                <w:color w:val="auto"/>
                <w:sz w:val="18"/>
                <w:szCs w:val="18"/>
                <w:shd w:val="clear" w:color="auto" w:fill="auto"/>
                <w:lang w:eastAsia="zh-CN"/>
              </w:rPr>
            </w:pPr>
            <w:r>
              <w:rPr>
                <w:rFonts w:hint="eastAsia" w:ascii="宋体" w:eastAsia="宋体"/>
                <w:color w:val="auto"/>
                <w:sz w:val="18"/>
                <w:szCs w:val="18"/>
                <w:shd w:val="clear" w:color="auto" w:fill="auto"/>
                <w:lang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tcPr>
          <w:p w14:paraId="0C6541D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中华人民共和国野生动物保护法》,依据文号:1988年11月8日第七届全国人民代表大会常务委员会第四次会议通过,2018年10月26日第三次修正,条款号:第二十二条：猎捕非国家重点保护野生动物的，应当依法取得县级以上地方人民政府野生动物保护主管部门核发的</w:t>
            </w:r>
            <w:r>
              <w:rPr>
                <w:rFonts w:hint="eastAsia" w:ascii="宋体" w:eastAsia="宋体" w:cs="Arial"/>
                <w:color w:val="auto"/>
                <w:kern w:val="0"/>
                <w:sz w:val="18"/>
                <w:szCs w:val="18"/>
              </w:rPr>
              <w:fldChar w:fldCharType="begin"/>
            </w:r>
            <w:r>
              <w:rPr>
                <w:rFonts w:hint="eastAsia" w:ascii="宋体" w:eastAsia="宋体" w:cs="Arial"/>
                <w:color w:val="auto"/>
                <w:kern w:val="0"/>
                <w:sz w:val="18"/>
                <w:szCs w:val="18"/>
              </w:rPr>
              <w:instrText xml:space="preserve">HYPERLINK "https://baike.sogou.com/lemma/ShowInnerLink.htm?lemmaId=70586307&amp;ss_c=ssc.citiao.link"</w:instrText>
            </w:r>
            <w:r>
              <w:rPr>
                <w:rFonts w:hint="eastAsia" w:ascii="宋体" w:eastAsia="宋体" w:cs="Arial"/>
                <w:color w:val="auto"/>
                <w:kern w:val="0"/>
                <w:sz w:val="18"/>
                <w:szCs w:val="18"/>
              </w:rPr>
              <w:fldChar w:fldCharType="separate"/>
            </w:r>
            <w:r>
              <w:rPr>
                <w:rFonts w:hint="eastAsia" w:ascii="宋体" w:eastAsia="宋体" w:cs="Arial"/>
                <w:color w:val="auto"/>
                <w:kern w:val="0"/>
                <w:sz w:val="18"/>
                <w:szCs w:val="18"/>
              </w:rPr>
              <w:t>狩猎证</w:t>
            </w:r>
            <w:r>
              <w:rPr>
                <w:rFonts w:hint="eastAsia" w:ascii="宋体" w:eastAsia="宋体" w:cs="Arial"/>
                <w:color w:val="auto"/>
                <w:kern w:val="0"/>
                <w:sz w:val="18"/>
                <w:szCs w:val="18"/>
              </w:rPr>
              <w:fldChar w:fldCharType="end"/>
            </w:r>
            <w:r>
              <w:rPr>
                <w:rFonts w:hint="eastAsia" w:ascii="宋体" w:eastAsia="宋体" w:cs="Arial"/>
                <w:color w:val="auto"/>
                <w:kern w:val="0"/>
                <w:sz w:val="18"/>
                <w:szCs w:val="18"/>
              </w:rPr>
              <w:t>，并且服从猎捕量限额管理。。</w:t>
            </w:r>
          </w:p>
          <w:p w14:paraId="456CFDE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2.《河北省陆生野生动物保护条例》,依据文号:1993年12月22日河北省第八届人大常委会第五次会议通过,2018年5月31日修正,条款号:第二十一条　猎捕非国家和非省重点保护陆生野生动物的单位和个人，必须取得狩猎证，并依照狩猎证规定的种类、数量、地点、期限、工具和方法进行猎捕。狩猎证由省人民政府陆生野生动物行政主管部门统一印制，县级人民政府陆生野生动物行政主管部门核发。申请狩猎证的单位和个人，应当持所在单位或者村（居）民委员会出具的证明，向当地县级人民政府陆生野生动物行政主管部门提出书面申请，填写审批表。</w:t>
            </w:r>
          </w:p>
          <w:p w14:paraId="178717A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3.《河北省人民政府办公厅关于省政府部门自行取消下放一批行政许可事项的通知》,依据文号:冀政办发 〔2018〕1号,条款号:附件2第44项。</w:t>
            </w:r>
          </w:p>
        </w:tc>
        <w:tc>
          <w:tcPr>
            <w:tcW w:w="3396" w:type="dxa"/>
            <w:gridSpan w:val="3"/>
            <w:tcBorders>
              <w:top w:val="single" w:color="auto" w:sz="4" w:space="0"/>
              <w:left w:val="single" w:color="auto" w:sz="4" w:space="0"/>
              <w:bottom w:val="single" w:color="auto" w:sz="4" w:space="0"/>
              <w:right w:val="single" w:color="auto" w:sz="4" w:space="0"/>
              <w:tl2br w:val="nil"/>
              <w:tr2bl w:val="nil"/>
            </w:tcBorders>
          </w:tcPr>
          <w:p w14:paraId="0B9C770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1CFD31C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是否符合非国家和非省重点保护陆生野生动物狩猎证核发的要求。</w:t>
            </w:r>
          </w:p>
          <w:p w14:paraId="06852DD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对书面申请材料进行审查，提出审查意见。</w:t>
            </w:r>
          </w:p>
          <w:p w14:paraId="6F43F86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3、决定责任；作出行政许可或者不予行政许可决定，法定告知（不予许可的应当书面告知理由）。</w:t>
            </w:r>
          </w:p>
          <w:p w14:paraId="28F3938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6C30D2F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4602C1C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7584A700">
            <w:pPr>
              <w:tabs>
                <w:tab w:val="left" w:pos="7937"/>
              </w:tabs>
              <w:spacing w:line="240" w:lineRule="exact"/>
              <w:rPr>
                <w:rFonts w:hint="eastAsia" w:ascii="宋体" w:eastAsia="宋体" w:cs="Arial"/>
                <w:color w:val="auto"/>
                <w:kern w:val="0"/>
                <w:sz w:val="18"/>
                <w:szCs w:val="18"/>
              </w:rPr>
            </w:pPr>
          </w:p>
        </w:tc>
        <w:tc>
          <w:tcPr>
            <w:tcW w:w="3097" w:type="dxa"/>
            <w:tcBorders>
              <w:top w:val="single" w:color="auto" w:sz="4" w:space="0"/>
              <w:left w:val="single" w:color="auto" w:sz="4" w:space="0"/>
              <w:bottom w:val="single" w:color="auto" w:sz="4" w:space="0"/>
              <w:right w:val="single" w:color="auto" w:sz="4" w:space="0"/>
              <w:tl2br w:val="nil"/>
              <w:tr2bl w:val="nil"/>
            </w:tcBorders>
          </w:tcPr>
          <w:p w14:paraId="6EBF7409">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因不履行或不正确履行行政职责，有下列情形的，行政机关及相关工作人员应承担相应责任：</w:t>
            </w:r>
          </w:p>
          <w:p w14:paraId="1400D25E">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1、对符合法定条件的非国家和非省重点保护陆生野生动物狩猎证核发申请不予受理的；</w:t>
            </w:r>
          </w:p>
          <w:p w14:paraId="0CF141B5">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2、对不符合法定条件的申请人准予行政许可或者超越法定职权作出准予行政许可决定的；</w:t>
            </w:r>
          </w:p>
          <w:p w14:paraId="6B44D134">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3、对符合法定条件的申请人不予行政许可或者不在法定期限内作出准予行政许可决定的；</w:t>
            </w:r>
          </w:p>
          <w:p w14:paraId="39C1F6CB">
            <w:pPr>
              <w:spacing w:line="280" w:lineRule="exact"/>
              <w:rPr>
                <w:rFonts w:hint="eastAsia" w:ascii="宋体" w:eastAsia="宋体"/>
                <w:color w:val="auto"/>
                <w:sz w:val="18"/>
                <w:szCs w:val="18"/>
                <w:shd w:val="clear" w:color="auto" w:fill="auto"/>
                <w:lang w:eastAsia="zh-CN"/>
              </w:rPr>
            </w:pPr>
            <w:r>
              <w:rPr>
                <w:rFonts w:hint="eastAsia" w:ascii="宋体" w:eastAsia="宋体"/>
                <w:color w:val="auto"/>
                <w:sz w:val="18"/>
                <w:szCs w:val="18"/>
                <w:shd w:val="clear" w:color="auto" w:fill="auto"/>
              </w:rPr>
              <w:t>4、依法应当公告而未公告，依法应当公开而未公开，依法应当组织专家评审而未评审的，依法不予许可应当书面告知理由而未告知的情形</w:t>
            </w:r>
            <w:r>
              <w:rPr>
                <w:rFonts w:hint="eastAsia" w:ascii="宋体" w:eastAsia="宋体"/>
                <w:color w:val="auto"/>
                <w:sz w:val="18"/>
                <w:szCs w:val="18"/>
                <w:shd w:val="clear" w:color="auto" w:fill="auto"/>
                <w:lang w:eastAsia="zh-CN"/>
              </w:rPr>
              <w:t>；</w:t>
            </w:r>
          </w:p>
          <w:p w14:paraId="05AB112F">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5、工作中玩忽职守、滥用职权的；</w:t>
            </w:r>
          </w:p>
          <w:p w14:paraId="761592C9">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6、办理过程中，索取或者收受他人财物或者谋取其他利益的；</w:t>
            </w:r>
          </w:p>
          <w:p w14:paraId="67211071">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7、其他违反法律法规规章文件规定的行为。</w:t>
            </w:r>
          </w:p>
          <w:p w14:paraId="623BCA82">
            <w:pPr>
              <w:spacing w:line="280" w:lineRule="exact"/>
              <w:rPr>
                <w:rFonts w:hint="eastAsia" w:ascii="宋体" w:eastAsia="宋体"/>
                <w:color w:val="auto"/>
                <w:sz w:val="18"/>
                <w:szCs w:val="18"/>
                <w:shd w:val="clear" w:color="auto" w:fill="auto"/>
              </w:rPr>
            </w:pPr>
          </w:p>
        </w:tc>
        <w:tc>
          <w:tcPr>
            <w:tcW w:w="1226" w:type="dxa"/>
            <w:tcBorders>
              <w:top w:val="single" w:color="auto" w:sz="4" w:space="0"/>
              <w:left w:val="single" w:color="auto" w:sz="4" w:space="0"/>
              <w:bottom w:val="single" w:color="auto" w:sz="4" w:space="0"/>
              <w:right w:val="single" w:color="auto" w:sz="4" w:space="0"/>
              <w:tl2br w:val="nil"/>
              <w:tr2bl w:val="nil"/>
            </w:tcBorders>
            <w:vAlign w:val="center"/>
          </w:tcPr>
          <w:p w14:paraId="3297F0C9">
            <w:pPr>
              <w:spacing w:line="360" w:lineRule="exact"/>
              <w:jc w:val="center"/>
              <w:rPr>
                <w:rFonts w:ascii="宋体" w:eastAsia="宋体"/>
                <w:color w:val="FF0000"/>
                <w:sz w:val="18"/>
                <w:szCs w:val="18"/>
              </w:rPr>
            </w:pPr>
          </w:p>
        </w:tc>
      </w:tr>
      <w:tr w14:paraId="3B79E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5537" w:hRule="atLeast"/>
          <w:jc w:val="center"/>
        </w:trPr>
        <w:tc>
          <w:tcPr>
            <w:tcW w:w="945" w:type="dxa"/>
            <w:tcBorders>
              <w:top w:val="single" w:color="auto" w:sz="4" w:space="0"/>
              <w:left w:val="single" w:color="auto" w:sz="4" w:space="0"/>
              <w:bottom w:val="single" w:color="auto" w:sz="4" w:space="0"/>
              <w:right w:val="single" w:color="auto" w:sz="4" w:space="0"/>
              <w:tl2br w:val="nil"/>
              <w:tr2bl w:val="nil"/>
            </w:tcBorders>
            <w:vAlign w:val="center"/>
          </w:tcPr>
          <w:p w14:paraId="38417D3D">
            <w:pPr>
              <w:tabs>
                <w:tab w:val="left" w:pos="7937"/>
              </w:tabs>
              <w:spacing w:line="360" w:lineRule="exact"/>
              <w:jc w:val="center"/>
              <w:rPr>
                <w:rFonts w:hint="default" w:ascii="宋体" w:eastAsia="宋体"/>
                <w:color w:val="auto"/>
                <w:sz w:val="18"/>
                <w:szCs w:val="18"/>
                <w:lang w:val="en-US" w:eastAsia="zh-CN"/>
              </w:rPr>
            </w:pPr>
            <w:r>
              <w:rPr>
                <w:rFonts w:hint="eastAsia" w:ascii="宋体" w:eastAsia="宋体"/>
                <w:color w:val="auto"/>
                <w:sz w:val="18"/>
                <w:szCs w:val="18"/>
                <w:lang w:val="en-US" w:eastAsia="zh-CN"/>
              </w:rPr>
              <w:t>83</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680CB3B8">
            <w:pPr>
              <w:tabs>
                <w:tab w:val="left" w:pos="7937"/>
              </w:tabs>
              <w:spacing w:line="360" w:lineRule="exact"/>
              <w:jc w:val="center"/>
              <w:rPr>
                <w:rFonts w:hint="eastAsia" w:ascii="宋体" w:eastAsia="宋体"/>
                <w:color w:val="auto"/>
                <w:sz w:val="18"/>
                <w:szCs w:val="18"/>
              </w:rPr>
            </w:pPr>
            <w:r>
              <w:rPr>
                <w:rFonts w:hint="eastAsia" w:ascii="宋体" w:eastAsia="宋体"/>
                <w:color w:val="auto"/>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54935E31">
            <w:pPr>
              <w:spacing w:line="240" w:lineRule="exact"/>
              <w:jc w:val="center"/>
              <w:rPr>
                <w:rFonts w:hint="eastAsia" w:ascii="宋体" w:eastAsia="宋体"/>
                <w:color w:val="auto"/>
                <w:sz w:val="18"/>
                <w:szCs w:val="18"/>
                <w:shd w:val="clear" w:color="auto" w:fill="auto"/>
              </w:rPr>
            </w:pPr>
            <w:r>
              <w:rPr>
                <w:rFonts w:hint="eastAsia" w:ascii="宋体" w:eastAsia="宋体" w:cs="Arial"/>
                <w:color w:val="auto"/>
                <w:sz w:val="18"/>
                <w:szCs w:val="18"/>
                <w:shd w:val="clear" w:color="auto" w:fill="auto"/>
              </w:rPr>
              <w:t>河道管理范围内特定活动审批</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25A6FC27">
            <w:pPr>
              <w:spacing w:line="240" w:lineRule="exact"/>
              <w:jc w:val="center"/>
              <w:rPr>
                <w:rFonts w:hint="eastAsia" w:ascii="宋体" w:eastAsia="宋体"/>
                <w:color w:val="auto"/>
                <w:sz w:val="18"/>
                <w:szCs w:val="18"/>
                <w:shd w:val="clear" w:color="auto" w:fill="auto"/>
                <w:lang w:eastAsia="zh-CN"/>
              </w:rPr>
            </w:pPr>
            <w:r>
              <w:rPr>
                <w:rFonts w:hint="eastAsia" w:ascii="宋体" w:eastAsia="宋体"/>
                <w:color w:val="auto"/>
                <w:sz w:val="18"/>
                <w:szCs w:val="18"/>
                <w:shd w:val="clear" w:color="auto" w:fill="auto"/>
                <w:lang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tcPr>
          <w:p w14:paraId="6AE84C0D">
            <w:pPr>
              <w:tabs>
                <w:tab w:val="left" w:pos="7937"/>
              </w:tabs>
              <w:spacing w:line="240" w:lineRule="exact"/>
              <w:rPr>
                <w:rFonts w:hint="eastAsia" w:ascii="宋体" w:eastAsia="宋体" w:cs="Arial"/>
                <w:color w:val="auto"/>
                <w:kern w:val="0"/>
                <w:sz w:val="18"/>
                <w:szCs w:val="18"/>
              </w:rPr>
            </w:pPr>
          </w:p>
          <w:p w14:paraId="1AECA40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《中华人民共和国河道管理条例》（1988年6月3日国务院第七次常务会议通过，2018年3月19日国务院令第698号修订）第二十五</w:t>
            </w:r>
            <w:r>
              <w:rPr>
                <w:rFonts w:hint="eastAsia" w:ascii="宋体" w:eastAsia="宋体" w:cs="Arial"/>
                <w:color w:val="auto"/>
                <w:kern w:val="0"/>
                <w:sz w:val="18"/>
                <w:szCs w:val="18"/>
                <w:lang w:eastAsia="zh-CN"/>
              </w:rPr>
              <w:t>条</w:t>
            </w:r>
            <w:r>
              <w:rPr>
                <w:rFonts w:hint="eastAsia" w:ascii="宋体" w:eastAsia="宋体" w:cs="Arial"/>
                <w:color w:val="auto"/>
                <w:kern w:val="0"/>
                <w:sz w:val="18"/>
                <w:szCs w:val="18"/>
                <w:lang w:val="en-US" w:eastAsia="zh-CN"/>
              </w:rPr>
              <w:t xml:space="preserve"> </w:t>
            </w:r>
            <w:r>
              <w:rPr>
                <w:rFonts w:hint="eastAsia" w:ascii="宋体" w:eastAsia="宋体" w:cs="Arial"/>
                <w:color w:val="auto"/>
                <w:kern w:val="0"/>
                <w:sz w:val="18"/>
                <w:szCs w:val="18"/>
              </w:rPr>
              <w:t>在河道管理范围内进行下列活动，必须报经河道主管机关批准；涉及其他部门的，由河道主管机关会同有关部门批准： （一）采砂、取土、淘金、弃置砂石或者淤泥； （二）爆破、钻探、挖筑鱼塘； （三）在河道滩地存放物料、修建厂房或者其他建筑设施； （四）在河道滩地开采地下资源及进行考古发掘。</w:t>
            </w:r>
          </w:p>
          <w:p w14:paraId="51D4887B">
            <w:pPr>
              <w:tabs>
                <w:tab w:val="left" w:pos="7937"/>
              </w:tabs>
              <w:spacing w:line="240" w:lineRule="exact"/>
              <w:rPr>
                <w:rFonts w:hint="eastAsia" w:ascii="宋体" w:eastAsia="宋体" w:cs="Arial"/>
                <w:color w:val="auto"/>
                <w:kern w:val="0"/>
                <w:sz w:val="18"/>
                <w:szCs w:val="18"/>
              </w:rPr>
            </w:pPr>
          </w:p>
        </w:tc>
        <w:tc>
          <w:tcPr>
            <w:tcW w:w="3396" w:type="dxa"/>
            <w:gridSpan w:val="3"/>
            <w:tcBorders>
              <w:top w:val="single" w:color="auto" w:sz="4" w:space="0"/>
              <w:left w:val="single" w:color="auto" w:sz="4" w:space="0"/>
              <w:bottom w:val="single" w:color="auto" w:sz="4" w:space="0"/>
              <w:right w:val="single" w:color="auto" w:sz="4" w:space="0"/>
              <w:tl2br w:val="nil"/>
              <w:tr2bl w:val="nil"/>
            </w:tcBorders>
          </w:tcPr>
          <w:p w14:paraId="100578E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4B64580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是否符合河道管理范围内有关活动（不含河道采砂）审批的要求。</w:t>
            </w:r>
          </w:p>
          <w:p w14:paraId="0BB8F7E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对书面申请材料进行审查，提出审查意见。</w:t>
            </w:r>
          </w:p>
          <w:p w14:paraId="18F447B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2E5005C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70C7F2E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0A76B97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3175F246">
            <w:pPr>
              <w:tabs>
                <w:tab w:val="left" w:pos="7937"/>
              </w:tabs>
              <w:spacing w:line="240" w:lineRule="exact"/>
              <w:rPr>
                <w:rFonts w:hint="eastAsia" w:ascii="宋体" w:eastAsia="宋体" w:cs="Arial"/>
                <w:color w:val="auto"/>
                <w:kern w:val="0"/>
                <w:sz w:val="18"/>
                <w:szCs w:val="18"/>
              </w:rPr>
            </w:pPr>
          </w:p>
        </w:tc>
        <w:tc>
          <w:tcPr>
            <w:tcW w:w="3097" w:type="dxa"/>
            <w:tcBorders>
              <w:top w:val="single" w:color="auto" w:sz="4" w:space="0"/>
              <w:left w:val="single" w:color="auto" w:sz="4" w:space="0"/>
              <w:bottom w:val="single" w:color="auto" w:sz="4" w:space="0"/>
              <w:right w:val="single" w:color="auto" w:sz="4" w:space="0"/>
              <w:tl2br w:val="nil"/>
              <w:tr2bl w:val="nil"/>
            </w:tcBorders>
          </w:tcPr>
          <w:p w14:paraId="18B869EC">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因不履行或不正确履行行政职责，有下列情形的，行政机关及相关工作人员应承担相应责任：</w:t>
            </w:r>
          </w:p>
          <w:p w14:paraId="617AE5B6">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1、对符合法定条件的</w:t>
            </w:r>
            <w:r>
              <w:rPr>
                <w:rFonts w:hint="eastAsia" w:ascii="宋体" w:eastAsia="宋体" w:cs="Arial"/>
                <w:color w:val="auto"/>
                <w:sz w:val="18"/>
                <w:szCs w:val="18"/>
                <w:shd w:val="clear" w:color="auto" w:fill="auto"/>
              </w:rPr>
              <w:t>河道管理范围内有关活动（不含河道采砂）审批</w:t>
            </w:r>
            <w:r>
              <w:rPr>
                <w:rFonts w:hint="eastAsia" w:ascii="宋体" w:eastAsia="宋体"/>
                <w:color w:val="auto"/>
                <w:sz w:val="18"/>
                <w:szCs w:val="18"/>
                <w:shd w:val="clear" w:color="auto" w:fill="auto"/>
              </w:rPr>
              <w:t>申请不予受理的；</w:t>
            </w:r>
          </w:p>
          <w:p w14:paraId="01CBD5EA">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2、对不符合法定条件的申请人准予行政许可或者超越法定职权作出准予行政许可决定的；</w:t>
            </w:r>
          </w:p>
          <w:p w14:paraId="5DBB80EC">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3、对符合法定条件的申请人不予行政许可或者不在法定期限内作出准予行政许可决定的；</w:t>
            </w:r>
          </w:p>
          <w:p w14:paraId="351C45E2">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4</w:t>
            </w:r>
            <w:r>
              <w:rPr>
                <w:rFonts w:hint="eastAsia" w:ascii="宋体" w:eastAsia="宋体"/>
                <w:color w:val="auto"/>
                <w:sz w:val="18"/>
                <w:szCs w:val="18"/>
                <w:shd w:val="clear" w:color="auto" w:fill="auto"/>
                <w:lang w:eastAsia="zh-CN"/>
              </w:rPr>
              <w:t>、</w:t>
            </w:r>
            <w:r>
              <w:rPr>
                <w:rFonts w:hint="eastAsia" w:ascii="宋体" w:eastAsia="宋体"/>
                <w:color w:val="auto"/>
                <w:sz w:val="18"/>
                <w:szCs w:val="18"/>
                <w:shd w:val="clear" w:color="auto" w:fill="auto"/>
              </w:rPr>
              <w:t>应当举行听证而不举行听证的；</w:t>
            </w:r>
          </w:p>
          <w:p w14:paraId="4146FE74">
            <w:pPr>
              <w:spacing w:line="280" w:lineRule="exact"/>
              <w:rPr>
                <w:rFonts w:hint="eastAsia" w:ascii="宋体" w:eastAsia="宋体"/>
                <w:color w:val="auto"/>
                <w:sz w:val="18"/>
                <w:szCs w:val="18"/>
                <w:shd w:val="clear" w:color="auto" w:fill="auto"/>
                <w:lang w:eastAsia="zh-CN"/>
              </w:rPr>
            </w:pPr>
            <w:r>
              <w:rPr>
                <w:rFonts w:hint="eastAsia" w:ascii="宋体" w:eastAsia="宋体"/>
                <w:color w:val="auto"/>
                <w:sz w:val="18"/>
                <w:szCs w:val="18"/>
                <w:shd w:val="clear" w:color="auto" w:fill="auto"/>
              </w:rPr>
              <w:t>5</w:t>
            </w:r>
            <w:r>
              <w:rPr>
                <w:rFonts w:hint="eastAsia" w:ascii="宋体" w:eastAsia="宋体"/>
                <w:color w:val="auto"/>
                <w:sz w:val="18"/>
                <w:szCs w:val="18"/>
                <w:shd w:val="clear" w:color="auto" w:fill="auto"/>
                <w:lang w:eastAsia="zh-CN"/>
              </w:rPr>
              <w:t>、</w:t>
            </w:r>
            <w:r>
              <w:rPr>
                <w:rFonts w:hint="eastAsia" w:ascii="宋体" w:eastAsia="宋体"/>
                <w:color w:val="auto"/>
                <w:sz w:val="18"/>
                <w:szCs w:val="18"/>
                <w:shd w:val="clear" w:color="auto" w:fill="auto"/>
              </w:rPr>
              <w:t>依法应当公告而未公告，依法应当公开而未公开，依法应当组织专家评审而未评审的，依法不予许可应当书面告知理由而未告知的情形</w:t>
            </w:r>
            <w:r>
              <w:rPr>
                <w:rFonts w:hint="eastAsia" w:ascii="宋体" w:eastAsia="宋体"/>
                <w:color w:val="auto"/>
                <w:sz w:val="18"/>
                <w:szCs w:val="18"/>
                <w:shd w:val="clear" w:color="auto" w:fill="auto"/>
                <w:lang w:eastAsia="zh-CN"/>
              </w:rPr>
              <w:t>；</w:t>
            </w:r>
          </w:p>
          <w:p w14:paraId="73F15BCB">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6、工作中玩忽职守、滥用职权的；</w:t>
            </w:r>
          </w:p>
          <w:p w14:paraId="745E0E4F">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7、办理过程中，索取或者收受他人财物或者谋取其他利益的；</w:t>
            </w:r>
          </w:p>
          <w:p w14:paraId="56C467A4">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8、其他违反法律法规规章文件规定的行为。</w:t>
            </w:r>
          </w:p>
        </w:tc>
        <w:tc>
          <w:tcPr>
            <w:tcW w:w="1226" w:type="dxa"/>
            <w:tcBorders>
              <w:top w:val="single" w:color="auto" w:sz="4" w:space="0"/>
              <w:left w:val="single" w:color="auto" w:sz="4" w:space="0"/>
              <w:bottom w:val="single" w:color="auto" w:sz="4" w:space="0"/>
              <w:right w:val="single" w:color="auto" w:sz="4" w:space="0"/>
              <w:tl2br w:val="nil"/>
              <w:tr2bl w:val="nil"/>
            </w:tcBorders>
            <w:vAlign w:val="center"/>
          </w:tcPr>
          <w:p w14:paraId="03A86B1C">
            <w:pPr>
              <w:spacing w:line="360" w:lineRule="exact"/>
              <w:jc w:val="center"/>
              <w:rPr>
                <w:rFonts w:ascii="宋体" w:eastAsia="宋体"/>
                <w:color w:val="FF0000"/>
                <w:sz w:val="18"/>
                <w:szCs w:val="18"/>
              </w:rPr>
            </w:pPr>
          </w:p>
        </w:tc>
      </w:tr>
      <w:tr w14:paraId="0FB4A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1670" w:hRule="atLeast"/>
          <w:jc w:val="center"/>
        </w:trPr>
        <w:tc>
          <w:tcPr>
            <w:tcW w:w="945" w:type="dxa"/>
            <w:tcBorders>
              <w:top w:val="single" w:color="auto" w:sz="4" w:space="0"/>
              <w:left w:val="single" w:color="auto" w:sz="4" w:space="0"/>
              <w:bottom w:val="single" w:color="auto" w:sz="4" w:space="0"/>
              <w:right w:val="single" w:color="auto" w:sz="4" w:space="0"/>
              <w:tl2br w:val="nil"/>
              <w:tr2bl w:val="nil"/>
            </w:tcBorders>
            <w:vAlign w:val="center"/>
          </w:tcPr>
          <w:p w14:paraId="4AED34D3">
            <w:pPr>
              <w:tabs>
                <w:tab w:val="left" w:pos="7937"/>
              </w:tabs>
              <w:spacing w:line="360" w:lineRule="exact"/>
              <w:jc w:val="center"/>
              <w:rPr>
                <w:rFonts w:hint="default" w:ascii="宋体" w:eastAsia="宋体"/>
                <w:color w:val="auto"/>
                <w:sz w:val="18"/>
                <w:szCs w:val="18"/>
                <w:lang w:val="en-US" w:eastAsia="zh-CN"/>
              </w:rPr>
            </w:pPr>
            <w:r>
              <w:rPr>
                <w:rFonts w:hint="eastAsia" w:ascii="宋体" w:eastAsia="宋体"/>
                <w:color w:val="auto"/>
                <w:sz w:val="18"/>
                <w:szCs w:val="18"/>
                <w:lang w:val="en-US" w:eastAsia="zh-CN"/>
              </w:rPr>
              <w:t>84</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1F98F313">
            <w:pPr>
              <w:tabs>
                <w:tab w:val="left" w:pos="7937"/>
              </w:tabs>
              <w:spacing w:line="360" w:lineRule="exact"/>
              <w:jc w:val="center"/>
              <w:rPr>
                <w:rFonts w:hint="eastAsia" w:ascii="宋体" w:eastAsia="宋体"/>
                <w:color w:val="auto"/>
                <w:sz w:val="18"/>
                <w:szCs w:val="18"/>
              </w:rPr>
            </w:pPr>
            <w:r>
              <w:rPr>
                <w:rFonts w:hint="eastAsia" w:ascii="宋体" w:eastAsia="宋体"/>
                <w:color w:val="auto"/>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319C4B87">
            <w:pPr>
              <w:spacing w:line="240" w:lineRule="exact"/>
              <w:jc w:val="center"/>
              <w:rPr>
                <w:rFonts w:hint="eastAsia" w:ascii="宋体" w:eastAsia="宋体"/>
                <w:color w:val="auto"/>
                <w:sz w:val="18"/>
                <w:szCs w:val="18"/>
                <w:shd w:val="clear" w:color="auto" w:fill="auto"/>
              </w:rPr>
            </w:pPr>
            <w:r>
              <w:rPr>
                <w:rFonts w:hint="eastAsia" w:ascii="宋体" w:eastAsia="宋体" w:cs="Arial"/>
                <w:color w:val="auto"/>
                <w:sz w:val="18"/>
                <w:szCs w:val="18"/>
                <w:shd w:val="clear" w:color="auto" w:fill="auto"/>
              </w:rPr>
              <w:t>水利基建项目初步设计文件审批</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64445A98">
            <w:pPr>
              <w:spacing w:line="240" w:lineRule="exact"/>
              <w:jc w:val="center"/>
              <w:rPr>
                <w:rFonts w:hint="eastAsia" w:ascii="宋体" w:eastAsia="宋体"/>
                <w:color w:val="auto"/>
                <w:sz w:val="18"/>
                <w:szCs w:val="18"/>
                <w:shd w:val="clear" w:color="auto" w:fill="auto"/>
                <w:lang w:eastAsia="zh-CN"/>
              </w:rPr>
            </w:pPr>
            <w:r>
              <w:rPr>
                <w:rFonts w:hint="eastAsia" w:ascii="宋体" w:eastAsia="宋体"/>
                <w:color w:val="auto"/>
                <w:sz w:val="18"/>
                <w:szCs w:val="18"/>
                <w:shd w:val="clear" w:color="auto" w:fill="auto"/>
                <w:lang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tcPr>
          <w:p w14:paraId="1D1051D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1.《国务院对确需保留的行政审批项目设定行政许可的决定》,依据文号:2016年8月 25日中华人民共和国国务院令第 671号公布,条款号:附件第172项。</w:t>
            </w:r>
          </w:p>
          <w:p w14:paraId="00F51B6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2.《河北省人民政府办公厅关于省政府部门下放一批行政权力事项的通知》,依 据 文 号:冀 政 办 发 〔2016〕7 号,条 款 号:第 21项。</w:t>
            </w:r>
          </w:p>
          <w:p w14:paraId="2AE179A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3.《河北省政府推进政府职能转变和 “放管服”改革协调小组办公室关于做好省政府自行下放一批行政许可事项的通知》,依据文号:〔2019〕—6,条款号:第11项。</w:t>
            </w:r>
          </w:p>
        </w:tc>
        <w:tc>
          <w:tcPr>
            <w:tcW w:w="3396" w:type="dxa"/>
            <w:gridSpan w:val="3"/>
            <w:tcBorders>
              <w:top w:val="single" w:color="auto" w:sz="4" w:space="0"/>
              <w:left w:val="single" w:color="auto" w:sz="4" w:space="0"/>
              <w:bottom w:val="single" w:color="auto" w:sz="4" w:space="0"/>
              <w:right w:val="single" w:color="auto" w:sz="4" w:space="0"/>
              <w:tl2br w:val="nil"/>
              <w:tr2bl w:val="nil"/>
            </w:tcBorders>
          </w:tcPr>
          <w:p w14:paraId="174B6AD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73B5AC6A">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是否符合河道管水利基建项目初步设计文件审批的要求。对书面申请材料进行审查，提出审查意见；组织现场检查验收，告知申请人是否向社会公告，是否组织专家评审</w:t>
            </w:r>
            <w:r>
              <w:rPr>
                <w:rFonts w:hint="eastAsia" w:ascii="宋体" w:eastAsia="宋体" w:cs="Arial"/>
                <w:color w:val="auto"/>
                <w:kern w:val="0"/>
                <w:sz w:val="18"/>
                <w:szCs w:val="18"/>
                <w:lang w:eastAsia="zh-CN"/>
              </w:rPr>
              <w:t>。</w:t>
            </w:r>
          </w:p>
          <w:p w14:paraId="0C07821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36B98ED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6C11937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54199CC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4BBD402D">
            <w:pPr>
              <w:tabs>
                <w:tab w:val="left" w:pos="7937"/>
              </w:tabs>
              <w:spacing w:line="240" w:lineRule="exact"/>
              <w:rPr>
                <w:rFonts w:hint="eastAsia" w:ascii="宋体" w:eastAsia="宋体" w:cs="Arial"/>
                <w:color w:val="auto"/>
                <w:kern w:val="0"/>
                <w:sz w:val="18"/>
                <w:szCs w:val="18"/>
              </w:rPr>
            </w:pPr>
          </w:p>
        </w:tc>
        <w:tc>
          <w:tcPr>
            <w:tcW w:w="3097" w:type="dxa"/>
            <w:tcBorders>
              <w:top w:val="single" w:color="auto" w:sz="4" w:space="0"/>
              <w:left w:val="single" w:color="auto" w:sz="4" w:space="0"/>
              <w:bottom w:val="single" w:color="auto" w:sz="4" w:space="0"/>
              <w:right w:val="single" w:color="auto" w:sz="4" w:space="0"/>
              <w:tl2br w:val="nil"/>
              <w:tr2bl w:val="nil"/>
            </w:tcBorders>
          </w:tcPr>
          <w:p w14:paraId="79FE9D14">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因不履行或不正确履行行政职责，有下列情形的，行政机关及相关工作人员应承担相应责任：</w:t>
            </w:r>
          </w:p>
          <w:p w14:paraId="17E41D15">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1、对符合法定条件的</w:t>
            </w:r>
            <w:r>
              <w:rPr>
                <w:rFonts w:hint="eastAsia" w:ascii="宋体" w:eastAsia="宋体" w:cs="Arial"/>
                <w:color w:val="auto"/>
                <w:sz w:val="18"/>
                <w:szCs w:val="18"/>
                <w:shd w:val="clear" w:color="auto" w:fill="auto"/>
              </w:rPr>
              <w:t>水利基建项目初步设计文件审批</w:t>
            </w:r>
            <w:r>
              <w:rPr>
                <w:rFonts w:hint="eastAsia" w:ascii="宋体" w:eastAsia="宋体"/>
                <w:color w:val="auto"/>
                <w:sz w:val="18"/>
                <w:szCs w:val="18"/>
                <w:shd w:val="clear" w:color="auto" w:fill="auto"/>
              </w:rPr>
              <w:t>申请不予受理的；</w:t>
            </w:r>
          </w:p>
          <w:p w14:paraId="6DD91004">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2、对不符合法定条件的申请人准予行政许可或者超越法定职权作出准予行政许可决定的；</w:t>
            </w:r>
          </w:p>
          <w:p w14:paraId="026EFBAD">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3、对符合法定条件的申请人不予行政许可或者不在法定期限内作出准予行政许可决定的；</w:t>
            </w:r>
          </w:p>
          <w:p w14:paraId="4FC060A0">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4、依法应当公告而未公告，依法应当公开而未公开，依法应当组织专家评审而未评审的，依法不予许可应当书面告知理由而未告知的情形</w:t>
            </w:r>
          </w:p>
          <w:p w14:paraId="7FDCE453">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5、工作中玩忽职守、滥用职权的；</w:t>
            </w:r>
          </w:p>
          <w:p w14:paraId="6A6AC34F">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6、办理过程中，索取或者收受他人财物或者谋取其他利益的；</w:t>
            </w:r>
          </w:p>
          <w:p w14:paraId="7B9F2837">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7、其他违反法律法规规章文件规定的行为。</w:t>
            </w:r>
          </w:p>
        </w:tc>
        <w:tc>
          <w:tcPr>
            <w:tcW w:w="1226" w:type="dxa"/>
            <w:tcBorders>
              <w:top w:val="single" w:color="auto" w:sz="4" w:space="0"/>
              <w:left w:val="single" w:color="auto" w:sz="4" w:space="0"/>
              <w:bottom w:val="single" w:color="auto" w:sz="4" w:space="0"/>
              <w:right w:val="single" w:color="auto" w:sz="4" w:space="0"/>
              <w:tl2br w:val="nil"/>
              <w:tr2bl w:val="nil"/>
            </w:tcBorders>
            <w:vAlign w:val="center"/>
          </w:tcPr>
          <w:p w14:paraId="218A6873">
            <w:pPr>
              <w:spacing w:line="360" w:lineRule="exact"/>
              <w:jc w:val="center"/>
              <w:rPr>
                <w:rFonts w:ascii="宋体" w:eastAsia="宋体"/>
                <w:color w:val="FF0000"/>
                <w:sz w:val="18"/>
                <w:szCs w:val="18"/>
              </w:rPr>
            </w:pPr>
          </w:p>
        </w:tc>
      </w:tr>
      <w:tr w14:paraId="318D4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3801" w:hRule="atLeast"/>
          <w:jc w:val="center"/>
        </w:trPr>
        <w:tc>
          <w:tcPr>
            <w:tcW w:w="945" w:type="dxa"/>
            <w:tcBorders>
              <w:top w:val="single" w:color="auto" w:sz="4" w:space="0"/>
              <w:left w:val="single" w:color="auto" w:sz="4" w:space="0"/>
              <w:bottom w:val="single" w:color="auto" w:sz="4" w:space="0"/>
              <w:right w:val="single" w:color="auto" w:sz="4" w:space="0"/>
              <w:tl2br w:val="nil"/>
              <w:tr2bl w:val="nil"/>
            </w:tcBorders>
            <w:vAlign w:val="center"/>
          </w:tcPr>
          <w:p w14:paraId="0391D72A">
            <w:pPr>
              <w:tabs>
                <w:tab w:val="left" w:pos="7937"/>
              </w:tabs>
              <w:spacing w:line="360" w:lineRule="exact"/>
              <w:jc w:val="center"/>
              <w:rPr>
                <w:rFonts w:hint="default" w:ascii="宋体" w:eastAsia="宋体"/>
                <w:color w:val="auto"/>
                <w:sz w:val="18"/>
                <w:szCs w:val="18"/>
                <w:lang w:val="en-US" w:eastAsia="zh-CN"/>
              </w:rPr>
            </w:pPr>
            <w:r>
              <w:rPr>
                <w:rFonts w:hint="eastAsia" w:ascii="宋体" w:eastAsia="宋体"/>
                <w:color w:val="auto"/>
                <w:sz w:val="18"/>
                <w:szCs w:val="18"/>
                <w:lang w:val="en-US" w:eastAsia="zh-CN"/>
              </w:rPr>
              <w:t>85</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2DC9790B">
            <w:pPr>
              <w:tabs>
                <w:tab w:val="left" w:pos="7937"/>
              </w:tabs>
              <w:spacing w:line="360" w:lineRule="exact"/>
              <w:jc w:val="center"/>
              <w:rPr>
                <w:rFonts w:hint="eastAsia" w:ascii="宋体" w:eastAsia="宋体"/>
                <w:color w:val="auto"/>
                <w:sz w:val="18"/>
                <w:szCs w:val="18"/>
              </w:rPr>
            </w:pPr>
            <w:r>
              <w:rPr>
                <w:rFonts w:hint="eastAsia" w:ascii="宋体" w:eastAsia="宋体"/>
                <w:color w:val="auto"/>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4416792B">
            <w:pPr>
              <w:spacing w:line="240" w:lineRule="exact"/>
              <w:jc w:val="center"/>
              <w:rPr>
                <w:rFonts w:hint="eastAsia" w:ascii="宋体" w:eastAsia="宋体"/>
                <w:color w:val="auto"/>
                <w:sz w:val="18"/>
                <w:szCs w:val="18"/>
                <w:shd w:val="clear" w:color="auto" w:fill="auto"/>
              </w:rPr>
            </w:pPr>
            <w:r>
              <w:rPr>
                <w:rFonts w:hint="eastAsia" w:ascii="宋体" w:eastAsia="宋体" w:cs="Arial"/>
                <w:color w:val="auto"/>
                <w:sz w:val="18"/>
                <w:szCs w:val="18"/>
                <w:shd w:val="clear" w:color="auto" w:fill="auto"/>
              </w:rPr>
              <w:t>占用农业灌溉水源、灌排工程设施审批</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6794FB36">
            <w:pPr>
              <w:spacing w:line="240" w:lineRule="exact"/>
              <w:jc w:val="center"/>
              <w:rPr>
                <w:rFonts w:hint="eastAsia" w:ascii="宋体" w:eastAsia="宋体"/>
                <w:color w:val="auto"/>
                <w:sz w:val="18"/>
                <w:szCs w:val="18"/>
                <w:shd w:val="clear" w:color="auto" w:fill="auto"/>
                <w:lang w:eastAsia="zh-CN"/>
              </w:rPr>
            </w:pPr>
            <w:r>
              <w:rPr>
                <w:rFonts w:hint="eastAsia" w:ascii="宋体" w:eastAsia="宋体"/>
                <w:color w:val="auto"/>
                <w:sz w:val="18"/>
                <w:szCs w:val="18"/>
                <w:shd w:val="clear" w:color="auto" w:fill="auto"/>
                <w:lang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tcPr>
          <w:p w14:paraId="47E4F8BC">
            <w:pPr>
              <w:tabs>
                <w:tab w:val="left" w:pos="7937"/>
              </w:tabs>
              <w:spacing w:line="240" w:lineRule="exact"/>
              <w:jc w:val="left"/>
              <w:rPr>
                <w:rFonts w:hint="eastAsia" w:ascii="宋体" w:eastAsia="宋体" w:cs="Arial"/>
                <w:color w:val="auto"/>
                <w:kern w:val="0"/>
                <w:sz w:val="18"/>
                <w:szCs w:val="18"/>
              </w:rPr>
            </w:pPr>
            <w:r>
              <w:rPr>
                <w:rFonts w:hint="eastAsia" w:ascii="宋体" w:eastAsia="宋体" w:cs="Arial"/>
                <w:color w:val="auto"/>
                <w:kern w:val="0"/>
                <w:sz w:val="18"/>
                <w:szCs w:val="18"/>
              </w:rPr>
              <w:t>1.《国务院对确需保留的行政审批项目设定行政许可的决定》,依据文号:2016年8月 25日中华人民共和国国务院令第 671号公布,条款号:附件第170项。</w:t>
            </w:r>
          </w:p>
          <w:p w14:paraId="5F6E860E">
            <w:pPr>
              <w:tabs>
                <w:tab w:val="left" w:pos="7937"/>
              </w:tabs>
              <w:spacing w:line="240" w:lineRule="exact"/>
              <w:jc w:val="left"/>
              <w:rPr>
                <w:rFonts w:hint="eastAsia" w:ascii="宋体" w:eastAsia="宋体" w:cs="Arial"/>
                <w:color w:val="auto"/>
                <w:kern w:val="0"/>
                <w:sz w:val="18"/>
                <w:szCs w:val="18"/>
              </w:rPr>
            </w:pPr>
            <w:r>
              <w:rPr>
                <w:rFonts w:hint="eastAsia" w:ascii="宋体" w:eastAsia="宋体" w:cs="Arial"/>
                <w:color w:val="auto"/>
                <w:kern w:val="0"/>
                <w:sz w:val="18"/>
                <w:szCs w:val="18"/>
              </w:rPr>
              <w:t>2.《国务院关于取 消 和 下 放 一 批 行 政 审 批 项 目 的 决 定》,依 据 文号:国发 〔2014〕5号,条款号:附件第28项。</w:t>
            </w:r>
          </w:p>
          <w:p w14:paraId="230539C9">
            <w:pPr>
              <w:tabs>
                <w:tab w:val="left" w:pos="7937"/>
              </w:tabs>
              <w:spacing w:line="240" w:lineRule="exact"/>
              <w:jc w:val="left"/>
              <w:rPr>
                <w:rFonts w:hint="eastAsia" w:ascii="宋体" w:eastAsia="宋体" w:cs="Arial"/>
                <w:color w:val="auto"/>
                <w:kern w:val="0"/>
                <w:sz w:val="18"/>
                <w:szCs w:val="18"/>
              </w:rPr>
            </w:pPr>
            <w:r>
              <w:rPr>
                <w:rFonts w:hint="eastAsia" w:ascii="宋体" w:eastAsia="宋体" w:cs="Arial"/>
                <w:color w:val="auto"/>
                <w:kern w:val="0"/>
                <w:sz w:val="18"/>
                <w:szCs w:val="18"/>
              </w:rPr>
              <w:t>3.《河北省人民政府办公厅关于印发依法实施行政许可项目的通知》,依据文号:冀政办 〔2009〕23号,附件2第11项。</w:t>
            </w:r>
          </w:p>
        </w:tc>
        <w:tc>
          <w:tcPr>
            <w:tcW w:w="3396" w:type="dxa"/>
            <w:gridSpan w:val="3"/>
            <w:tcBorders>
              <w:top w:val="single" w:color="auto" w:sz="4" w:space="0"/>
              <w:left w:val="single" w:color="auto" w:sz="4" w:space="0"/>
              <w:bottom w:val="single" w:color="auto" w:sz="4" w:space="0"/>
              <w:right w:val="single" w:color="auto" w:sz="4" w:space="0"/>
              <w:tl2br w:val="nil"/>
              <w:tr2bl w:val="nil"/>
            </w:tcBorders>
          </w:tcPr>
          <w:p w14:paraId="0B7B782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196ADF3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是否符合占用农业灌溉水源、灌排工程设施审批的要求。</w:t>
            </w:r>
          </w:p>
          <w:p w14:paraId="173EABB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对书面申请材料进行审查，提出审查意见；组织现场检查验收，告知申请人是否向社会公告，是否组织专家评审</w:t>
            </w:r>
          </w:p>
          <w:p w14:paraId="4F39F11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3C6A479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6166EE7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735A141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5152C1E7">
            <w:pPr>
              <w:tabs>
                <w:tab w:val="left" w:pos="7937"/>
              </w:tabs>
              <w:spacing w:line="240" w:lineRule="exact"/>
              <w:rPr>
                <w:rFonts w:hint="eastAsia" w:ascii="宋体" w:eastAsia="宋体" w:cs="Arial"/>
                <w:color w:val="auto"/>
                <w:kern w:val="0"/>
                <w:sz w:val="18"/>
                <w:szCs w:val="18"/>
              </w:rPr>
            </w:pPr>
          </w:p>
        </w:tc>
        <w:tc>
          <w:tcPr>
            <w:tcW w:w="3097" w:type="dxa"/>
            <w:tcBorders>
              <w:top w:val="single" w:color="auto" w:sz="4" w:space="0"/>
              <w:left w:val="single" w:color="auto" w:sz="4" w:space="0"/>
              <w:bottom w:val="single" w:color="auto" w:sz="4" w:space="0"/>
              <w:right w:val="single" w:color="auto" w:sz="4" w:space="0"/>
              <w:tl2br w:val="nil"/>
              <w:tr2bl w:val="nil"/>
            </w:tcBorders>
          </w:tcPr>
          <w:p w14:paraId="1C9222D8">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因不履行或不正确履行行政职责，有下列情形的，行政机关及相关工作人员应承担相应责任：</w:t>
            </w:r>
          </w:p>
          <w:p w14:paraId="0393063D">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1、对符合法定条件的</w:t>
            </w:r>
            <w:r>
              <w:rPr>
                <w:rFonts w:hint="eastAsia" w:ascii="宋体" w:eastAsia="宋体" w:cs="Arial"/>
                <w:color w:val="auto"/>
                <w:sz w:val="18"/>
                <w:szCs w:val="18"/>
                <w:shd w:val="clear" w:color="auto" w:fill="auto"/>
              </w:rPr>
              <w:t>占用农业灌溉水源、灌排工程设施审批</w:t>
            </w:r>
            <w:r>
              <w:rPr>
                <w:rFonts w:hint="eastAsia" w:ascii="宋体" w:eastAsia="宋体"/>
                <w:color w:val="auto"/>
                <w:sz w:val="18"/>
                <w:szCs w:val="18"/>
                <w:shd w:val="clear" w:color="auto" w:fill="auto"/>
              </w:rPr>
              <w:t>申请不予受理的；</w:t>
            </w:r>
          </w:p>
          <w:p w14:paraId="2BDD9AD3">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2、对不符合法定条件的申请人准予行政许可或者超越法定职权作出准予行政许可决定的；</w:t>
            </w:r>
          </w:p>
          <w:p w14:paraId="03CFEB32">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3、对符合法定条件的申请人不予行政许可或者不在法定期限内作出准予行政许可决定的；</w:t>
            </w:r>
          </w:p>
          <w:p w14:paraId="336B9796">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4</w:t>
            </w:r>
            <w:r>
              <w:rPr>
                <w:rFonts w:hint="eastAsia" w:ascii="宋体" w:eastAsia="宋体"/>
                <w:color w:val="auto"/>
                <w:sz w:val="18"/>
                <w:szCs w:val="18"/>
                <w:shd w:val="clear" w:color="auto" w:fill="auto"/>
                <w:lang w:eastAsia="zh-CN"/>
              </w:rPr>
              <w:t>、</w:t>
            </w:r>
            <w:r>
              <w:rPr>
                <w:rFonts w:hint="eastAsia" w:ascii="宋体" w:eastAsia="宋体"/>
                <w:color w:val="auto"/>
                <w:sz w:val="18"/>
                <w:szCs w:val="18"/>
                <w:shd w:val="clear" w:color="auto" w:fill="auto"/>
              </w:rPr>
              <w:t>应当举行听证而不举行听证的；</w:t>
            </w:r>
          </w:p>
          <w:p w14:paraId="531848E2">
            <w:pPr>
              <w:spacing w:line="280" w:lineRule="exact"/>
              <w:rPr>
                <w:rFonts w:hint="eastAsia" w:ascii="宋体" w:eastAsia="宋体"/>
                <w:color w:val="auto"/>
                <w:sz w:val="18"/>
                <w:szCs w:val="18"/>
                <w:shd w:val="clear" w:color="auto" w:fill="auto"/>
                <w:lang w:eastAsia="zh-CN"/>
              </w:rPr>
            </w:pPr>
            <w:r>
              <w:rPr>
                <w:rFonts w:hint="eastAsia" w:ascii="宋体" w:eastAsia="宋体"/>
                <w:color w:val="auto"/>
                <w:sz w:val="18"/>
                <w:szCs w:val="18"/>
                <w:shd w:val="clear" w:color="auto" w:fill="auto"/>
              </w:rPr>
              <w:t>5</w:t>
            </w:r>
            <w:r>
              <w:rPr>
                <w:rFonts w:hint="eastAsia" w:ascii="宋体" w:eastAsia="宋体"/>
                <w:color w:val="auto"/>
                <w:sz w:val="18"/>
                <w:szCs w:val="18"/>
                <w:shd w:val="clear" w:color="auto" w:fill="auto"/>
                <w:lang w:eastAsia="zh-CN"/>
              </w:rPr>
              <w:t>、</w:t>
            </w:r>
            <w:r>
              <w:rPr>
                <w:rFonts w:hint="eastAsia" w:ascii="宋体" w:eastAsia="宋体"/>
                <w:color w:val="auto"/>
                <w:sz w:val="18"/>
                <w:szCs w:val="18"/>
                <w:shd w:val="clear" w:color="auto" w:fill="auto"/>
              </w:rPr>
              <w:t>依法应当公告而未公告，依法应当公开而未公开，依法应当组织专家评审而未评审的，依法不予许可应当书面告知理由而未告知的情形</w:t>
            </w:r>
            <w:r>
              <w:rPr>
                <w:rFonts w:hint="eastAsia" w:ascii="宋体" w:eastAsia="宋体"/>
                <w:color w:val="auto"/>
                <w:sz w:val="18"/>
                <w:szCs w:val="18"/>
                <w:shd w:val="clear" w:color="auto" w:fill="auto"/>
                <w:lang w:eastAsia="zh-CN"/>
              </w:rPr>
              <w:t>；</w:t>
            </w:r>
          </w:p>
          <w:p w14:paraId="3020CA9E">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6、工作中玩忽职守、滥用职权的；</w:t>
            </w:r>
          </w:p>
          <w:p w14:paraId="27405830">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7、办理过程中，索取或者收受他人财物或者谋取其他利益的；</w:t>
            </w:r>
          </w:p>
          <w:p w14:paraId="4B856EBC">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8、其他违反法律法规规章文件规定的行为。</w:t>
            </w:r>
          </w:p>
        </w:tc>
        <w:tc>
          <w:tcPr>
            <w:tcW w:w="1226" w:type="dxa"/>
            <w:tcBorders>
              <w:top w:val="single" w:color="auto" w:sz="4" w:space="0"/>
              <w:left w:val="single" w:color="auto" w:sz="4" w:space="0"/>
              <w:bottom w:val="single" w:color="auto" w:sz="4" w:space="0"/>
              <w:right w:val="single" w:color="auto" w:sz="4" w:space="0"/>
              <w:tl2br w:val="nil"/>
              <w:tr2bl w:val="nil"/>
            </w:tcBorders>
            <w:vAlign w:val="center"/>
          </w:tcPr>
          <w:p w14:paraId="1173846B">
            <w:pPr>
              <w:spacing w:line="360" w:lineRule="exact"/>
              <w:jc w:val="center"/>
              <w:rPr>
                <w:rFonts w:ascii="宋体" w:eastAsia="宋体"/>
                <w:color w:val="auto"/>
                <w:sz w:val="18"/>
                <w:szCs w:val="18"/>
              </w:rPr>
            </w:pPr>
          </w:p>
        </w:tc>
      </w:tr>
      <w:tr w14:paraId="013CB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2021" w:hRule="atLeast"/>
          <w:jc w:val="center"/>
        </w:trPr>
        <w:tc>
          <w:tcPr>
            <w:tcW w:w="945" w:type="dxa"/>
            <w:tcBorders>
              <w:top w:val="single" w:color="auto" w:sz="4" w:space="0"/>
              <w:left w:val="single" w:color="auto" w:sz="4" w:space="0"/>
              <w:bottom w:val="single" w:color="auto" w:sz="4" w:space="0"/>
              <w:right w:val="single" w:color="auto" w:sz="4" w:space="0"/>
              <w:tl2br w:val="nil"/>
              <w:tr2bl w:val="nil"/>
            </w:tcBorders>
            <w:vAlign w:val="center"/>
          </w:tcPr>
          <w:p w14:paraId="5B2CB7F9">
            <w:pPr>
              <w:tabs>
                <w:tab w:val="left" w:pos="7937"/>
              </w:tabs>
              <w:spacing w:line="360" w:lineRule="exact"/>
              <w:jc w:val="center"/>
              <w:rPr>
                <w:rFonts w:hint="eastAsia" w:ascii="宋体" w:eastAsia="宋体"/>
                <w:color w:val="auto"/>
                <w:sz w:val="18"/>
                <w:szCs w:val="18"/>
                <w:lang w:val="en-US" w:eastAsia="zh-CN"/>
              </w:rPr>
            </w:pPr>
          </w:p>
          <w:p w14:paraId="365D350E">
            <w:pPr>
              <w:tabs>
                <w:tab w:val="left" w:pos="7937"/>
              </w:tabs>
              <w:spacing w:line="360" w:lineRule="exact"/>
              <w:jc w:val="center"/>
              <w:rPr>
                <w:rFonts w:hint="eastAsia" w:ascii="宋体" w:eastAsia="宋体"/>
                <w:color w:val="auto"/>
                <w:sz w:val="18"/>
                <w:szCs w:val="18"/>
                <w:lang w:val="en-US" w:eastAsia="zh-CN"/>
              </w:rPr>
            </w:pPr>
          </w:p>
          <w:p w14:paraId="7D3F3AA8">
            <w:pPr>
              <w:tabs>
                <w:tab w:val="left" w:pos="7937"/>
              </w:tabs>
              <w:spacing w:line="360" w:lineRule="exact"/>
              <w:jc w:val="center"/>
              <w:rPr>
                <w:rFonts w:hint="eastAsia" w:ascii="宋体" w:eastAsia="宋体"/>
                <w:color w:val="auto"/>
                <w:sz w:val="18"/>
                <w:szCs w:val="18"/>
                <w:lang w:val="en-US" w:eastAsia="zh-CN"/>
              </w:rPr>
            </w:pPr>
          </w:p>
          <w:p w14:paraId="26E2E6EE">
            <w:pPr>
              <w:tabs>
                <w:tab w:val="left" w:pos="7937"/>
              </w:tabs>
              <w:spacing w:line="360" w:lineRule="exact"/>
              <w:jc w:val="center"/>
              <w:rPr>
                <w:rFonts w:hint="eastAsia" w:ascii="宋体" w:eastAsia="宋体"/>
                <w:color w:val="auto"/>
                <w:sz w:val="18"/>
                <w:szCs w:val="18"/>
                <w:lang w:val="en-US" w:eastAsia="zh-CN"/>
              </w:rPr>
            </w:pPr>
            <w:r>
              <w:rPr>
                <w:rFonts w:hint="eastAsia" w:ascii="宋体" w:eastAsia="宋体"/>
                <w:color w:val="auto"/>
                <w:sz w:val="18"/>
                <w:szCs w:val="18"/>
                <w:lang w:val="en-US" w:eastAsia="zh-CN"/>
              </w:rPr>
              <w:t>86</w:t>
            </w:r>
          </w:p>
          <w:p w14:paraId="1A125F02">
            <w:pPr>
              <w:tabs>
                <w:tab w:val="left" w:pos="7937"/>
              </w:tabs>
              <w:spacing w:line="360" w:lineRule="exact"/>
              <w:jc w:val="center"/>
              <w:rPr>
                <w:rFonts w:hint="eastAsia" w:ascii="宋体" w:eastAsia="宋体"/>
                <w:color w:val="auto"/>
                <w:sz w:val="18"/>
                <w:szCs w:val="18"/>
                <w:lang w:val="en-US" w:eastAsia="zh-CN"/>
              </w:rPr>
            </w:pPr>
          </w:p>
          <w:p w14:paraId="787D1786">
            <w:pPr>
              <w:tabs>
                <w:tab w:val="left" w:pos="7937"/>
              </w:tabs>
              <w:spacing w:line="360" w:lineRule="exact"/>
              <w:jc w:val="center"/>
              <w:rPr>
                <w:rFonts w:hint="eastAsia" w:ascii="宋体" w:eastAsia="宋体"/>
                <w:color w:val="auto"/>
                <w:sz w:val="18"/>
                <w:szCs w:val="18"/>
                <w:lang w:val="en-US" w:eastAsia="zh-CN"/>
              </w:rPr>
            </w:pPr>
          </w:p>
          <w:p w14:paraId="68B75C5A">
            <w:pPr>
              <w:tabs>
                <w:tab w:val="left" w:pos="7937"/>
              </w:tabs>
              <w:spacing w:line="360" w:lineRule="exact"/>
              <w:jc w:val="center"/>
              <w:rPr>
                <w:rFonts w:hint="eastAsia" w:ascii="宋体" w:eastAsia="宋体"/>
                <w:color w:val="auto"/>
                <w:sz w:val="18"/>
                <w:szCs w:val="18"/>
                <w:lang w:val="en-US" w:eastAsia="zh-CN"/>
              </w:rPr>
            </w:pPr>
          </w:p>
          <w:p w14:paraId="2342110D">
            <w:pPr>
              <w:tabs>
                <w:tab w:val="left" w:pos="7937"/>
              </w:tabs>
              <w:spacing w:line="360" w:lineRule="exact"/>
              <w:jc w:val="center"/>
              <w:rPr>
                <w:rFonts w:hint="eastAsia" w:ascii="宋体" w:eastAsia="宋体"/>
                <w:color w:val="auto"/>
                <w:sz w:val="18"/>
                <w:szCs w:val="18"/>
                <w:lang w:val="en-US" w:eastAsia="zh-CN"/>
              </w:rPr>
            </w:pPr>
          </w:p>
          <w:p w14:paraId="2697FAAB">
            <w:pPr>
              <w:tabs>
                <w:tab w:val="left" w:pos="7937"/>
              </w:tabs>
              <w:spacing w:line="360" w:lineRule="exact"/>
              <w:jc w:val="center"/>
              <w:rPr>
                <w:rFonts w:hint="eastAsia" w:ascii="宋体" w:eastAsia="宋体"/>
                <w:color w:val="auto"/>
                <w:sz w:val="18"/>
                <w:szCs w:val="18"/>
                <w:lang w:val="en-US" w:eastAsia="zh-CN"/>
              </w:rPr>
            </w:pPr>
          </w:p>
          <w:p w14:paraId="69B72E80">
            <w:pPr>
              <w:tabs>
                <w:tab w:val="left" w:pos="7937"/>
              </w:tabs>
              <w:spacing w:line="360" w:lineRule="exact"/>
              <w:jc w:val="center"/>
              <w:rPr>
                <w:rFonts w:hint="eastAsia" w:ascii="宋体" w:eastAsia="宋体"/>
                <w:color w:val="auto"/>
                <w:sz w:val="18"/>
                <w:szCs w:val="18"/>
                <w:lang w:val="en-US" w:eastAsia="zh-CN"/>
              </w:rPr>
            </w:pPr>
          </w:p>
          <w:p w14:paraId="5D550BDF">
            <w:pPr>
              <w:tabs>
                <w:tab w:val="left" w:pos="7937"/>
              </w:tabs>
              <w:spacing w:line="360" w:lineRule="exact"/>
              <w:jc w:val="center"/>
              <w:rPr>
                <w:rFonts w:hint="eastAsia" w:ascii="宋体" w:eastAsia="宋体"/>
                <w:color w:val="auto"/>
                <w:sz w:val="18"/>
                <w:szCs w:val="18"/>
                <w:lang w:val="en-US" w:eastAsia="zh-CN"/>
              </w:rPr>
            </w:pPr>
          </w:p>
          <w:p w14:paraId="5F4F8165">
            <w:pPr>
              <w:tabs>
                <w:tab w:val="left" w:pos="7937"/>
              </w:tabs>
              <w:spacing w:line="360" w:lineRule="exact"/>
              <w:jc w:val="center"/>
              <w:rPr>
                <w:rFonts w:hint="eastAsia" w:ascii="宋体" w:eastAsia="宋体"/>
                <w:color w:val="auto"/>
                <w:sz w:val="18"/>
                <w:szCs w:val="18"/>
                <w:lang w:val="en-US" w:eastAsia="zh-CN"/>
              </w:rPr>
            </w:pPr>
          </w:p>
          <w:p w14:paraId="744DDA5E">
            <w:pPr>
              <w:tabs>
                <w:tab w:val="left" w:pos="7937"/>
              </w:tabs>
              <w:spacing w:line="360" w:lineRule="exact"/>
              <w:jc w:val="center"/>
              <w:rPr>
                <w:rFonts w:hint="eastAsia" w:ascii="宋体" w:eastAsia="宋体"/>
                <w:color w:val="auto"/>
                <w:sz w:val="18"/>
                <w:szCs w:val="18"/>
                <w:lang w:val="en-US" w:eastAsia="zh-CN"/>
              </w:rPr>
            </w:pPr>
          </w:p>
          <w:p w14:paraId="679D1D96">
            <w:pPr>
              <w:tabs>
                <w:tab w:val="left" w:pos="7937"/>
              </w:tabs>
              <w:spacing w:line="360" w:lineRule="exact"/>
              <w:jc w:val="center"/>
              <w:rPr>
                <w:rFonts w:hint="eastAsia" w:ascii="宋体" w:eastAsia="宋体"/>
                <w:color w:val="auto"/>
                <w:sz w:val="18"/>
                <w:szCs w:val="18"/>
                <w:lang w:val="en-US" w:eastAsia="zh-CN"/>
              </w:rPr>
            </w:pPr>
          </w:p>
          <w:p w14:paraId="3025D717">
            <w:pPr>
              <w:tabs>
                <w:tab w:val="left" w:pos="7937"/>
              </w:tabs>
              <w:spacing w:line="360" w:lineRule="exact"/>
              <w:jc w:val="center"/>
              <w:rPr>
                <w:rFonts w:hint="eastAsia" w:ascii="宋体" w:eastAsia="宋体"/>
                <w:color w:val="auto"/>
                <w:sz w:val="18"/>
                <w:szCs w:val="18"/>
                <w:lang w:val="en-US" w:eastAsia="zh-CN"/>
              </w:rPr>
            </w:pPr>
          </w:p>
          <w:p w14:paraId="5CC81387">
            <w:pPr>
              <w:tabs>
                <w:tab w:val="left" w:pos="7937"/>
              </w:tabs>
              <w:spacing w:line="360" w:lineRule="exact"/>
              <w:jc w:val="both"/>
              <w:rPr>
                <w:rFonts w:hint="eastAsia" w:ascii="宋体" w:eastAsia="宋体"/>
                <w:color w:val="auto"/>
                <w:sz w:val="18"/>
                <w:szCs w:val="18"/>
                <w:lang w:val="en-US" w:eastAsia="zh-CN"/>
              </w:rPr>
            </w:pPr>
          </w:p>
          <w:p w14:paraId="3CB07FC1">
            <w:pPr>
              <w:tabs>
                <w:tab w:val="left" w:pos="7937"/>
              </w:tabs>
              <w:spacing w:line="360" w:lineRule="exact"/>
              <w:jc w:val="center"/>
              <w:rPr>
                <w:rFonts w:hint="eastAsia" w:ascii="宋体" w:eastAsia="宋体"/>
                <w:color w:val="auto"/>
                <w:sz w:val="18"/>
                <w:szCs w:val="18"/>
                <w:lang w:val="en-US" w:eastAsia="zh-CN"/>
              </w:rPr>
            </w:pPr>
          </w:p>
          <w:p w14:paraId="28B6A54B">
            <w:pPr>
              <w:tabs>
                <w:tab w:val="left" w:pos="7937"/>
              </w:tabs>
              <w:spacing w:line="360" w:lineRule="exact"/>
              <w:jc w:val="center"/>
              <w:rPr>
                <w:rFonts w:hint="eastAsia" w:ascii="宋体" w:eastAsia="宋体"/>
                <w:color w:val="auto"/>
                <w:sz w:val="18"/>
                <w:szCs w:val="18"/>
                <w:lang w:val="en-US" w:eastAsia="zh-CN"/>
              </w:rPr>
            </w:pPr>
          </w:p>
          <w:p w14:paraId="52D474DB">
            <w:pPr>
              <w:tabs>
                <w:tab w:val="left" w:pos="7937"/>
              </w:tabs>
              <w:spacing w:line="360" w:lineRule="exact"/>
              <w:jc w:val="center"/>
              <w:rPr>
                <w:rFonts w:hint="eastAsia" w:ascii="宋体" w:eastAsia="宋体"/>
                <w:color w:val="auto"/>
                <w:sz w:val="18"/>
                <w:szCs w:val="18"/>
                <w:lang w:val="en-US" w:eastAsia="zh-CN"/>
              </w:rPr>
            </w:pPr>
          </w:p>
          <w:p w14:paraId="015323A2">
            <w:pPr>
              <w:tabs>
                <w:tab w:val="left" w:pos="7937"/>
              </w:tabs>
              <w:spacing w:line="360" w:lineRule="exact"/>
              <w:jc w:val="center"/>
              <w:rPr>
                <w:rFonts w:hint="eastAsia" w:ascii="宋体" w:eastAsia="宋体"/>
                <w:color w:val="auto"/>
                <w:sz w:val="18"/>
                <w:szCs w:val="18"/>
                <w:lang w:val="en-US" w:eastAsia="zh-CN"/>
              </w:rPr>
            </w:pPr>
            <w:r>
              <w:rPr>
                <w:rFonts w:hint="eastAsia" w:ascii="宋体" w:eastAsia="宋体"/>
                <w:color w:val="auto"/>
                <w:sz w:val="18"/>
                <w:szCs w:val="18"/>
                <w:lang w:val="en-US" w:eastAsia="zh-CN"/>
              </w:rPr>
              <w:t>86</w:t>
            </w:r>
          </w:p>
          <w:p w14:paraId="6CA80174">
            <w:pPr>
              <w:tabs>
                <w:tab w:val="left" w:pos="7937"/>
              </w:tabs>
              <w:spacing w:line="360" w:lineRule="exact"/>
              <w:jc w:val="center"/>
              <w:rPr>
                <w:rFonts w:hint="eastAsia" w:ascii="宋体" w:eastAsia="宋体"/>
                <w:color w:val="auto"/>
                <w:sz w:val="18"/>
                <w:szCs w:val="18"/>
                <w:lang w:val="en-US" w:eastAsia="zh-CN"/>
              </w:rPr>
            </w:pPr>
          </w:p>
          <w:p w14:paraId="13B52FB4">
            <w:pPr>
              <w:tabs>
                <w:tab w:val="left" w:pos="7937"/>
              </w:tabs>
              <w:spacing w:line="360" w:lineRule="exact"/>
              <w:jc w:val="center"/>
              <w:rPr>
                <w:rFonts w:hint="eastAsia" w:ascii="宋体" w:eastAsia="宋体"/>
                <w:color w:val="auto"/>
                <w:sz w:val="18"/>
                <w:szCs w:val="18"/>
                <w:lang w:val="en-US" w:eastAsia="zh-CN"/>
              </w:rPr>
            </w:pPr>
          </w:p>
          <w:p w14:paraId="5FBF4A13">
            <w:pPr>
              <w:tabs>
                <w:tab w:val="left" w:pos="7937"/>
              </w:tabs>
              <w:spacing w:line="360" w:lineRule="exact"/>
              <w:jc w:val="center"/>
              <w:rPr>
                <w:rFonts w:hint="eastAsia" w:ascii="宋体" w:eastAsia="宋体"/>
                <w:color w:val="auto"/>
                <w:sz w:val="18"/>
                <w:szCs w:val="18"/>
                <w:lang w:val="en-US" w:eastAsia="zh-CN"/>
              </w:rPr>
            </w:pPr>
          </w:p>
          <w:p w14:paraId="63A29738">
            <w:pPr>
              <w:tabs>
                <w:tab w:val="left" w:pos="7937"/>
              </w:tabs>
              <w:spacing w:line="360" w:lineRule="exact"/>
              <w:jc w:val="center"/>
              <w:rPr>
                <w:rFonts w:hint="eastAsia" w:ascii="宋体" w:eastAsia="宋体"/>
                <w:color w:val="auto"/>
                <w:sz w:val="18"/>
                <w:szCs w:val="18"/>
                <w:lang w:val="en-US" w:eastAsia="zh-CN"/>
              </w:rPr>
            </w:pPr>
          </w:p>
          <w:p w14:paraId="6A865AF8">
            <w:pPr>
              <w:tabs>
                <w:tab w:val="left" w:pos="7937"/>
              </w:tabs>
              <w:spacing w:line="360" w:lineRule="exact"/>
              <w:jc w:val="center"/>
              <w:rPr>
                <w:rFonts w:hint="eastAsia" w:ascii="宋体" w:eastAsia="宋体"/>
                <w:color w:val="auto"/>
                <w:sz w:val="18"/>
                <w:szCs w:val="18"/>
                <w:lang w:val="en-US" w:eastAsia="zh-CN"/>
              </w:rPr>
            </w:pPr>
          </w:p>
          <w:p w14:paraId="4584AE85">
            <w:pPr>
              <w:tabs>
                <w:tab w:val="left" w:pos="7937"/>
              </w:tabs>
              <w:spacing w:line="360" w:lineRule="exact"/>
              <w:jc w:val="center"/>
              <w:rPr>
                <w:rFonts w:hint="eastAsia" w:ascii="宋体" w:eastAsia="宋体"/>
                <w:color w:val="auto"/>
                <w:sz w:val="18"/>
                <w:szCs w:val="18"/>
                <w:lang w:val="en-US" w:eastAsia="zh-CN"/>
              </w:rPr>
            </w:pPr>
          </w:p>
          <w:p w14:paraId="2F710C38">
            <w:pPr>
              <w:tabs>
                <w:tab w:val="left" w:pos="7937"/>
              </w:tabs>
              <w:spacing w:line="360" w:lineRule="exact"/>
              <w:jc w:val="center"/>
              <w:rPr>
                <w:rFonts w:hint="eastAsia" w:ascii="宋体" w:eastAsia="宋体"/>
                <w:color w:val="auto"/>
                <w:sz w:val="18"/>
                <w:szCs w:val="18"/>
                <w:lang w:val="en-US" w:eastAsia="zh-CN"/>
              </w:rPr>
            </w:pPr>
          </w:p>
          <w:p w14:paraId="105D58B2">
            <w:pPr>
              <w:tabs>
                <w:tab w:val="left" w:pos="7937"/>
              </w:tabs>
              <w:spacing w:line="360" w:lineRule="exact"/>
              <w:jc w:val="center"/>
              <w:rPr>
                <w:rFonts w:hint="eastAsia" w:ascii="宋体" w:eastAsia="宋体"/>
                <w:color w:val="auto"/>
                <w:sz w:val="18"/>
                <w:szCs w:val="18"/>
                <w:lang w:val="en-US" w:eastAsia="zh-CN"/>
              </w:rPr>
            </w:pPr>
          </w:p>
          <w:p w14:paraId="6143F5A5">
            <w:pPr>
              <w:tabs>
                <w:tab w:val="left" w:pos="7937"/>
              </w:tabs>
              <w:spacing w:line="360" w:lineRule="exact"/>
              <w:jc w:val="center"/>
              <w:rPr>
                <w:rFonts w:hint="eastAsia" w:ascii="宋体" w:eastAsia="宋体"/>
                <w:color w:val="auto"/>
                <w:sz w:val="18"/>
                <w:szCs w:val="18"/>
                <w:lang w:val="en-US" w:eastAsia="zh-CN"/>
              </w:rPr>
            </w:pPr>
          </w:p>
          <w:p w14:paraId="041E8AA5">
            <w:pPr>
              <w:tabs>
                <w:tab w:val="left" w:pos="7937"/>
              </w:tabs>
              <w:spacing w:line="360" w:lineRule="exact"/>
              <w:jc w:val="center"/>
              <w:rPr>
                <w:rFonts w:hint="eastAsia" w:ascii="宋体" w:eastAsia="宋体"/>
                <w:color w:val="auto"/>
                <w:sz w:val="18"/>
                <w:szCs w:val="18"/>
                <w:lang w:val="en-US" w:eastAsia="zh-CN"/>
              </w:rPr>
            </w:pPr>
          </w:p>
          <w:p w14:paraId="0CF3D3D0">
            <w:pPr>
              <w:tabs>
                <w:tab w:val="left" w:pos="7937"/>
              </w:tabs>
              <w:spacing w:line="360" w:lineRule="exact"/>
              <w:jc w:val="center"/>
              <w:rPr>
                <w:rFonts w:hint="eastAsia" w:ascii="宋体" w:eastAsia="宋体"/>
                <w:color w:val="auto"/>
                <w:sz w:val="18"/>
                <w:szCs w:val="18"/>
                <w:lang w:val="en-US" w:eastAsia="zh-CN"/>
              </w:rPr>
            </w:pPr>
          </w:p>
          <w:p w14:paraId="33D6B6F9">
            <w:pPr>
              <w:tabs>
                <w:tab w:val="left" w:pos="7937"/>
              </w:tabs>
              <w:spacing w:line="360" w:lineRule="exact"/>
              <w:jc w:val="center"/>
              <w:rPr>
                <w:rFonts w:hint="eastAsia" w:ascii="宋体" w:eastAsia="宋体"/>
                <w:color w:val="auto"/>
                <w:sz w:val="18"/>
                <w:szCs w:val="18"/>
                <w:lang w:val="en-US" w:eastAsia="zh-CN"/>
              </w:rPr>
            </w:pPr>
          </w:p>
          <w:p w14:paraId="41F697D1">
            <w:pPr>
              <w:tabs>
                <w:tab w:val="left" w:pos="7937"/>
              </w:tabs>
              <w:spacing w:line="360" w:lineRule="exact"/>
              <w:jc w:val="center"/>
              <w:rPr>
                <w:rFonts w:hint="eastAsia" w:ascii="宋体" w:eastAsia="宋体"/>
                <w:color w:val="auto"/>
                <w:sz w:val="18"/>
                <w:szCs w:val="18"/>
                <w:lang w:val="en-US" w:eastAsia="zh-CN"/>
              </w:rPr>
            </w:pPr>
          </w:p>
          <w:p w14:paraId="6F14723A">
            <w:pPr>
              <w:tabs>
                <w:tab w:val="left" w:pos="7937"/>
              </w:tabs>
              <w:spacing w:line="360" w:lineRule="exact"/>
              <w:jc w:val="center"/>
              <w:rPr>
                <w:rFonts w:hint="eastAsia" w:ascii="宋体" w:eastAsia="宋体"/>
                <w:color w:val="auto"/>
                <w:sz w:val="18"/>
                <w:szCs w:val="18"/>
                <w:lang w:val="en-US" w:eastAsia="zh-CN"/>
              </w:rPr>
            </w:pPr>
          </w:p>
          <w:p w14:paraId="39CE45F3">
            <w:pPr>
              <w:tabs>
                <w:tab w:val="left" w:pos="7937"/>
              </w:tabs>
              <w:spacing w:line="360" w:lineRule="exact"/>
              <w:jc w:val="center"/>
              <w:rPr>
                <w:rFonts w:hint="eastAsia" w:ascii="宋体" w:eastAsia="宋体"/>
                <w:color w:val="auto"/>
                <w:sz w:val="18"/>
                <w:szCs w:val="18"/>
                <w:lang w:val="en-US" w:eastAsia="zh-CN"/>
              </w:rPr>
            </w:pPr>
          </w:p>
          <w:p w14:paraId="4B0416D8">
            <w:pPr>
              <w:tabs>
                <w:tab w:val="left" w:pos="7937"/>
              </w:tabs>
              <w:spacing w:line="360" w:lineRule="exact"/>
              <w:jc w:val="center"/>
              <w:rPr>
                <w:rFonts w:hint="eastAsia" w:ascii="宋体" w:eastAsia="宋体"/>
                <w:color w:val="auto"/>
                <w:sz w:val="18"/>
                <w:szCs w:val="18"/>
                <w:lang w:val="en-US" w:eastAsia="zh-CN"/>
              </w:rPr>
            </w:pPr>
          </w:p>
          <w:p w14:paraId="2E1D0760">
            <w:pPr>
              <w:tabs>
                <w:tab w:val="left" w:pos="7937"/>
              </w:tabs>
              <w:spacing w:line="360" w:lineRule="exact"/>
              <w:jc w:val="center"/>
              <w:rPr>
                <w:rFonts w:hint="eastAsia" w:ascii="宋体" w:eastAsia="宋体"/>
                <w:color w:val="auto"/>
                <w:sz w:val="18"/>
                <w:szCs w:val="18"/>
                <w:lang w:val="en-US" w:eastAsia="zh-CN"/>
              </w:rPr>
            </w:pPr>
          </w:p>
          <w:p w14:paraId="1AF68118">
            <w:pPr>
              <w:tabs>
                <w:tab w:val="left" w:pos="7937"/>
              </w:tabs>
              <w:spacing w:line="360" w:lineRule="exact"/>
              <w:jc w:val="center"/>
              <w:rPr>
                <w:rFonts w:hint="eastAsia" w:ascii="宋体" w:eastAsia="宋体"/>
                <w:color w:val="auto"/>
                <w:sz w:val="18"/>
                <w:szCs w:val="18"/>
                <w:lang w:val="en-US" w:eastAsia="zh-CN"/>
              </w:rPr>
            </w:pPr>
          </w:p>
          <w:p w14:paraId="2C9EEC0D">
            <w:pPr>
              <w:tabs>
                <w:tab w:val="left" w:pos="7937"/>
              </w:tabs>
              <w:spacing w:line="360" w:lineRule="exact"/>
              <w:jc w:val="center"/>
              <w:rPr>
                <w:rFonts w:hint="eastAsia" w:ascii="宋体" w:eastAsia="宋体"/>
                <w:color w:val="auto"/>
                <w:sz w:val="18"/>
                <w:szCs w:val="18"/>
                <w:lang w:val="en-US" w:eastAsia="zh-CN"/>
              </w:rPr>
            </w:pPr>
          </w:p>
          <w:p w14:paraId="418452C4">
            <w:pPr>
              <w:tabs>
                <w:tab w:val="left" w:pos="7937"/>
              </w:tabs>
              <w:spacing w:line="360" w:lineRule="exact"/>
              <w:jc w:val="center"/>
              <w:rPr>
                <w:rFonts w:hint="eastAsia" w:ascii="宋体" w:eastAsia="宋体"/>
                <w:color w:val="auto"/>
                <w:sz w:val="18"/>
                <w:szCs w:val="18"/>
                <w:lang w:val="en-US" w:eastAsia="zh-CN"/>
              </w:rPr>
            </w:pPr>
          </w:p>
          <w:p w14:paraId="481AB22D">
            <w:pPr>
              <w:tabs>
                <w:tab w:val="left" w:pos="7937"/>
              </w:tabs>
              <w:spacing w:line="360" w:lineRule="exact"/>
              <w:jc w:val="center"/>
              <w:rPr>
                <w:rFonts w:hint="default" w:ascii="宋体" w:eastAsia="宋体"/>
                <w:color w:val="auto"/>
                <w:sz w:val="18"/>
                <w:szCs w:val="18"/>
                <w:lang w:val="en-US" w:eastAsia="zh-CN"/>
              </w:rPr>
            </w:pPr>
            <w:r>
              <w:rPr>
                <w:rFonts w:hint="eastAsia" w:ascii="宋体" w:eastAsia="宋体"/>
                <w:color w:val="auto"/>
                <w:sz w:val="18"/>
                <w:szCs w:val="18"/>
                <w:lang w:val="en-US" w:eastAsia="zh-CN"/>
              </w:rPr>
              <w:t>86</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1C3429B6">
            <w:pPr>
              <w:tabs>
                <w:tab w:val="left" w:pos="7937"/>
              </w:tabs>
              <w:spacing w:line="360" w:lineRule="exact"/>
              <w:jc w:val="center"/>
              <w:rPr>
                <w:rFonts w:hint="eastAsia" w:ascii="宋体" w:eastAsia="宋体"/>
                <w:color w:val="auto"/>
                <w:sz w:val="18"/>
                <w:szCs w:val="18"/>
              </w:rPr>
            </w:pPr>
          </w:p>
          <w:p w14:paraId="06694784">
            <w:pPr>
              <w:tabs>
                <w:tab w:val="left" w:pos="7937"/>
              </w:tabs>
              <w:spacing w:line="360" w:lineRule="exact"/>
              <w:jc w:val="center"/>
              <w:rPr>
                <w:rFonts w:hint="eastAsia" w:ascii="宋体" w:eastAsia="宋体"/>
                <w:color w:val="auto"/>
                <w:sz w:val="18"/>
                <w:szCs w:val="18"/>
              </w:rPr>
            </w:pPr>
          </w:p>
          <w:p w14:paraId="3D1FC00E">
            <w:pPr>
              <w:tabs>
                <w:tab w:val="left" w:pos="7937"/>
              </w:tabs>
              <w:spacing w:line="360" w:lineRule="exact"/>
              <w:jc w:val="center"/>
              <w:rPr>
                <w:rFonts w:hint="eastAsia" w:ascii="宋体" w:eastAsia="宋体"/>
                <w:color w:val="auto"/>
                <w:sz w:val="18"/>
                <w:szCs w:val="18"/>
              </w:rPr>
            </w:pPr>
          </w:p>
          <w:p w14:paraId="2C39973D">
            <w:pPr>
              <w:tabs>
                <w:tab w:val="left" w:pos="7937"/>
              </w:tabs>
              <w:spacing w:line="360" w:lineRule="exact"/>
              <w:jc w:val="center"/>
              <w:rPr>
                <w:rFonts w:hint="eastAsia" w:ascii="宋体" w:eastAsia="宋体"/>
                <w:color w:val="auto"/>
                <w:sz w:val="18"/>
                <w:szCs w:val="18"/>
              </w:rPr>
            </w:pPr>
            <w:r>
              <w:rPr>
                <w:rFonts w:hint="eastAsia" w:ascii="宋体" w:eastAsia="宋体"/>
                <w:color w:val="auto"/>
                <w:sz w:val="18"/>
                <w:szCs w:val="18"/>
              </w:rPr>
              <w:t>行政许可</w:t>
            </w:r>
          </w:p>
          <w:p w14:paraId="3E105C1B">
            <w:pPr>
              <w:tabs>
                <w:tab w:val="left" w:pos="7937"/>
              </w:tabs>
              <w:spacing w:line="360" w:lineRule="exact"/>
              <w:jc w:val="center"/>
              <w:rPr>
                <w:rFonts w:hint="eastAsia" w:ascii="宋体" w:eastAsia="宋体"/>
                <w:color w:val="auto"/>
                <w:sz w:val="18"/>
                <w:szCs w:val="18"/>
              </w:rPr>
            </w:pPr>
          </w:p>
          <w:p w14:paraId="31F92BA6">
            <w:pPr>
              <w:tabs>
                <w:tab w:val="left" w:pos="7937"/>
              </w:tabs>
              <w:spacing w:line="360" w:lineRule="exact"/>
              <w:jc w:val="center"/>
              <w:rPr>
                <w:rFonts w:hint="eastAsia" w:ascii="宋体" w:eastAsia="宋体"/>
                <w:color w:val="auto"/>
                <w:sz w:val="18"/>
                <w:szCs w:val="18"/>
              </w:rPr>
            </w:pPr>
          </w:p>
          <w:p w14:paraId="6B8DDA89">
            <w:pPr>
              <w:tabs>
                <w:tab w:val="left" w:pos="7937"/>
              </w:tabs>
              <w:spacing w:line="360" w:lineRule="exact"/>
              <w:jc w:val="center"/>
              <w:rPr>
                <w:rFonts w:hint="eastAsia" w:ascii="宋体" w:eastAsia="宋体"/>
                <w:color w:val="auto"/>
                <w:sz w:val="18"/>
                <w:szCs w:val="18"/>
              </w:rPr>
            </w:pPr>
          </w:p>
          <w:p w14:paraId="1EB93788">
            <w:pPr>
              <w:tabs>
                <w:tab w:val="left" w:pos="7937"/>
              </w:tabs>
              <w:spacing w:line="360" w:lineRule="exact"/>
              <w:jc w:val="center"/>
              <w:rPr>
                <w:rFonts w:hint="eastAsia" w:ascii="宋体" w:eastAsia="宋体"/>
                <w:color w:val="auto"/>
                <w:sz w:val="18"/>
                <w:szCs w:val="18"/>
              </w:rPr>
            </w:pPr>
          </w:p>
          <w:p w14:paraId="7766DCBA">
            <w:pPr>
              <w:tabs>
                <w:tab w:val="left" w:pos="7937"/>
              </w:tabs>
              <w:spacing w:line="360" w:lineRule="exact"/>
              <w:jc w:val="center"/>
              <w:rPr>
                <w:rFonts w:hint="eastAsia" w:ascii="宋体" w:eastAsia="宋体"/>
                <w:color w:val="auto"/>
                <w:sz w:val="18"/>
                <w:szCs w:val="18"/>
              </w:rPr>
            </w:pPr>
          </w:p>
          <w:p w14:paraId="6515C78D">
            <w:pPr>
              <w:tabs>
                <w:tab w:val="left" w:pos="7937"/>
              </w:tabs>
              <w:spacing w:line="360" w:lineRule="exact"/>
              <w:jc w:val="center"/>
              <w:rPr>
                <w:rFonts w:hint="eastAsia" w:ascii="宋体" w:eastAsia="宋体"/>
                <w:color w:val="auto"/>
                <w:sz w:val="18"/>
                <w:szCs w:val="18"/>
              </w:rPr>
            </w:pPr>
          </w:p>
          <w:p w14:paraId="548F74BC">
            <w:pPr>
              <w:tabs>
                <w:tab w:val="left" w:pos="7937"/>
              </w:tabs>
              <w:spacing w:line="360" w:lineRule="exact"/>
              <w:jc w:val="center"/>
              <w:rPr>
                <w:rFonts w:hint="eastAsia" w:ascii="宋体" w:eastAsia="宋体"/>
                <w:color w:val="auto"/>
                <w:sz w:val="18"/>
                <w:szCs w:val="18"/>
              </w:rPr>
            </w:pPr>
          </w:p>
          <w:p w14:paraId="0EA1B16B">
            <w:pPr>
              <w:tabs>
                <w:tab w:val="left" w:pos="7937"/>
              </w:tabs>
              <w:spacing w:line="360" w:lineRule="exact"/>
              <w:jc w:val="center"/>
              <w:rPr>
                <w:rFonts w:hint="eastAsia" w:ascii="宋体" w:eastAsia="宋体"/>
                <w:color w:val="auto"/>
                <w:sz w:val="18"/>
                <w:szCs w:val="18"/>
              </w:rPr>
            </w:pPr>
          </w:p>
          <w:p w14:paraId="2598D471">
            <w:pPr>
              <w:tabs>
                <w:tab w:val="left" w:pos="7937"/>
              </w:tabs>
              <w:spacing w:line="360" w:lineRule="exact"/>
              <w:jc w:val="center"/>
              <w:rPr>
                <w:rFonts w:hint="eastAsia" w:ascii="宋体" w:eastAsia="宋体"/>
                <w:color w:val="auto"/>
                <w:sz w:val="18"/>
                <w:szCs w:val="18"/>
              </w:rPr>
            </w:pPr>
          </w:p>
          <w:p w14:paraId="6C4FD6DB">
            <w:pPr>
              <w:tabs>
                <w:tab w:val="left" w:pos="7937"/>
              </w:tabs>
              <w:spacing w:line="360" w:lineRule="exact"/>
              <w:jc w:val="center"/>
              <w:rPr>
                <w:rFonts w:hint="eastAsia" w:ascii="宋体" w:eastAsia="宋体"/>
                <w:color w:val="auto"/>
                <w:sz w:val="18"/>
                <w:szCs w:val="18"/>
              </w:rPr>
            </w:pPr>
          </w:p>
          <w:p w14:paraId="2932C8B4">
            <w:pPr>
              <w:tabs>
                <w:tab w:val="left" w:pos="7937"/>
              </w:tabs>
              <w:spacing w:line="360" w:lineRule="exact"/>
              <w:jc w:val="center"/>
              <w:rPr>
                <w:rFonts w:hint="eastAsia" w:ascii="宋体" w:eastAsia="宋体"/>
                <w:color w:val="auto"/>
                <w:sz w:val="18"/>
                <w:szCs w:val="18"/>
              </w:rPr>
            </w:pPr>
          </w:p>
          <w:p w14:paraId="52889591">
            <w:pPr>
              <w:tabs>
                <w:tab w:val="left" w:pos="7937"/>
              </w:tabs>
              <w:spacing w:line="360" w:lineRule="exact"/>
              <w:jc w:val="center"/>
              <w:rPr>
                <w:rFonts w:hint="eastAsia" w:ascii="宋体" w:eastAsia="宋体"/>
                <w:color w:val="auto"/>
                <w:sz w:val="18"/>
                <w:szCs w:val="18"/>
              </w:rPr>
            </w:pPr>
          </w:p>
          <w:p w14:paraId="6CA39FAF">
            <w:pPr>
              <w:tabs>
                <w:tab w:val="left" w:pos="7937"/>
              </w:tabs>
              <w:spacing w:line="360" w:lineRule="exact"/>
              <w:jc w:val="center"/>
              <w:rPr>
                <w:rFonts w:hint="eastAsia" w:ascii="宋体" w:eastAsia="宋体"/>
                <w:color w:val="auto"/>
                <w:sz w:val="18"/>
                <w:szCs w:val="18"/>
              </w:rPr>
            </w:pPr>
          </w:p>
          <w:p w14:paraId="5829C399">
            <w:pPr>
              <w:tabs>
                <w:tab w:val="left" w:pos="7937"/>
              </w:tabs>
              <w:spacing w:line="360" w:lineRule="exact"/>
              <w:jc w:val="center"/>
              <w:rPr>
                <w:rFonts w:hint="eastAsia" w:ascii="宋体" w:eastAsia="宋体"/>
                <w:color w:val="auto"/>
                <w:sz w:val="18"/>
                <w:szCs w:val="18"/>
              </w:rPr>
            </w:pPr>
          </w:p>
          <w:p w14:paraId="649551CD">
            <w:pPr>
              <w:tabs>
                <w:tab w:val="left" w:pos="7937"/>
              </w:tabs>
              <w:spacing w:line="360" w:lineRule="exact"/>
              <w:jc w:val="center"/>
              <w:rPr>
                <w:rFonts w:hint="eastAsia" w:ascii="宋体" w:eastAsia="宋体"/>
                <w:color w:val="auto"/>
                <w:sz w:val="18"/>
                <w:szCs w:val="18"/>
              </w:rPr>
            </w:pPr>
          </w:p>
          <w:p w14:paraId="7BD2E53F">
            <w:pPr>
              <w:tabs>
                <w:tab w:val="left" w:pos="7937"/>
              </w:tabs>
              <w:spacing w:line="360" w:lineRule="exact"/>
              <w:jc w:val="center"/>
              <w:rPr>
                <w:rFonts w:hint="eastAsia" w:ascii="宋体" w:eastAsia="宋体"/>
                <w:color w:val="auto"/>
                <w:sz w:val="18"/>
                <w:szCs w:val="18"/>
              </w:rPr>
            </w:pPr>
            <w:r>
              <w:rPr>
                <w:rFonts w:hint="eastAsia" w:ascii="宋体" w:eastAsia="宋体"/>
                <w:color w:val="auto"/>
                <w:sz w:val="18"/>
                <w:szCs w:val="18"/>
              </w:rPr>
              <w:t>行政许可</w:t>
            </w:r>
          </w:p>
          <w:p w14:paraId="7DA6A977">
            <w:pPr>
              <w:tabs>
                <w:tab w:val="left" w:pos="7937"/>
              </w:tabs>
              <w:spacing w:line="360" w:lineRule="exact"/>
              <w:jc w:val="center"/>
              <w:rPr>
                <w:rFonts w:hint="eastAsia" w:ascii="宋体" w:eastAsia="宋体"/>
                <w:color w:val="auto"/>
                <w:sz w:val="18"/>
                <w:szCs w:val="18"/>
              </w:rPr>
            </w:pPr>
          </w:p>
          <w:p w14:paraId="424AC301">
            <w:pPr>
              <w:tabs>
                <w:tab w:val="left" w:pos="7937"/>
              </w:tabs>
              <w:spacing w:line="360" w:lineRule="exact"/>
              <w:jc w:val="center"/>
              <w:rPr>
                <w:rFonts w:hint="eastAsia" w:ascii="宋体" w:eastAsia="宋体"/>
                <w:color w:val="auto"/>
                <w:sz w:val="18"/>
                <w:szCs w:val="18"/>
              </w:rPr>
            </w:pPr>
          </w:p>
          <w:p w14:paraId="54770AD0">
            <w:pPr>
              <w:tabs>
                <w:tab w:val="left" w:pos="7937"/>
              </w:tabs>
              <w:spacing w:line="360" w:lineRule="exact"/>
              <w:jc w:val="center"/>
              <w:rPr>
                <w:rFonts w:hint="eastAsia" w:ascii="宋体" w:eastAsia="宋体"/>
                <w:color w:val="auto"/>
                <w:sz w:val="18"/>
                <w:szCs w:val="18"/>
              </w:rPr>
            </w:pPr>
          </w:p>
          <w:p w14:paraId="46818898">
            <w:pPr>
              <w:tabs>
                <w:tab w:val="left" w:pos="7937"/>
              </w:tabs>
              <w:spacing w:line="360" w:lineRule="exact"/>
              <w:jc w:val="center"/>
              <w:rPr>
                <w:rFonts w:hint="eastAsia" w:ascii="宋体" w:eastAsia="宋体"/>
                <w:color w:val="auto"/>
                <w:sz w:val="18"/>
                <w:szCs w:val="18"/>
              </w:rPr>
            </w:pPr>
          </w:p>
          <w:p w14:paraId="22845DBC">
            <w:pPr>
              <w:tabs>
                <w:tab w:val="left" w:pos="7937"/>
              </w:tabs>
              <w:spacing w:line="360" w:lineRule="exact"/>
              <w:jc w:val="center"/>
              <w:rPr>
                <w:rFonts w:hint="eastAsia" w:ascii="宋体" w:eastAsia="宋体"/>
                <w:color w:val="auto"/>
                <w:sz w:val="18"/>
                <w:szCs w:val="18"/>
              </w:rPr>
            </w:pPr>
          </w:p>
          <w:p w14:paraId="3B300BB6">
            <w:pPr>
              <w:tabs>
                <w:tab w:val="left" w:pos="7937"/>
              </w:tabs>
              <w:spacing w:line="360" w:lineRule="exact"/>
              <w:jc w:val="center"/>
              <w:rPr>
                <w:rFonts w:hint="eastAsia" w:ascii="宋体" w:eastAsia="宋体"/>
                <w:color w:val="auto"/>
                <w:sz w:val="18"/>
                <w:szCs w:val="18"/>
              </w:rPr>
            </w:pPr>
          </w:p>
          <w:p w14:paraId="502BF6A5">
            <w:pPr>
              <w:tabs>
                <w:tab w:val="left" w:pos="7937"/>
              </w:tabs>
              <w:spacing w:line="360" w:lineRule="exact"/>
              <w:jc w:val="center"/>
              <w:rPr>
                <w:rFonts w:hint="eastAsia" w:ascii="宋体" w:eastAsia="宋体"/>
                <w:color w:val="auto"/>
                <w:sz w:val="18"/>
                <w:szCs w:val="18"/>
              </w:rPr>
            </w:pPr>
          </w:p>
          <w:p w14:paraId="2B8CE085">
            <w:pPr>
              <w:tabs>
                <w:tab w:val="left" w:pos="7937"/>
              </w:tabs>
              <w:spacing w:line="360" w:lineRule="exact"/>
              <w:jc w:val="center"/>
              <w:rPr>
                <w:rFonts w:hint="eastAsia" w:ascii="宋体" w:eastAsia="宋体"/>
                <w:color w:val="auto"/>
                <w:sz w:val="18"/>
                <w:szCs w:val="18"/>
              </w:rPr>
            </w:pPr>
          </w:p>
          <w:p w14:paraId="37B31308">
            <w:pPr>
              <w:tabs>
                <w:tab w:val="left" w:pos="7937"/>
              </w:tabs>
              <w:spacing w:line="360" w:lineRule="exact"/>
              <w:jc w:val="center"/>
              <w:rPr>
                <w:rFonts w:hint="eastAsia" w:ascii="宋体" w:eastAsia="宋体"/>
                <w:color w:val="auto"/>
                <w:sz w:val="18"/>
                <w:szCs w:val="18"/>
              </w:rPr>
            </w:pPr>
          </w:p>
          <w:p w14:paraId="5E78A916">
            <w:pPr>
              <w:tabs>
                <w:tab w:val="left" w:pos="7937"/>
              </w:tabs>
              <w:spacing w:line="360" w:lineRule="exact"/>
              <w:jc w:val="center"/>
              <w:rPr>
                <w:rFonts w:hint="eastAsia" w:ascii="宋体" w:eastAsia="宋体"/>
                <w:color w:val="auto"/>
                <w:sz w:val="18"/>
                <w:szCs w:val="18"/>
              </w:rPr>
            </w:pPr>
          </w:p>
          <w:p w14:paraId="0BFF0E98">
            <w:pPr>
              <w:tabs>
                <w:tab w:val="left" w:pos="7937"/>
              </w:tabs>
              <w:spacing w:line="360" w:lineRule="exact"/>
              <w:jc w:val="center"/>
              <w:rPr>
                <w:rFonts w:hint="eastAsia" w:ascii="宋体" w:eastAsia="宋体"/>
                <w:color w:val="auto"/>
                <w:sz w:val="18"/>
                <w:szCs w:val="18"/>
              </w:rPr>
            </w:pPr>
          </w:p>
          <w:p w14:paraId="5855ADE7">
            <w:pPr>
              <w:tabs>
                <w:tab w:val="left" w:pos="7937"/>
              </w:tabs>
              <w:spacing w:line="360" w:lineRule="exact"/>
              <w:jc w:val="center"/>
              <w:rPr>
                <w:rFonts w:hint="eastAsia" w:ascii="宋体" w:eastAsia="宋体"/>
                <w:color w:val="auto"/>
                <w:sz w:val="18"/>
                <w:szCs w:val="18"/>
              </w:rPr>
            </w:pPr>
          </w:p>
          <w:p w14:paraId="1CDA689F">
            <w:pPr>
              <w:tabs>
                <w:tab w:val="left" w:pos="7937"/>
              </w:tabs>
              <w:spacing w:line="360" w:lineRule="exact"/>
              <w:jc w:val="center"/>
              <w:rPr>
                <w:rFonts w:hint="eastAsia" w:ascii="宋体" w:eastAsia="宋体"/>
                <w:color w:val="auto"/>
                <w:sz w:val="18"/>
                <w:szCs w:val="18"/>
              </w:rPr>
            </w:pPr>
          </w:p>
          <w:p w14:paraId="3C4E2319">
            <w:pPr>
              <w:tabs>
                <w:tab w:val="left" w:pos="7937"/>
              </w:tabs>
              <w:spacing w:line="360" w:lineRule="exact"/>
              <w:jc w:val="center"/>
              <w:rPr>
                <w:rFonts w:hint="eastAsia" w:ascii="宋体" w:eastAsia="宋体"/>
                <w:color w:val="auto"/>
                <w:sz w:val="18"/>
                <w:szCs w:val="18"/>
              </w:rPr>
            </w:pPr>
          </w:p>
          <w:p w14:paraId="7B38E14B">
            <w:pPr>
              <w:tabs>
                <w:tab w:val="left" w:pos="7937"/>
              </w:tabs>
              <w:spacing w:line="360" w:lineRule="exact"/>
              <w:jc w:val="center"/>
              <w:rPr>
                <w:rFonts w:hint="eastAsia" w:ascii="宋体" w:eastAsia="宋体"/>
                <w:color w:val="auto"/>
                <w:sz w:val="18"/>
                <w:szCs w:val="18"/>
              </w:rPr>
            </w:pPr>
          </w:p>
          <w:p w14:paraId="2E3C5932">
            <w:pPr>
              <w:tabs>
                <w:tab w:val="left" w:pos="7937"/>
              </w:tabs>
              <w:spacing w:line="360" w:lineRule="exact"/>
              <w:jc w:val="center"/>
              <w:rPr>
                <w:rFonts w:hint="eastAsia" w:ascii="宋体" w:eastAsia="宋体"/>
                <w:color w:val="auto"/>
                <w:sz w:val="18"/>
                <w:szCs w:val="18"/>
              </w:rPr>
            </w:pPr>
          </w:p>
          <w:p w14:paraId="49A93568">
            <w:pPr>
              <w:tabs>
                <w:tab w:val="left" w:pos="7937"/>
              </w:tabs>
              <w:spacing w:line="360" w:lineRule="exact"/>
              <w:jc w:val="center"/>
              <w:rPr>
                <w:rFonts w:hint="eastAsia" w:ascii="宋体" w:eastAsia="宋体"/>
                <w:color w:val="auto"/>
                <w:sz w:val="18"/>
                <w:szCs w:val="18"/>
              </w:rPr>
            </w:pPr>
          </w:p>
          <w:p w14:paraId="3F29CB61">
            <w:pPr>
              <w:tabs>
                <w:tab w:val="left" w:pos="7937"/>
              </w:tabs>
              <w:spacing w:line="360" w:lineRule="exact"/>
              <w:jc w:val="center"/>
              <w:rPr>
                <w:rFonts w:hint="eastAsia" w:ascii="宋体" w:eastAsia="宋体"/>
                <w:color w:val="auto"/>
                <w:sz w:val="18"/>
                <w:szCs w:val="18"/>
              </w:rPr>
            </w:pPr>
          </w:p>
          <w:p w14:paraId="58A56CC0">
            <w:pPr>
              <w:tabs>
                <w:tab w:val="left" w:pos="7937"/>
              </w:tabs>
              <w:spacing w:line="360" w:lineRule="exact"/>
              <w:jc w:val="center"/>
              <w:rPr>
                <w:rFonts w:hint="eastAsia" w:ascii="宋体" w:eastAsia="宋体"/>
                <w:color w:val="auto"/>
                <w:sz w:val="18"/>
                <w:szCs w:val="18"/>
              </w:rPr>
            </w:pPr>
          </w:p>
          <w:p w14:paraId="18CAA632">
            <w:pPr>
              <w:tabs>
                <w:tab w:val="left" w:pos="7937"/>
              </w:tabs>
              <w:spacing w:line="360" w:lineRule="exact"/>
              <w:jc w:val="center"/>
              <w:rPr>
                <w:rFonts w:hint="eastAsia" w:ascii="宋体" w:eastAsia="宋体"/>
                <w:color w:val="auto"/>
                <w:sz w:val="18"/>
                <w:szCs w:val="18"/>
              </w:rPr>
            </w:pPr>
          </w:p>
          <w:p w14:paraId="3D5748C6">
            <w:pPr>
              <w:tabs>
                <w:tab w:val="left" w:pos="7937"/>
              </w:tabs>
              <w:spacing w:line="360" w:lineRule="exact"/>
              <w:jc w:val="center"/>
              <w:rPr>
                <w:rFonts w:hint="eastAsia" w:ascii="宋体" w:eastAsia="宋体"/>
                <w:color w:val="auto"/>
                <w:sz w:val="18"/>
                <w:szCs w:val="18"/>
              </w:rPr>
            </w:pPr>
            <w:r>
              <w:rPr>
                <w:rFonts w:hint="eastAsia" w:ascii="宋体" w:eastAsia="宋体"/>
                <w:color w:val="auto"/>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5F7A2D20">
            <w:pPr>
              <w:spacing w:line="240" w:lineRule="exact"/>
              <w:jc w:val="center"/>
              <w:rPr>
                <w:rFonts w:hint="eastAsia" w:ascii="宋体" w:eastAsia="宋体"/>
                <w:color w:val="auto"/>
                <w:sz w:val="18"/>
                <w:szCs w:val="18"/>
                <w:shd w:val="clear" w:color="auto" w:fill="auto"/>
              </w:rPr>
            </w:pPr>
          </w:p>
          <w:p w14:paraId="69E74B36">
            <w:pPr>
              <w:spacing w:line="240" w:lineRule="exact"/>
              <w:jc w:val="center"/>
              <w:rPr>
                <w:rFonts w:hint="eastAsia" w:ascii="宋体" w:eastAsia="宋体"/>
                <w:color w:val="auto"/>
                <w:sz w:val="18"/>
                <w:szCs w:val="18"/>
                <w:shd w:val="clear" w:color="auto" w:fill="auto"/>
              </w:rPr>
            </w:pPr>
          </w:p>
          <w:p w14:paraId="7CD862DA">
            <w:pPr>
              <w:spacing w:line="240" w:lineRule="exact"/>
              <w:jc w:val="center"/>
              <w:rPr>
                <w:rFonts w:hint="eastAsia" w:ascii="宋体" w:eastAsia="宋体"/>
                <w:color w:val="auto"/>
                <w:sz w:val="18"/>
                <w:szCs w:val="18"/>
                <w:shd w:val="clear" w:color="auto" w:fill="auto"/>
              </w:rPr>
            </w:pPr>
          </w:p>
          <w:p w14:paraId="7F584611">
            <w:pPr>
              <w:spacing w:line="240" w:lineRule="exact"/>
              <w:jc w:val="center"/>
              <w:rPr>
                <w:rFonts w:hint="eastAsia" w:ascii="宋体" w:eastAsia="宋体"/>
                <w:color w:val="auto"/>
                <w:sz w:val="18"/>
                <w:szCs w:val="18"/>
                <w:shd w:val="clear" w:color="auto" w:fill="auto"/>
              </w:rPr>
            </w:pPr>
          </w:p>
          <w:p w14:paraId="10EB803D">
            <w:pPr>
              <w:spacing w:line="240" w:lineRule="exact"/>
              <w:jc w:val="center"/>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建设项目使用林地及在森林和野生动物类型国家级自然保护区建设审批</w:t>
            </w:r>
          </w:p>
          <w:p w14:paraId="328B062C">
            <w:pPr>
              <w:spacing w:line="240" w:lineRule="exact"/>
              <w:jc w:val="center"/>
              <w:rPr>
                <w:rFonts w:hint="eastAsia" w:ascii="宋体" w:eastAsia="宋体"/>
                <w:color w:val="auto"/>
                <w:sz w:val="18"/>
                <w:szCs w:val="18"/>
                <w:shd w:val="clear" w:color="auto" w:fill="auto"/>
              </w:rPr>
            </w:pPr>
          </w:p>
          <w:p w14:paraId="756683EA">
            <w:pPr>
              <w:spacing w:line="240" w:lineRule="exact"/>
              <w:jc w:val="center"/>
              <w:rPr>
                <w:rFonts w:hint="eastAsia" w:ascii="宋体" w:eastAsia="宋体"/>
                <w:color w:val="auto"/>
                <w:sz w:val="18"/>
                <w:szCs w:val="18"/>
                <w:shd w:val="clear" w:color="auto" w:fill="auto"/>
              </w:rPr>
            </w:pPr>
          </w:p>
          <w:p w14:paraId="58736A8E">
            <w:pPr>
              <w:spacing w:line="240" w:lineRule="exact"/>
              <w:jc w:val="center"/>
              <w:rPr>
                <w:rFonts w:hint="eastAsia" w:ascii="宋体" w:eastAsia="宋体"/>
                <w:color w:val="auto"/>
                <w:sz w:val="18"/>
                <w:szCs w:val="18"/>
                <w:shd w:val="clear" w:color="auto" w:fill="auto"/>
              </w:rPr>
            </w:pPr>
          </w:p>
          <w:p w14:paraId="667E9B2B">
            <w:pPr>
              <w:spacing w:line="240" w:lineRule="exact"/>
              <w:jc w:val="center"/>
              <w:rPr>
                <w:rFonts w:hint="eastAsia" w:ascii="宋体" w:eastAsia="宋体"/>
                <w:color w:val="auto"/>
                <w:sz w:val="18"/>
                <w:szCs w:val="18"/>
                <w:shd w:val="clear" w:color="auto" w:fill="auto"/>
              </w:rPr>
            </w:pPr>
          </w:p>
          <w:p w14:paraId="167C87DD">
            <w:pPr>
              <w:spacing w:line="240" w:lineRule="exact"/>
              <w:jc w:val="center"/>
              <w:rPr>
                <w:rFonts w:hint="eastAsia" w:ascii="宋体" w:eastAsia="宋体"/>
                <w:color w:val="auto"/>
                <w:sz w:val="18"/>
                <w:szCs w:val="18"/>
                <w:shd w:val="clear" w:color="auto" w:fill="auto"/>
              </w:rPr>
            </w:pPr>
          </w:p>
          <w:p w14:paraId="763D3226">
            <w:pPr>
              <w:spacing w:line="240" w:lineRule="exact"/>
              <w:jc w:val="center"/>
              <w:rPr>
                <w:rFonts w:hint="eastAsia" w:ascii="宋体" w:eastAsia="宋体"/>
                <w:color w:val="auto"/>
                <w:sz w:val="18"/>
                <w:szCs w:val="18"/>
                <w:shd w:val="clear" w:color="auto" w:fill="auto"/>
              </w:rPr>
            </w:pPr>
          </w:p>
          <w:p w14:paraId="20691730">
            <w:pPr>
              <w:spacing w:line="240" w:lineRule="exact"/>
              <w:jc w:val="center"/>
              <w:rPr>
                <w:rFonts w:hint="eastAsia" w:ascii="宋体" w:eastAsia="宋体"/>
                <w:color w:val="auto"/>
                <w:sz w:val="18"/>
                <w:szCs w:val="18"/>
                <w:shd w:val="clear" w:color="auto" w:fill="auto"/>
              </w:rPr>
            </w:pPr>
          </w:p>
          <w:p w14:paraId="3EB48B84">
            <w:pPr>
              <w:spacing w:line="240" w:lineRule="exact"/>
              <w:jc w:val="center"/>
              <w:rPr>
                <w:rFonts w:hint="eastAsia" w:ascii="宋体" w:eastAsia="宋体"/>
                <w:color w:val="auto"/>
                <w:sz w:val="18"/>
                <w:szCs w:val="18"/>
                <w:shd w:val="clear" w:color="auto" w:fill="auto"/>
              </w:rPr>
            </w:pPr>
          </w:p>
          <w:p w14:paraId="0EAA0343">
            <w:pPr>
              <w:spacing w:line="240" w:lineRule="exact"/>
              <w:jc w:val="center"/>
              <w:rPr>
                <w:rFonts w:hint="eastAsia" w:ascii="宋体" w:eastAsia="宋体"/>
                <w:color w:val="auto"/>
                <w:sz w:val="18"/>
                <w:szCs w:val="18"/>
                <w:shd w:val="clear" w:color="auto" w:fill="auto"/>
              </w:rPr>
            </w:pPr>
          </w:p>
          <w:p w14:paraId="6EB584C5">
            <w:pPr>
              <w:spacing w:line="240" w:lineRule="exact"/>
              <w:jc w:val="center"/>
              <w:rPr>
                <w:rFonts w:hint="eastAsia" w:ascii="宋体" w:eastAsia="宋体"/>
                <w:color w:val="auto"/>
                <w:sz w:val="18"/>
                <w:szCs w:val="18"/>
                <w:shd w:val="clear" w:color="auto" w:fill="auto"/>
              </w:rPr>
            </w:pPr>
          </w:p>
          <w:p w14:paraId="40AC959D">
            <w:pPr>
              <w:spacing w:line="240" w:lineRule="exact"/>
              <w:jc w:val="center"/>
              <w:rPr>
                <w:rFonts w:hint="eastAsia" w:ascii="宋体" w:eastAsia="宋体"/>
                <w:color w:val="auto"/>
                <w:sz w:val="18"/>
                <w:szCs w:val="18"/>
                <w:shd w:val="clear" w:color="auto" w:fill="auto"/>
              </w:rPr>
            </w:pPr>
          </w:p>
          <w:p w14:paraId="3B801076">
            <w:pPr>
              <w:spacing w:line="240" w:lineRule="exact"/>
              <w:jc w:val="center"/>
              <w:rPr>
                <w:rFonts w:hint="eastAsia" w:ascii="宋体" w:eastAsia="宋体"/>
                <w:color w:val="auto"/>
                <w:sz w:val="18"/>
                <w:szCs w:val="18"/>
                <w:shd w:val="clear" w:color="auto" w:fill="auto"/>
              </w:rPr>
            </w:pPr>
          </w:p>
          <w:p w14:paraId="6897826D">
            <w:pPr>
              <w:spacing w:line="240" w:lineRule="exact"/>
              <w:jc w:val="center"/>
              <w:rPr>
                <w:rFonts w:hint="eastAsia" w:ascii="宋体" w:eastAsia="宋体"/>
                <w:color w:val="auto"/>
                <w:sz w:val="18"/>
                <w:szCs w:val="18"/>
                <w:shd w:val="clear" w:color="auto" w:fill="auto"/>
              </w:rPr>
            </w:pPr>
          </w:p>
          <w:p w14:paraId="376BB4A8">
            <w:pPr>
              <w:spacing w:line="240" w:lineRule="exact"/>
              <w:jc w:val="center"/>
              <w:rPr>
                <w:rFonts w:hint="eastAsia" w:ascii="宋体" w:eastAsia="宋体"/>
                <w:color w:val="auto"/>
                <w:sz w:val="18"/>
                <w:szCs w:val="18"/>
                <w:shd w:val="clear" w:color="auto" w:fill="auto"/>
              </w:rPr>
            </w:pPr>
          </w:p>
          <w:p w14:paraId="5880FEA6">
            <w:pPr>
              <w:spacing w:line="240" w:lineRule="exact"/>
              <w:jc w:val="center"/>
              <w:rPr>
                <w:rFonts w:hint="eastAsia" w:ascii="宋体" w:eastAsia="宋体"/>
                <w:color w:val="auto"/>
                <w:sz w:val="18"/>
                <w:szCs w:val="18"/>
                <w:shd w:val="clear" w:color="auto" w:fill="auto"/>
              </w:rPr>
            </w:pPr>
          </w:p>
          <w:p w14:paraId="0B54E43D">
            <w:pPr>
              <w:spacing w:line="240" w:lineRule="exact"/>
              <w:jc w:val="center"/>
              <w:rPr>
                <w:rFonts w:hint="eastAsia" w:ascii="宋体" w:eastAsia="宋体"/>
                <w:color w:val="auto"/>
                <w:sz w:val="18"/>
                <w:szCs w:val="18"/>
                <w:shd w:val="clear" w:color="auto" w:fill="auto"/>
              </w:rPr>
            </w:pPr>
          </w:p>
          <w:p w14:paraId="30708C77">
            <w:pPr>
              <w:spacing w:line="240" w:lineRule="exact"/>
              <w:jc w:val="center"/>
              <w:rPr>
                <w:rFonts w:hint="eastAsia" w:ascii="宋体" w:eastAsia="宋体"/>
                <w:color w:val="auto"/>
                <w:sz w:val="18"/>
                <w:szCs w:val="18"/>
                <w:shd w:val="clear" w:color="auto" w:fill="auto"/>
              </w:rPr>
            </w:pPr>
          </w:p>
          <w:p w14:paraId="6E44E502">
            <w:pPr>
              <w:spacing w:line="240" w:lineRule="exact"/>
              <w:jc w:val="center"/>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建设项目使用林地及在森林和野生动物类型国家级自然保护区建设审批</w:t>
            </w:r>
          </w:p>
          <w:p w14:paraId="7B700670">
            <w:pPr>
              <w:spacing w:line="240" w:lineRule="exact"/>
              <w:jc w:val="center"/>
              <w:rPr>
                <w:rFonts w:hint="eastAsia" w:ascii="宋体" w:eastAsia="宋体"/>
                <w:color w:val="auto"/>
                <w:sz w:val="18"/>
                <w:szCs w:val="18"/>
                <w:shd w:val="clear" w:color="auto" w:fill="auto"/>
              </w:rPr>
            </w:pPr>
          </w:p>
          <w:p w14:paraId="2B1E659E">
            <w:pPr>
              <w:spacing w:line="240" w:lineRule="exact"/>
              <w:jc w:val="center"/>
              <w:rPr>
                <w:rFonts w:hint="eastAsia" w:ascii="宋体" w:eastAsia="宋体"/>
                <w:color w:val="auto"/>
                <w:sz w:val="18"/>
                <w:szCs w:val="18"/>
                <w:shd w:val="clear" w:color="auto" w:fill="auto"/>
              </w:rPr>
            </w:pPr>
          </w:p>
          <w:p w14:paraId="53BCD3D2">
            <w:pPr>
              <w:spacing w:line="240" w:lineRule="exact"/>
              <w:jc w:val="center"/>
              <w:rPr>
                <w:rFonts w:hint="eastAsia" w:ascii="宋体" w:eastAsia="宋体"/>
                <w:color w:val="auto"/>
                <w:sz w:val="18"/>
                <w:szCs w:val="18"/>
                <w:shd w:val="clear" w:color="auto" w:fill="auto"/>
              </w:rPr>
            </w:pPr>
          </w:p>
          <w:p w14:paraId="2E68E157">
            <w:pPr>
              <w:spacing w:line="240" w:lineRule="exact"/>
              <w:jc w:val="center"/>
              <w:rPr>
                <w:rFonts w:hint="eastAsia" w:ascii="宋体" w:eastAsia="宋体"/>
                <w:color w:val="auto"/>
                <w:sz w:val="18"/>
                <w:szCs w:val="18"/>
                <w:shd w:val="clear" w:color="auto" w:fill="auto"/>
              </w:rPr>
            </w:pPr>
          </w:p>
          <w:p w14:paraId="1A28145A">
            <w:pPr>
              <w:spacing w:line="240" w:lineRule="exact"/>
              <w:jc w:val="center"/>
              <w:rPr>
                <w:rFonts w:hint="eastAsia" w:ascii="宋体" w:eastAsia="宋体"/>
                <w:color w:val="auto"/>
                <w:sz w:val="18"/>
                <w:szCs w:val="18"/>
                <w:shd w:val="clear" w:color="auto" w:fill="auto"/>
              </w:rPr>
            </w:pPr>
          </w:p>
          <w:p w14:paraId="291797E3">
            <w:pPr>
              <w:spacing w:line="240" w:lineRule="exact"/>
              <w:jc w:val="center"/>
              <w:rPr>
                <w:rFonts w:hint="eastAsia" w:ascii="宋体" w:eastAsia="宋体"/>
                <w:color w:val="auto"/>
                <w:sz w:val="18"/>
                <w:szCs w:val="18"/>
                <w:shd w:val="clear" w:color="auto" w:fill="auto"/>
              </w:rPr>
            </w:pPr>
          </w:p>
          <w:p w14:paraId="435FE1EB">
            <w:pPr>
              <w:spacing w:line="240" w:lineRule="exact"/>
              <w:jc w:val="center"/>
              <w:rPr>
                <w:rFonts w:hint="eastAsia" w:ascii="宋体" w:eastAsia="宋体"/>
                <w:color w:val="auto"/>
                <w:sz w:val="18"/>
                <w:szCs w:val="18"/>
                <w:shd w:val="clear" w:color="auto" w:fill="auto"/>
              </w:rPr>
            </w:pPr>
          </w:p>
          <w:p w14:paraId="7F349B77">
            <w:pPr>
              <w:spacing w:line="240" w:lineRule="exact"/>
              <w:jc w:val="center"/>
              <w:rPr>
                <w:rFonts w:hint="eastAsia" w:ascii="宋体" w:eastAsia="宋体"/>
                <w:color w:val="auto"/>
                <w:sz w:val="18"/>
                <w:szCs w:val="18"/>
                <w:shd w:val="clear" w:color="auto" w:fill="auto"/>
              </w:rPr>
            </w:pPr>
          </w:p>
          <w:p w14:paraId="271B5FF6">
            <w:pPr>
              <w:spacing w:line="240" w:lineRule="exact"/>
              <w:jc w:val="center"/>
              <w:rPr>
                <w:rFonts w:hint="eastAsia" w:ascii="宋体" w:eastAsia="宋体"/>
                <w:color w:val="auto"/>
                <w:sz w:val="18"/>
                <w:szCs w:val="18"/>
                <w:shd w:val="clear" w:color="auto" w:fill="auto"/>
              </w:rPr>
            </w:pPr>
          </w:p>
          <w:p w14:paraId="6AEC45C7">
            <w:pPr>
              <w:spacing w:line="240" w:lineRule="exact"/>
              <w:jc w:val="center"/>
              <w:rPr>
                <w:rFonts w:hint="eastAsia" w:ascii="宋体" w:eastAsia="宋体"/>
                <w:color w:val="auto"/>
                <w:sz w:val="18"/>
                <w:szCs w:val="18"/>
                <w:shd w:val="clear" w:color="auto" w:fill="auto"/>
              </w:rPr>
            </w:pPr>
          </w:p>
          <w:p w14:paraId="1873E1AF">
            <w:pPr>
              <w:spacing w:line="240" w:lineRule="exact"/>
              <w:jc w:val="center"/>
              <w:rPr>
                <w:rFonts w:hint="eastAsia" w:ascii="宋体" w:eastAsia="宋体"/>
                <w:color w:val="auto"/>
                <w:sz w:val="18"/>
                <w:szCs w:val="18"/>
                <w:shd w:val="clear" w:color="auto" w:fill="auto"/>
              </w:rPr>
            </w:pPr>
          </w:p>
          <w:p w14:paraId="60E17847">
            <w:pPr>
              <w:spacing w:line="240" w:lineRule="exact"/>
              <w:jc w:val="center"/>
              <w:rPr>
                <w:rFonts w:hint="eastAsia" w:ascii="宋体" w:eastAsia="宋体"/>
                <w:color w:val="auto"/>
                <w:sz w:val="18"/>
                <w:szCs w:val="18"/>
                <w:shd w:val="clear" w:color="auto" w:fill="auto"/>
              </w:rPr>
            </w:pPr>
          </w:p>
          <w:p w14:paraId="29574E18">
            <w:pPr>
              <w:spacing w:line="240" w:lineRule="exact"/>
              <w:jc w:val="center"/>
              <w:rPr>
                <w:rFonts w:hint="eastAsia" w:ascii="宋体" w:eastAsia="宋体"/>
                <w:color w:val="auto"/>
                <w:sz w:val="18"/>
                <w:szCs w:val="18"/>
                <w:shd w:val="clear" w:color="auto" w:fill="auto"/>
              </w:rPr>
            </w:pPr>
          </w:p>
          <w:p w14:paraId="046EADF1">
            <w:pPr>
              <w:spacing w:line="240" w:lineRule="exact"/>
              <w:jc w:val="center"/>
              <w:rPr>
                <w:rFonts w:hint="eastAsia" w:ascii="宋体" w:eastAsia="宋体"/>
                <w:color w:val="auto"/>
                <w:sz w:val="18"/>
                <w:szCs w:val="18"/>
                <w:shd w:val="clear" w:color="auto" w:fill="auto"/>
              </w:rPr>
            </w:pPr>
          </w:p>
          <w:p w14:paraId="4DA597F9">
            <w:pPr>
              <w:spacing w:line="240" w:lineRule="exact"/>
              <w:jc w:val="center"/>
              <w:rPr>
                <w:rFonts w:hint="eastAsia" w:ascii="宋体" w:eastAsia="宋体"/>
                <w:color w:val="auto"/>
                <w:sz w:val="18"/>
                <w:szCs w:val="18"/>
                <w:shd w:val="clear" w:color="auto" w:fill="auto"/>
              </w:rPr>
            </w:pPr>
          </w:p>
          <w:p w14:paraId="37D0DA70">
            <w:pPr>
              <w:spacing w:line="240" w:lineRule="exact"/>
              <w:jc w:val="center"/>
              <w:rPr>
                <w:rFonts w:hint="eastAsia" w:ascii="宋体" w:eastAsia="宋体"/>
                <w:color w:val="auto"/>
                <w:sz w:val="18"/>
                <w:szCs w:val="18"/>
                <w:shd w:val="clear" w:color="auto" w:fill="auto"/>
              </w:rPr>
            </w:pPr>
          </w:p>
          <w:p w14:paraId="35DC32FB">
            <w:pPr>
              <w:spacing w:line="240" w:lineRule="exact"/>
              <w:jc w:val="center"/>
              <w:rPr>
                <w:rFonts w:hint="eastAsia" w:ascii="宋体" w:eastAsia="宋体"/>
                <w:color w:val="auto"/>
                <w:sz w:val="18"/>
                <w:szCs w:val="18"/>
                <w:shd w:val="clear" w:color="auto" w:fill="auto"/>
              </w:rPr>
            </w:pPr>
          </w:p>
          <w:p w14:paraId="5EE8E76B">
            <w:pPr>
              <w:spacing w:line="240" w:lineRule="exact"/>
              <w:jc w:val="center"/>
              <w:rPr>
                <w:rFonts w:hint="eastAsia" w:ascii="宋体" w:eastAsia="宋体"/>
                <w:color w:val="auto"/>
                <w:sz w:val="18"/>
                <w:szCs w:val="18"/>
                <w:shd w:val="clear" w:color="auto" w:fill="auto"/>
              </w:rPr>
            </w:pPr>
          </w:p>
          <w:p w14:paraId="0CD94DD9">
            <w:pPr>
              <w:spacing w:line="240" w:lineRule="exact"/>
              <w:jc w:val="center"/>
              <w:rPr>
                <w:rFonts w:hint="eastAsia" w:ascii="宋体" w:eastAsia="宋体"/>
                <w:color w:val="auto"/>
                <w:sz w:val="18"/>
                <w:szCs w:val="18"/>
                <w:shd w:val="clear" w:color="auto" w:fill="auto"/>
              </w:rPr>
            </w:pPr>
          </w:p>
          <w:p w14:paraId="47053030">
            <w:pPr>
              <w:spacing w:line="240" w:lineRule="exact"/>
              <w:jc w:val="center"/>
              <w:rPr>
                <w:rFonts w:hint="eastAsia" w:ascii="宋体" w:eastAsia="宋体"/>
                <w:color w:val="auto"/>
                <w:sz w:val="18"/>
                <w:szCs w:val="18"/>
                <w:shd w:val="clear" w:color="auto" w:fill="auto"/>
              </w:rPr>
            </w:pPr>
          </w:p>
          <w:p w14:paraId="2F29BB8C">
            <w:pPr>
              <w:spacing w:line="240" w:lineRule="exact"/>
              <w:jc w:val="center"/>
              <w:rPr>
                <w:rFonts w:hint="eastAsia" w:ascii="宋体" w:eastAsia="宋体"/>
                <w:color w:val="auto"/>
                <w:sz w:val="18"/>
                <w:szCs w:val="18"/>
                <w:shd w:val="clear" w:color="auto" w:fill="auto"/>
              </w:rPr>
            </w:pPr>
          </w:p>
          <w:p w14:paraId="3A6C6410">
            <w:pPr>
              <w:spacing w:line="240" w:lineRule="exact"/>
              <w:jc w:val="both"/>
              <w:rPr>
                <w:rFonts w:hint="eastAsia" w:ascii="宋体" w:eastAsia="宋体"/>
                <w:color w:val="auto"/>
                <w:sz w:val="18"/>
                <w:szCs w:val="18"/>
                <w:shd w:val="clear" w:color="auto" w:fill="auto"/>
              </w:rPr>
            </w:pPr>
          </w:p>
          <w:p w14:paraId="037A3DA4">
            <w:pPr>
              <w:spacing w:line="240" w:lineRule="exact"/>
              <w:jc w:val="center"/>
              <w:rPr>
                <w:rFonts w:hint="eastAsia" w:ascii="宋体" w:eastAsia="宋体"/>
                <w:color w:val="auto"/>
                <w:sz w:val="18"/>
                <w:szCs w:val="18"/>
                <w:shd w:val="clear" w:color="auto" w:fill="auto"/>
              </w:rPr>
            </w:pPr>
          </w:p>
          <w:p w14:paraId="1FCABCC1">
            <w:pPr>
              <w:spacing w:line="240" w:lineRule="exact"/>
              <w:jc w:val="center"/>
              <w:rPr>
                <w:rFonts w:hint="eastAsia" w:ascii="宋体" w:eastAsia="宋体"/>
                <w:color w:val="auto"/>
                <w:sz w:val="18"/>
                <w:szCs w:val="18"/>
                <w:shd w:val="clear" w:color="auto" w:fill="auto"/>
              </w:rPr>
            </w:pPr>
          </w:p>
          <w:p w14:paraId="1B53F008">
            <w:pPr>
              <w:spacing w:line="240" w:lineRule="exact"/>
              <w:jc w:val="center"/>
              <w:rPr>
                <w:rFonts w:hint="eastAsia" w:ascii="宋体" w:eastAsia="宋体"/>
                <w:color w:val="auto"/>
                <w:sz w:val="18"/>
                <w:szCs w:val="18"/>
                <w:shd w:val="clear" w:color="auto" w:fill="auto"/>
              </w:rPr>
            </w:pPr>
          </w:p>
          <w:p w14:paraId="104C6412">
            <w:pPr>
              <w:spacing w:line="240" w:lineRule="exact"/>
              <w:jc w:val="center"/>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建设项目使用林地及在森林和野生动物类型国家级自然保护区建设审批</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7E73D061">
            <w:pPr>
              <w:spacing w:line="240" w:lineRule="exact"/>
              <w:jc w:val="center"/>
              <w:rPr>
                <w:rFonts w:hint="eastAsia" w:ascii="宋体" w:eastAsia="宋体"/>
                <w:color w:val="auto"/>
                <w:sz w:val="18"/>
                <w:szCs w:val="18"/>
                <w:shd w:val="clear" w:color="auto" w:fill="auto"/>
                <w:lang w:eastAsia="zh-CN"/>
              </w:rPr>
            </w:pPr>
          </w:p>
          <w:p w14:paraId="194A5AAA">
            <w:pPr>
              <w:spacing w:line="240" w:lineRule="exact"/>
              <w:jc w:val="center"/>
              <w:rPr>
                <w:rFonts w:hint="eastAsia" w:ascii="宋体" w:eastAsia="宋体"/>
                <w:color w:val="auto"/>
                <w:sz w:val="18"/>
                <w:szCs w:val="18"/>
                <w:shd w:val="clear" w:color="auto" w:fill="auto"/>
                <w:lang w:eastAsia="zh-CN"/>
              </w:rPr>
            </w:pPr>
          </w:p>
          <w:p w14:paraId="21DEBF24">
            <w:pPr>
              <w:spacing w:line="240" w:lineRule="exact"/>
              <w:jc w:val="center"/>
              <w:rPr>
                <w:rFonts w:hint="eastAsia" w:ascii="宋体" w:eastAsia="宋体"/>
                <w:color w:val="auto"/>
                <w:sz w:val="18"/>
                <w:szCs w:val="18"/>
                <w:shd w:val="clear" w:color="auto" w:fill="auto"/>
                <w:lang w:eastAsia="zh-CN"/>
              </w:rPr>
            </w:pPr>
          </w:p>
          <w:p w14:paraId="1D76ADA6">
            <w:pPr>
              <w:spacing w:line="240" w:lineRule="exact"/>
              <w:jc w:val="center"/>
              <w:rPr>
                <w:rFonts w:hint="eastAsia" w:ascii="宋体" w:eastAsia="宋体"/>
                <w:color w:val="auto"/>
                <w:sz w:val="18"/>
                <w:szCs w:val="18"/>
                <w:shd w:val="clear" w:color="auto" w:fill="auto"/>
                <w:lang w:eastAsia="zh-CN"/>
              </w:rPr>
            </w:pPr>
          </w:p>
          <w:p w14:paraId="57F3BE00">
            <w:pPr>
              <w:spacing w:line="240" w:lineRule="exact"/>
              <w:jc w:val="center"/>
              <w:rPr>
                <w:rFonts w:hint="eastAsia" w:ascii="宋体" w:eastAsia="宋体"/>
                <w:color w:val="auto"/>
                <w:sz w:val="18"/>
                <w:szCs w:val="18"/>
                <w:shd w:val="clear" w:color="auto" w:fill="auto"/>
                <w:lang w:eastAsia="zh-CN"/>
              </w:rPr>
            </w:pPr>
          </w:p>
          <w:p w14:paraId="2BFA8BF2">
            <w:pPr>
              <w:spacing w:line="240" w:lineRule="exact"/>
              <w:jc w:val="center"/>
              <w:rPr>
                <w:rFonts w:hint="eastAsia" w:ascii="宋体" w:eastAsia="宋体"/>
                <w:color w:val="auto"/>
                <w:sz w:val="18"/>
                <w:szCs w:val="18"/>
                <w:shd w:val="clear" w:color="auto" w:fill="auto"/>
                <w:lang w:eastAsia="zh-CN"/>
              </w:rPr>
            </w:pPr>
            <w:r>
              <w:rPr>
                <w:rFonts w:hint="eastAsia" w:ascii="宋体" w:eastAsia="宋体"/>
                <w:color w:val="auto"/>
                <w:sz w:val="18"/>
                <w:szCs w:val="18"/>
                <w:shd w:val="clear" w:color="auto" w:fill="auto"/>
                <w:lang w:eastAsia="zh-CN"/>
              </w:rPr>
              <w:t>灵寿县数据和政务服务局</w:t>
            </w:r>
          </w:p>
          <w:p w14:paraId="0B6A042F">
            <w:pPr>
              <w:spacing w:line="240" w:lineRule="exact"/>
              <w:jc w:val="center"/>
              <w:rPr>
                <w:rFonts w:hint="eastAsia" w:ascii="宋体" w:eastAsia="宋体"/>
                <w:color w:val="auto"/>
                <w:sz w:val="18"/>
                <w:szCs w:val="18"/>
                <w:shd w:val="clear" w:color="auto" w:fill="auto"/>
                <w:lang w:eastAsia="zh-CN"/>
              </w:rPr>
            </w:pPr>
          </w:p>
          <w:p w14:paraId="5897C9F5">
            <w:pPr>
              <w:spacing w:line="240" w:lineRule="exact"/>
              <w:jc w:val="center"/>
              <w:rPr>
                <w:rFonts w:hint="eastAsia" w:ascii="宋体" w:eastAsia="宋体"/>
                <w:color w:val="auto"/>
                <w:sz w:val="18"/>
                <w:szCs w:val="18"/>
                <w:shd w:val="clear" w:color="auto" w:fill="auto"/>
                <w:lang w:eastAsia="zh-CN"/>
              </w:rPr>
            </w:pPr>
          </w:p>
          <w:p w14:paraId="2A03E5F4">
            <w:pPr>
              <w:spacing w:line="240" w:lineRule="exact"/>
              <w:jc w:val="center"/>
              <w:rPr>
                <w:rFonts w:hint="eastAsia" w:ascii="宋体" w:eastAsia="宋体"/>
                <w:color w:val="auto"/>
                <w:sz w:val="18"/>
                <w:szCs w:val="18"/>
                <w:shd w:val="clear" w:color="auto" w:fill="auto"/>
                <w:lang w:eastAsia="zh-CN"/>
              </w:rPr>
            </w:pPr>
          </w:p>
          <w:p w14:paraId="64A1139A">
            <w:pPr>
              <w:spacing w:line="240" w:lineRule="exact"/>
              <w:jc w:val="center"/>
              <w:rPr>
                <w:rFonts w:hint="eastAsia" w:ascii="宋体" w:eastAsia="宋体"/>
                <w:color w:val="auto"/>
                <w:sz w:val="18"/>
                <w:szCs w:val="18"/>
                <w:shd w:val="clear" w:color="auto" w:fill="auto"/>
                <w:lang w:eastAsia="zh-CN"/>
              </w:rPr>
            </w:pPr>
          </w:p>
          <w:p w14:paraId="70D73C3A">
            <w:pPr>
              <w:spacing w:line="240" w:lineRule="exact"/>
              <w:jc w:val="center"/>
              <w:rPr>
                <w:rFonts w:hint="eastAsia" w:ascii="宋体" w:eastAsia="宋体"/>
                <w:color w:val="auto"/>
                <w:sz w:val="18"/>
                <w:szCs w:val="18"/>
                <w:shd w:val="clear" w:color="auto" w:fill="auto"/>
                <w:lang w:eastAsia="zh-CN"/>
              </w:rPr>
            </w:pPr>
          </w:p>
          <w:p w14:paraId="1F2EB24F">
            <w:pPr>
              <w:spacing w:line="240" w:lineRule="exact"/>
              <w:jc w:val="center"/>
              <w:rPr>
                <w:rFonts w:hint="eastAsia" w:ascii="宋体" w:eastAsia="宋体"/>
                <w:color w:val="auto"/>
                <w:sz w:val="18"/>
                <w:szCs w:val="18"/>
                <w:shd w:val="clear" w:color="auto" w:fill="auto"/>
                <w:lang w:eastAsia="zh-CN"/>
              </w:rPr>
            </w:pPr>
          </w:p>
          <w:p w14:paraId="21C5346A">
            <w:pPr>
              <w:spacing w:line="240" w:lineRule="exact"/>
              <w:jc w:val="center"/>
              <w:rPr>
                <w:rFonts w:hint="eastAsia" w:ascii="宋体" w:eastAsia="宋体"/>
                <w:color w:val="auto"/>
                <w:sz w:val="18"/>
                <w:szCs w:val="18"/>
                <w:shd w:val="clear" w:color="auto" w:fill="auto"/>
                <w:lang w:eastAsia="zh-CN"/>
              </w:rPr>
            </w:pPr>
          </w:p>
          <w:p w14:paraId="24ADFBFB">
            <w:pPr>
              <w:spacing w:line="240" w:lineRule="exact"/>
              <w:jc w:val="center"/>
              <w:rPr>
                <w:rFonts w:hint="eastAsia" w:ascii="宋体" w:eastAsia="宋体"/>
                <w:color w:val="auto"/>
                <w:sz w:val="18"/>
                <w:szCs w:val="18"/>
                <w:shd w:val="clear" w:color="auto" w:fill="auto"/>
                <w:lang w:eastAsia="zh-CN"/>
              </w:rPr>
            </w:pPr>
          </w:p>
          <w:p w14:paraId="2053DD6A">
            <w:pPr>
              <w:spacing w:line="240" w:lineRule="exact"/>
              <w:jc w:val="center"/>
              <w:rPr>
                <w:rFonts w:hint="eastAsia" w:ascii="宋体" w:eastAsia="宋体"/>
                <w:color w:val="auto"/>
                <w:sz w:val="18"/>
                <w:szCs w:val="18"/>
                <w:shd w:val="clear" w:color="auto" w:fill="auto"/>
                <w:lang w:eastAsia="zh-CN"/>
              </w:rPr>
            </w:pPr>
          </w:p>
          <w:p w14:paraId="289C3525">
            <w:pPr>
              <w:spacing w:line="240" w:lineRule="exact"/>
              <w:jc w:val="center"/>
              <w:rPr>
                <w:rFonts w:hint="eastAsia" w:ascii="宋体" w:eastAsia="宋体"/>
                <w:color w:val="auto"/>
                <w:sz w:val="18"/>
                <w:szCs w:val="18"/>
                <w:shd w:val="clear" w:color="auto" w:fill="auto"/>
                <w:lang w:eastAsia="zh-CN"/>
              </w:rPr>
            </w:pPr>
          </w:p>
          <w:p w14:paraId="46F1F159">
            <w:pPr>
              <w:spacing w:line="240" w:lineRule="exact"/>
              <w:jc w:val="center"/>
              <w:rPr>
                <w:rFonts w:hint="eastAsia" w:ascii="宋体" w:eastAsia="宋体"/>
                <w:color w:val="auto"/>
                <w:sz w:val="18"/>
                <w:szCs w:val="18"/>
                <w:shd w:val="clear" w:color="auto" w:fill="auto"/>
                <w:lang w:eastAsia="zh-CN"/>
              </w:rPr>
            </w:pPr>
          </w:p>
          <w:p w14:paraId="59E86510">
            <w:pPr>
              <w:spacing w:line="240" w:lineRule="exact"/>
              <w:jc w:val="center"/>
              <w:rPr>
                <w:rFonts w:hint="eastAsia" w:ascii="宋体" w:eastAsia="宋体"/>
                <w:color w:val="auto"/>
                <w:sz w:val="18"/>
                <w:szCs w:val="18"/>
                <w:shd w:val="clear" w:color="auto" w:fill="auto"/>
                <w:lang w:eastAsia="zh-CN"/>
              </w:rPr>
            </w:pPr>
          </w:p>
          <w:p w14:paraId="73D5A021">
            <w:pPr>
              <w:spacing w:line="240" w:lineRule="exact"/>
              <w:jc w:val="center"/>
              <w:rPr>
                <w:rFonts w:hint="eastAsia" w:ascii="宋体" w:eastAsia="宋体"/>
                <w:color w:val="auto"/>
                <w:sz w:val="18"/>
                <w:szCs w:val="18"/>
                <w:shd w:val="clear" w:color="auto" w:fill="auto"/>
                <w:lang w:eastAsia="zh-CN"/>
              </w:rPr>
            </w:pPr>
          </w:p>
          <w:p w14:paraId="76128155">
            <w:pPr>
              <w:spacing w:line="240" w:lineRule="exact"/>
              <w:jc w:val="center"/>
              <w:rPr>
                <w:rFonts w:hint="eastAsia" w:ascii="宋体" w:eastAsia="宋体"/>
                <w:color w:val="auto"/>
                <w:sz w:val="18"/>
                <w:szCs w:val="18"/>
                <w:shd w:val="clear" w:color="auto" w:fill="auto"/>
                <w:lang w:eastAsia="zh-CN"/>
              </w:rPr>
            </w:pPr>
          </w:p>
          <w:p w14:paraId="267CE767">
            <w:pPr>
              <w:spacing w:line="240" w:lineRule="exact"/>
              <w:jc w:val="center"/>
              <w:rPr>
                <w:rFonts w:hint="eastAsia" w:ascii="宋体" w:eastAsia="宋体"/>
                <w:color w:val="auto"/>
                <w:sz w:val="18"/>
                <w:szCs w:val="18"/>
                <w:shd w:val="clear" w:color="auto" w:fill="auto"/>
                <w:lang w:eastAsia="zh-CN"/>
              </w:rPr>
            </w:pPr>
          </w:p>
          <w:p w14:paraId="3F1C1AF8">
            <w:pPr>
              <w:spacing w:line="240" w:lineRule="exact"/>
              <w:jc w:val="center"/>
              <w:rPr>
                <w:rFonts w:hint="eastAsia" w:ascii="宋体" w:eastAsia="宋体"/>
                <w:color w:val="auto"/>
                <w:sz w:val="18"/>
                <w:szCs w:val="18"/>
                <w:shd w:val="clear" w:color="auto" w:fill="auto"/>
                <w:lang w:eastAsia="zh-CN"/>
              </w:rPr>
            </w:pPr>
          </w:p>
          <w:p w14:paraId="2C9E0F76">
            <w:pPr>
              <w:spacing w:line="240" w:lineRule="exact"/>
              <w:jc w:val="center"/>
              <w:rPr>
                <w:rFonts w:hint="eastAsia" w:ascii="宋体" w:eastAsia="宋体"/>
                <w:color w:val="auto"/>
                <w:sz w:val="18"/>
                <w:szCs w:val="18"/>
                <w:shd w:val="clear" w:color="auto" w:fill="auto"/>
                <w:lang w:eastAsia="zh-CN"/>
              </w:rPr>
            </w:pPr>
          </w:p>
          <w:p w14:paraId="2574B908">
            <w:pPr>
              <w:spacing w:line="240" w:lineRule="exact"/>
              <w:jc w:val="center"/>
              <w:rPr>
                <w:rFonts w:hint="eastAsia" w:ascii="宋体" w:eastAsia="宋体"/>
                <w:color w:val="auto"/>
                <w:sz w:val="18"/>
                <w:szCs w:val="18"/>
                <w:shd w:val="clear" w:color="auto" w:fill="auto"/>
                <w:lang w:eastAsia="zh-CN"/>
              </w:rPr>
            </w:pPr>
          </w:p>
          <w:p w14:paraId="42A7A4FD">
            <w:pPr>
              <w:spacing w:line="240" w:lineRule="exact"/>
              <w:jc w:val="center"/>
              <w:rPr>
                <w:rFonts w:hint="eastAsia" w:ascii="宋体" w:eastAsia="宋体"/>
                <w:color w:val="auto"/>
                <w:sz w:val="18"/>
                <w:szCs w:val="18"/>
                <w:shd w:val="clear" w:color="auto" w:fill="auto"/>
                <w:lang w:eastAsia="zh-CN"/>
              </w:rPr>
            </w:pPr>
          </w:p>
          <w:p w14:paraId="5E7F74EA">
            <w:pPr>
              <w:spacing w:line="240" w:lineRule="exact"/>
              <w:jc w:val="center"/>
              <w:rPr>
                <w:rFonts w:hint="eastAsia" w:ascii="宋体" w:eastAsia="宋体"/>
                <w:color w:val="auto"/>
                <w:sz w:val="18"/>
                <w:szCs w:val="18"/>
                <w:shd w:val="clear" w:color="auto" w:fill="auto"/>
                <w:lang w:eastAsia="zh-CN"/>
              </w:rPr>
            </w:pPr>
          </w:p>
          <w:p w14:paraId="4F8A47D0">
            <w:pPr>
              <w:spacing w:line="240" w:lineRule="exact"/>
              <w:jc w:val="center"/>
              <w:rPr>
                <w:rFonts w:hint="eastAsia" w:ascii="宋体" w:eastAsia="宋体"/>
                <w:color w:val="auto"/>
                <w:sz w:val="18"/>
                <w:szCs w:val="18"/>
                <w:shd w:val="clear" w:color="auto" w:fill="auto"/>
                <w:lang w:eastAsia="zh-CN"/>
              </w:rPr>
            </w:pPr>
          </w:p>
          <w:p w14:paraId="2EE9E23E">
            <w:pPr>
              <w:spacing w:line="240" w:lineRule="exact"/>
              <w:jc w:val="center"/>
              <w:rPr>
                <w:rFonts w:hint="eastAsia" w:ascii="宋体" w:eastAsia="宋体"/>
                <w:color w:val="auto"/>
                <w:sz w:val="18"/>
                <w:szCs w:val="18"/>
                <w:shd w:val="clear" w:color="auto" w:fill="auto"/>
                <w:lang w:eastAsia="zh-CN"/>
              </w:rPr>
            </w:pPr>
          </w:p>
          <w:p w14:paraId="78DD8BB9">
            <w:pPr>
              <w:spacing w:line="240" w:lineRule="exact"/>
              <w:jc w:val="center"/>
              <w:rPr>
                <w:rFonts w:hint="eastAsia" w:ascii="宋体" w:eastAsia="宋体"/>
                <w:color w:val="auto"/>
                <w:sz w:val="18"/>
                <w:szCs w:val="18"/>
                <w:shd w:val="clear" w:color="auto" w:fill="auto"/>
                <w:lang w:eastAsia="zh-CN"/>
              </w:rPr>
            </w:pPr>
            <w:r>
              <w:rPr>
                <w:rFonts w:hint="eastAsia" w:ascii="宋体" w:eastAsia="宋体"/>
                <w:color w:val="auto"/>
                <w:sz w:val="18"/>
                <w:szCs w:val="18"/>
                <w:shd w:val="clear" w:color="auto" w:fill="auto"/>
                <w:lang w:eastAsia="zh-CN"/>
              </w:rPr>
              <w:t>灵寿县数据和政务服务局</w:t>
            </w:r>
          </w:p>
          <w:p w14:paraId="1F577FA6">
            <w:pPr>
              <w:spacing w:line="240" w:lineRule="exact"/>
              <w:jc w:val="center"/>
              <w:rPr>
                <w:rFonts w:hint="eastAsia" w:ascii="宋体" w:eastAsia="宋体"/>
                <w:color w:val="auto"/>
                <w:sz w:val="18"/>
                <w:szCs w:val="18"/>
                <w:shd w:val="clear" w:color="auto" w:fill="auto"/>
                <w:lang w:eastAsia="zh-CN"/>
              </w:rPr>
            </w:pPr>
          </w:p>
          <w:p w14:paraId="2DB0F50E">
            <w:pPr>
              <w:spacing w:line="240" w:lineRule="exact"/>
              <w:jc w:val="center"/>
              <w:rPr>
                <w:rFonts w:hint="eastAsia" w:ascii="宋体" w:eastAsia="宋体"/>
                <w:color w:val="auto"/>
                <w:sz w:val="18"/>
                <w:szCs w:val="18"/>
                <w:shd w:val="clear" w:color="auto" w:fill="auto"/>
                <w:lang w:eastAsia="zh-CN"/>
              </w:rPr>
            </w:pPr>
          </w:p>
          <w:p w14:paraId="50D66C2C">
            <w:pPr>
              <w:spacing w:line="240" w:lineRule="exact"/>
              <w:jc w:val="center"/>
              <w:rPr>
                <w:rFonts w:hint="eastAsia" w:ascii="宋体" w:eastAsia="宋体"/>
                <w:color w:val="auto"/>
                <w:sz w:val="18"/>
                <w:szCs w:val="18"/>
                <w:shd w:val="clear" w:color="auto" w:fill="auto"/>
                <w:lang w:eastAsia="zh-CN"/>
              </w:rPr>
            </w:pPr>
          </w:p>
          <w:p w14:paraId="0E68C8CA">
            <w:pPr>
              <w:spacing w:line="240" w:lineRule="exact"/>
              <w:jc w:val="center"/>
              <w:rPr>
                <w:rFonts w:hint="eastAsia" w:ascii="宋体" w:eastAsia="宋体"/>
                <w:color w:val="auto"/>
                <w:sz w:val="18"/>
                <w:szCs w:val="18"/>
                <w:shd w:val="clear" w:color="auto" w:fill="auto"/>
                <w:lang w:eastAsia="zh-CN"/>
              </w:rPr>
            </w:pPr>
          </w:p>
          <w:p w14:paraId="022DB5FE">
            <w:pPr>
              <w:spacing w:line="240" w:lineRule="exact"/>
              <w:jc w:val="center"/>
              <w:rPr>
                <w:rFonts w:hint="eastAsia" w:ascii="宋体" w:eastAsia="宋体"/>
                <w:color w:val="auto"/>
                <w:sz w:val="18"/>
                <w:szCs w:val="18"/>
                <w:shd w:val="clear" w:color="auto" w:fill="auto"/>
                <w:lang w:eastAsia="zh-CN"/>
              </w:rPr>
            </w:pPr>
          </w:p>
          <w:p w14:paraId="4EE6E6F8">
            <w:pPr>
              <w:spacing w:line="240" w:lineRule="exact"/>
              <w:jc w:val="center"/>
              <w:rPr>
                <w:rFonts w:hint="eastAsia" w:ascii="宋体" w:eastAsia="宋体"/>
                <w:color w:val="auto"/>
                <w:sz w:val="18"/>
                <w:szCs w:val="18"/>
                <w:shd w:val="clear" w:color="auto" w:fill="auto"/>
                <w:lang w:eastAsia="zh-CN"/>
              </w:rPr>
            </w:pPr>
          </w:p>
          <w:p w14:paraId="4C502A7F">
            <w:pPr>
              <w:spacing w:line="240" w:lineRule="exact"/>
              <w:jc w:val="center"/>
              <w:rPr>
                <w:rFonts w:hint="eastAsia" w:ascii="宋体" w:eastAsia="宋体"/>
                <w:color w:val="auto"/>
                <w:sz w:val="18"/>
                <w:szCs w:val="18"/>
                <w:shd w:val="clear" w:color="auto" w:fill="auto"/>
                <w:lang w:eastAsia="zh-CN"/>
              </w:rPr>
            </w:pPr>
          </w:p>
          <w:p w14:paraId="0D7E5E8D">
            <w:pPr>
              <w:spacing w:line="240" w:lineRule="exact"/>
              <w:jc w:val="center"/>
              <w:rPr>
                <w:rFonts w:hint="eastAsia" w:ascii="宋体" w:eastAsia="宋体"/>
                <w:color w:val="auto"/>
                <w:sz w:val="18"/>
                <w:szCs w:val="18"/>
                <w:shd w:val="clear" w:color="auto" w:fill="auto"/>
                <w:lang w:eastAsia="zh-CN"/>
              </w:rPr>
            </w:pPr>
          </w:p>
          <w:p w14:paraId="11397C76">
            <w:pPr>
              <w:spacing w:line="240" w:lineRule="exact"/>
              <w:jc w:val="center"/>
              <w:rPr>
                <w:rFonts w:hint="eastAsia" w:ascii="宋体" w:eastAsia="宋体"/>
                <w:color w:val="auto"/>
                <w:sz w:val="18"/>
                <w:szCs w:val="18"/>
                <w:shd w:val="clear" w:color="auto" w:fill="auto"/>
                <w:lang w:eastAsia="zh-CN"/>
              </w:rPr>
            </w:pPr>
          </w:p>
          <w:p w14:paraId="5F9BE839">
            <w:pPr>
              <w:spacing w:line="240" w:lineRule="exact"/>
              <w:jc w:val="center"/>
              <w:rPr>
                <w:rFonts w:hint="eastAsia" w:ascii="宋体" w:eastAsia="宋体"/>
                <w:color w:val="auto"/>
                <w:sz w:val="18"/>
                <w:szCs w:val="18"/>
                <w:shd w:val="clear" w:color="auto" w:fill="auto"/>
                <w:lang w:eastAsia="zh-CN"/>
              </w:rPr>
            </w:pPr>
          </w:p>
          <w:p w14:paraId="57AE1C8F">
            <w:pPr>
              <w:spacing w:line="240" w:lineRule="exact"/>
              <w:jc w:val="center"/>
              <w:rPr>
                <w:rFonts w:hint="eastAsia" w:ascii="宋体" w:eastAsia="宋体"/>
                <w:color w:val="auto"/>
                <w:sz w:val="18"/>
                <w:szCs w:val="18"/>
                <w:shd w:val="clear" w:color="auto" w:fill="auto"/>
                <w:lang w:eastAsia="zh-CN"/>
              </w:rPr>
            </w:pPr>
          </w:p>
          <w:p w14:paraId="4B6C7846">
            <w:pPr>
              <w:spacing w:line="240" w:lineRule="exact"/>
              <w:jc w:val="center"/>
              <w:rPr>
                <w:rFonts w:hint="eastAsia" w:ascii="宋体" w:eastAsia="宋体"/>
                <w:color w:val="auto"/>
                <w:sz w:val="18"/>
                <w:szCs w:val="18"/>
                <w:shd w:val="clear" w:color="auto" w:fill="auto"/>
                <w:lang w:eastAsia="zh-CN"/>
              </w:rPr>
            </w:pPr>
          </w:p>
          <w:p w14:paraId="32D40C33">
            <w:pPr>
              <w:spacing w:line="240" w:lineRule="exact"/>
              <w:jc w:val="center"/>
              <w:rPr>
                <w:rFonts w:hint="eastAsia" w:ascii="宋体" w:eastAsia="宋体"/>
                <w:color w:val="auto"/>
                <w:sz w:val="18"/>
                <w:szCs w:val="18"/>
                <w:shd w:val="clear" w:color="auto" w:fill="auto"/>
                <w:lang w:eastAsia="zh-CN"/>
              </w:rPr>
            </w:pPr>
          </w:p>
          <w:p w14:paraId="6BCE3463">
            <w:pPr>
              <w:spacing w:line="240" w:lineRule="exact"/>
              <w:jc w:val="center"/>
              <w:rPr>
                <w:rFonts w:hint="eastAsia" w:ascii="宋体" w:eastAsia="宋体"/>
                <w:color w:val="auto"/>
                <w:sz w:val="18"/>
                <w:szCs w:val="18"/>
                <w:shd w:val="clear" w:color="auto" w:fill="auto"/>
                <w:lang w:eastAsia="zh-CN"/>
              </w:rPr>
            </w:pPr>
          </w:p>
          <w:p w14:paraId="4441E7FF">
            <w:pPr>
              <w:spacing w:line="240" w:lineRule="exact"/>
              <w:jc w:val="center"/>
              <w:rPr>
                <w:rFonts w:hint="eastAsia" w:ascii="宋体" w:eastAsia="宋体"/>
                <w:color w:val="auto"/>
                <w:sz w:val="18"/>
                <w:szCs w:val="18"/>
                <w:shd w:val="clear" w:color="auto" w:fill="auto"/>
                <w:lang w:eastAsia="zh-CN"/>
              </w:rPr>
            </w:pPr>
          </w:p>
          <w:p w14:paraId="0041BC52">
            <w:pPr>
              <w:spacing w:line="240" w:lineRule="exact"/>
              <w:jc w:val="center"/>
              <w:rPr>
                <w:rFonts w:hint="eastAsia" w:ascii="宋体" w:eastAsia="宋体"/>
                <w:color w:val="auto"/>
                <w:sz w:val="18"/>
                <w:szCs w:val="18"/>
                <w:shd w:val="clear" w:color="auto" w:fill="auto"/>
                <w:lang w:eastAsia="zh-CN"/>
              </w:rPr>
            </w:pPr>
          </w:p>
          <w:p w14:paraId="4BB0F42E">
            <w:pPr>
              <w:spacing w:line="240" w:lineRule="exact"/>
              <w:jc w:val="center"/>
              <w:rPr>
                <w:rFonts w:hint="eastAsia" w:ascii="宋体" w:eastAsia="宋体"/>
                <w:color w:val="auto"/>
                <w:sz w:val="18"/>
                <w:szCs w:val="18"/>
                <w:shd w:val="clear" w:color="auto" w:fill="auto"/>
                <w:lang w:eastAsia="zh-CN"/>
              </w:rPr>
            </w:pPr>
          </w:p>
          <w:p w14:paraId="04B38253">
            <w:pPr>
              <w:spacing w:line="240" w:lineRule="exact"/>
              <w:jc w:val="center"/>
              <w:rPr>
                <w:rFonts w:hint="eastAsia" w:ascii="宋体" w:eastAsia="宋体"/>
                <w:color w:val="auto"/>
                <w:sz w:val="18"/>
                <w:szCs w:val="18"/>
                <w:shd w:val="clear" w:color="auto" w:fill="auto"/>
                <w:lang w:eastAsia="zh-CN"/>
              </w:rPr>
            </w:pPr>
          </w:p>
          <w:p w14:paraId="61A63039">
            <w:pPr>
              <w:spacing w:line="240" w:lineRule="exact"/>
              <w:jc w:val="center"/>
              <w:rPr>
                <w:rFonts w:hint="eastAsia" w:ascii="宋体" w:eastAsia="宋体"/>
                <w:color w:val="auto"/>
                <w:sz w:val="18"/>
                <w:szCs w:val="18"/>
                <w:shd w:val="clear" w:color="auto" w:fill="auto"/>
                <w:lang w:eastAsia="zh-CN"/>
              </w:rPr>
            </w:pPr>
          </w:p>
          <w:p w14:paraId="4A8816C0">
            <w:pPr>
              <w:spacing w:line="240" w:lineRule="exact"/>
              <w:jc w:val="center"/>
              <w:rPr>
                <w:rFonts w:hint="eastAsia" w:ascii="宋体" w:eastAsia="宋体"/>
                <w:color w:val="auto"/>
                <w:sz w:val="18"/>
                <w:szCs w:val="18"/>
                <w:shd w:val="clear" w:color="auto" w:fill="auto"/>
                <w:lang w:eastAsia="zh-CN"/>
              </w:rPr>
            </w:pPr>
          </w:p>
          <w:p w14:paraId="430CC551">
            <w:pPr>
              <w:spacing w:line="240" w:lineRule="exact"/>
              <w:jc w:val="center"/>
              <w:rPr>
                <w:rFonts w:hint="eastAsia" w:ascii="宋体" w:eastAsia="宋体"/>
                <w:color w:val="auto"/>
                <w:sz w:val="18"/>
                <w:szCs w:val="18"/>
                <w:shd w:val="clear" w:color="auto" w:fill="auto"/>
                <w:lang w:eastAsia="zh-CN"/>
              </w:rPr>
            </w:pPr>
          </w:p>
          <w:p w14:paraId="2D94F9A4">
            <w:pPr>
              <w:spacing w:line="240" w:lineRule="exact"/>
              <w:jc w:val="center"/>
              <w:rPr>
                <w:rFonts w:hint="eastAsia" w:ascii="宋体" w:eastAsia="宋体"/>
                <w:color w:val="auto"/>
                <w:sz w:val="18"/>
                <w:szCs w:val="18"/>
                <w:shd w:val="clear" w:color="auto" w:fill="auto"/>
                <w:lang w:eastAsia="zh-CN"/>
              </w:rPr>
            </w:pPr>
          </w:p>
          <w:p w14:paraId="1CE44A02">
            <w:pPr>
              <w:spacing w:line="240" w:lineRule="exact"/>
              <w:jc w:val="center"/>
              <w:rPr>
                <w:rFonts w:hint="eastAsia" w:ascii="宋体" w:eastAsia="宋体"/>
                <w:color w:val="auto"/>
                <w:sz w:val="18"/>
                <w:szCs w:val="18"/>
                <w:shd w:val="clear" w:color="auto" w:fill="auto"/>
                <w:lang w:eastAsia="zh-CN"/>
              </w:rPr>
            </w:pPr>
          </w:p>
          <w:p w14:paraId="30B441A4">
            <w:pPr>
              <w:spacing w:line="240" w:lineRule="exact"/>
              <w:jc w:val="center"/>
              <w:rPr>
                <w:rFonts w:hint="eastAsia" w:ascii="宋体" w:eastAsia="宋体"/>
                <w:color w:val="auto"/>
                <w:sz w:val="18"/>
                <w:szCs w:val="18"/>
                <w:shd w:val="clear" w:color="auto" w:fill="auto"/>
                <w:lang w:eastAsia="zh-CN"/>
              </w:rPr>
            </w:pPr>
          </w:p>
          <w:p w14:paraId="205CE39E">
            <w:pPr>
              <w:spacing w:line="240" w:lineRule="exact"/>
              <w:jc w:val="center"/>
              <w:rPr>
                <w:rFonts w:hint="eastAsia" w:ascii="宋体" w:eastAsia="宋体"/>
                <w:color w:val="auto"/>
                <w:sz w:val="18"/>
                <w:szCs w:val="18"/>
                <w:shd w:val="clear" w:color="auto" w:fill="auto"/>
                <w:lang w:eastAsia="zh-CN"/>
              </w:rPr>
            </w:pPr>
          </w:p>
          <w:p w14:paraId="6C2163AF">
            <w:pPr>
              <w:spacing w:line="240" w:lineRule="exact"/>
              <w:jc w:val="center"/>
              <w:rPr>
                <w:rFonts w:hint="eastAsia" w:ascii="宋体" w:eastAsia="宋体"/>
                <w:color w:val="auto"/>
                <w:sz w:val="18"/>
                <w:szCs w:val="18"/>
                <w:shd w:val="clear" w:color="auto" w:fill="auto"/>
                <w:lang w:eastAsia="zh-CN"/>
              </w:rPr>
            </w:pPr>
          </w:p>
          <w:p w14:paraId="5DB6C6A7">
            <w:pPr>
              <w:spacing w:line="240" w:lineRule="exact"/>
              <w:jc w:val="center"/>
              <w:rPr>
                <w:rFonts w:hint="eastAsia" w:ascii="宋体" w:eastAsia="宋体"/>
                <w:color w:val="auto"/>
                <w:sz w:val="18"/>
                <w:szCs w:val="18"/>
                <w:shd w:val="clear" w:color="auto" w:fill="auto"/>
                <w:lang w:eastAsia="zh-CN"/>
              </w:rPr>
            </w:pPr>
          </w:p>
          <w:p w14:paraId="7257CE96">
            <w:pPr>
              <w:spacing w:line="240" w:lineRule="exact"/>
              <w:jc w:val="center"/>
              <w:rPr>
                <w:rFonts w:hint="eastAsia" w:ascii="宋体" w:eastAsia="宋体"/>
                <w:color w:val="auto"/>
                <w:sz w:val="18"/>
                <w:szCs w:val="18"/>
                <w:shd w:val="clear" w:color="auto" w:fill="auto"/>
                <w:lang w:eastAsia="zh-CN"/>
              </w:rPr>
            </w:pPr>
          </w:p>
          <w:p w14:paraId="096D3C2A">
            <w:pPr>
              <w:spacing w:line="240" w:lineRule="exact"/>
              <w:jc w:val="center"/>
              <w:rPr>
                <w:rFonts w:hint="eastAsia" w:ascii="宋体" w:eastAsia="宋体"/>
                <w:color w:val="auto"/>
                <w:sz w:val="18"/>
                <w:szCs w:val="18"/>
                <w:shd w:val="clear" w:color="auto" w:fill="auto"/>
                <w:lang w:eastAsia="zh-CN"/>
              </w:rPr>
            </w:pPr>
          </w:p>
          <w:p w14:paraId="43B39EBC">
            <w:pPr>
              <w:spacing w:line="240" w:lineRule="exact"/>
              <w:jc w:val="center"/>
              <w:rPr>
                <w:rFonts w:hint="eastAsia" w:ascii="宋体" w:eastAsia="宋体"/>
                <w:color w:val="auto"/>
                <w:sz w:val="18"/>
                <w:szCs w:val="18"/>
                <w:shd w:val="clear" w:color="auto" w:fill="auto"/>
                <w:lang w:eastAsia="zh-CN"/>
              </w:rPr>
            </w:pPr>
          </w:p>
          <w:p w14:paraId="2D72E6B4">
            <w:pPr>
              <w:spacing w:line="240" w:lineRule="exact"/>
              <w:jc w:val="center"/>
              <w:rPr>
                <w:rFonts w:hint="eastAsia" w:ascii="宋体" w:eastAsia="宋体"/>
                <w:color w:val="auto"/>
                <w:sz w:val="18"/>
                <w:szCs w:val="18"/>
                <w:shd w:val="clear" w:color="auto" w:fill="auto"/>
                <w:lang w:eastAsia="zh-CN"/>
              </w:rPr>
            </w:pPr>
            <w:r>
              <w:rPr>
                <w:rFonts w:hint="eastAsia" w:ascii="宋体" w:eastAsia="宋体"/>
                <w:color w:val="auto"/>
                <w:sz w:val="18"/>
                <w:szCs w:val="18"/>
                <w:shd w:val="clear" w:color="auto" w:fill="auto"/>
                <w:lang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tcPr>
          <w:p w14:paraId="65E3425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1.</w:t>
            </w:r>
            <w:r>
              <w:rPr>
                <w:rFonts w:hint="eastAsia" w:ascii="宋体" w:eastAsia="宋体" w:cs="Arial"/>
                <w:color w:val="auto"/>
                <w:kern w:val="0"/>
                <w:sz w:val="18"/>
                <w:szCs w:val="18"/>
              </w:rPr>
              <w:t>《中华人民共和国森林法》第三十七条　矿藏勘查、开采以及其他各类工程建设，应当不占或者少占林地；确需占用林地的，应当经县级以上人民政府林业主管部门审核同意，依法办理建设用地审批手续。占用林地的单位应当缴纳森林植被恢复费。森林植被恢复费征收使用管理办法由国务院财政部门会同林业主管部门制定。</w:t>
            </w:r>
          </w:p>
          <w:p w14:paraId="0419059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县级以上人民政府林业主管部门应当按照规定安排植树造林，恢复森林植被，植树造林面积不得少于因占用林地而减少的森林植被面积。上级林业主管部门应当定期督促下级林业主管部门组织植树造林、恢复森林植被，并进行检查。第三十八条　需要临时使用林地的，应当经县级以上人民政府林业主管部门批准；临时使用林地的期限一般不超过二年，并不得在临时使用的林地上修建永久性建筑物。</w:t>
            </w:r>
          </w:p>
          <w:p w14:paraId="24B9067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临时使用林地期满后一年内，用地单位或者个人应当恢复植被和林业生产条件。</w:t>
            </w:r>
          </w:p>
          <w:p w14:paraId="1BC130F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2.《中华人民共和国森林法实施条例》</w:t>
            </w:r>
          </w:p>
          <w:p w14:paraId="2CC4F49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第十六条勘查、开采矿藏和修建道路、水利、电力、通讯等工程，需要占用或者征收、征用林地的，必须遵守下列规定：</w:t>
            </w:r>
          </w:p>
          <w:p w14:paraId="39FA0F7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一）用地单位应当向县级以上人民政府林业主管部门提出用地申请，经审核同意后，按照国家规定的标准预交森林植被恢复费，领取使用林地审核同意书。用地单位凭使用林地审核同意书依法办理建设用地审批手续。占用或者征收、征用林地未经林业主管部门审核同意的，土地行政主管部门不得受理建设用地申请。（二）占用或者征收、征用防护林林地或者特种用途林林地面积10公顷以上的，用材林、经济林、薪炭林林地及其采伐迹地面积35公顷以上的，其他林地面积70公顷以上的，由国务院林业主管部门审核；占用或者征收、征用林地面积低于上述规定数量的，由省、自治区、直辖市人民政府林业主管部门审核。占用或者征收、征用重点林区的林地的，由国务院林业主管部门审核。</w:t>
            </w:r>
          </w:p>
          <w:p w14:paraId="221C2C3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（三）用地单位需要采伐已经批准占用或者征收、征用的林地上的林木时，应当向林地所在地的县级以上地方人民政府林业主管部门或者国务院林业主管部门申请林木采伐许可证。</w:t>
            </w:r>
          </w:p>
          <w:p w14:paraId="295457A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（四）占用或者征收、征用林地未被批准的，有关林业主管部门应当自接到不予批准通知之日起7日内将收取的森林植被恢复费如数退还。</w:t>
            </w:r>
          </w:p>
          <w:p w14:paraId="1E2576F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第十七条</w:t>
            </w:r>
          </w:p>
          <w:p w14:paraId="2FD4631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需要临时占用林地的，应当经县级以上人民政府林业主管部门批准。 临时占用林地的期限不得超过两年，并不得在临时占用的林地上修筑永久性建筑物；占用期满后，用地单位必须恢复林业生产条件。</w:t>
            </w:r>
          </w:p>
          <w:p w14:paraId="4332F08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 《森林和野生动物类型自然保护区管理办法》,依据文号: 1985年 6 月 21 日国务院准, 1985 年 7 月 6 日林业部发布,条款号:第十一条 自然保护区的自然环境和自然资源，由自然保护区管理机构统一管理。未经林业部或省、自治区、直辖市林业主管部门批准，任何单位和个人不得进入自然保护区建立机构和修筑设施。</w:t>
            </w:r>
          </w:p>
          <w:p w14:paraId="512EB34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4.《建设项目使用林地审核审批管理办法》,依据文号: 2015 年 3月 30 日原国家林业局令第 35 号发布, 2016 年 9 月 22 日修正,条款号:第九条 建设项目需要使用林地的，用地单位或者个人应当向林地所在地的县级人民政府林业主管部门提出申请；跨县级行政区域的，分别向林地所在地的县级人民政府林业主管部门提出申请。</w:t>
            </w:r>
          </w:p>
          <w:p w14:paraId="075F097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5</w:t>
            </w:r>
            <w:r>
              <w:rPr>
                <w:rFonts w:hint="eastAsia" w:ascii="宋体" w:eastAsia="宋体" w:cs="Arial"/>
                <w:color w:val="auto"/>
                <w:kern w:val="0"/>
                <w:sz w:val="18"/>
                <w:szCs w:val="18"/>
              </w:rPr>
              <w:t>.《河北省政府推进政府职能转变和 “放管服”改革协调小组办公室关于做好省政府自行下放一批行政许可事项的通知》,依据文号:〔2019〕—6,条款号:附件第5项。</w:t>
            </w:r>
          </w:p>
        </w:tc>
        <w:tc>
          <w:tcPr>
            <w:tcW w:w="3396" w:type="dxa"/>
            <w:gridSpan w:val="3"/>
            <w:tcBorders>
              <w:top w:val="single" w:color="auto" w:sz="4" w:space="0"/>
              <w:left w:val="single" w:color="auto" w:sz="4" w:space="0"/>
              <w:bottom w:val="single" w:color="auto" w:sz="4" w:space="0"/>
              <w:right w:val="single" w:color="auto" w:sz="4" w:space="0"/>
              <w:tl2br w:val="nil"/>
              <w:tr2bl w:val="nil"/>
            </w:tcBorders>
          </w:tcPr>
          <w:p w14:paraId="186B41F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4359D6C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是否符合勘查、开采矿藏和各项建设工程占用或者征收征用林地审核的要求。按照林业行业发展规划和相关政策，对书面材料进行审查，提出审核意见，组织现场勘验检查，告知申请人、利害相关人享有听证权利：涉及公共利益的重大许可，向社会公告。</w:t>
            </w:r>
          </w:p>
          <w:p w14:paraId="438FB79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0223682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07957AB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6055FD3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3E7D25BB">
            <w:pPr>
              <w:tabs>
                <w:tab w:val="left" w:pos="7937"/>
              </w:tabs>
              <w:spacing w:line="240" w:lineRule="exact"/>
              <w:rPr>
                <w:rFonts w:hint="eastAsia" w:ascii="宋体" w:eastAsia="宋体" w:cs="Arial"/>
                <w:color w:val="auto"/>
                <w:kern w:val="0"/>
                <w:sz w:val="18"/>
                <w:szCs w:val="18"/>
              </w:rPr>
            </w:pPr>
          </w:p>
          <w:p w14:paraId="62E6830B">
            <w:pPr>
              <w:tabs>
                <w:tab w:val="left" w:pos="7937"/>
              </w:tabs>
              <w:spacing w:line="240" w:lineRule="exact"/>
              <w:rPr>
                <w:rFonts w:hint="eastAsia" w:ascii="宋体" w:eastAsia="宋体" w:cs="Arial"/>
                <w:color w:val="auto"/>
                <w:kern w:val="0"/>
                <w:sz w:val="18"/>
                <w:szCs w:val="18"/>
              </w:rPr>
            </w:pPr>
          </w:p>
          <w:p w14:paraId="5B4AF135">
            <w:pPr>
              <w:tabs>
                <w:tab w:val="left" w:pos="7937"/>
              </w:tabs>
              <w:spacing w:line="240" w:lineRule="exact"/>
              <w:rPr>
                <w:rFonts w:hint="eastAsia" w:ascii="宋体" w:eastAsia="宋体" w:cs="Arial"/>
                <w:color w:val="auto"/>
                <w:kern w:val="0"/>
                <w:sz w:val="18"/>
                <w:szCs w:val="18"/>
              </w:rPr>
            </w:pPr>
          </w:p>
          <w:p w14:paraId="210C77D6">
            <w:pPr>
              <w:tabs>
                <w:tab w:val="left" w:pos="7937"/>
              </w:tabs>
              <w:spacing w:line="240" w:lineRule="exact"/>
              <w:rPr>
                <w:rFonts w:hint="eastAsia" w:ascii="宋体" w:eastAsia="宋体" w:cs="Arial"/>
                <w:color w:val="auto"/>
                <w:kern w:val="0"/>
                <w:sz w:val="18"/>
                <w:szCs w:val="18"/>
              </w:rPr>
            </w:pPr>
          </w:p>
          <w:p w14:paraId="1376EEFD">
            <w:pPr>
              <w:tabs>
                <w:tab w:val="left" w:pos="7937"/>
              </w:tabs>
              <w:spacing w:line="240" w:lineRule="exact"/>
              <w:rPr>
                <w:rFonts w:hint="eastAsia" w:ascii="宋体" w:eastAsia="宋体" w:cs="Arial"/>
                <w:color w:val="auto"/>
                <w:kern w:val="0"/>
                <w:sz w:val="18"/>
                <w:szCs w:val="18"/>
              </w:rPr>
            </w:pPr>
          </w:p>
          <w:p w14:paraId="3DAB9583">
            <w:pPr>
              <w:tabs>
                <w:tab w:val="left" w:pos="7937"/>
              </w:tabs>
              <w:spacing w:line="240" w:lineRule="exact"/>
              <w:rPr>
                <w:rFonts w:hint="eastAsia" w:ascii="宋体" w:eastAsia="宋体" w:cs="Arial"/>
                <w:color w:val="auto"/>
                <w:kern w:val="0"/>
                <w:sz w:val="18"/>
                <w:szCs w:val="18"/>
              </w:rPr>
            </w:pPr>
          </w:p>
          <w:p w14:paraId="76595DF7">
            <w:pPr>
              <w:tabs>
                <w:tab w:val="left" w:pos="7937"/>
              </w:tabs>
              <w:spacing w:line="240" w:lineRule="exact"/>
              <w:rPr>
                <w:rFonts w:hint="eastAsia" w:ascii="宋体" w:eastAsia="宋体" w:cs="Arial"/>
                <w:color w:val="auto"/>
                <w:kern w:val="0"/>
                <w:sz w:val="18"/>
                <w:szCs w:val="18"/>
              </w:rPr>
            </w:pPr>
          </w:p>
          <w:p w14:paraId="3DB3593C">
            <w:pPr>
              <w:tabs>
                <w:tab w:val="left" w:pos="7937"/>
              </w:tabs>
              <w:spacing w:line="240" w:lineRule="exact"/>
              <w:rPr>
                <w:rFonts w:hint="eastAsia" w:ascii="宋体" w:eastAsia="宋体" w:cs="Arial"/>
                <w:color w:val="auto"/>
                <w:kern w:val="0"/>
                <w:sz w:val="18"/>
                <w:szCs w:val="18"/>
              </w:rPr>
            </w:pPr>
          </w:p>
          <w:p w14:paraId="4FDF48F8">
            <w:pPr>
              <w:tabs>
                <w:tab w:val="left" w:pos="7937"/>
              </w:tabs>
              <w:spacing w:line="240" w:lineRule="exact"/>
              <w:rPr>
                <w:rFonts w:hint="eastAsia" w:ascii="宋体" w:eastAsia="宋体" w:cs="Arial"/>
                <w:color w:val="auto"/>
                <w:kern w:val="0"/>
                <w:sz w:val="18"/>
                <w:szCs w:val="18"/>
              </w:rPr>
            </w:pPr>
          </w:p>
          <w:p w14:paraId="1123A684">
            <w:pPr>
              <w:tabs>
                <w:tab w:val="left" w:pos="7937"/>
              </w:tabs>
              <w:spacing w:line="240" w:lineRule="exact"/>
              <w:rPr>
                <w:rFonts w:hint="eastAsia" w:ascii="宋体" w:eastAsia="宋体" w:cs="Arial"/>
                <w:color w:val="auto"/>
                <w:kern w:val="0"/>
                <w:sz w:val="18"/>
                <w:szCs w:val="18"/>
              </w:rPr>
            </w:pPr>
          </w:p>
          <w:p w14:paraId="5C8AAF65">
            <w:pPr>
              <w:tabs>
                <w:tab w:val="left" w:pos="7937"/>
              </w:tabs>
              <w:spacing w:line="240" w:lineRule="exact"/>
              <w:rPr>
                <w:rFonts w:hint="eastAsia" w:ascii="宋体" w:eastAsia="宋体" w:cs="Arial"/>
                <w:color w:val="auto"/>
                <w:kern w:val="0"/>
                <w:sz w:val="18"/>
                <w:szCs w:val="18"/>
              </w:rPr>
            </w:pPr>
          </w:p>
          <w:p w14:paraId="4F6AEAC9">
            <w:pPr>
              <w:tabs>
                <w:tab w:val="left" w:pos="7937"/>
              </w:tabs>
              <w:spacing w:line="240" w:lineRule="exact"/>
              <w:rPr>
                <w:rFonts w:hint="eastAsia" w:ascii="宋体" w:eastAsia="宋体" w:cs="Arial"/>
                <w:color w:val="auto"/>
                <w:kern w:val="0"/>
                <w:sz w:val="18"/>
                <w:szCs w:val="18"/>
              </w:rPr>
            </w:pPr>
          </w:p>
          <w:p w14:paraId="12EF3226">
            <w:pPr>
              <w:tabs>
                <w:tab w:val="left" w:pos="7937"/>
              </w:tabs>
              <w:spacing w:line="240" w:lineRule="exact"/>
              <w:rPr>
                <w:rFonts w:hint="eastAsia" w:ascii="宋体" w:eastAsia="宋体" w:cs="Arial"/>
                <w:color w:val="auto"/>
                <w:kern w:val="0"/>
                <w:sz w:val="18"/>
                <w:szCs w:val="18"/>
              </w:rPr>
            </w:pPr>
          </w:p>
          <w:p w14:paraId="7ED3301A">
            <w:pPr>
              <w:tabs>
                <w:tab w:val="left" w:pos="7937"/>
              </w:tabs>
              <w:spacing w:line="240" w:lineRule="exact"/>
              <w:rPr>
                <w:rFonts w:hint="eastAsia" w:ascii="宋体" w:eastAsia="宋体" w:cs="Arial"/>
                <w:color w:val="auto"/>
                <w:kern w:val="0"/>
                <w:sz w:val="18"/>
                <w:szCs w:val="18"/>
              </w:rPr>
            </w:pPr>
          </w:p>
          <w:p w14:paraId="7C14E4B9">
            <w:pPr>
              <w:tabs>
                <w:tab w:val="left" w:pos="7937"/>
              </w:tabs>
              <w:spacing w:line="240" w:lineRule="exact"/>
              <w:rPr>
                <w:rFonts w:hint="eastAsia" w:ascii="宋体" w:eastAsia="宋体" w:cs="Arial"/>
                <w:color w:val="auto"/>
                <w:kern w:val="0"/>
                <w:sz w:val="18"/>
                <w:szCs w:val="18"/>
              </w:rPr>
            </w:pPr>
          </w:p>
          <w:p w14:paraId="03E3902F">
            <w:pPr>
              <w:tabs>
                <w:tab w:val="left" w:pos="7937"/>
              </w:tabs>
              <w:spacing w:line="240" w:lineRule="exact"/>
              <w:rPr>
                <w:rFonts w:hint="eastAsia" w:ascii="宋体" w:eastAsia="宋体" w:cs="Arial"/>
                <w:color w:val="auto"/>
                <w:kern w:val="0"/>
                <w:sz w:val="18"/>
                <w:szCs w:val="18"/>
              </w:rPr>
            </w:pPr>
          </w:p>
          <w:p w14:paraId="33D0F48A">
            <w:pPr>
              <w:tabs>
                <w:tab w:val="left" w:pos="7937"/>
              </w:tabs>
              <w:spacing w:line="240" w:lineRule="exact"/>
              <w:rPr>
                <w:rFonts w:hint="eastAsia" w:ascii="宋体" w:eastAsia="宋体" w:cs="Arial"/>
                <w:color w:val="auto"/>
                <w:kern w:val="0"/>
                <w:sz w:val="18"/>
                <w:szCs w:val="18"/>
              </w:rPr>
            </w:pPr>
          </w:p>
          <w:p w14:paraId="5DDA4067">
            <w:pPr>
              <w:tabs>
                <w:tab w:val="left" w:pos="7937"/>
              </w:tabs>
              <w:spacing w:line="240" w:lineRule="exact"/>
              <w:rPr>
                <w:rFonts w:hint="eastAsia" w:ascii="宋体" w:eastAsia="宋体" w:cs="Arial"/>
                <w:color w:val="auto"/>
                <w:kern w:val="0"/>
                <w:sz w:val="18"/>
                <w:szCs w:val="18"/>
              </w:rPr>
            </w:pPr>
          </w:p>
          <w:p w14:paraId="7EE2C561">
            <w:pPr>
              <w:tabs>
                <w:tab w:val="left" w:pos="7937"/>
              </w:tabs>
              <w:spacing w:line="240" w:lineRule="exact"/>
              <w:rPr>
                <w:rFonts w:hint="eastAsia" w:ascii="宋体" w:eastAsia="宋体" w:cs="Arial"/>
                <w:color w:val="auto"/>
                <w:kern w:val="0"/>
                <w:sz w:val="18"/>
                <w:szCs w:val="18"/>
              </w:rPr>
            </w:pPr>
          </w:p>
          <w:p w14:paraId="195EC9BE">
            <w:pPr>
              <w:tabs>
                <w:tab w:val="left" w:pos="7937"/>
              </w:tabs>
              <w:spacing w:line="240" w:lineRule="exact"/>
              <w:rPr>
                <w:rFonts w:hint="eastAsia" w:ascii="宋体" w:eastAsia="宋体" w:cs="Arial"/>
                <w:color w:val="auto"/>
                <w:kern w:val="0"/>
                <w:sz w:val="18"/>
                <w:szCs w:val="18"/>
              </w:rPr>
            </w:pPr>
          </w:p>
          <w:p w14:paraId="534AADB6">
            <w:pPr>
              <w:tabs>
                <w:tab w:val="left" w:pos="7937"/>
              </w:tabs>
              <w:spacing w:line="240" w:lineRule="exact"/>
              <w:rPr>
                <w:rFonts w:hint="eastAsia" w:ascii="宋体" w:eastAsia="宋体" w:cs="Arial"/>
                <w:color w:val="auto"/>
                <w:kern w:val="0"/>
                <w:sz w:val="18"/>
                <w:szCs w:val="18"/>
              </w:rPr>
            </w:pPr>
          </w:p>
          <w:p w14:paraId="4E1B4D9E">
            <w:pPr>
              <w:tabs>
                <w:tab w:val="left" w:pos="7937"/>
              </w:tabs>
              <w:spacing w:line="240" w:lineRule="exact"/>
              <w:rPr>
                <w:rFonts w:hint="eastAsia" w:ascii="宋体" w:eastAsia="宋体" w:cs="Arial"/>
                <w:color w:val="auto"/>
                <w:kern w:val="0"/>
                <w:sz w:val="18"/>
                <w:szCs w:val="18"/>
              </w:rPr>
            </w:pPr>
          </w:p>
          <w:p w14:paraId="2337C515">
            <w:pPr>
              <w:tabs>
                <w:tab w:val="left" w:pos="7937"/>
              </w:tabs>
              <w:spacing w:line="240" w:lineRule="exact"/>
              <w:rPr>
                <w:rFonts w:hint="eastAsia" w:ascii="宋体" w:eastAsia="宋体" w:cs="Arial"/>
                <w:color w:val="auto"/>
                <w:kern w:val="0"/>
                <w:sz w:val="18"/>
                <w:szCs w:val="18"/>
              </w:rPr>
            </w:pPr>
          </w:p>
          <w:p w14:paraId="734CBE6D">
            <w:pPr>
              <w:tabs>
                <w:tab w:val="left" w:pos="7937"/>
              </w:tabs>
              <w:spacing w:line="240" w:lineRule="exact"/>
              <w:rPr>
                <w:rFonts w:hint="eastAsia" w:ascii="宋体" w:eastAsia="宋体" w:cs="Arial"/>
                <w:color w:val="auto"/>
                <w:kern w:val="0"/>
                <w:sz w:val="18"/>
                <w:szCs w:val="18"/>
              </w:rPr>
            </w:pPr>
          </w:p>
          <w:p w14:paraId="762B84F1">
            <w:pPr>
              <w:tabs>
                <w:tab w:val="left" w:pos="7937"/>
              </w:tabs>
              <w:spacing w:line="240" w:lineRule="exact"/>
              <w:rPr>
                <w:rFonts w:hint="eastAsia" w:ascii="宋体" w:eastAsia="宋体" w:cs="Arial"/>
                <w:color w:val="auto"/>
                <w:kern w:val="0"/>
                <w:sz w:val="18"/>
                <w:szCs w:val="18"/>
              </w:rPr>
            </w:pPr>
          </w:p>
          <w:p w14:paraId="0FFBCDBB">
            <w:pPr>
              <w:tabs>
                <w:tab w:val="left" w:pos="7937"/>
              </w:tabs>
              <w:spacing w:line="240" w:lineRule="exact"/>
              <w:rPr>
                <w:rFonts w:hint="eastAsia" w:ascii="宋体" w:eastAsia="宋体" w:cs="Arial"/>
                <w:color w:val="auto"/>
                <w:kern w:val="0"/>
                <w:sz w:val="18"/>
                <w:szCs w:val="18"/>
              </w:rPr>
            </w:pPr>
          </w:p>
          <w:p w14:paraId="384A64C1">
            <w:pPr>
              <w:tabs>
                <w:tab w:val="left" w:pos="7937"/>
              </w:tabs>
              <w:spacing w:line="240" w:lineRule="exact"/>
              <w:rPr>
                <w:rFonts w:hint="eastAsia" w:ascii="宋体" w:eastAsia="宋体" w:cs="Arial"/>
                <w:color w:val="auto"/>
                <w:kern w:val="0"/>
                <w:sz w:val="18"/>
                <w:szCs w:val="18"/>
              </w:rPr>
            </w:pPr>
          </w:p>
          <w:p w14:paraId="472486CC">
            <w:pPr>
              <w:tabs>
                <w:tab w:val="left" w:pos="7937"/>
              </w:tabs>
              <w:spacing w:line="240" w:lineRule="exact"/>
              <w:rPr>
                <w:rFonts w:hint="eastAsia" w:ascii="宋体" w:eastAsia="宋体" w:cs="Arial"/>
                <w:color w:val="auto"/>
                <w:kern w:val="0"/>
                <w:sz w:val="18"/>
                <w:szCs w:val="18"/>
              </w:rPr>
            </w:pPr>
          </w:p>
          <w:p w14:paraId="3F787BE0">
            <w:pPr>
              <w:tabs>
                <w:tab w:val="left" w:pos="7937"/>
              </w:tabs>
              <w:spacing w:line="240" w:lineRule="exact"/>
              <w:rPr>
                <w:rFonts w:hint="eastAsia" w:ascii="宋体" w:eastAsia="宋体" w:cs="Arial"/>
                <w:color w:val="auto"/>
                <w:kern w:val="0"/>
                <w:sz w:val="18"/>
                <w:szCs w:val="18"/>
              </w:rPr>
            </w:pPr>
          </w:p>
          <w:p w14:paraId="5F7D5FBD">
            <w:pPr>
              <w:tabs>
                <w:tab w:val="left" w:pos="7937"/>
              </w:tabs>
              <w:spacing w:line="240" w:lineRule="exact"/>
              <w:rPr>
                <w:rFonts w:hint="eastAsia" w:ascii="宋体" w:eastAsia="宋体" w:cs="Arial"/>
                <w:color w:val="auto"/>
                <w:kern w:val="0"/>
                <w:sz w:val="18"/>
                <w:szCs w:val="18"/>
              </w:rPr>
            </w:pPr>
          </w:p>
          <w:p w14:paraId="58A4CB1C">
            <w:pPr>
              <w:tabs>
                <w:tab w:val="left" w:pos="7937"/>
              </w:tabs>
              <w:spacing w:line="240" w:lineRule="exact"/>
              <w:rPr>
                <w:rFonts w:hint="eastAsia" w:ascii="宋体" w:eastAsia="宋体" w:cs="Arial"/>
                <w:color w:val="auto"/>
                <w:kern w:val="0"/>
                <w:sz w:val="18"/>
                <w:szCs w:val="18"/>
              </w:rPr>
            </w:pPr>
          </w:p>
          <w:p w14:paraId="5EB5BCDA">
            <w:pPr>
              <w:tabs>
                <w:tab w:val="left" w:pos="7937"/>
              </w:tabs>
              <w:spacing w:line="240" w:lineRule="exact"/>
              <w:rPr>
                <w:rFonts w:hint="eastAsia" w:ascii="宋体" w:eastAsia="宋体" w:cs="Arial"/>
                <w:color w:val="auto"/>
                <w:kern w:val="0"/>
                <w:sz w:val="18"/>
                <w:szCs w:val="18"/>
              </w:rPr>
            </w:pPr>
          </w:p>
          <w:p w14:paraId="7E6C16F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55D17BD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是否符合勘查、开采矿藏和各项建设工程占用或者征收征用林地审核的要求。按照林业行业发展规划和相关政策，对书面材料进行审查，提出审核意见，组织现场勘验检查，告知申请人、利害相关人享有听证权利：涉及公共利益的重大许可，向社会公告。</w:t>
            </w:r>
          </w:p>
          <w:p w14:paraId="42CF252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6FE4AA1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739E796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7B50166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43D3CF03">
            <w:pPr>
              <w:tabs>
                <w:tab w:val="left" w:pos="7937"/>
              </w:tabs>
              <w:spacing w:line="240" w:lineRule="exact"/>
              <w:rPr>
                <w:rFonts w:hint="eastAsia" w:ascii="宋体" w:eastAsia="宋体" w:cs="Arial"/>
                <w:color w:val="auto"/>
                <w:kern w:val="0"/>
                <w:sz w:val="18"/>
                <w:szCs w:val="18"/>
              </w:rPr>
            </w:pPr>
          </w:p>
        </w:tc>
        <w:tc>
          <w:tcPr>
            <w:tcW w:w="3097" w:type="dxa"/>
            <w:tcBorders>
              <w:top w:val="single" w:color="auto" w:sz="4" w:space="0"/>
              <w:left w:val="single" w:color="auto" w:sz="4" w:space="0"/>
              <w:bottom w:val="single" w:color="auto" w:sz="4" w:space="0"/>
              <w:right w:val="single" w:color="auto" w:sz="4" w:space="0"/>
              <w:tl2br w:val="nil"/>
              <w:tr2bl w:val="nil"/>
            </w:tcBorders>
          </w:tcPr>
          <w:p w14:paraId="7B9439CE">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因不履行或不正确履行行政职责，有下列情形的，行政机关及相关工作人员应承担相应责任：</w:t>
            </w:r>
          </w:p>
          <w:p w14:paraId="577B7589">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1、对符合法定条件的勘查、开采矿藏和各项建设工程占用或者征收征用林地审核申请不予受理的；</w:t>
            </w:r>
          </w:p>
          <w:p w14:paraId="179E0F50">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2、对不符合法定条件的申请人准予行政许可或者超越法定职权作出准予行政许可决定的；</w:t>
            </w:r>
          </w:p>
          <w:p w14:paraId="27D2481E">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3、对符合法定条件的申请人不予行政许可或者不在法定期限内作出准</w:t>
            </w:r>
          </w:p>
          <w:p w14:paraId="7CD5C226">
            <w:pPr>
              <w:spacing w:line="280" w:lineRule="exact"/>
              <w:rPr>
                <w:rFonts w:hint="eastAsia" w:ascii="宋体" w:eastAsia="宋体"/>
                <w:color w:val="auto"/>
                <w:sz w:val="18"/>
                <w:szCs w:val="18"/>
                <w:shd w:val="clear" w:color="auto" w:fill="auto"/>
                <w:lang w:eastAsia="zh-CN"/>
              </w:rPr>
            </w:pPr>
            <w:r>
              <w:rPr>
                <w:rFonts w:hint="eastAsia" w:ascii="宋体" w:eastAsia="宋体"/>
                <w:color w:val="auto"/>
                <w:sz w:val="18"/>
                <w:szCs w:val="18"/>
                <w:shd w:val="clear" w:color="auto" w:fill="auto"/>
              </w:rPr>
              <w:t>4、依法应当公告而未公告，依法应当公开而未公开，依法应当组织专家评审而未评审的，依法不予许可应当书面告知理由而未告知的情形</w:t>
            </w:r>
            <w:r>
              <w:rPr>
                <w:rFonts w:hint="eastAsia" w:ascii="宋体" w:eastAsia="宋体"/>
                <w:color w:val="auto"/>
                <w:sz w:val="18"/>
                <w:szCs w:val="18"/>
                <w:shd w:val="clear" w:color="auto" w:fill="auto"/>
                <w:lang w:eastAsia="zh-CN"/>
              </w:rPr>
              <w:t>；</w:t>
            </w:r>
          </w:p>
          <w:p w14:paraId="3CC8CA45">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5、工作中玩忽职守、滥用职权的；</w:t>
            </w:r>
          </w:p>
          <w:p w14:paraId="3454A451">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6、办理过程中，索取或者收受他人财物或者谋取其他利益的；</w:t>
            </w:r>
          </w:p>
          <w:p w14:paraId="6A3D0FAA">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7、其他违反法律法规规章文件规定的行为。</w:t>
            </w:r>
          </w:p>
          <w:p w14:paraId="182341DB">
            <w:pPr>
              <w:spacing w:line="280" w:lineRule="exact"/>
              <w:rPr>
                <w:rFonts w:hint="eastAsia" w:ascii="宋体" w:eastAsia="宋体"/>
                <w:color w:val="auto"/>
                <w:sz w:val="18"/>
                <w:szCs w:val="18"/>
                <w:shd w:val="clear" w:color="auto" w:fill="auto"/>
              </w:rPr>
            </w:pPr>
          </w:p>
          <w:p w14:paraId="31C94044">
            <w:pPr>
              <w:spacing w:line="280" w:lineRule="exact"/>
              <w:rPr>
                <w:rFonts w:hint="eastAsia" w:ascii="宋体" w:eastAsia="宋体"/>
                <w:color w:val="auto"/>
                <w:sz w:val="18"/>
                <w:szCs w:val="18"/>
                <w:shd w:val="clear" w:color="auto" w:fill="auto"/>
              </w:rPr>
            </w:pPr>
          </w:p>
          <w:p w14:paraId="2DBC36A7">
            <w:pPr>
              <w:spacing w:line="280" w:lineRule="exact"/>
              <w:rPr>
                <w:rFonts w:hint="eastAsia" w:ascii="宋体" w:eastAsia="宋体"/>
                <w:color w:val="auto"/>
                <w:sz w:val="18"/>
                <w:szCs w:val="18"/>
                <w:shd w:val="clear" w:color="auto" w:fill="auto"/>
              </w:rPr>
            </w:pPr>
          </w:p>
          <w:p w14:paraId="73E34A77">
            <w:pPr>
              <w:spacing w:line="280" w:lineRule="exact"/>
              <w:rPr>
                <w:rFonts w:hint="eastAsia" w:ascii="宋体" w:eastAsia="宋体"/>
                <w:color w:val="auto"/>
                <w:sz w:val="18"/>
                <w:szCs w:val="18"/>
                <w:shd w:val="clear" w:color="auto" w:fill="auto"/>
              </w:rPr>
            </w:pPr>
          </w:p>
          <w:p w14:paraId="33C7D876">
            <w:pPr>
              <w:spacing w:line="280" w:lineRule="exact"/>
              <w:rPr>
                <w:rFonts w:hint="eastAsia" w:ascii="宋体" w:eastAsia="宋体"/>
                <w:color w:val="auto"/>
                <w:sz w:val="18"/>
                <w:szCs w:val="18"/>
                <w:shd w:val="clear" w:color="auto" w:fill="auto"/>
              </w:rPr>
            </w:pPr>
          </w:p>
          <w:p w14:paraId="0DC4EA34">
            <w:pPr>
              <w:spacing w:line="280" w:lineRule="exact"/>
              <w:rPr>
                <w:rFonts w:hint="eastAsia" w:ascii="宋体" w:eastAsia="宋体"/>
                <w:color w:val="auto"/>
                <w:sz w:val="18"/>
                <w:szCs w:val="18"/>
                <w:shd w:val="clear" w:color="auto" w:fill="auto"/>
              </w:rPr>
            </w:pPr>
          </w:p>
          <w:p w14:paraId="2D85DD06">
            <w:pPr>
              <w:spacing w:line="280" w:lineRule="exact"/>
              <w:rPr>
                <w:rFonts w:hint="eastAsia" w:ascii="宋体" w:eastAsia="宋体"/>
                <w:color w:val="auto"/>
                <w:sz w:val="18"/>
                <w:szCs w:val="18"/>
                <w:shd w:val="clear" w:color="auto" w:fill="auto"/>
              </w:rPr>
            </w:pPr>
          </w:p>
          <w:p w14:paraId="0D751E2C">
            <w:pPr>
              <w:spacing w:line="280" w:lineRule="exact"/>
              <w:rPr>
                <w:rFonts w:hint="eastAsia" w:ascii="宋体" w:eastAsia="宋体"/>
                <w:color w:val="auto"/>
                <w:sz w:val="18"/>
                <w:szCs w:val="18"/>
                <w:shd w:val="clear" w:color="auto" w:fill="auto"/>
              </w:rPr>
            </w:pPr>
          </w:p>
          <w:p w14:paraId="0AA2893B">
            <w:pPr>
              <w:spacing w:line="280" w:lineRule="exact"/>
              <w:rPr>
                <w:rFonts w:hint="eastAsia" w:ascii="宋体" w:eastAsia="宋体"/>
                <w:color w:val="auto"/>
                <w:sz w:val="18"/>
                <w:szCs w:val="18"/>
                <w:shd w:val="clear" w:color="auto" w:fill="auto"/>
              </w:rPr>
            </w:pPr>
          </w:p>
          <w:p w14:paraId="6383CCF2">
            <w:pPr>
              <w:spacing w:line="280" w:lineRule="exact"/>
              <w:rPr>
                <w:rFonts w:hint="eastAsia" w:ascii="宋体" w:eastAsia="宋体"/>
                <w:color w:val="auto"/>
                <w:sz w:val="18"/>
                <w:szCs w:val="18"/>
                <w:shd w:val="clear" w:color="auto" w:fill="auto"/>
              </w:rPr>
            </w:pPr>
          </w:p>
          <w:p w14:paraId="639F99A8">
            <w:pPr>
              <w:spacing w:line="280" w:lineRule="exact"/>
              <w:rPr>
                <w:rFonts w:hint="eastAsia" w:ascii="宋体" w:eastAsia="宋体"/>
                <w:color w:val="auto"/>
                <w:sz w:val="18"/>
                <w:szCs w:val="18"/>
                <w:shd w:val="clear" w:color="auto" w:fill="auto"/>
              </w:rPr>
            </w:pPr>
          </w:p>
          <w:p w14:paraId="2E1A5513">
            <w:pPr>
              <w:spacing w:line="280" w:lineRule="exact"/>
              <w:rPr>
                <w:rFonts w:hint="eastAsia" w:ascii="宋体" w:eastAsia="宋体"/>
                <w:color w:val="auto"/>
                <w:sz w:val="18"/>
                <w:szCs w:val="18"/>
                <w:shd w:val="clear" w:color="auto" w:fill="auto"/>
              </w:rPr>
            </w:pPr>
          </w:p>
          <w:p w14:paraId="6721537E">
            <w:pPr>
              <w:spacing w:line="280" w:lineRule="exact"/>
              <w:rPr>
                <w:rFonts w:hint="eastAsia" w:ascii="宋体" w:eastAsia="宋体"/>
                <w:color w:val="auto"/>
                <w:sz w:val="18"/>
                <w:szCs w:val="18"/>
                <w:shd w:val="clear" w:color="auto" w:fill="auto"/>
              </w:rPr>
            </w:pPr>
          </w:p>
          <w:p w14:paraId="42F204A2">
            <w:pPr>
              <w:spacing w:line="280" w:lineRule="exact"/>
              <w:rPr>
                <w:rFonts w:hint="eastAsia" w:ascii="宋体" w:eastAsia="宋体"/>
                <w:color w:val="auto"/>
                <w:sz w:val="18"/>
                <w:szCs w:val="18"/>
                <w:shd w:val="clear" w:color="auto" w:fill="auto"/>
              </w:rPr>
            </w:pPr>
          </w:p>
          <w:p w14:paraId="7C312EBB">
            <w:pPr>
              <w:spacing w:line="280" w:lineRule="exact"/>
              <w:rPr>
                <w:rFonts w:hint="eastAsia" w:ascii="宋体" w:eastAsia="宋体"/>
                <w:color w:val="auto"/>
                <w:sz w:val="18"/>
                <w:szCs w:val="18"/>
                <w:shd w:val="clear" w:color="auto" w:fill="auto"/>
              </w:rPr>
            </w:pPr>
          </w:p>
          <w:p w14:paraId="3937A6FC">
            <w:pPr>
              <w:spacing w:line="280" w:lineRule="exact"/>
              <w:rPr>
                <w:rFonts w:hint="eastAsia" w:ascii="宋体" w:eastAsia="宋体"/>
                <w:color w:val="auto"/>
                <w:sz w:val="18"/>
                <w:szCs w:val="18"/>
                <w:shd w:val="clear" w:color="auto" w:fill="auto"/>
              </w:rPr>
            </w:pPr>
          </w:p>
          <w:p w14:paraId="3FF4944C">
            <w:pPr>
              <w:spacing w:line="280" w:lineRule="exact"/>
              <w:rPr>
                <w:rFonts w:hint="eastAsia" w:ascii="宋体" w:eastAsia="宋体"/>
                <w:color w:val="auto"/>
                <w:sz w:val="18"/>
                <w:szCs w:val="18"/>
                <w:shd w:val="clear" w:color="auto" w:fill="auto"/>
              </w:rPr>
            </w:pPr>
          </w:p>
          <w:p w14:paraId="289EE541">
            <w:pPr>
              <w:spacing w:line="280" w:lineRule="exact"/>
              <w:rPr>
                <w:rFonts w:hint="eastAsia" w:ascii="宋体" w:eastAsia="宋体"/>
                <w:color w:val="auto"/>
                <w:sz w:val="18"/>
                <w:szCs w:val="18"/>
                <w:shd w:val="clear" w:color="auto" w:fill="auto"/>
              </w:rPr>
            </w:pPr>
          </w:p>
          <w:p w14:paraId="6E423746">
            <w:pPr>
              <w:spacing w:line="280" w:lineRule="exact"/>
              <w:rPr>
                <w:rFonts w:hint="eastAsia" w:ascii="宋体" w:eastAsia="宋体"/>
                <w:color w:val="auto"/>
                <w:sz w:val="18"/>
                <w:szCs w:val="18"/>
                <w:shd w:val="clear" w:color="auto" w:fill="auto"/>
              </w:rPr>
            </w:pPr>
          </w:p>
          <w:p w14:paraId="62EACD9A">
            <w:pPr>
              <w:spacing w:line="280" w:lineRule="exact"/>
              <w:rPr>
                <w:rFonts w:hint="eastAsia" w:ascii="宋体" w:eastAsia="宋体"/>
                <w:color w:val="auto"/>
                <w:sz w:val="18"/>
                <w:szCs w:val="18"/>
                <w:shd w:val="clear" w:color="auto" w:fill="auto"/>
              </w:rPr>
            </w:pPr>
          </w:p>
          <w:p w14:paraId="7E160E3E">
            <w:pPr>
              <w:spacing w:line="280" w:lineRule="exact"/>
              <w:rPr>
                <w:rFonts w:hint="eastAsia" w:ascii="宋体" w:eastAsia="宋体"/>
                <w:color w:val="auto"/>
                <w:sz w:val="18"/>
                <w:szCs w:val="18"/>
                <w:shd w:val="clear" w:color="auto" w:fill="auto"/>
              </w:rPr>
            </w:pPr>
          </w:p>
          <w:p w14:paraId="2D271AE0">
            <w:pPr>
              <w:spacing w:line="280" w:lineRule="exact"/>
              <w:rPr>
                <w:rFonts w:hint="eastAsia" w:ascii="宋体" w:eastAsia="宋体"/>
                <w:color w:val="auto"/>
                <w:sz w:val="18"/>
                <w:szCs w:val="18"/>
                <w:shd w:val="clear" w:color="auto" w:fill="auto"/>
              </w:rPr>
            </w:pPr>
          </w:p>
          <w:p w14:paraId="2FDB39D5">
            <w:pPr>
              <w:spacing w:line="280" w:lineRule="exact"/>
              <w:rPr>
                <w:rFonts w:hint="eastAsia" w:ascii="宋体" w:eastAsia="宋体"/>
                <w:color w:val="auto"/>
                <w:sz w:val="18"/>
                <w:szCs w:val="18"/>
                <w:shd w:val="clear" w:color="auto" w:fill="auto"/>
              </w:rPr>
            </w:pPr>
          </w:p>
          <w:p w14:paraId="644C317C">
            <w:pPr>
              <w:spacing w:line="280" w:lineRule="exact"/>
              <w:rPr>
                <w:rFonts w:hint="eastAsia" w:ascii="宋体" w:eastAsia="宋体"/>
                <w:color w:val="auto"/>
                <w:sz w:val="18"/>
                <w:szCs w:val="18"/>
                <w:shd w:val="clear" w:color="auto" w:fill="auto"/>
              </w:rPr>
            </w:pPr>
          </w:p>
          <w:p w14:paraId="5FCF84A8">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因不履行或不正确履行行政职责，有下列情形的，行政机关及相关工作人员应承担相应责任：</w:t>
            </w:r>
          </w:p>
          <w:p w14:paraId="000B39D2">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1、对符合法定条件的勘查、开采矿藏和各项建设工程占用或者征收征用林地审核申请不予受理的；</w:t>
            </w:r>
          </w:p>
          <w:p w14:paraId="191899B6">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2、对不符合法定条件的申请人准予行政许可或者超越法定职权作出准予行政许可决定的；</w:t>
            </w:r>
          </w:p>
          <w:p w14:paraId="18342715">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3、对符合法定条件的申请人不予行政许可或者不在法定期限内作出准</w:t>
            </w:r>
          </w:p>
          <w:p w14:paraId="28689595">
            <w:pPr>
              <w:spacing w:line="280" w:lineRule="exact"/>
              <w:rPr>
                <w:rFonts w:hint="eastAsia" w:ascii="宋体" w:eastAsia="宋体"/>
                <w:color w:val="auto"/>
                <w:sz w:val="18"/>
                <w:szCs w:val="18"/>
                <w:shd w:val="clear" w:color="auto" w:fill="auto"/>
                <w:lang w:eastAsia="zh-CN"/>
              </w:rPr>
            </w:pPr>
            <w:r>
              <w:rPr>
                <w:rFonts w:hint="eastAsia" w:ascii="宋体" w:eastAsia="宋体"/>
                <w:color w:val="auto"/>
                <w:sz w:val="18"/>
                <w:szCs w:val="18"/>
                <w:shd w:val="clear" w:color="auto" w:fill="auto"/>
              </w:rPr>
              <w:t>4、依法应当公告而未公告，依法应当公开而未公开，依法应当组织专家评审而未评审的，依法不予许可应当书面告知理由而未告知的情形</w:t>
            </w:r>
            <w:r>
              <w:rPr>
                <w:rFonts w:hint="eastAsia" w:ascii="宋体" w:eastAsia="宋体"/>
                <w:color w:val="auto"/>
                <w:sz w:val="18"/>
                <w:szCs w:val="18"/>
                <w:shd w:val="clear" w:color="auto" w:fill="auto"/>
                <w:lang w:eastAsia="zh-CN"/>
              </w:rPr>
              <w:t>；</w:t>
            </w:r>
          </w:p>
          <w:p w14:paraId="13F1EC05">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5、工作中玩忽职守、滥用职权的；</w:t>
            </w:r>
          </w:p>
          <w:p w14:paraId="20DEBCBB">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6、办理过程中，索取或者收受他人财物或者谋取其他利益的；</w:t>
            </w:r>
          </w:p>
          <w:p w14:paraId="3E2B571D">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7、其他违反法律法规规章文件规定的行为。</w:t>
            </w:r>
          </w:p>
        </w:tc>
        <w:tc>
          <w:tcPr>
            <w:tcW w:w="1226" w:type="dxa"/>
            <w:tcBorders>
              <w:top w:val="single" w:color="auto" w:sz="4" w:space="0"/>
              <w:left w:val="single" w:color="auto" w:sz="4" w:space="0"/>
              <w:bottom w:val="single" w:color="auto" w:sz="4" w:space="0"/>
              <w:right w:val="single" w:color="auto" w:sz="4" w:space="0"/>
              <w:tl2br w:val="nil"/>
              <w:tr2bl w:val="nil"/>
            </w:tcBorders>
            <w:vAlign w:val="center"/>
          </w:tcPr>
          <w:p w14:paraId="7491641E">
            <w:pPr>
              <w:spacing w:line="360" w:lineRule="exact"/>
              <w:jc w:val="center"/>
              <w:rPr>
                <w:rFonts w:ascii="宋体" w:eastAsia="宋体"/>
                <w:color w:val="FF0000"/>
                <w:sz w:val="18"/>
                <w:szCs w:val="18"/>
              </w:rPr>
            </w:pPr>
          </w:p>
        </w:tc>
      </w:tr>
      <w:tr w14:paraId="5EABE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1217" w:hRule="atLeast"/>
          <w:jc w:val="center"/>
        </w:trPr>
        <w:tc>
          <w:tcPr>
            <w:tcW w:w="945" w:type="dxa"/>
            <w:tcBorders>
              <w:top w:val="single" w:color="auto" w:sz="4" w:space="0"/>
              <w:left w:val="single" w:color="auto" w:sz="4" w:space="0"/>
              <w:bottom w:val="single" w:color="auto" w:sz="4" w:space="0"/>
              <w:right w:val="single" w:color="auto" w:sz="4" w:space="0"/>
              <w:tl2br w:val="nil"/>
              <w:tr2bl w:val="nil"/>
            </w:tcBorders>
            <w:vAlign w:val="center"/>
          </w:tcPr>
          <w:p w14:paraId="61488A8D">
            <w:pPr>
              <w:tabs>
                <w:tab w:val="left" w:pos="7937"/>
              </w:tabs>
              <w:spacing w:line="240" w:lineRule="exact"/>
              <w:jc w:val="center"/>
              <w:rPr>
                <w:rFonts w:hint="default" w:ascii="宋体" w:eastAsia="宋体"/>
                <w:color w:val="auto"/>
                <w:sz w:val="18"/>
                <w:szCs w:val="18"/>
                <w:highlight w:val="none"/>
                <w:lang w:val="en-US" w:eastAsia="zh-CN"/>
              </w:rPr>
            </w:pPr>
            <w:r>
              <w:rPr>
                <w:rFonts w:hint="eastAsia" w:ascii="宋体" w:eastAsia="宋体"/>
                <w:color w:val="auto"/>
                <w:sz w:val="18"/>
                <w:szCs w:val="18"/>
                <w:highlight w:val="none"/>
                <w:lang w:val="en-US" w:eastAsia="zh-CN"/>
              </w:rPr>
              <w:t>87</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12B1D656">
            <w:pPr>
              <w:tabs>
                <w:tab w:val="left" w:pos="7937"/>
              </w:tabs>
              <w:spacing w:line="240" w:lineRule="exact"/>
              <w:jc w:val="center"/>
              <w:rPr>
                <w:rFonts w:hint="eastAsia" w:ascii="宋体" w:eastAsia="宋体"/>
                <w:color w:val="auto"/>
                <w:sz w:val="18"/>
                <w:szCs w:val="18"/>
                <w:highlight w:val="none"/>
              </w:rPr>
            </w:pPr>
            <w:r>
              <w:rPr>
                <w:rFonts w:hint="eastAsia" w:ascii="宋体" w:eastAsia="宋体"/>
                <w:color w:val="auto"/>
                <w:sz w:val="18"/>
                <w:szCs w:val="18"/>
                <w:highlight w:val="none"/>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4E0535AA">
            <w:pPr>
              <w:spacing w:line="240" w:lineRule="exact"/>
              <w:jc w:val="center"/>
              <w:rPr>
                <w:rFonts w:hint="eastAsia" w:ascii="宋体" w:eastAsia="宋体"/>
                <w:color w:val="auto"/>
                <w:sz w:val="18"/>
                <w:szCs w:val="18"/>
                <w:highlight w:val="none"/>
                <w:shd w:val="clear" w:color="auto" w:fill="auto"/>
              </w:rPr>
            </w:pPr>
            <w:r>
              <w:rPr>
                <w:rFonts w:hint="eastAsia" w:ascii="宋体" w:eastAsia="宋体"/>
                <w:color w:val="auto"/>
                <w:sz w:val="18"/>
                <w:szCs w:val="18"/>
                <w:highlight w:val="none"/>
                <w:shd w:val="clear" w:color="auto" w:fill="auto"/>
              </w:rPr>
              <w:t>在风景名胜区内从事建设、设置广告、举办大型游乐活动以及其他影响生态和景观活动许可</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54B29536">
            <w:pPr>
              <w:spacing w:line="240" w:lineRule="exact"/>
              <w:jc w:val="center"/>
              <w:rPr>
                <w:rFonts w:hint="eastAsia" w:ascii="宋体" w:eastAsia="宋体"/>
                <w:color w:val="auto"/>
                <w:sz w:val="18"/>
                <w:szCs w:val="18"/>
                <w:highlight w:val="none"/>
                <w:shd w:val="clear" w:color="auto" w:fill="auto"/>
                <w:lang w:eastAsia="zh-CN"/>
              </w:rPr>
            </w:pPr>
            <w:r>
              <w:rPr>
                <w:rFonts w:hint="eastAsia" w:ascii="宋体" w:eastAsia="宋体"/>
                <w:color w:val="auto"/>
                <w:sz w:val="18"/>
                <w:szCs w:val="18"/>
                <w:highlight w:val="none"/>
                <w:shd w:val="clear" w:color="auto" w:fill="auto"/>
                <w:lang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2DE92A2B">
            <w:pPr>
              <w:tabs>
                <w:tab w:val="left" w:pos="7937"/>
              </w:tabs>
              <w:spacing w:line="240" w:lineRule="exact"/>
              <w:rPr>
                <w:rFonts w:hint="eastAsia" w:ascii="宋体" w:eastAsia="宋体" w:cs="Arial"/>
                <w:color w:val="auto"/>
                <w:kern w:val="0"/>
                <w:sz w:val="18"/>
                <w:szCs w:val="18"/>
                <w:highlight w:val="none"/>
              </w:rPr>
            </w:pPr>
            <w:r>
              <w:rPr>
                <w:rFonts w:hint="eastAsia" w:ascii="宋体" w:eastAsia="宋体" w:cs="Arial"/>
                <w:color w:val="auto"/>
                <w:kern w:val="0"/>
                <w:sz w:val="18"/>
                <w:szCs w:val="18"/>
                <w:highlight w:val="none"/>
                <w:lang w:eastAsia="zh-CN"/>
              </w:rPr>
              <w:t>《风景名胜区条例》（2006年9月19日中华人民共和国国务院令第474号公布　根据2016年2月6日《国务院关于修改部分行政法规的决定》修订）第二十二条 经批准的风景名胜区规划不得擅自修改。确需对风景名胜区总体规划中的风景名胜区范围、性质、保护目标、生态资源保护措施、重大建设项目布局、开发利用强度以及风景名胜区的功能结构、空间布局、游客容量进行修改的，应当报原审批机关批准；对其他内容进行修改的，应当报原审批机关备案。风景名胜区详细规划确需修改的，应当报原审批机关批准。政府或者政府部门修改风景名胜区规划对公民、法人或者其他组织造成财产损失的，应当依法给予补偿。</w:t>
            </w:r>
            <w:r>
              <w:rPr>
                <w:rFonts w:hint="eastAsia" w:ascii="宋体" w:eastAsia="宋体" w:cs="Arial"/>
                <w:color w:val="auto"/>
                <w:kern w:val="0"/>
                <w:sz w:val="18"/>
                <w:szCs w:val="18"/>
                <w:highlight w:val="none"/>
              </w:rPr>
              <w:t>第二十九条 在风景名胜区内进行下列活动，应当经风景名胜区管理机构审核后，依照有关法律、法规的规定报有关主管部门批准：（一）设置、张贴商业广告；（二）举办大型游乐等活动；（三）改变水资源、水环境自然状态的活动；（四）其他影响生态和景观的活动。第三十条 风景名胜区内的建设项目应当符合风景名胜区规划，并与景观相协调，不得破坏景观、污染环境、妨碍游览。在风景名胜区内进行建设活动的，建设单位、施工单位应当制定污染防治和水土保持方案，并采取有效措施，保护好周围景物、水体、林草植被、野生动物资源和地形地貌。</w:t>
            </w:r>
          </w:p>
        </w:tc>
        <w:tc>
          <w:tcPr>
            <w:tcW w:w="3396" w:type="dxa"/>
            <w:gridSpan w:val="3"/>
            <w:tcBorders>
              <w:top w:val="single" w:color="auto" w:sz="4" w:space="0"/>
              <w:left w:val="single" w:color="auto" w:sz="4" w:space="0"/>
              <w:bottom w:val="single" w:color="auto" w:sz="4" w:space="0"/>
              <w:right w:val="single" w:color="auto" w:sz="4" w:space="0"/>
              <w:tl2br w:val="nil"/>
              <w:tr2bl w:val="nil"/>
            </w:tcBorders>
            <w:vAlign w:val="top"/>
          </w:tcPr>
          <w:p w14:paraId="3B7173C8">
            <w:pPr>
              <w:tabs>
                <w:tab w:val="left" w:pos="7937"/>
              </w:tabs>
              <w:spacing w:line="240" w:lineRule="exact"/>
              <w:rPr>
                <w:rFonts w:hint="eastAsia" w:ascii="宋体" w:eastAsia="宋体" w:cs="Arial"/>
                <w:color w:val="auto"/>
                <w:kern w:val="0"/>
                <w:sz w:val="18"/>
                <w:szCs w:val="18"/>
                <w:highlight w:val="none"/>
              </w:rPr>
            </w:pPr>
            <w:r>
              <w:rPr>
                <w:rFonts w:hint="eastAsia" w:ascii="宋体" w:eastAsia="宋体" w:cs="Arial"/>
                <w:color w:val="auto"/>
                <w:kern w:val="0"/>
                <w:sz w:val="18"/>
                <w:szCs w:val="18"/>
                <w:highlight w:val="none"/>
              </w:rPr>
              <w:t>1、受理责任：公示应当提交的材料，一次性告知补正材料，依法受理或不予受理（不予受理应当告知理由）。</w:t>
            </w:r>
          </w:p>
          <w:p w14:paraId="6A07DDFC">
            <w:pPr>
              <w:tabs>
                <w:tab w:val="left" w:pos="7937"/>
              </w:tabs>
              <w:spacing w:line="240" w:lineRule="exact"/>
              <w:rPr>
                <w:rFonts w:hint="eastAsia" w:ascii="宋体" w:eastAsia="宋体" w:cs="Arial"/>
                <w:color w:val="auto"/>
                <w:kern w:val="0"/>
                <w:sz w:val="18"/>
                <w:szCs w:val="18"/>
                <w:highlight w:val="none"/>
              </w:rPr>
            </w:pPr>
            <w:r>
              <w:rPr>
                <w:rFonts w:hint="eastAsia" w:ascii="宋体" w:eastAsia="宋体" w:cs="Arial"/>
                <w:color w:val="auto"/>
                <w:kern w:val="0"/>
                <w:sz w:val="18"/>
                <w:szCs w:val="18"/>
                <w:highlight w:val="none"/>
              </w:rPr>
              <w:t>2、审查责任：是否符合</w:t>
            </w:r>
            <w:r>
              <w:rPr>
                <w:rFonts w:hint="eastAsia" w:ascii="宋体" w:eastAsia="宋体"/>
                <w:color w:val="auto"/>
                <w:sz w:val="18"/>
                <w:szCs w:val="18"/>
                <w:highlight w:val="none"/>
                <w:shd w:val="clear" w:color="auto" w:fill="auto"/>
              </w:rPr>
              <w:t>从事建设、设置广告、举办大型游乐活动以及其他影响生态和景观活动</w:t>
            </w:r>
            <w:r>
              <w:rPr>
                <w:rFonts w:hint="eastAsia" w:ascii="宋体" w:eastAsia="宋体" w:cs="Arial"/>
                <w:color w:val="auto"/>
                <w:kern w:val="0"/>
                <w:sz w:val="18"/>
                <w:szCs w:val="18"/>
                <w:highlight w:val="none"/>
              </w:rPr>
              <w:t>要求。按照规划和相关政策，对书面材料进行审查，提出审核意见，组织现场勘验检查，告知申请人、利害相关人享有听证权利：涉及公共利益的重大许可，向社会公告。</w:t>
            </w:r>
          </w:p>
          <w:p w14:paraId="7BD8ACB5">
            <w:pPr>
              <w:tabs>
                <w:tab w:val="left" w:pos="7937"/>
              </w:tabs>
              <w:spacing w:line="240" w:lineRule="exact"/>
              <w:rPr>
                <w:rFonts w:hint="eastAsia" w:ascii="宋体" w:eastAsia="宋体" w:cs="Arial"/>
                <w:color w:val="auto"/>
                <w:kern w:val="0"/>
                <w:sz w:val="18"/>
                <w:szCs w:val="18"/>
                <w:highlight w:val="none"/>
              </w:rPr>
            </w:pPr>
            <w:r>
              <w:rPr>
                <w:rFonts w:hint="eastAsia" w:ascii="宋体" w:eastAsia="宋体" w:cs="Arial"/>
                <w:color w:val="auto"/>
                <w:kern w:val="0"/>
                <w:sz w:val="18"/>
                <w:szCs w:val="18"/>
                <w:highlight w:val="none"/>
              </w:rPr>
              <w:t>3、决定责任</w:t>
            </w:r>
            <w:r>
              <w:rPr>
                <w:rFonts w:hint="eastAsia" w:ascii="宋体" w:eastAsia="宋体" w:cs="Arial"/>
                <w:color w:val="auto"/>
                <w:kern w:val="0"/>
                <w:sz w:val="18"/>
                <w:szCs w:val="18"/>
                <w:highlight w:val="none"/>
                <w:lang w:eastAsia="zh-CN"/>
              </w:rPr>
              <w:t>：</w:t>
            </w:r>
            <w:r>
              <w:rPr>
                <w:rFonts w:hint="eastAsia" w:ascii="宋体" w:eastAsia="宋体" w:cs="Arial"/>
                <w:color w:val="auto"/>
                <w:kern w:val="0"/>
                <w:sz w:val="18"/>
                <w:szCs w:val="18"/>
                <w:highlight w:val="none"/>
              </w:rPr>
              <w:t>作出行政许可或者不予行政许可决定，法定告知（不予许可的应当书面告知理由）。</w:t>
            </w:r>
          </w:p>
          <w:p w14:paraId="0C6333E0">
            <w:pPr>
              <w:tabs>
                <w:tab w:val="left" w:pos="7937"/>
              </w:tabs>
              <w:spacing w:line="240" w:lineRule="exact"/>
              <w:rPr>
                <w:rFonts w:hint="eastAsia" w:ascii="宋体" w:eastAsia="宋体" w:cs="Arial"/>
                <w:color w:val="auto"/>
                <w:kern w:val="0"/>
                <w:sz w:val="18"/>
                <w:szCs w:val="18"/>
                <w:highlight w:val="none"/>
              </w:rPr>
            </w:pPr>
            <w:r>
              <w:rPr>
                <w:rFonts w:hint="eastAsia" w:ascii="宋体" w:eastAsia="宋体" w:cs="Arial"/>
                <w:color w:val="auto"/>
                <w:kern w:val="0"/>
                <w:sz w:val="18"/>
                <w:szCs w:val="18"/>
                <w:highlight w:val="none"/>
              </w:rPr>
              <w:t xml:space="preserve">4、送达责任：准予许可的制发送达行政许可决定书，按规定信息公开。 </w:t>
            </w:r>
          </w:p>
          <w:p w14:paraId="52867100">
            <w:pPr>
              <w:tabs>
                <w:tab w:val="left" w:pos="7937"/>
              </w:tabs>
              <w:spacing w:line="240" w:lineRule="exact"/>
              <w:rPr>
                <w:rFonts w:hint="eastAsia" w:ascii="宋体" w:eastAsia="宋体" w:cs="Arial"/>
                <w:color w:val="auto"/>
                <w:kern w:val="0"/>
                <w:sz w:val="18"/>
                <w:szCs w:val="18"/>
                <w:highlight w:val="none"/>
              </w:rPr>
            </w:pPr>
            <w:r>
              <w:rPr>
                <w:rFonts w:hint="eastAsia" w:ascii="宋体" w:eastAsia="宋体" w:cs="Arial"/>
                <w:color w:val="auto"/>
                <w:kern w:val="0"/>
                <w:sz w:val="18"/>
                <w:szCs w:val="18"/>
                <w:highlight w:val="none"/>
              </w:rPr>
              <w:t>5、推送责任：按照规定及时向监管部门推送。</w:t>
            </w:r>
          </w:p>
          <w:p w14:paraId="50071FD1">
            <w:pPr>
              <w:tabs>
                <w:tab w:val="left" w:pos="7937"/>
              </w:tabs>
              <w:spacing w:line="240" w:lineRule="exact"/>
              <w:rPr>
                <w:rFonts w:hint="eastAsia" w:ascii="宋体" w:eastAsia="宋体" w:cs="Arial"/>
                <w:color w:val="auto"/>
                <w:kern w:val="0"/>
                <w:sz w:val="18"/>
                <w:szCs w:val="18"/>
                <w:highlight w:val="none"/>
              </w:rPr>
            </w:pPr>
            <w:r>
              <w:rPr>
                <w:rFonts w:hint="eastAsia" w:ascii="宋体" w:eastAsia="宋体" w:cs="Arial"/>
                <w:color w:val="auto"/>
                <w:kern w:val="0"/>
                <w:sz w:val="18"/>
                <w:szCs w:val="18"/>
                <w:highlight w:val="none"/>
              </w:rPr>
              <w:t>6、其他法律法规规章文件规定应履行的责任。</w:t>
            </w:r>
          </w:p>
          <w:p w14:paraId="5F587806">
            <w:pPr>
              <w:tabs>
                <w:tab w:val="left" w:pos="7937"/>
              </w:tabs>
              <w:spacing w:line="240" w:lineRule="exact"/>
              <w:rPr>
                <w:rFonts w:hint="eastAsia" w:ascii="宋体" w:hAnsi="Times New Roman" w:eastAsia="宋体" w:cs="Arial"/>
                <w:color w:val="auto"/>
                <w:kern w:val="0"/>
                <w:sz w:val="18"/>
                <w:szCs w:val="18"/>
                <w:highlight w:val="none"/>
                <w:lang w:val="en-US" w:eastAsia="zh-CN" w:bidi="ar-SA"/>
              </w:rPr>
            </w:pPr>
          </w:p>
        </w:tc>
        <w:tc>
          <w:tcPr>
            <w:tcW w:w="3097" w:type="dxa"/>
            <w:tcBorders>
              <w:top w:val="single" w:color="auto" w:sz="4" w:space="0"/>
              <w:left w:val="single" w:color="auto" w:sz="4" w:space="0"/>
              <w:bottom w:val="single" w:color="auto" w:sz="4" w:space="0"/>
              <w:right w:val="single" w:color="auto" w:sz="4" w:space="0"/>
              <w:tl2br w:val="nil"/>
              <w:tr2bl w:val="nil"/>
            </w:tcBorders>
            <w:vAlign w:val="top"/>
          </w:tcPr>
          <w:p w14:paraId="6F4A8B3F">
            <w:pPr>
              <w:spacing w:line="280" w:lineRule="exact"/>
              <w:rPr>
                <w:rFonts w:hint="eastAsia" w:ascii="宋体" w:eastAsia="宋体"/>
                <w:color w:val="auto"/>
                <w:sz w:val="18"/>
                <w:szCs w:val="18"/>
                <w:highlight w:val="none"/>
                <w:shd w:val="clear" w:color="auto" w:fill="auto"/>
              </w:rPr>
            </w:pPr>
            <w:r>
              <w:rPr>
                <w:rFonts w:hint="eastAsia" w:ascii="宋体" w:eastAsia="宋体"/>
                <w:color w:val="auto"/>
                <w:sz w:val="18"/>
                <w:szCs w:val="18"/>
                <w:highlight w:val="none"/>
                <w:shd w:val="clear" w:color="auto" w:fill="auto"/>
              </w:rPr>
              <w:t>因不履行或不正确履行行政职责，有下列情形的，行政机关及相关工作人员应承担相应责任：</w:t>
            </w:r>
          </w:p>
          <w:p w14:paraId="799D056E">
            <w:pPr>
              <w:spacing w:line="280" w:lineRule="exact"/>
              <w:rPr>
                <w:rFonts w:hint="eastAsia" w:ascii="宋体" w:eastAsia="宋体"/>
                <w:color w:val="auto"/>
                <w:sz w:val="18"/>
                <w:szCs w:val="18"/>
                <w:highlight w:val="none"/>
                <w:shd w:val="clear" w:color="auto" w:fill="auto"/>
              </w:rPr>
            </w:pPr>
            <w:r>
              <w:rPr>
                <w:rFonts w:hint="eastAsia" w:ascii="宋体" w:eastAsia="宋体"/>
                <w:color w:val="auto"/>
                <w:sz w:val="18"/>
                <w:szCs w:val="18"/>
                <w:highlight w:val="none"/>
                <w:shd w:val="clear" w:color="auto" w:fill="auto"/>
              </w:rPr>
              <w:t>1、对符合法定条件的勘查、开采矿藏和各项建设工程占用或者征收征用林地审核申请不予受理的；</w:t>
            </w:r>
          </w:p>
          <w:p w14:paraId="10ED4D2A">
            <w:pPr>
              <w:spacing w:line="280" w:lineRule="exact"/>
              <w:rPr>
                <w:rFonts w:hint="eastAsia" w:ascii="宋体" w:eastAsia="宋体"/>
                <w:color w:val="auto"/>
                <w:sz w:val="18"/>
                <w:szCs w:val="18"/>
                <w:highlight w:val="none"/>
                <w:shd w:val="clear" w:color="auto" w:fill="auto"/>
              </w:rPr>
            </w:pPr>
            <w:r>
              <w:rPr>
                <w:rFonts w:hint="eastAsia" w:ascii="宋体" w:eastAsia="宋体"/>
                <w:color w:val="auto"/>
                <w:sz w:val="18"/>
                <w:szCs w:val="18"/>
                <w:highlight w:val="none"/>
                <w:shd w:val="clear" w:color="auto" w:fill="auto"/>
              </w:rPr>
              <w:t>2、对不符合法定条件的申请人准予行政许可或者超越法定职权作出准予行政许可决定的；</w:t>
            </w:r>
          </w:p>
          <w:p w14:paraId="7E56BF9C">
            <w:pPr>
              <w:spacing w:line="280" w:lineRule="exact"/>
              <w:rPr>
                <w:rFonts w:hint="eastAsia" w:ascii="宋体" w:eastAsia="宋体"/>
                <w:color w:val="auto"/>
                <w:sz w:val="18"/>
                <w:szCs w:val="18"/>
                <w:highlight w:val="none"/>
                <w:shd w:val="clear" w:color="auto" w:fill="auto"/>
              </w:rPr>
            </w:pPr>
            <w:r>
              <w:rPr>
                <w:rFonts w:hint="eastAsia" w:ascii="宋体" w:eastAsia="宋体"/>
                <w:color w:val="auto"/>
                <w:sz w:val="18"/>
                <w:szCs w:val="18"/>
                <w:highlight w:val="none"/>
                <w:shd w:val="clear" w:color="auto" w:fill="auto"/>
              </w:rPr>
              <w:t>3、对符合法定条件的申请人不予行政许可或者不在法定期限内作出准</w:t>
            </w:r>
          </w:p>
          <w:p w14:paraId="215C56FE">
            <w:pPr>
              <w:spacing w:line="280" w:lineRule="exact"/>
              <w:rPr>
                <w:rFonts w:hint="eastAsia" w:ascii="宋体" w:eastAsia="宋体"/>
                <w:color w:val="auto"/>
                <w:sz w:val="18"/>
                <w:szCs w:val="18"/>
                <w:highlight w:val="none"/>
                <w:shd w:val="clear" w:color="auto" w:fill="auto"/>
              </w:rPr>
            </w:pPr>
            <w:r>
              <w:rPr>
                <w:rFonts w:hint="eastAsia" w:ascii="宋体" w:eastAsia="宋体"/>
                <w:color w:val="auto"/>
                <w:sz w:val="18"/>
                <w:szCs w:val="18"/>
                <w:highlight w:val="none"/>
                <w:shd w:val="clear" w:color="auto" w:fill="auto"/>
              </w:rPr>
              <w:t>4、依法应当公告而未公告，依法应当公开而未公开，依法应当组织专家评审而未评审的，依法不予许可应当书面告知理由而未告知的情形</w:t>
            </w:r>
          </w:p>
          <w:p w14:paraId="0BB3A575">
            <w:pPr>
              <w:spacing w:line="280" w:lineRule="exact"/>
              <w:rPr>
                <w:rFonts w:hint="eastAsia" w:ascii="宋体" w:eastAsia="宋体"/>
                <w:color w:val="auto"/>
                <w:sz w:val="18"/>
                <w:szCs w:val="18"/>
                <w:highlight w:val="none"/>
                <w:shd w:val="clear" w:color="auto" w:fill="auto"/>
              </w:rPr>
            </w:pPr>
            <w:r>
              <w:rPr>
                <w:rFonts w:hint="eastAsia" w:ascii="宋体" w:eastAsia="宋体"/>
                <w:color w:val="auto"/>
                <w:sz w:val="18"/>
                <w:szCs w:val="18"/>
                <w:highlight w:val="none"/>
                <w:shd w:val="clear" w:color="auto" w:fill="auto"/>
              </w:rPr>
              <w:t>5、工作中玩忽职守、滥用职权的；</w:t>
            </w:r>
          </w:p>
          <w:p w14:paraId="1E5F8085">
            <w:pPr>
              <w:spacing w:line="280" w:lineRule="exact"/>
              <w:rPr>
                <w:rFonts w:hint="eastAsia" w:ascii="宋体" w:eastAsia="宋体"/>
                <w:color w:val="auto"/>
                <w:sz w:val="18"/>
                <w:szCs w:val="18"/>
                <w:highlight w:val="none"/>
                <w:shd w:val="clear" w:color="auto" w:fill="auto"/>
              </w:rPr>
            </w:pPr>
            <w:r>
              <w:rPr>
                <w:rFonts w:hint="eastAsia" w:ascii="宋体" w:eastAsia="宋体"/>
                <w:color w:val="auto"/>
                <w:sz w:val="18"/>
                <w:szCs w:val="18"/>
                <w:highlight w:val="none"/>
                <w:shd w:val="clear" w:color="auto" w:fill="auto"/>
              </w:rPr>
              <w:t>6、办理过程中，索取或者收受他人财物或者谋取其他利益的；</w:t>
            </w:r>
          </w:p>
          <w:p w14:paraId="3271A787">
            <w:pPr>
              <w:spacing w:line="280" w:lineRule="exact"/>
              <w:rPr>
                <w:rFonts w:hint="eastAsia" w:ascii="宋体" w:hAnsi="Times New Roman" w:eastAsia="宋体" w:cs="Times New Roman"/>
                <w:color w:val="auto"/>
                <w:kern w:val="2"/>
                <w:sz w:val="18"/>
                <w:szCs w:val="18"/>
                <w:highlight w:val="none"/>
                <w:shd w:val="clear" w:color="auto" w:fill="auto"/>
                <w:lang w:val="en-US" w:eastAsia="zh-CN" w:bidi="ar-SA"/>
              </w:rPr>
            </w:pPr>
            <w:r>
              <w:rPr>
                <w:rFonts w:hint="eastAsia" w:ascii="宋体" w:eastAsia="宋体"/>
                <w:color w:val="auto"/>
                <w:sz w:val="18"/>
                <w:szCs w:val="18"/>
                <w:highlight w:val="none"/>
                <w:shd w:val="clear" w:color="auto" w:fill="auto"/>
              </w:rPr>
              <w:t>7、其他违反法律法规规章文件规定的行为。</w:t>
            </w:r>
          </w:p>
        </w:tc>
        <w:tc>
          <w:tcPr>
            <w:tcW w:w="1226" w:type="dxa"/>
            <w:tcBorders>
              <w:top w:val="single" w:color="auto" w:sz="4" w:space="0"/>
              <w:left w:val="single" w:color="auto" w:sz="4" w:space="0"/>
              <w:bottom w:val="single" w:color="auto" w:sz="4" w:space="0"/>
              <w:right w:val="single" w:color="auto" w:sz="4" w:space="0"/>
              <w:tl2br w:val="nil"/>
              <w:tr2bl w:val="nil"/>
            </w:tcBorders>
            <w:vAlign w:val="center"/>
          </w:tcPr>
          <w:p w14:paraId="7CD94507">
            <w:pPr>
              <w:spacing w:line="400" w:lineRule="exact"/>
              <w:jc w:val="center"/>
              <w:rPr>
                <w:rFonts w:hint="eastAsia" w:ascii="仿宋" w:eastAsia="仿宋"/>
                <w:color w:val="FF0000"/>
                <w:sz w:val="18"/>
                <w:szCs w:val="18"/>
                <w:highlight w:val="none"/>
                <w:lang w:eastAsia="zh-CN"/>
              </w:rPr>
            </w:pPr>
          </w:p>
        </w:tc>
      </w:tr>
      <w:tr w14:paraId="7A666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1217" w:hRule="atLeast"/>
          <w:jc w:val="center"/>
        </w:trPr>
        <w:tc>
          <w:tcPr>
            <w:tcW w:w="945" w:type="dxa"/>
            <w:tcBorders>
              <w:top w:val="single" w:color="auto" w:sz="4" w:space="0"/>
              <w:left w:val="single" w:color="auto" w:sz="4" w:space="0"/>
              <w:bottom w:val="single" w:color="auto" w:sz="4" w:space="0"/>
              <w:right w:val="single" w:color="auto" w:sz="4" w:space="0"/>
              <w:tl2br w:val="nil"/>
              <w:tr2bl w:val="nil"/>
            </w:tcBorders>
            <w:vAlign w:val="center"/>
          </w:tcPr>
          <w:p w14:paraId="00223BD3">
            <w:pPr>
              <w:tabs>
                <w:tab w:val="left" w:pos="7937"/>
              </w:tabs>
              <w:spacing w:line="240" w:lineRule="exact"/>
              <w:jc w:val="center"/>
              <w:rPr>
                <w:rFonts w:hint="eastAsia" w:ascii="宋体" w:eastAsia="宋体"/>
                <w:color w:val="auto"/>
                <w:sz w:val="18"/>
                <w:szCs w:val="18"/>
                <w:lang w:val="en-US" w:eastAsia="zh-CN"/>
              </w:rPr>
            </w:pPr>
          </w:p>
          <w:p w14:paraId="02EA7ED9">
            <w:pPr>
              <w:tabs>
                <w:tab w:val="left" w:pos="7937"/>
              </w:tabs>
              <w:spacing w:line="240" w:lineRule="exact"/>
              <w:jc w:val="center"/>
              <w:rPr>
                <w:rFonts w:hint="eastAsia" w:ascii="宋体" w:eastAsia="宋体"/>
                <w:color w:val="auto"/>
                <w:sz w:val="18"/>
                <w:szCs w:val="18"/>
                <w:lang w:val="en-US" w:eastAsia="zh-CN"/>
              </w:rPr>
            </w:pPr>
          </w:p>
          <w:p w14:paraId="3353BF41">
            <w:pPr>
              <w:tabs>
                <w:tab w:val="left" w:pos="7937"/>
              </w:tabs>
              <w:spacing w:line="240" w:lineRule="exact"/>
              <w:jc w:val="center"/>
              <w:rPr>
                <w:rFonts w:hint="eastAsia" w:ascii="宋体" w:eastAsia="宋体"/>
                <w:color w:val="auto"/>
                <w:sz w:val="18"/>
                <w:szCs w:val="18"/>
                <w:lang w:val="en-US" w:eastAsia="zh-CN"/>
              </w:rPr>
            </w:pPr>
          </w:p>
          <w:p w14:paraId="2BAD3C6F">
            <w:pPr>
              <w:tabs>
                <w:tab w:val="left" w:pos="7937"/>
              </w:tabs>
              <w:spacing w:line="240" w:lineRule="exact"/>
              <w:jc w:val="center"/>
              <w:rPr>
                <w:rFonts w:hint="eastAsia" w:ascii="宋体" w:eastAsia="宋体"/>
                <w:color w:val="auto"/>
                <w:sz w:val="18"/>
                <w:szCs w:val="18"/>
                <w:lang w:val="en-US" w:eastAsia="zh-CN"/>
              </w:rPr>
            </w:pPr>
          </w:p>
          <w:p w14:paraId="174B7FB0">
            <w:pPr>
              <w:tabs>
                <w:tab w:val="left" w:pos="7937"/>
              </w:tabs>
              <w:spacing w:line="240" w:lineRule="exact"/>
              <w:jc w:val="center"/>
              <w:rPr>
                <w:rFonts w:hint="eastAsia" w:ascii="宋体" w:eastAsia="宋体"/>
                <w:color w:val="auto"/>
                <w:sz w:val="18"/>
                <w:szCs w:val="18"/>
                <w:lang w:val="en-US" w:eastAsia="zh-CN"/>
              </w:rPr>
            </w:pPr>
          </w:p>
          <w:p w14:paraId="6E09285E">
            <w:pPr>
              <w:tabs>
                <w:tab w:val="left" w:pos="7937"/>
              </w:tabs>
              <w:spacing w:line="240" w:lineRule="exact"/>
              <w:jc w:val="center"/>
              <w:rPr>
                <w:rFonts w:hint="eastAsia" w:ascii="宋体" w:eastAsia="宋体"/>
                <w:color w:val="auto"/>
                <w:sz w:val="18"/>
                <w:szCs w:val="18"/>
                <w:lang w:val="en-US" w:eastAsia="zh-CN"/>
              </w:rPr>
            </w:pPr>
          </w:p>
          <w:p w14:paraId="6C885576">
            <w:pPr>
              <w:tabs>
                <w:tab w:val="left" w:pos="7937"/>
              </w:tabs>
              <w:spacing w:line="240" w:lineRule="exact"/>
              <w:jc w:val="center"/>
              <w:rPr>
                <w:rFonts w:hint="eastAsia" w:ascii="宋体" w:eastAsia="宋体"/>
                <w:color w:val="auto"/>
                <w:sz w:val="18"/>
                <w:szCs w:val="18"/>
                <w:lang w:val="en-US" w:eastAsia="zh-CN"/>
              </w:rPr>
            </w:pPr>
          </w:p>
          <w:p w14:paraId="253527D3">
            <w:pPr>
              <w:tabs>
                <w:tab w:val="left" w:pos="7937"/>
              </w:tabs>
              <w:spacing w:line="240" w:lineRule="exact"/>
              <w:jc w:val="center"/>
              <w:rPr>
                <w:rFonts w:hint="eastAsia" w:ascii="宋体" w:eastAsia="宋体"/>
                <w:color w:val="auto"/>
                <w:sz w:val="18"/>
                <w:szCs w:val="18"/>
                <w:lang w:val="en-US" w:eastAsia="zh-CN"/>
              </w:rPr>
            </w:pPr>
          </w:p>
          <w:p w14:paraId="4E1AF179">
            <w:pPr>
              <w:tabs>
                <w:tab w:val="left" w:pos="7937"/>
              </w:tabs>
              <w:spacing w:line="240" w:lineRule="exact"/>
              <w:jc w:val="center"/>
              <w:rPr>
                <w:rFonts w:hint="eastAsia" w:ascii="宋体" w:eastAsia="宋体"/>
                <w:color w:val="auto"/>
                <w:sz w:val="18"/>
                <w:szCs w:val="18"/>
                <w:lang w:val="en-US" w:eastAsia="zh-CN"/>
              </w:rPr>
            </w:pPr>
          </w:p>
          <w:p w14:paraId="43DE57F1">
            <w:pPr>
              <w:tabs>
                <w:tab w:val="left" w:pos="7937"/>
              </w:tabs>
              <w:spacing w:line="240" w:lineRule="exact"/>
              <w:jc w:val="center"/>
              <w:rPr>
                <w:rFonts w:hint="eastAsia" w:ascii="宋体" w:eastAsia="宋体"/>
                <w:color w:val="auto"/>
                <w:sz w:val="18"/>
                <w:szCs w:val="18"/>
                <w:lang w:val="en-US" w:eastAsia="zh-CN"/>
              </w:rPr>
            </w:pPr>
          </w:p>
          <w:p w14:paraId="532EC697">
            <w:pPr>
              <w:tabs>
                <w:tab w:val="left" w:pos="7937"/>
              </w:tabs>
              <w:spacing w:line="240" w:lineRule="exact"/>
              <w:jc w:val="center"/>
              <w:rPr>
                <w:rFonts w:hint="eastAsia" w:ascii="宋体" w:eastAsia="宋体"/>
                <w:color w:val="auto"/>
                <w:sz w:val="18"/>
                <w:szCs w:val="18"/>
                <w:lang w:val="en-US" w:eastAsia="zh-CN"/>
              </w:rPr>
            </w:pPr>
          </w:p>
          <w:p w14:paraId="42D5DDB3">
            <w:pPr>
              <w:tabs>
                <w:tab w:val="left" w:pos="7937"/>
              </w:tabs>
              <w:spacing w:line="240" w:lineRule="exact"/>
              <w:jc w:val="center"/>
              <w:rPr>
                <w:rFonts w:hint="eastAsia" w:ascii="宋体" w:eastAsia="宋体"/>
                <w:color w:val="auto"/>
                <w:sz w:val="18"/>
                <w:szCs w:val="18"/>
                <w:lang w:val="en-US" w:eastAsia="zh-CN"/>
              </w:rPr>
            </w:pPr>
          </w:p>
          <w:p w14:paraId="7D00DF58">
            <w:pPr>
              <w:tabs>
                <w:tab w:val="left" w:pos="7937"/>
              </w:tabs>
              <w:spacing w:line="240" w:lineRule="exact"/>
              <w:jc w:val="center"/>
              <w:rPr>
                <w:rFonts w:hint="eastAsia" w:ascii="宋体" w:eastAsia="宋体"/>
                <w:color w:val="auto"/>
                <w:sz w:val="18"/>
                <w:szCs w:val="18"/>
                <w:lang w:val="en-US" w:eastAsia="zh-CN"/>
              </w:rPr>
            </w:pPr>
            <w:r>
              <w:rPr>
                <w:rFonts w:hint="eastAsia" w:ascii="宋体" w:eastAsia="宋体"/>
                <w:color w:val="auto"/>
                <w:sz w:val="18"/>
                <w:szCs w:val="18"/>
                <w:lang w:val="en-US" w:eastAsia="zh-CN"/>
              </w:rPr>
              <w:t>88</w:t>
            </w:r>
          </w:p>
          <w:p w14:paraId="6FD2B834">
            <w:pPr>
              <w:tabs>
                <w:tab w:val="left" w:pos="7937"/>
              </w:tabs>
              <w:spacing w:line="240" w:lineRule="exact"/>
              <w:jc w:val="center"/>
              <w:rPr>
                <w:rFonts w:hint="eastAsia" w:ascii="宋体" w:eastAsia="宋体"/>
                <w:color w:val="auto"/>
                <w:sz w:val="18"/>
                <w:szCs w:val="18"/>
                <w:lang w:val="en-US" w:eastAsia="zh-CN"/>
              </w:rPr>
            </w:pPr>
          </w:p>
          <w:p w14:paraId="5CBA3904">
            <w:pPr>
              <w:tabs>
                <w:tab w:val="left" w:pos="7937"/>
              </w:tabs>
              <w:spacing w:line="240" w:lineRule="exact"/>
              <w:jc w:val="center"/>
              <w:rPr>
                <w:rFonts w:hint="eastAsia" w:ascii="宋体" w:eastAsia="宋体"/>
                <w:color w:val="auto"/>
                <w:sz w:val="18"/>
                <w:szCs w:val="18"/>
                <w:lang w:val="en-US" w:eastAsia="zh-CN"/>
              </w:rPr>
            </w:pPr>
          </w:p>
          <w:p w14:paraId="5DFD8E3A">
            <w:pPr>
              <w:tabs>
                <w:tab w:val="left" w:pos="7937"/>
              </w:tabs>
              <w:spacing w:line="240" w:lineRule="exact"/>
              <w:jc w:val="center"/>
              <w:rPr>
                <w:rFonts w:hint="eastAsia" w:ascii="宋体" w:eastAsia="宋体"/>
                <w:color w:val="auto"/>
                <w:sz w:val="18"/>
                <w:szCs w:val="18"/>
                <w:lang w:val="en-US" w:eastAsia="zh-CN"/>
              </w:rPr>
            </w:pPr>
          </w:p>
          <w:p w14:paraId="14CC3179">
            <w:pPr>
              <w:tabs>
                <w:tab w:val="left" w:pos="7937"/>
              </w:tabs>
              <w:spacing w:line="240" w:lineRule="exact"/>
              <w:jc w:val="center"/>
              <w:rPr>
                <w:rFonts w:hint="eastAsia" w:ascii="宋体" w:eastAsia="宋体"/>
                <w:color w:val="auto"/>
                <w:sz w:val="18"/>
                <w:szCs w:val="18"/>
                <w:lang w:val="en-US" w:eastAsia="zh-CN"/>
              </w:rPr>
            </w:pPr>
          </w:p>
          <w:p w14:paraId="69AA867E">
            <w:pPr>
              <w:tabs>
                <w:tab w:val="left" w:pos="7937"/>
              </w:tabs>
              <w:spacing w:line="240" w:lineRule="exact"/>
              <w:jc w:val="center"/>
              <w:rPr>
                <w:rFonts w:hint="eastAsia" w:ascii="宋体" w:eastAsia="宋体"/>
                <w:color w:val="auto"/>
                <w:sz w:val="18"/>
                <w:szCs w:val="18"/>
                <w:lang w:val="en-US" w:eastAsia="zh-CN"/>
              </w:rPr>
            </w:pPr>
          </w:p>
          <w:p w14:paraId="174D1A8F">
            <w:pPr>
              <w:tabs>
                <w:tab w:val="left" w:pos="7937"/>
              </w:tabs>
              <w:spacing w:line="240" w:lineRule="exact"/>
              <w:jc w:val="center"/>
              <w:rPr>
                <w:rFonts w:hint="eastAsia" w:ascii="宋体" w:eastAsia="宋体"/>
                <w:color w:val="auto"/>
                <w:sz w:val="18"/>
                <w:szCs w:val="18"/>
                <w:lang w:val="en-US" w:eastAsia="zh-CN"/>
              </w:rPr>
            </w:pPr>
          </w:p>
          <w:p w14:paraId="3F6D9647">
            <w:pPr>
              <w:tabs>
                <w:tab w:val="left" w:pos="7937"/>
              </w:tabs>
              <w:spacing w:line="240" w:lineRule="exact"/>
              <w:jc w:val="center"/>
              <w:rPr>
                <w:rFonts w:hint="eastAsia" w:ascii="宋体" w:eastAsia="宋体"/>
                <w:color w:val="auto"/>
                <w:sz w:val="18"/>
                <w:szCs w:val="18"/>
                <w:lang w:val="en-US" w:eastAsia="zh-CN"/>
              </w:rPr>
            </w:pPr>
          </w:p>
          <w:p w14:paraId="025D3452">
            <w:pPr>
              <w:tabs>
                <w:tab w:val="left" w:pos="7937"/>
              </w:tabs>
              <w:spacing w:line="240" w:lineRule="exact"/>
              <w:jc w:val="center"/>
              <w:rPr>
                <w:rFonts w:hint="eastAsia" w:ascii="宋体" w:eastAsia="宋体"/>
                <w:color w:val="auto"/>
                <w:sz w:val="18"/>
                <w:szCs w:val="18"/>
                <w:lang w:val="en-US" w:eastAsia="zh-CN"/>
              </w:rPr>
            </w:pPr>
          </w:p>
          <w:p w14:paraId="6C002D60">
            <w:pPr>
              <w:tabs>
                <w:tab w:val="left" w:pos="7937"/>
              </w:tabs>
              <w:spacing w:line="240" w:lineRule="exact"/>
              <w:jc w:val="center"/>
              <w:rPr>
                <w:rFonts w:hint="eastAsia" w:ascii="宋体" w:eastAsia="宋体"/>
                <w:color w:val="auto"/>
                <w:sz w:val="18"/>
                <w:szCs w:val="18"/>
                <w:lang w:val="en-US" w:eastAsia="zh-CN"/>
              </w:rPr>
            </w:pPr>
          </w:p>
          <w:p w14:paraId="3A1180D1">
            <w:pPr>
              <w:tabs>
                <w:tab w:val="left" w:pos="7937"/>
              </w:tabs>
              <w:spacing w:line="240" w:lineRule="exact"/>
              <w:jc w:val="center"/>
              <w:rPr>
                <w:rFonts w:hint="eastAsia" w:ascii="宋体" w:eastAsia="宋体"/>
                <w:color w:val="auto"/>
                <w:sz w:val="18"/>
                <w:szCs w:val="18"/>
                <w:lang w:val="en-US" w:eastAsia="zh-CN"/>
              </w:rPr>
            </w:pPr>
          </w:p>
          <w:p w14:paraId="4512FC12">
            <w:pPr>
              <w:tabs>
                <w:tab w:val="left" w:pos="7937"/>
              </w:tabs>
              <w:spacing w:line="240" w:lineRule="exact"/>
              <w:jc w:val="center"/>
              <w:rPr>
                <w:rFonts w:hint="eastAsia" w:ascii="宋体" w:eastAsia="宋体"/>
                <w:color w:val="auto"/>
                <w:sz w:val="18"/>
                <w:szCs w:val="18"/>
                <w:lang w:val="en-US" w:eastAsia="zh-CN"/>
              </w:rPr>
            </w:pPr>
          </w:p>
          <w:p w14:paraId="54ACA5C7">
            <w:pPr>
              <w:tabs>
                <w:tab w:val="left" w:pos="7937"/>
              </w:tabs>
              <w:spacing w:line="240" w:lineRule="exact"/>
              <w:jc w:val="center"/>
              <w:rPr>
                <w:rFonts w:hint="eastAsia" w:ascii="宋体" w:eastAsia="宋体"/>
                <w:color w:val="auto"/>
                <w:sz w:val="18"/>
                <w:szCs w:val="18"/>
                <w:lang w:val="en-US" w:eastAsia="zh-CN"/>
              </w:rPr>
            </w:pPr>
          </w:p>
          <w:p w14:paraId="614D0D79">
            <w:pPr>
              <w:tabs>
                <w:tab w:val="left" w:pos="7937"/>
              </w:tabs>
              <w:spacing w:line="240" w:lineRule="exact"/>
              <w:jc w:val="center"/>
              <w:rPr>
                <w:rFonts w:hint="eastAsia" w:ascii="宋体" w:eastAsia="宋体"/>
                <w:color w:val="auto"/>
                <w:sz w:val="18"/>
                <w:szCs w:val="18"/>
                <w:lang w:val="en-US" w:eastAsia="zh-CN"/>
              </w:rPr>
            </w:pPr>
          </w:p>
          <w:p w14:paraId="3740EBC8">
            <w:pPr>
              <w:tabs>
                <w:tab w:val="left" w:pos="7937"/>
              </w:tabs>
              <w:spacing w:line="240" w:lineRule="exact"/>
              <w:jc w:val="center"/>
              <w:rPr>
                <w:rFonts w:hint="eastAsia" w:ascii="宋体" w:eastAsia="宋体"/>
                <w:color w:val="auto"/>
                <w:sz w:val="18"/>
                <w:szCs w:val="18"/>
                <w:lang w:val="en-US" w:eastAsia="zh-CN"/>
              </w:rPr>
            </w:pPr>
          </w:p>
          <w:p w14:paraId="3F912E0E">
            <w:pPr>
              <w:tabs>
                <w:tab w:val="left" w:pos="7937"/>
              </w:tabs>
              <w:spacing w:line="240" w:lineRule="exact"/>
              <w:jc w:val="center"/>
              <w:rPr>
                <w:rFonts w:hint="eastAsia" w:ascii="宋体" w:eastAsia="宋体"/>
                <w:color w:val="auto"/>
                <w:sz w:val="18"/>
                <w:szCs w:val="18"/>
                <w:lang w:val="en-US" w:eastAsia="zh-CN"/>
              </w:rPr>
            </w:pPr>
          </w:p>
          <w:p w14:paraId="6E9529EF">
            <w:pPr>
              <w:tabs>
                <w:tab w:val="left" w:pos="7937"/>
              </w:tabs>
              <w:spacing w:line="240" w:lineRule="exact"/>
              <w:jc w:val="center"/>
              <w:rPr>
                <w:rFonts w:hint="eastAsia" w:ascii="宋体" w:eastAsia="宋体"/>
                <w:color w:val="auto"/>
                <w:sz w:val="18"/>
                <w:szCs w:val="18"/>
                <w:lang w:val="en-US" w:eastAsia="zh-CN"/>
              </w:rPr>
            </w:pPr>
          </w:p>
          <w:p w14:paraId="6FE3449F">
            <w:pPr>
              <w:tabs>
                <w:tab w:val="left" w:pos="7937"/>
              </w:tabs>
              <w:spacing w:line="240" w:lineRule="exact"/>
              <w:jc w:val="center"/>
              <w:rPr>
                <w:rFonts w:hint="eastAsia" w:ascii="宋体" w:eastAsia="宋体"/>
                <w:color w:val="auto"/>
                <w:sz w:val="18"/>
                <w:szCs w:val="18"/>
                <w:lang w:val="en-US" w:eastAsia="zh-CN"/>
              </w:rPr>
            </w:pPr>
          </w:p>
          <w:p w14:paraId="391D1669">
            <w:pPr>
              <w:tabs>
                <w:tab w:val="left" w:pos="7937"/>
              </w:tabs>
              <w:spacing w:line="240" w:lineRule="exact"/>
              <w:jc w:val="center"/>
              <w:rPr>
                <w:rFonts w:hint="eastAsia" w:ascii="宋体" w:eastAsia="宋体"/>
                <w:color w:val="auto"/>
                <w:sz w:val="18"/>
                <w:szCs w:val="18"/>
                <w:lang w:val="en-US" w:eastAsia="zh-CN"/>
              </w:rPr>
            </w:pPr>
          </w:p>
          <w:p w14:paraId="7E24458F">
            <w:pPr>
              <w:tabs>
                <w:tab w:val="left" w:pos="7937"/>
              </w:tabs>
              <w:spacing w:line="240" w:lineRule="exact"/>
              <w:jc w:val="center"/>
              <w:rPr>
                <w:rFonts w:hint="eastAsia" w:ascii="宋体" w:eastAsia="宋体"/>
                <w:color w:val="auto"/>
                <w:sz w:val="18"/>
                <w:szCs w:val="18"/>
                <w:lang w:val="en-US" w:eastAsia="zh-CN"/>
              </w:rPr>
            </w:pPr>
          </w:p>
          <w:p w14:paraId="6D140D24">
            <w:pPr>
              <w:tabs>
                <w:tab w:val="left" w:pos="7937"/>
              </w:tabs>
              <w:spacing w:line="240" w:lineRule="exact"/>
              <w:jc w:val="center"/>
              <w:rPr>
                <w:rFonts w:hint="eastAsia" w:ascii="宋体" w:eastAsia="宋体"/>
                <w:color w:val="auto"/>
                <w:sz w:val="18"/>
                <w:szCs w:val="18"/>
                <w:lang w:val="en-US" w:eastAsia="zh-CN"/>
              </w:rPr>
            </w:pPr>
          </w:p>
          <w:p w14:paraId="07397865">
            <w:pPr>
              <w:tabs>
                <w:tab w:val="left" w:pos="7937"/>
              </w:tabs>
              <w:spacing w:line="240" w:lineRule="exact"/>
              <w:jc w:val="center"/>
              <w:rPr>
                <w:rFonts w:hint="eastAsia" w:ascii="宋体" w:eastAsia="宋体"/>
                <w:color w:val="auto"/>
                <w:sz w:val="18"/>
                <w:szCs w:val="18"/>
                <w:lang w:val="en-US" w:eastAsia="zh-CN"/>
              </w:rPr>
            </w:pPr>
          </w:p>
          <w:p w14:paraId="598B881F">
            <w:pPr>
              <w:tabs>
                <w:tab w:val="left" w:pos="7937"/>
              </w:tabs>
              <w:spacing w:line="240" w:lineRule="exact"/>
              <w:jc w:val="center"/>
              <w:rPr>
                <w:rFonts w:hint="eastAsia" w:ascii="宋体" w:eastAsia="宋体"/>
                <w:color w:val="auto"/>
                <w:sz w:val="18"/>
                <w:szCs w:val="18"/>
                <w:lang w:val="en-US" w:eastAsia="zh-CN"/>
              </w:rPr>
            </w:pPr>
          </w:p>
          <w:p w14:paraId="3E2D6AB3">
            <w:pPr>
              <w:tabs>
                <w:tab w:val="left" w:pos="7937"/>
              </w:tabs>
              <w:spacing w:line="240" w:lineRule="exact"/>
              <w:jc w:val="center"/>
              <w:rPr>
                <w:rFonts w:hint="eastAsia" w:ascii="宋体" w:eastAsia="宋体"/>
                <w:color w:val="auto"/>
                <w:sz w:val="18"/>
                <w:szCs w:val="18"/>
                <w:lang w:val="en-US" w:eastAsia="zh-CN"/>
              </w:rPr>
            </w:pPr>
          </w:p>
          <w:p w14:paraId="57699DDC">
            <w:pPr>
              <w:tabs>
                <w:tab w:val="left" w:pos="7937"/>
              </w:tabs>
              <w:spacing w:line="240" w:lineRule="exact"/>
              <w:jc w:val="center"/>
              <w:rPr>
                <w:rFonts w:hint="eastAsia" w:ascii="宋体" w:eastAsia="宋体"/>
                <w:color w:val="auto"/>
                <w:sz w:val="18"/>
                <w:szCs w:val="18"/>
                <w:lang w:val="en-US" w:eastAsia="zh-CN"/>
              </w:rPr>
            </w:pPr>
          </w:p>
          <w:p w14:paraId="0618C71B">
            <w:pPr>
              <w:tabs>
                <w:tab w:val="left" w:pos="7937"/>
              </w:tabs>
              <w:spacing w:line="240" w:lineRule="exact"/>
              <w:jc w:val="center"/>
              <w:rPr>
                <w:rFonts w:hint="eastAsia" w:ascii="宋体" w:eastAsia="宋体"/>
                <w:color w:val="auto"/>
                <w:sz w:val="18"/>
                <w:szCs w:val="18"/>
                <w:lang w:val="en-US" w:eastAsia="zh-CN"/>
              </w:rPr>
            </w:pPr>
          </w:p>
          <w:p w14:paraId="4C9F90E1">
            <w:pPr>
              <w:tabs>
                <w:tab w:val="left" w:pos="7937"/>
              </w:tabs>
              <w:spacing w:line="240" w:lineRule="exact"/>
              <w:jc w:val="center"/>
              <w:rPr>
                <w:rFonts w:hint="eastAsia" w:ascii="宋体" w:eastAsia="宋体"/>
                <w:color w:val="auto"/>
                <w:sz w:val="18"/>
                <w:szCs w:val="18"/>
                <w:lang w:val="en-US" w:eastAsia="zh-CN"/>
              </w:rPr>
            </w:pPr>
          </w:p>
          <w:p w14:paraId="2829AD09">
            <w:pPr>
              <w:tabs>
                <w:tab w:val="left" w:pos="7937"/>
              </w:tabs>
              <w:spacing w:line="240" w:lineRule="exact"/>
              <w:jc w:val="center"/>
              <w:rPr>
                <w:rFonts w:hint="eastAsia" w:ascii="宋体" w:eastAsia="宋体"/>
                <w:color w:val="auto"/>
                <w:sz w:val="18"/>
                <w:szCs w:val="18"/>
                <w:lang w:val="en-US" w:eastAsia="zh-CN"/>
              </w:rPr>
            </w:pPr>
          </w:p>
          <w:p w14:paraId="7312BFBD">
            <w:pPr>
              <w:tabs>
                <w:tab w:val="left" w:pos="7937"/>
              </w:tabs>
              <w:spacing w:line="240" w:lineRule="exact"/>
              <w:jc w:val="center"/>
              <w:rPr>
                <w:rFonts w:hint="eastAsia" w:ascii="宋体" w:eastAsia="宋体"/>
                <w:color w:val="auto"/>
                <w:sz w:val="18"/>
                <w:szCs w:val="18"/>
                <w:lang w:val="en-US" w:eastAsia="zh-CN"/>
              </w:rPr>
            </w:pPr>
          </w:p>
          <w:p w14:paraId="10CF275B">
            <w:pPr>
              <w:tabs>
                <w:tab w:val="left" w:pos="7937"/>
              </w:tabs>
              <w:spacing w:line="240" w:lineRule="exact"/>
              <w:jc w:val="center"/>
              <w:rPr>
                <w:rFonts w:hint="default" w:ascii="宋体" w:eastAsia="宋体"/>
                <w:color w:val="auto"/>
                <w:sz w:val="18"/>
                <w:szCs w:val="18"/>
                <w:lang w:val="en-US" w:eastAsia="zh-CN"/>
              </w:rPr>
            </w:pPr>
            <w:r>
              <w:rPr>
                <w:rFonts w:hint="eastAsia" w:ascii="宋体" w:eastAsia="宋体"/>
                <w:color w:val="auto"/>
                <w:sz w:val="18"/>
                <w:szCs w:val="18"/>
                <w:lang w:val="en-US" w:eastAsia="zh-CN"/>
              </w:rPr>
              <w:t>88</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67421032">
            <w:pPr>
              <w:tabs>
                <w:tab w:val="left" w:pos="7937"/>
              </w:tabs>
              <w:spacing w:line="240" w:lineRule="exact"/>
              <w:jc w:val="center"/>
              <w:rPr>
                <w:rFonts w:hint="eastAsia" w:ascii="宋体" w:eastAsia="宋体"/>
                <w:color w:val="auto"/>
                <w:sz w:val="18"/>
                <w:szCs w:val="18"/>
              </w:rPr>
            </w:pPr>
          </w:p>
          <w:p w14:paraId="4D8228DB">
            <w:pPr>
              <w:tabs>
                <w:tab w:val="left" w:pos="7937"/>
              </w:tabs>
              <w:spacing w:line="240" w:lineRule="exact"/>
              <w:jc w:val="center"/>
              <w:rPr>
                <w:rFonts w:hint="eastAsia" w:ascii="宋体" w:eastAsia="宋体"/>
                <w:color w:val="auto"/>
                <w:sz w:val="18"/>
                <w:szCs w:val="18"/>
              </w:rPr>
            </w:pPr>
          </w:p>
          <w:p w14:paraId="3DAC43A5">
            <w:pPr>
              <w:tabs>
                <w:tab w:val="left" w:pos="7937"/>
              </w:tabs>
              <w:spacing w:line="240" w:lineRule="exact"/>
              <w:jc w:val="center"/>
              <w:rPr>
                <w:rFonts w:hint="eastAsia" w:ascii="宋体" w:eastAsia="宋体"/>
                <w:color w:val="auto"/>
                <w:sz w:val="18"/>
                <w:szCs w:val="18"/>
              </w:rPr>
            </w:pPr>
          </w:p>
          <w:p w14:paraId="7E3D2096">
            <w:pPr>
              <w:tabs>
                <w:tab w:val="left" w:pos="7937"/>
              </w:tabs>
              <w:spacing w:line="240" w:lineRule="exact"/>
              <w:jc w:val="center"/>
              <w:rPr>
                <w:rFonts w:hint="eastAsia" w:ascii="宋体" w:eastAsia="宋体"/>
                <w:color w:val="auto"/>
                <w:sz w:val="18"/>
                <w:szCs w:val="18"/>
              </w:rPr>
            </w:pPr>
          </w:p>
          <w:p w14:paraId="650D234C">
            <w:pPr>
              <w:tabs>
                <w:tab w:val="left" w:pos="7937"/>
              </w:tabs>
              <w:spacing w:line="240" w:lineRule="exact"/>
              <w:jc w:val="center"/>
              <w:rPr>
                <w:rFonts w:hint="eastAsia" w:ascii="宋体" w:eastAsia="宋体"/>
                <w:color w:val="auto"/>
                <w:sz w:val="18"/>
                <w:szCs w:val="18"/>
              </w:rPr>
            </w:pPr>
          </w:p>
          <w:p w14:paraId="221E566B">
            <w:pPr>
              <w:tabs>
                <w:tab w:val="left" w:pos="7937"/>
              </w:tabs>
              <w:spacing w:line="240" w:lineRule="exact"/>
              <w:jc w:val="center"/>
              <w:rPr>
                <w:rFonts w:hint="eastAsia" w:ascii="宋体" w:eastAsia="宋体"/>
                <w:color w:val="auto"/>
                <w:sz w:val="18"/>
                <w:szCs w:val="18"/>
              </w:rPr>
            </w:pPr>
          </w:p>
          <w:p w14:paraId="50C30EDE">
            <w:pPr>
              <w:tabs>
                <w:tab w:val="left" w:pos="7937"/>
              </w:tabs>
              <w:spacing w:line="240" w:lineRule="exact"/>
              <w:jc w:val="center"/>
              <w:rPr>
                <w:rFonts w:hint="eastAsia" w:ascii="宋体" w:eastAsia="宋体"/>
                <w:color w:val="auto"/>
                <w:sz w:val="18"/>
                <w:szCs w:val="18"/>
              </w:rPr>
            </w:pPr>
          </w:p>
          <w:p w14:paraId="7B842396">
            <w:pPr>
              <w:tabs>
                <w:tab w:val="left" w:pos="7937"/>
              </w:tabs>
              <w:spacing w:line="240" w:lineRule="exact"/>
              <w:jc w:val="center"/>
              <w:rPr>
                <w:rFonts w:hint="eastAsia" w:ascii="宋体" w:eastAsia="宋体"/>
                <w:color w:val="auto"/>
                <w:sz w:val="18"/>
                <w:szCs w:val="18"/>
              </w:rPr>
            </w:pPr>
          </w:p>
          <w:p w14:paraId="2EC2BF9E">
            <w:pPr>
              <w:tabs>
                <w:tab w:val="left" w:pos="7937"/>
              </w:tabs>
              <w:spacing w:line="240" w:lineRule="exact"/>
              <w:jc w:val="center"/>
              <w:rPr>
                <w:rFonts w:hint="eastAsia" w:ascii="宋体" w:eastAsia="宋体"/>
                <w:color w:val="auto"/>
                <w:sz w:val="18"/>
                <w:szCs w:val="18"/>
              </w:rPr>
            </w:pPr>
          </w:p>
          <w:p w14:paraId="6E909B3D">
            <w:pPr>
              <w:tabs>
                <w:tab w:val="left" w:pos="7937"/>
              </w:tabs>
              <w:spacing w:line="240" w:lineRule="exact"/>
              <w:jc w:val="center"/>
              <w:rPr>
                <w:rFonts w:hint="eastAsia" w:ascii="宋体" w:eastAsia="宋体"/>
                <w:color w:val="auto"/>
                <w:sz w:val="18"/>
                <w:szCs w:val="18"/>
              </w:rPr>
            </w:pPr>
          </w:p>
          <w:p w14:paraId="67581264">
            <w:pPr>
              <w:tabs>
                <w:tab w:val="left" w:pos="7937"/>
              </w:tabs>
              <w:spacing w:line="240" w:lineRule="exact"/>
              <w:jc w:val="center"/>
              <w:rPr>
                <w:rFonts w:hint="eastAsia" w:ascii="宋体" w:eastAsia="宋体"/>
                <w:color w:val="auto"/>
                <w:sz w:val="18"/>
                <w:szCs w:val="18"/>
              </w:rPr>
            </w:pPr>
          </w:p>
          <w:p w14:paraId="5946ACC8">
            <w:pPr>
              <w:tabs>
                <w:tab w:val="left" w:pos="7937"/>
              </w:tabs>
              <w:spacing w:line="240" w:lineRule="exact"/>
              <w:jc w:val="center"/>
              <w:rPr>
                <w:rFonts w:hint="eastAsia" w:ascii="宋体" w:eastAsia="宋体"/>
                <w:color w:val="auto"/>
                <w:sz w:val="18"/>
                <w:szCs w:val="18"/>
              </w:rPr>
            </w:pPr>
          </w:p>
          <w:p w14:paraId="24327C4D">
            <w:pPr>
              <w:tabs>
                <w:tab w:val="left" w:pos="7937"/>
              </w:tabs>
              <w:spacing w:line="240" w:lineRule="exact"/>
              <w:jc w:val="center"/>
              <w:rPr>
                <w:rFonts w:hint="eastAsia" w:ascii="宋体" w:eastAsia="宋体"/>
                <w:color w:val="auto"/>
                <w:sz w:val="18"/>
                <w:szCs w:val="18"/>
              </w:rPr>
            </w:pPr>
            <w:r>
              <w:rPr>
                <w:rFonts w:hint="eastAsia" w:ascii="宋体" w:eastAsia="宋体"/>
                <w:color w:val="auto"/>
                <w:sz w:val="18"/>
                <w:szCs w:val="18"/>
              </w:rPr>
              <w:t>行政许可</w:t>
            </w:r>
          </w:p>
          <w:p w14:paraId="3C3153FD">
            <w:pPr>
              <w:tabs>
                <w:tab w:val="left" w:pos="7937"/>
              </w:tabs>
              <w:spacing w:line="240" w:lineRule="exact"/>
              <w:jc w:val="center"/>
              <w:rPr>
                <w:rFonts w:hint="eastAsia" w:ascii="宋体" w:eastAsia="宋体"/>
                <w:color w:val="auto"/>
                <w:sz w:val="18"/>
                <w:szCs w:val="18"/>
              </w:rPr>
            </w:pPr>
          </w:p>
          <w:p w14:paraId="3F056DAB">
            <w:pPr>
              <w:tabs>
                <w:tab w:val="left" w:pos="7937"/>
              </w:tabs>
              <w:spacing w:line="240" w:lineRule="exact"/>
              <w:jc w:val="center"/>
              <w:rPr>
                <w:rFonts w:hint="eastAsia" w:ascii="宋体" w:eastAsia="宋体"/>
                <w:color w:val="auto"/>
                <w:sz w:val="18"/>
                <w:szCs w:val="18"/>
              </w:rPr>
            </w:pPr>
          </w:p>
          <w:p w14:paraId="6C03738F">
            <w:pPr>
              <w:tabs>
                <w:tab w:val="left" w:pos="7937"/>
              </w:tabs>
              <w:spacing w:line="240" w:lineRule="exact"/>
              <w:jc w:val="center"/>
              <w:rPr>
                <w:rFonts w:hint="eastAsia" w:ascii="宋体" w:eastAsia="宋体"/>
                <w:color w:val="auto"/>
                <w:sz w:val="18"/>
                <w:szCs w:val="18"/>
              </w:rPr>
            </w:pPr>
          </w:p>
          <w:p w14:paraId="5A6B5EB4">
            <w:pPr>
              <w:tabs>
                <w:tab w:val="left" w:pos="7937"/>
              </w:tabs>
              <w:spacing w:line="240" w:lineRule="exact"/>
              <w:jc w:val="center"/>
              <w:rPr>
                <w:rFonts w:hint="eastAsia" w:ascii="宋体" w:eastAsia="宋体"/>
                <w:color w:val="auto"/>
                <w:sz w:val="18"/>
                <w:szCs w:val="18"/>
              </w:rPr>
            </w:pPr>
          </w:p>
          <w:p w14:paraId="49D1BD80">
            <w:pPr>
              <w:tabs>
                <w:tab w:val="left" w:pos="7937"/>
              </w:tabs>
              <w:spacing w:line="240" w:lineRule="exact"/>
              <w:jc w:val="center"/>
              <w:rPr>
                <w:rFonts w:hint="eastAsia" w:ascii="宋体" w:eastAsia="宋体"/>
                <w:color w:val="auto"/>
                <w:sz w:val="18"/>
                <w:szCs w:val="18"/>
              </w:rPr>
            </w:pPr>
          </w:p>
          <w:p w14:paraId="738332FD">
            <w:pPr>
              <w:tabs>
                <w:tab w:val="left" w:pos="7937"/>
              </w:tabs>
              <w:spacing w:line="240" w:lineRule="exact"/>
              <w:jc w:val="center"/>
              <w:rPr>
                <w:rFonts w:hint="eastAsia" w:ascii="宋体" w:eastAsia="宋体"/>
                <w:color w:val="auto"/>
                <w:sz w:val="18"/>
                <w:szCs w:val="18"/>
              </w:rPr>
            </w:pPr>
          </w:p>
          <w:p w14:paraId="74259746">
            <w:pPr>
              <w:tabs>
                <w:tab w:val="left" w:pos="7937"/>
              </w:tabs>
              <w:spacing w:line="240" w:lineRule="exact"/>
              <w:jc w:val="center"/>
              <w:rPr>
                <w:rFonts w:hint="eastAsia" w:ascii="宋体" w:eastAsia="宋体"/>
                <w:color w:val="auto"/>
                <w:sz w:val="18"/>
                <w:szCs w:val="18"/>
              </w:rPr>
            </w:pPr>
          </w:p>
          <w:p w14:paraId="1BD37BCB">
            <w:pPr>
              <w:tabs>
                <w:tab w:val="left" w:pos="7937"/>
              </w:tabs>
              <w:spacing w:line="240" w:lineRule="exact"/>
              <w:jc w:val="center"/>
              <w:rPr>
                <w:rFonts w:hint="eastAsia" w:ascii="宋体" w:eastAsia="宋体"/>
                <w:color w:val="auto"/>
                <w:sz w:val="18"/>
                <w:szCs w:val="18"/>
              </w:rPr>
            </w:pPr>
          </w:p>
          <w:p w14:paraId="280708EF">
            <w:pPr>
              <w:tabs>
                <w:tab w:val="left" w:pos="7937"/>
              </w:tabs>
              <w:spacing w:line="240" w:lineRule="exact"/>
              <w:jc w:val="center"/>
              <w:rPr>
                <w:rFonts w:hint="eastAsia" w:ascii="宋体" w:eastAsia="宋体"/>
                <w:color w:val="auto"/>
                <w:sz w:val="18"/>
                <w:szCs w:val="18"/>
              </w:rPr>
            </w:pPr>
          </w:p>
          <w:p w14:paraId="488A7720">
            <w:pPr>
              <w:tabs>
                <w:tab w:val="left" w:pos="7937"/>
              </w:tabs>
              <w:spacing w:line="240" w:lineRule="exact"/>
              <w:jc w:val="center"/>
              <w:rPr>
                <w:rFonts w:hint="eastAsia" w:ascii="宋体" w:eastAsia="宋体"/>
                <w:color w:val="auto"/>
                <w:sz w:val="18"/>
                <w:szCs w:val="18"/>
              </w:rPr>
            </w:pPr>
          </w:p>
          <w:p w14:paraId="74CA7348">
            <w:pPr>
              <w:tabs>
                <w:tab w:val="left" w:pos="7937"/>
              </w:tabs>
              <w:spacing w:line="240" w:lineRule="exact"/>
              <w:jc w:val="center"/>
              <w:rPr>
                <w:rFonts w:hint="eastAsia" w:ascii="宋体" w:eastAsia="宋体"/>
                <w:color w:val="auto"/>
                <w:sz w:val="18"/>
                <w:szCs w:val="18"/>
              </w:rPr>
            </w:pPr>
          </w:p>
          <w:p w14:paraId="41F46845">
            <w:pPr>
              <w:tabs>
                <w:tab w:val="left" w:pos="7937"/>
              </w:tabs>
              <w:spacing w:line="240" w:lineRule="exact"/>
              <w:jc w:val="center"/>
              <w:rPr>
                <w:rFonts w:hint="eastAsia" w:ascii="宋体" w:eastAsia="宋体"/>
                <w:color w:val="auto"/>
                <w:sz w:val="18"/>
                <w:szCs w:val="18"/>
              </w:rPr>
            </w:pPr>
          </w:p>
          <w:p w14:paraId="3CC5AA6D">
            <w:pPr>
              <w:tabs>
                <w:tab w:val="left" w:pos="7937"/>
              </w:tabs>
              <w:spacing w:line="240" w:lineRule="exact"/>
              <w:jc w:val="center"/>
              <w:rPr>
                <w:rFonts w:hint="eastAsia" w:ascii="宋体" w:eastAsia="宋体"/>
                <w:color w:val="auto"/>
                <w:sz w:val="18"/>
                <w:szCs w:val="18"/>
              </w:rPr>
            </w:pPr>
          </w:p>
          <w:p w14:paraId="0ED06745">
            <w:pPr>
              <w:tabs>
                <w:tab w:val="left" w:pos="7937"/>
              </w:tabs>
              <w:spacing w:line="240" w:lineRule="exact"/>
              <w:jc w:val="center"/>
              <w:rPr>
                <w:rFonts w:hint="eastAsia" w:ascii="宋体" w:eastAsia="宋体"/>
                <w:color w:val="auto"/>
                <w:sz w:val="18"/>
                <w:szCs w:val="18"/>
              </w:rPr>
            </w:pPr>
          </w:p>
          <w:p w14:paraId="3F1EFF88">
            <w:pPr>
              <w:tabs>
                <w:tab w:val="left" w:pos="7937"/>
              </w:tabs>
              <w:spacing w:line="240" w:lineRule="exact"/>
              <w:jc w:val="center"/>
              <w:rPr>
                <w:rFonts w:hint="eastAsia" w:ascii="宋体" w:eastAsia="宋体"/>
                <w:color w:val="auto"/>
                <w:sz w:val="18"/>
                <w:szCs w:val="18"/>
              </w:rPr>
            </w:pPr>
          </w:p>
          <w:p w14:paraId="22C08036">
            <w:pPr>
              <w:tabs>
                <w:tab w:val="left" w:pos="7937"/>
              </w:tabs>
              <w:spacing w:line="240" w:lineRule="exact"/>
              <w:jc w:val="center"/>
              <w:rPr>
                <w:rFonts w:hint="eastAsia" w:ascii="宋体" w:eastAsia="宋体"/>
                <w:color w:val="auto"/>
                <w:sz w:val="18"/>
                <w:szCs w:val="18"/>
              </w:rPr>
            </w:pPr>
          </w:p>
          <w:p w14:paraId="124BE8CF">
            <w:pPr>
              <w:tabs>
                <w:tab w:val="left" w:pos="7937"/>
              </w:tabs>
              <w:spacing w:line="240" w:lineRule="exact"/>
              <w:jc w:val="center"/>
              <w:rPr>
                <w:rFonts w:hint="eastAsia" w:ascii="宋体" w:eastAsia="宋体"/>
                <w:color w:val="auto"/>
                <w:sz w:val="18"/>
                <w:szCs w:val="18"/>
              </w:rPr>
            </w:pPr>
          </w:p>
          <w:p w14:paraId="0EF98B09">
            <w:pPr>
              <w:tabs>
                <w:tab w:val="left" w:pos="7937"/>
              </w:tabs>
              <w:spacing w:line="240" w:lineRule="exact"/>
              <w:jc w:val="center"/>
              <w:rPr>
                <w:rFonts w:hint="eastAsia" w:ascii="宋体" w:eastAsia="宋体"/>
                <w:color w:val="auto"/>
                <w:sz w:val="18"/>
                <w:szCs w:val="18"/>
              </w:rPr>
            </w:pPr>
          </w:p>
          <w:p w14:paraId="14E26ECF">
            <w:pPr>
              <w:tabs>
                <w:tab w:val="left" w:pos="7937"/>
              </w:tabs>
              <w:spacing w:line="240" w:lineRule="exact"/>
              <w:jc w:val="center"/>
              <w:rPr>
                <w:rFonts w:hint="eastAsia" w:ascii="宋体" w:eastAsia="宋体"/>
                <w:color w:val="auto"/>
                <w:sz w:val="18"/>
                <w:szCs w:val="18"/>
              </w:rPr>
            </w:pPr>
          </w:p>
          <w:p w14:paraId="70FEFC21">
            <w:pPr>
              <w:tabs>
                <w:tab w:val="left" w:pos="7937"/>
              </w:tabs>
              <w:spacing w:line="240" w:lineRule="exact"/>
              <w:jc w:val="center"/>
              <w:rPr>
                <w:rFonts w:hint="eastAsia" w:ascii="宋体" w:eastAsia="宋体"/>
                <w:color w:val="auto"/>
                <w:sz w:val="18"/>
                <w:szCs w:val="18"/>
              </w:rPr>
            </w:pPr>
          </w:p>
          <w:p w14:paraId="1ED79272">
            <w:pPr>
              <w:tabs>
                <w:tab w:val="left" w:pos="7937"/>
              </w:tabs>
              <w:spacing w:line="240" w:lineRule="exact"/>
              <w:jc w:val="center"/>
              <w:rPr>
                <w:rFonts w:hint="eastAsia" w:ascii="宋体" w:eastAsia="宋体"/>
                <w:color w:val="auto"/>
                <w:sz w:val="18"/>
                <w:szCs w:val="18"/>
              </w:rPr>
            </w:pPr>
          </w:p>
          <w:p w14:paraId="3C5767E0">
            <w:pPr>
              <w:tabs>
                <w:tab w:val="left" w:pos="7937"/>
              </w:tabs>
              <w:spacing w:line="240" w:lineRule="exact"/>
              <w:jc w:val="center"/>
              <w:rPr>
                <w:rFonts w:hint="eastAsia" w:ascii="宋体" w:eastAsia="宋体"/>
                <w:color w:val="auto"/>
                <w:sz w:val="18"/>
                <w:szCs w:val="18"/>
              </w:rPr>
            </w:pPr>
          </w:p>
          <w:p w14:paraId="4AF3A840">
            <w:pPr>
              <w:tabs>
                <w:tab w:val="left" w:pos="7937"/>
              </w:tabs>
              <w:spacing w:line="240" w:lineRule="exact"/>
              <w:jc w:val="center"/>
              <w:rPr>
                <w:rFonts w:hint="eastAsia" w:ascii="宋体" w:eastAsia="宋体"/>
                <w:color w:val="auto"/>
                <w:sz w:val="18"/>
                <w:szCs w:val="18"/>
              </w:rPr>
            </w:pPr>
          </w:p>
          <w:p w14:paraId="485CB005">
            <w:pPr>
              <w:tabs>
                <w:tab w:val="left" w:pos="7937"/>
              </w:tabs>
              <w:spacing w:line="240" w:lineRule="exact"/>
              <w:jc w:val="both"/>
              <w:rPr>
                <w:rFonts w:hint="eastAsia" w:ascii="宋体" w:eastAsia="宋体"/>
                <w:color w:val="auto"/>
                <w:sz w:val="18"/>
                <w:szCs w:val="18"/>
              </w:rPr>
            </w:pPr>
          </w:p>
          <w:p w14:paraId="38E7DF36">
            <w:pPr>
              <w:tabs>
                <w:tab w:val="left" w:pos="7937"/>
              </w:tabs>
              <w:spacing w:line="240" w:lineRule="exact"/>
              <w:jc w:val="center"/>
              <w:rPr>
                <w:rFonts w:hint="eastAsia" w:ascii="宋体" w:eastAsia="宋体"/>
                <w:color w:val="auto"/>
                <w:sz w:val="18"/>
                <w:szCs w:val="18"/>
              </w:rPr>
            </w:pPr>
          </w:p>
          <w:p w14:paraId="78112594">
            <w:pPr>
              <w:tabs>
                <w:tab w:val="left" w:pos="7937"/>
              </w:tabs>
              <w:spacing w:line="240" w:lineRule="exact"/>
              <w:jc w:val="center"/>
              <w:rPr>
                <w:rFonts w:hint="eastAsia" w:ascii="宋体" w:eastAsia="宋体"/>
                <w:color w:val="auto"/>
                <w:sz w:val="18"/>
                <w:szCs w:val="18"/>
              </w:rPr>
            </w:pPr>
          </w:p>
          <w:p w14:paraId="59C09AB7">
            <w:pPr>
              <w:tabs>
                <w:tab w:val="left" w:pos="7937"/>
              </w:tabs>
              <w:spacing w:line="240" w:lineRule="exact"/>
              <w:jc w:val="center"/>
              <w:rPr>
                <w:rFonts w:hint="eastAsia" w:ascii="宋体" w:eastAsia="宋体"/>
                <w:color w:val="auto"/>
                <w:sz w:val="18"/>
                <w:szCs w:val="18"/>
              </w:rPr>
            </w:pPr>
          </w:p>
          <w:p w14:paraId="7FD3479D">
            <w:pPr>
              <w:tabs>
                <w:tab w:val="left" w:pos="7937"/>
              </w:tabs>
              <w:spacing w:line="240" w:lineRule="exact"/>
              <w:jc w:val="center"/>
              <w:rPr>
                <w:rFonts w:hint="eastAsia" w:ascii="宋体" w:eastAsia="宋体"/>
                <w:color w:val="auto"/>
                <w:sz w:val="18"/>
                <w:szCs w:val="18"/>
              </w:rPr>
            </w:pPr>
          </w:p>
          <w:p w14:paraId="1A5AEDE6">
            <w:pPr>
              <w:tabs>
                <w:tab w:val="left" w:pos="7937"/>
              </w:tabs>
              <w:spacing w:line="240" w:lineRule="exact"/>
              <w:jc w:val="center"/>
              <w:rPr>
                <w:rFonts w:hint="eastAsia" w:ascii="宋体" w:eastAsia="宋体"/>
                <w:color w:val="auto"/>
                <w:sz w:val="18"/>
                <w:szCs w:val="18"/>
              </w:rPr>
            </w:pPr>
            <w:r>
              <w:rPr>
                <w:rFonts w:hint="eastAsia" w:ascii="宋体" w:eastAsia="宋体"/>
                <w:color w:val="auto"/>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21C46F18">
            <w:pPr>
              <w:spacing w:line="240" w:lineRule="exact"/>
              <w:jc w:val="center"/>
              <w:rPr>
                <w:rFonts w:hint="eastAsia" w:ascii="宋体" w:eastAsia="宋体"/>
                <w:color w:val="auto"/>
                <w:sz w:val="18"/>
                <w:szCs w:val="18"/>
                <w:shd w:val="clear" w:color="auto" w:fill="auto"/>
              </w:rPr>
            </w:pPr>
          </w:p>
          <w:p w14:paraId="573A49E1">
            <w:pPr>
              <w:spacing w:line="240" w:lineRule="exact"/>
              <w:jc w:val="center"/>
              <w:rPr>
                <w:rFonts w:hint="eastAsia" w:ascii="宋体" w:eastAsia="宋体"/>
                <w:color w:val="auto"/>
                <w:sz w:val="18"/>
                <w:szCs w:val="18"/>
                <w:shd w:val="clear" w:color="auto" w:fill="auto"/>
              </w:rPr>
            </w:pPr>
          </w:p>
          <w:p w14:paraId="5D324345">
            <w:pPr>
              <w:spacing w:line="240" w:lineRule="exact"/>
              <w:jc w:val="center"/>
              <w:rPr>
                <w:rFonts w:hint="eastAsia" w:ascii="宋体" w:eastAsia="宋体"/>
                <w:color w:val="auto"/>
                <w:sz w:val="18"/>
                <w:szCs w:val="18"/>
                <w:shd w:val="clear" w:color="auto" w:fill="auto"/>
              </w:rPr>
            </w:pPr>
          </w:p>
          <w:p w14:paraId="6191F45C">
            <w:pPr>
              <w:spacing w:line="240" w:lineRule="exact"/>
              <w:jc w:val="center"/>
              <w:rPr>
                <w:rFonts w:hint="eastAsia" w:ascii="宋体" w:eastAsia="宋体"/>
                <w:color w:val="auto"/>
                <w:sz w:val="18"/>
                <w:szCs w:val="18"/>
                <w:shd w:val="clear" w:color="auto" w:fill="auto"/>
              </w:rPr>
            </w:pPr>
          </w:p>
          <w:p w14:paraId="3403E46B">
            <w:pPr>
              <w:spacing w:line="240" w:lineRule="exact"/>
              <w:jc w:val="center"/>
              <w:rPr>
                <w:rFonts w:hint="eastAsia" w:ascii="宋体" w:eastAsia="宋体"/>
                <w:color w:val="auto"/>
                <w:sz w:val="18"/>
                <w:szCs w:val="18"/>
                <w:shd w:val="clear" w:color="auto" w:fill="auto"/>
              </w:rPr>
            </w:pPr>
          </w:p>
          <w:p w14:paraId="50CCAB47">
            <w:pPr>
              <w:spacing w:line="240" w:lineRule="exact"/>
              <w:jc w:val="center"/>
              <w:rPr>
                <w:rFonts w:hint="eastAsia" w:ascii="宋体" w:eastAsia="宋体"/>
                <w:color w:val="auto"/>
                <w:sz w:val="18"/>
                <w:szCs w:val="18"/>
                <w:shd w:val="clear" w:color="auto" w:fill="auto"/>
              </w:rPr>
            </w:pPr>
          </w:p>
          <w:p w14:paraId="56DDA65D">
            <w:pPr>
              <w:spacing w:line="240" w:lineRule="exact"/>
              <w:jc w:val="center"/>
              <w:rPr>
                <w:rFonts w:hint="eastAsia" w:ascii="宋体" w:eastAsia="宋体"/>
                <w:color w:val="auto"/>
                <w:sz w:val="18"/>
                <w:szCs w:val="18"/>
                <w:shd w:val="clear" w:color="auto" w:fill="auto"/>
              </w:rPr>
            </w:pPr>
          </w:p>
          <w:p w14:paraId="23C0850F">
            <w:pPr>
              <w:spacing w:line="240" w:lineRule="exact"/>
              <w:jc w:val="center"/>
              <w:rPr>
                <w:rFonts w:hint="eastAsia" w:ascii="宋体" w:eastAsia="宋体"/>
                <w:color w:val="auto"/>
                <w:sz w:val="18"/>
                <w:szCs w:val="18"/>
                <w:shd w:val="clear" w:color="auto" w:fill="auto"/>
              </w:rPr>
            </w:pPr>
          </w:p>
          <w:p w14:paraId="7EDEF814">
            <w:pPr>
              <w:spacing w:line="240" w:lineRule="exact"/>
              <w:jc w:val="center"/>
              <w:rPr>
                <w:rFonts w:hint="eastAsia" w:ascii="宋体" w:eastAsia="宋体"/>
                <w:color w:val="auto"/>
                <w:sz w:val="18"/>
                <w:szCs w:val="18"/>
                <w:shd w:val="clear" w:color="auto" w:fill="auto"/>
              </w:rPr>
            </w:pPr>
          </w:p>
          <w:p w14:paraId="5988D11F">
            <w:pPr>
              <w:spacing w:line="240" w:lineRule="exact"/>
              <w:jc w:val="center"/>
              <w:rPr>
                <w:rFonts w:hint="eastAsia" w:ascii="宋体" w:eastAsia="宋体"/>
                <w:color w:val="auto"/>
                <w:sz w:val="18"/>
                <w:szCs w:val="18"/>
                <w:shd w:val="clear" w:color="auto" w:fill="auto"/>
              </w:rPr>
            </w:pPr>
          </w:p>
          <w:p w14:paraId="26EF46A1">
            <w:pPr>
              <w:spacing w:line="240" w:lineRule="exact"/>
              <w:jc w:val="center"/>
              <w:rPr>
                <w:rFonts w:hint="eastAsia" w:ascii="宋体" w:eastAsia="宋体"/>
                <w:color w:val="auto"/>
                <w:sz w:val="18"/>
                <w:szCs w:val="18"/>
                <w:shd w:val="clear" w:color="auto" w:fill="auto"/>
              </w:rPr>
            </w:pPr>
          </w:p>
          <w:p w14:paraId="27849CD6">
            <w:pPr>
              <w:spacing w:line="240" w:lineRule="exact"/>
              <w:jc w:val="center"/>
              <w:rPr>
                <w:rFonts w:hint="eastAsia" w:ascii="宋体" w:eastAsia="宋体"/>
                <w:color w:val="auto"/>
                <w:sz w:val="18"/>
                <w:szCs w:val="18"/>
                <w:shd w:val="clear" w:color="auto" w:fill="auto"/>
              </w:rPr>
            </w:pPr>
          </w:p>
          <w:p w14:paraId="21749CC0">
            <w:pPr>
              <w:spacing w:line="240" w:lineRule="exact"/>
              <w:jc w:val="center"/>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取水许可</w:t>
            </w:r>
          </w:p>
          <w:p w14:paraId="5D6B41C1">
            <w:pPr>
              <w:spacing w:line="240" w:lineRule="exact"/>
              <w:jc w:val="center"/>
              <w:rPr>
                <w:rFonts w:hint="eastAsia" w:ascii="宋体" w:eastAsia="宋体"/>
                <w:color w:val="auto"/>
                <w:sz w:val="18"/>
                <w:szCs w:val="18"/>
                <w:shd w:val="clear" w:color="auto" w:fill="auto"/>
              </w:rPr>
            </w:pPr>
          </w:p>
          <w:p w14:paraId="4DBB2B60">
            <w:pPr>
              <w:spacing w:line="240" w:lineRule="exact"/>
              <w:jc w:val="center"/>
              <w:rPr>
                <w:rFonts w:hint="eastAsia" w:ascii="宋体" w:eastAsia="宋体"/>
                <w:color w:val="auto"/>
                <w:sz w:val="18"/>
                <w:szCs w:val="18"/>
                <w:shd w:val="clear" w:color="auto" w:fill="auto"/>
              </w:rPr>
            </w:pPr>
          </w:p>
          <w:p w14:paraId="64105776">
            <w:pPr>
              <w:spacing w:line="240" w:lineRule="exact"/>
              <w:jc w:val="center"/>
              <w:rPr>
                <w:rFonts w:hint="eastAsia" w:ascii="宋体" w:eastAsia="宋体"/>
                <w:color w:val="auto"/>
                <w:sz w:val="18"/>
                <w:szCs w:val="18"/>
                <w:shd w:val="clear" w:color="auto" w:fill="auto"/>
              </w:rPr>
            </w:pPr>
          </w:p>
          <w:p w14:paraId="79635C9E">
            <w:pPr>
              <w:spacing w:line="240" w:lineRule="exact"/>
              <w:jc w:val="center"/>
              <w:rPr>
                <w:rFonts w:hint="eastAsia" w:ascii="宋体" w:eastAsia="宋体"/>
                <w:color w:val="auto"/>
                <w:sz w:val="18"/>
                <w:szCs w:val="18"/>
                <w:shd w:val="clear" w:color="auto" w:fill="auto"/>
              </w:rPr>
            </w:pPr>
          </w:p>
          <w:p w14:paraId="58BD3304">
            <w:pPr>
              <w:spacing w:line="240" w:lineRule="exact"/>
              <w:jc w:val="center"/>
              <w:rPr>
                <w:rFonts w:hint="eastAsia" w:ascii="宋体" w:eastAsia="宋体"/>
                <w:color w:val="auto"/>
                <w:sz w:val="18"/>
                <w:szCs w:val="18"/>
                <w:shd w:val="clear" w:color="auto" w:fill="auto"/>
              </w:rPr>
            </w:pPr>
          </w:p>
          <w:p w14:paraId="7DF49BF3">
            <w:pPr>
              <w:spacing w:line="240" w:lineRule="exact"/>
              <w:jc w:val="center"/>
              <w:rPr>
                <w:rFonts w:hint="eastAsia" w:ascii="宋体" w:eastAsia="宋体"/>
                <w:color w:val="auto"/>
                <w:sz w:val="18"/>
                <w:szCs w:val="18"/>
                <w:shd w:val="clear" w:color="auto" w:fill="auto"/>
              </w:rPr>
            </w:pPr>
          </w:p>
          <w:p w14:paraId="7B68C3BE">
            <w:pPr>
              <w:spacing w:line="240" w:lineRule="exact"/>
              <w:jc w:val="center"/>
              <w:rPr>
                <w:rFonts w:hint="eastAsia" w:ascii="宋体" w:eastAsia="宋体"/>
                <w:color w:val="auto"/>
                <w:sz w:val="18"/>
                <w:szCs w:val="18"/>
                <w:shd w:val="clear" w:color="auto" w:fill="auto"/>
              </w:rPr>
            </w:pPr>
          </w:p>
          <w:p w14:paraId="47B7BEF0">
            <w:pPr>
              <w:spacing w:line="240" w:lineRule="exact"/>
              <w:jc w:val="center"/>
              <w:rPr>
                <w:rFonts w:hint="eastAsia" w:ascii="宋体" w:eastAsia="宋体"/>
                <w:color w:val="auto"/>
                <w:sz w:val="18"/>
                <w:szCs w:val="18"/>
                <w:shd w:val="clear" w:color="auto" w:fill="auto"/>
              </w:rPr>
            </w:pPr>
          </w:p>
          <w:p w14:paraId="72A22084">
            <w:pPr>
              <w:spacing w:line="240" w:lineRule="exact"/>
              <w:jc w:val="center"/>
              <w:rPr>
                <w:rFonts w:hint="eastAsia" w:ascii="宋体" w:eastAsia="宋体"/>
                <w:color w:val="auto"/>
                <w:sz w:val="18"/>
                <w:szCs w:val="18"/>
                <w:shd w:val="clear" w:color="auto" w:fill="auto"/>
              </w:rPr>
            </w:pPr>
          </w:p>
          <w:p w14:paraId="0B18D22F">
            <w:pPr>
              <w:spacing w:line="240" w:lineRule="exact"/>
              <w:jc w:val="center"/>
              <w:rPr>
                <w:rFonts w:hint="eastAsia" w:ascii="宋体" w:eastAsia="宋体"/>
                <w:color w:val="auto"/>
                <w:sz w:val="18"/>
                <w:szCs w:val="18"/>
                <w:shd w:val="clear" w:color="auto" w:fill="auto"/>
              </w:rPr>
            </w:pPr>
          </w:p>
          <w:p w14:paraId="27A7605E">
            <w:pPr>
              <w:spacing w:line="240" w:lineRule="exact"/>
              <w:jc w:val="center"/>
              <w:rPr>
                <w:rFonts w:hint="eastAsia" w:ascii="宋体" w:eastAsia="宋体"/>
                <w:color w:val="auto"/>
                <w:sz w:val="18"/>
                <w:szCs w:val="18"/>
                <w:shd w:val="clear" w:color="auto" w:fill="auto"/>
              </w:rPr>
            </w:pPr>
          </w:p>
          <w:p w14:paraId="65DE3744">
            <w:pPr>
              <w:spacing w:line="240" w:lineRule="exact"/>
              <w:jc w:val="center"/>
              <w:rPr>
                <w:rFonts w:hint="eastAsia" w:ascii="宋体" w:eastAsia="宋体"/>
                <w:color w:val="auto"/>
                <w:sz w:val="18"/>
                <w:szCs w:val="18"/>
                <w:shd w:val="clear" w:color="auto" w:fill="auto"/>
              </w:rPr>
            </w:pPr>
          </w:p>
          <w:p w14:paraId="70518063">
            <w:pPr>
              <w:spacing w:line="240" w:lineRule="exact"/>
              <w:jc w:val="center"/>
              <w:rPr>
                <w:rFonts w:hint="eastAsia" w:ascii="宋体" w:eastAsia="宋体"/>
                <w:color w:val="auto"/>
                <w:sz w:val="18"/>
                <w:szCs w:val="18"/>
                <w:shd w:val="clear" w:color="auto" w:fill="auto"/>
              </w:rPr>
            </w:pPr>
          </w:p>
          <w:p w14:paraId="29356761">
            <w:pPr>
              <w:spacing w:line="240" w:lineRule="exact"/>
              <w:jc w:val="center"/>
              <w:rPr>
                <w:rFonts w:hint="eastAsia" w:ascii="宋体" w:eastAsia="宋体"/>
                <w:color w:val="auto"/>
                <w:sz w:val="18"/>
                <w:szCs w:val="18"/>
                <w:shd w:val="clear" w:color="auto" w:fill="auto"/>
              </w:rPr>
            </w:pPr>
          </w:p>
          <w:p w14:paraId="4D87ED6A">
            <w:pPr>
              <w:spacing w:line="240" w:lineRule="exact"/>
              <w:jc w:val="center"/>
              <w:rPr>
                <w:rFonts w:hint="eastAsia" w:ascii="宋体" w:eastAsia="宋体"/>
                <w:color w:val="auto"/>
                <w:sz w:val="18"/>
                <w:szCs w:val="18"/>
                <w:shd w:val="clear" w:color="auto" w:fill="auto"/>
              </w:rPr>
            </w:pPr>
          </w:p>
          <w:p w14:paraId="0641B0B0">
            <w:pPr>
              <w:spacing w:line="240" w:lineRule="exact"/>
              <w:jc w:val="center"/>
              <w:rPr>
                <w:rFonts w:hint="eastAsia" w:ascii="宋体" w:eastAsia="宋体"/>
                <w:color w:val="auto"/>
                <w:sz w:val="18"/>
                <w:szCs w:val="18"/>
                <w:shd w:val="clear" w:color="auto" w:fill="auto"/>
              </w:rPr>
            </w:pPr>
          </w:p>
          <w:p w14:paraId="6A0FA594">
            <w:pPr>
              <w:spacing w:line="240" w:lineRule="exact"/>
              <w:jc w:val="center"/>
              <w:rPr>
                <w:rFonts w:hint="eastAsia" w:ascii="宋体" w:eastAsia="宋体"/>
                <w:color w:val="auto"/>
                <w:sz w:val="18"/>
                <w:szCs w:val="18"/>
                <w:shd w:val="clear" w:color="auto" w:fill="auto"/>
              </w:rPr>
            </w:pPr>
          </w:p>
          <w:p w14:paraId="6756E24B">
            <w:pPr>
              <w:spacing w:line="240" w:lineRule="exact"/>
              <w:jc w:val="center"/>
              <w:rPr>
                <w:rFonts w:hint="eastAsia" w:ascii="宋体" w:eastAsia="宋体"/>
                <w:color w:val="auto"/>
                <w:sz w:val="18"/>
                <w:szCs w:val="18"/>
                <w:shd w:val="clear" w:color="auto" w:fill="auto"/>
              </w:rPr>
            </w:pPr>
          </w:p>
          <w:p w14:paraId="5B77121A">
            <w:pPr>
              <w:spacing w:line="240" w:lineRule="exact"/>
              <w:jc w:val="center"/>
              <w:rPr>
                <w:rFonts w:hint="eastAsia" w:ascii="宋体" w:eastAsia="宋体"/>
                <w:color w:val="auto"/>
                <w:sz w:val="18"/>
                <w:szCs w:val="18"/>
                <w:shd w:val="clear" w:color="auto" w:fill="auto"/>
              </w:rPr>
            </w:pPr>
          </w:p>
          <w:p w14:paraId="049520ED">
            <w:pPr>
              <w:spacing w:line="240" w:lineRule="exact"/>
              <w:jc w:val="center"/>
              <w:rPr>
                <w:rFonts w:hint="eastAsia" w:ascii="宋体" w:eastAsia="宋体"/>
                <w:color w:val="auto"/>
                <w:sz w:val="18"/>
                <w:szCs w:val="18"/>
                <w:shd w:val="clear" w:color="auto" w:fill="auto"/>
              </w:rPr>
            </w:pPr>
          </w:p>
          <w:p w14:paraId="4293055F">
            <w:pPr>
              <w:spacing w:line="240" w:lineRule="exact"/>
              <w:jc w:val="center"/>
              <w:rPr>
                <w:rFonts w:hint="eastAsia" w:ascii="宋体" w:eastAsia="宋体"/>
                <w:color w:val="auto"/>
                <w:sz w:val="18"/>
                <w:szCs w:val="18"/>
                <w:shd w:val="clear" w:color="auto" w:fill="auto"/>
              </w:rPr>
            </w:pPr>
          </w:p>
          <w:p w14:paraId="23D42785">
            <w:pPr>
              <w:spacing w:line="240" w:lineRule="exact"/>
              <w:jc w:val="center"/>
              <w:rPr>
                <w:rFonts w:hint="eastAsia" w:ascii="宋体" w:eastAsia="宋体"/>
                <w:color w:val="auto"/>
                <w:sz w:val="18"/>
                <w:szCs w:val="18"/>
                <w:shd w:val="clear" w:color="auto" w:fill="auto"/>
              </w:rPr>
            </w:pPr>
          </w:p>
          <w:p w14:paraId="56460567">
            <w:pPr>
              <w:spacing w:line="240" w:lineRule="exact"/>
              <w:jc w:val="center"/>
              <w:rPr>
                <w:rFonts w:hint="eastAsia" w:ascii="宋体" w:eastAsia="宋体"/>
                <w:color w:val="auto"/>
                <w:sz w:val="18"/>
                <w:szCs w:val="18"/>
                <w:shd w:val="clear" w:color="auto" w:fill="auto"/>
              </w:rPr>
            </w:pPr>
          </w:p>
          <w:p w14:paraId="6767C0C1">
            <w:pPr>
              <w:spacing w:line="240" w:lineRule="exact"/>
              <w:jc w:val="center"/>
              <w:rPr>
                <w:rFonts w:hint="eastAsia" w:ascii="宋体" w:eastAsia="宋体"/>
                <w:color w:val="auto"/>
                <w:sz w:val="18"/>
                <w:szCs w:val="18"/>
                <w:shd w:val="clear" w:color="auto" w:fill="auto"/>
              </w:rPr>
            </w:pPr>
          </w:p>
          <w:p w14:paraId="78F332CE">
            <w:pPr>
              <w:spacing w:line="240" w:lineRule="exact"/>
              <w:jc w:val="center"/>
              <w:rPr>
                <w:rFonts w:hint="eastAsia" w:ascii="宋体" w:eastAsia="宋体"/>
                <w:color w:val="auto"/>
                <w:sz w:val="18"/>
                <w:szCs w:val="18"/>
                <w:shd w:val="clear" w:color="auto" w:fill="auto"/>
              </w:rPr>
            </w:pPr>
          </w:p>
          <w:p w14:paraId="7FD47DF2">
            <w:pPr>
              <w:spacing w:line="240" w:lineRule="exact"/>
              <w:jc w:val="center"/>
              <w:rPr>
                <w:rFonts w:hint="eastAsia" w:ascii="宋体" w:eastAsia="宋体"/>
                <w:color w:val="auto"/>
                <w:sz w:val="18"/>
                <w:szCs w:val="18"/>
                <w:shd w:val="clear" w:color="auto" w:fill="auto"/>
              </w:rPr>
            </w:pPr>
          </w:p>
          <w:p w14:paraId="6DFC0442">
            <w:pPr>
              <w:spacing w:line="240" w:lineRule="exact"/>
              <w:jc w:val="center"/>
              <w:rPr>
                <w:rFonts w:hint="eastAsia" w:ascii="宋体" w:eastAsia="宋体"/>
                <w:color w:val="auto"/>
                <w:sz w:val="18"/>
                <w:szCs w:val="18"/>
                <w:shd w:val="clear" w:color="auto" w:fill="auto"/>
              </w:rPr>
            </w:pPr>
          </w:p>
          <w:p w14:paraId="224D2AC9">
            <w:pPr>
              <w:spacing w:line="240" w:lineRule="exact"/>
              <w:jc w:val="center"/>
              <w:rPr>
                <w:rFonts w:hint="eastAsia" w:ascii="宋体" w:eastAsia="宋体"/>
                <w:color w:val="auto"/>
                <w:sz w:val="18"/>
                <w:szCs w:val="18"/>
                <w:shd w:val="clear" w:color="auto" w:fill="auto"/>
              </w:rPr>
            </w:pPr>
          </w:p>
          <w:p w14:paraId="3975E67C">
            <w:pPr>
              <w:spacing w:line="240" w:lineRule="exact"/>
              <w:jc w:val="center"/>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取水许可</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3A42FEEC">
            <w:pPr>
              <w:spacing w:line="240" w:lineRule="exact"/>
              <w:jc w:val="center"/>
              <w:rPr>
                <w:rFonts w:hint="eastAsia" w:ascii="宋体" w:eastAsia="宋体"/>
                <w:color w:val="auto"/>
                <w:sz w:val="18"/>
                <w:szCs w:val="18"/>
                <w:shd w:val="clear" w:color="auto" w:fill="auto"/>
                <w:lang w:eastAsia="zh-CN"/>
              </w:rPr>
            </w:pPr>
          </w:p>
          <w:p w14:paraId="31C57475">
            <w:pPr>
              <w:spacing w:line="240" w:lineRule="exact"/>
              <w:jc w:val="center"/>
              <w:rPr>
                <w:rFonts w:hint="eastAsia" w:ascii="宋体" w:eastAsia="宋体"/>
                <w:color w:val="auto"/>
                <w:sz w:val="18"/>
                <w:szCs w:val="18"/>
                <w:shd w:val="clear" w:color="auto" w:fill="auto"/>
                <w:lang w:eastAsia="zh-CN"/>
              </w:rPr>
            </w:pPr>
          </w:p>
          <w:p w14:paraId="7BA42B2B">
            <w:pPr>
              <w:spacing w:line="240" w:lineRule="exact"/>
              <w:jc w:val="center"/>
              <w:rPr>
                <w:rFonts w:hint="eastAsia" w:ascii="宋体" w:eastAsia="宋体"/>
                <w:color w:val="auto"/>
                <w:sz w:val="18"/>
                <w:szCs w:val="18"/>
                <w:shd w:val="clear" w:color="auto" w:fill="auto"/>
                <w:lang w:eastAsia="zh-CN"/>
              </w:rPr>
            </w:pPr>
          </w:p>
          <w:p w14:paraId="73AA3BB8">
            <w:pPr>
              <w:spacing w:line="240" w:lineRule="exact"/>
              <w:jc w:val="center"/>
              <w:rPr>
                <w:rFonts w:hint="eastAsia" w:ascii="宋体" w:eastAsia="宋体"/>
                <w:color w:val="auto"/>
                <w:sz w:val="18"/>
                <w:szCs w:val="18"/>
                <w:shd w:val="clear" w:color="auto" w:fill="auto"/>
                <w:lang w:eastAsia="zh-CN"/>
              </w:rPr>
            </w:pPr>
          </w:p>
          <w:p w14:paraId="2C15097B">
            <w:pPr>
              <w:spacing w:line="240" w:lineRule="exact"/>
              <w:jc w:val="center"/>
              <w:rPr>
                <w:rFonts w:hint="eastAsia" w:ascii="宋体" w:eastAsia="宋体"/>
                <w:color w:val="auto"/>
                <w:sz w:val="18"/>
                <w:szCs w:val="18"/>
                <w:shd w:val="clear" w:color="auto" w:fill="auto"/>
                <w:lang w:eastAsia="zh-CN"/>
              </w:rPr>
            </w:pPr>
          </w:p>
          <w:p w14:paraId="1FAF7F46">
            <w:pPr>
              <w:spacing w:line="240" w:lineRule="exact"/>
              <w:jc w:val="center"/>
              <w:rPr>
                <w:rFonts w:hint="eastAsia" w:ascii="宋体" w:eastAsia="宋体"/>
                <w:color w:val="auto"/>
                <w:sz w:val="18"/>
                <w:szCs w:val="18"/>
                <w:shd w:val="clear" w:color="auto" w:fill="auto"/>
                <w:lang w:eastAsia="zh-CN"/>
              </w:rPr>
            </w:pPr>
          </w:p>
          <w:p w14:paraId="37ACE35C">
            <w:pPr>
              <w:spacing w:line="240" w:lineRule="exact"/>
              <w:jc w:val="center"/>
              <w:rPr>
                <w:rFonts w:hint="eastAsia" w:ascii="宋体" w:eastAsia="宋体"/>
                <w:color w:val="auto"/>
                <w:sz w:val="18"/>
                <w:szCs w:val="18"/>
                <w:shd w:val="clear" w:color="auto" w:fill="auto"/>
                <w:lang w:eastAsia="zh-CN"/>
              </w:rPr>
            </w:pPr>
          </w:p>
          <w:p w14:paraId="30F69894">
            <w:pPr>
              <w:spacing w:line="240" w:lineRule="exact"/>
              <w:jc w:val="center"/>
              <w:rPr>
                <w:rFonts w:hint="eastAsia" w:ascii="宋体" w:eastAsia="宋体"/>
                <w:color w:val="auto"/>
                <w:sz w:val="18"/>
                <w:szCs w:val="18"/>
                <w:shd w:val="clear" w:color="auto" w:fill="auto"/>
                <w:lang w:eastAsia="zh-CN"/>
              </w:rPr>
            </w:pPr>
          </w:p>
          <w:p w14:paraId="354D5ABC">
            <w:pPr>
              <w:spacing w:line="240" w:lineRule="exact"/>
              <w:jc w:val="center"/>
              <w:rPr>
                <w:rFonts w:hint="eastAsia" w:ascii="宋体" w:eastAsia="宋体"/>
                <w:color w:val="auto"/>
                <w:sz w:val="18"/>
                <w:szCs w:val="18"/>
                <w:shd w:val="clear" w:color="auto" w:fill="auto"/>
                <w:lang w:eastAsia="zh-CN"/>
              </w:rPr>
            </w:pPr>
          </w:p>
          <w:p w14:paraId="56C69A3E">
            <w:pPr>
              <w:spacing w:line="240" w:lineRule="exact"/>
              <w:jc w:val="center"/>
              <w:rPr>
                <w:rFonts w:hint="eastAsia" w:ascii="宋体" w:eastAsia="宋体"/>
                <w:color w:val="auto"/>
                <w:sz w:val="18"/>
                <w:szCs w:val="18"/>
                <w:shd w:val="clear" w:color="auto" w:fill="auto"/>
                <w:lang w:eastAsia="zh-CN"/>
              </w:rPr>
            </w:pPr>
          </w:p>
          <w:p w14:paraId="326B0715">
            <w:pPr>
              <w:spacing w:line="240" w:lineRule="exact"/>
              <w:jc w:val="center"/>
              <w:rPr>
                <w:rFonts w:hint="eastAsia" w:ascii="宋体" w:eastAsia="宋体"/>
                <w:color w:val="auto"/>
                <w:sz w:val="18"/>
                <w:szCs w:val="18"/>
                <w:shd w:val="clear" w:color="auto" w:fill="auto"/>
                <w:lang w:eastAsia="zh-CN"/>
              </w:rPr>
            </w:pPr>
          </w:p>
          <w:p w14:paraId="03BD50E7">
            <w:pPr>
              <w:spacing w:line="240" w:lineRule="exact"/>
              <w:jc w:val="center"/>
              <w:rPr>
                <w:rFonts w:hint="eastAsia" w:ascii="宋体" w:eastAsia="宋体"/>
                <w:color w:val="auto"/>
                <w:sz w:val="18"/>
                <w:szCs w:val="18"/>
                <w:shd w:val="clear" w:color="auto" w:fill="auto"/>
                <w:lang w:eastAsia="zh-CN"/>
              </w:rPr>
            </w:pPr>
          </w:p>
          <w:p w14:paraId="572D16BC">
            <w:pPr>
              <w:spacing w:line="240" w:lineRule="exact"/>
              <w:jc w:val="center"/>
              <w:rPr>
                <w:rFonts w:hint="eastAsia" w:ascii="宋体" w:eastAsia="宋体"/>
                <w:color w:val="auto"/>
                <w:sz w:val="18"/>
                <w:szCs w:val="18"/>
                <w:shd w:val="clear" w:color="auto" w:fill="auto"/>
                <w:lang w:eastAsia="zh-CN"/>
              </w:rPr>
            </w:pPr>
            <w:r>
              <w:rPr>
                <w:rFonts w:hint="eastAsia" w:ascii="宋体" w:eastAsia="宋体"/>
                <w:color w:val="auto"/>
                <w:sz w:val="18"/>
                <w:szCs w:val="18"/>
                <w:shd w:val="clear" w:color="auto" w:fill="auto"/>
                <w:lang w:eastAsia="zh-CN"/>
              </w:rPr>
              <w:t>灵寿县数据和政务服务局</w:t>
            </w:r>
          </w:p>
          <w:p w14:paraId="7F7F5258">
            <w:pPr>
              <w:spacing w:line="240" w:lineRule="exact"/>
              <w:jc w:val="center"/>
              <w:rPr>
                <w:rFonts w:hint="eastAsia" w:ascii="宋体" w:eastAsia="宋体"/>
                <w:color w:val="auto"/>
                <w:sz w:val="18"/>
                <w:szCs w:val="18"/>
                <w:shd w:val="clear" w:color="auto" w:fill="auto"/>
                <w:lang w:eastAsia="zh-CN"/>
              </w:rPr>
            </w:pPr>
          </w:p>
          <w:p w14:paraId="7E93E1B6">
            <w:pPr>
              <w:spacing w:line="240" w:lineRule="exact"/>
              <w:jc w:val="center"/>
              <w:rPr>
                <w:rFonts w:hint="eastAsia" w:ascii="宋体" w:eastAsia="宋体"/>
                <w:color w:val="auto"/>
                <w:sz w:val="18"/>
                <w:szCs w:val="18"/>
                <w:shd w:val="clear" w:color="auto" w:fill="auto"/>
                <w:lang w:eastAsia="zh-CN"/>
              </w:rPr>
            </w:pPr>
          </w:p>
          <w:p w14:paraId="3C6C5ABF">
            <w:pPr>
              <w:spacing w:line="240" w:lineRule="exact"/>
              <w:jc w:val="center"/>
              <w:rPr>
                <w:rFonts w:hint="eastAsia" w:ascii="宋体" w:eastAsia="宋体"/>
                <w:color w:val="auto"/>
                <w:sz w:val="18"/>
                <w:szCs w:val="18"/>
                <w:shd w:val="clear" w:color="auto" w:fill="auto"/>
                <w:lang w:eastAsia="zh-CN"/>
              </w:rPr>
            </w:pPr>
          </w:p>
          <w:p w14:paraId="11A99767">
            <w:pPr>
              <w:spacing w:line="240" w:lineRule="exact"/>
              <w:jc w:val="center"/>
              <w:rPr>
                <w:rFonts w:hint="eastAsia" w:ascii="宋体" w:eastAsia="宋体"/>
                <w:color w:val="auto"/>
                <w:sz w:val="18"/>
                <w:szCs w:val="18"/>
                <w:shd w:val="clear" w:color="auto" w:fill="auto"/>
                <w:lang w:eastAsia="zh-CN"/>
              </w:rPr>
            </w:pPr>
          </w:p>
          <w:p w14:paraId="635604C8">
            <w:pPr>
              <w:spacing w:line="240" w:lineRule="exact"/>
              <w:jc w:val="center"/>
              <w:rPr>
                <w:rFonts w:hint="eastAsia" w:ascii="宋体" w:eastAsia="宋体"/>
                <w:color w:val="auto"/>
                <w:sz w:val="18"/>
                <w:szCs w:val="18"/>
                <w:shd w:val="clear" w:color="auto" w:fill="auto"/>
                <w:lang w:eastAsia="zh-CN"/>
              </w:rPr>
            </w:pPr>
          </w:p>
          <w:p w14:paraId="70419E23">
            <w:pPr>
              <w:spacing w:line="240" w:lineRule="exact"/>
              <w:jc w:val="center"/>
              <w:rPr>
                <w:rFonts w:hint="eastAsia" w:ascii="宋体" w:eastAsia="宋体"/>
                <w:color w:val="auto"/>
                <w:sz w:val="18"/>
                <w:szCs w:val="18"/>
                <w:shd w:val="clear" w:color="auto" w:fill="auto"/>
                <w:lang w:eastAsia="zh-CN"/>
              </w:rPr>
            </w:pPr>
          </w:p>
          <w:p w14:paraId="682E3CA1">
            <w:pPr>
              <w:spacing w:line="240" w:lineRule="exact"/>
              <w:jc w:val="center"/>
              <w:rPr>
                <w:rFonts w:hint="eastAsia" w:ascii="宋体" w:eastAsia="宋体"/>
                <w:color w:val="auto"/>
                <w:sz w:val="18"/>
                <w:szCs w:val="18"/>
                <w:shd w:val="clear" w:color="auto" w:fill="auto"/>
                <w:lang w:eastAsia="zh-CN"/>
              </w:rPr>
            </w:pPr>
          </w:p>
          <w:p w14:paraId="77958D42">
            <w:pPr>
              <w:spacing w:line="240" w:lineRule="exact"/>
              <w:jc w:val="center"/>
              <w:rPr>
                <w:rFonts w:hint="eastAsia" w:ascii="宋体" w:eastAsia="宋体"/>
                <w:color w:val="auto"/>
                <w:sz w:val="18"/>
                <w:szCs w:val="18"/>
                <w:shd w:val="clear" w:color="auto" w:fill="auto"/>
                <w:lang w:eastAsia="zh-CN"/>
              </w:rPr>
            </w:pPr>
          </w:p>
          <w:p w14:paraId="738715D0">
            <w:pPr>
              <w:spacing w:line="240" w:lineRule="exact"/>
              <w:jc w:val="center"/>
              <w:rPr>
                <w:rFonts w:hint="eastAsia" w:ascii="宋体" w:eastAsia="宋体"/>
                <w:color w:val="auto"/>
                <w:sz w:val="18"/>
                <w:szCs w:val="18"/>
                <w:shd w:val="clear" w:color="auto" w:fill="auto"/>
                <w:lang w:eastAsia="zh-CN"/>
              </w:rPr>
            </w:pPr>
          </w:p>
          <w:p w14:paraId="485772B9">
            <w:pPr>
              <w:spacing w:line="240" w:lineRule="exact"/>
              <w:jc w:val="center"/>
              <w:rPr>
                <w:rFonts w:hint="eastAsia" w:ascii="宋体" w:eastAsia="宋体"/>
                <w:color w:val="auto"/>
                <w:sz w:val="18"/>
                <w:szCs w:val="18"/>
                <w:shd w:val="clear" w:color="auto" w:fill="auto"/>
                <w:lang w:eastAsia="zh-CN"/>
              </w:rPr>
            </w:pPr>
          </w:p>
          <w:p w14:paraId="18C9CE95">
            <w:pPr>
              <w:spacing w:line="240" w:lineRule="exact"/>
              <w:jc w:val="center"/>
              <w:rPr>
                <w:rFonts w:hint="eastAsia" w:ascii="宋体" w:eastAsia="宋体"/>
                <w:color w:val="auto"/>
                <w:sz w:val="18"/>
                <w:szCs w:val="18"/>
                <w:shd w:val="clear" w:color="auto" w:fill="auto"/>
                <w:lang w:eastAsia="zh-CN"/>
              </w:rPr>
            </w:pPr>
          </w:p>
          <w:p w14:paraId="60204422">
            <w:pPr>
              <w:spacing w:line="240" w:lineRule="exact"/>
              <w:jc w:val="center"/>
              <w:rPr>
                <w:rFonts w:hint="eastAsia" w:ascii="宋体" w:eastAsia="宋体"/>
                <w:color w:val="auto"/>
                <w:sz w:val="18"/>
                <w:szCs w:val="18"/>
                <w:shd w:val="clear" w:color="auto" w:fill="auto"/>
                <w:lang w:eastAsia="zh-CN"/>
              </w:rPr>
            </w:pPr>
          </w:p>
          <w:p w14:paraId="78148E4F">
            <w:pPr>
              <w:spacing w:line="240" w:lineRule="exact"/>
              <w:jc w:val="center"/>
              <w:rPr>
                <w:rFonts w:hint="eastAsia" w:ascii="宋体" w:eastAsia="宋体"/>
                <w:color w:val="auto"/>
                <w:sz w:val="18"/>
                <w:szCs w:val="18"/>
                <w:shd w:val="clear" w:color="auto" w:fill="auto"/>
                <w:lang w:eastAsia="zh-CN"/>
              </w:rPr>
            </w:pPr>
          </w:p>
          <w:p w14:paraId="4CF0F32A">
            <w:pPr>
              <w:spacing w:line="240" w:lineRule="exact"/>
              <w:jc w:val="center"/>
              <w:rPr>
                <w:rFonts w:hint="eastAsia" w:ascii="宋体" w:eastAsia="宋体"/>
                <w:color w:val="auto"/>
                <w:sz w:val="18"/>
                <w:szCs w:val="18"/>
                <w:shd w:val="clear" w:color="auto" w:fill="auto"/>
                <w:lang w:eastAsia="zh-CN"/>
              </w:rPr>
            </w:pPr>
          </w:p>
          <w:p w14:paraId="14A54E82">
            <w:pPr>
              <w:spacing w:line="240" w:lineRule="exact"/>
              <w:jc w:val="center"/>
              <w:rPr>
                <w:rFonts w:hint="eastAsia" w:ascii="宋体" w:eastAsia="宋体"/>
                <w:color w:val="auto"/>
                <w:sz w:val="18"/>
                <w:szCs w:val="18"/>
                <w:shd w:val="clear" w:color="auto" w:fill="auto"/>
                <w:lang w:eastAsia="zh-CN"/>
              </w:rPr>
            </w:pPr>
          </w:p>
          <w:p w14:paraId="70E35EF0">
            <w:pPr>
              <w:spacing w:line="240" w:lineRule="exact"/>
              <w:jc w:val="center"/>
              <w:rPr>
                <w:rFonts w:hint="eastAsia" w:ascii="宋体" w:eastAsia="宋体"/>
                <w:color w:val="auto"/>
                <w:sz w:val="18"/>
                <w:szCs w:val="18"/>
                <w:shd w:val="clear" w:color="auto" w:fill="auto"/>
                <w:lang w:eastAsia="zh-CN"/>
              </w:rPr>
            </w:pPr>
          </w:p>
          <w:p w14:paraId="3A213A15">
            <w:pPr>
              <w:spacing w:line="240" w:lineRule="exact"/>
              <w:jc w:val="center"/>
              <w:rPr>
                <w:rFonts w:hint="eastAsia" w:ascii="宋体" w:eastAsia="宋体"/>
                <w:color w:val="auto"/>
                <w:sz w:val="18"/>
                <w:szCs w:val="18"/>
                <w:shd w:val="clear" w:color="auto" w:fill="auto"/>
                <w:lang w:eastAsia="zh-CN"/>
              </w:rPr>
            </w:pPr>
          </w:p>
          <w:p w14:paraId="360E464D">
            <w:pPr>
              <w:spacing w:line="240" w:lineRule="exact"/>
              <w:jc w:val="center"/>
              <w:rPr>
                <w:rFonts w:hint="eastAsia" w:ascii="宋体" w:eastAsia="宋体"/>
                <w:color w:val="auto"/>
                <w:sz w:val="18"/>
                <w:szCs w:val="18"/>
                <w:shd w:val="clear" w:color="auto" w:fill="auto"/>
                <w:lang w:eastAsia="zh-CN"/>
              </w:rPr>
            </w:pPr>
          </w:p>
          <w:p w14:paraId="1E2E96E7">
            <w:pPr>
              <w:spacing w:line="240" w:lineRule="exact"/>
              <w:jc w:val="center"/>
              <w:rPr>
                <w:rFonts w:hint="eastAsia" w:ascii="宋体" w:eastAsia="宋体"/>
                <w:color w:val="auto"/>
                <w:sz w:val="18"/>
                <w:szCs w:val="18"/>
                <w:shd w:val="clear" w:color="auto" w:fill="auto"/>
                <w:lang w:eastAsia="zh-CN"/>
              </w:rPr>
            </w:pPr>
          </w:p>
          <w:p w14:paraId="15DF5415">
            <w:pPr>
              <w:spacing w:line="240" w:lineRule="exact"/>
              <w:jc w:val="center"/>
              <w:rPr>
                <w:rFonts w:hint="eastAsia" w:ascii="宋体" w:eastAsia="宋体"/>
                <w:color w:val="auto"/>
                <w:sz w:val="18"/>
                <w:szCs w:val="18"/>
                <w:shd w:val="clear" w:color="auto" w:fill="auto"/>
                <w:lang w:eastAsia="zh-CN"/>
              </w:rPr>
            </w:pPr>
          </w:p>
          <w:p w14:paraId="783F258F">
            <w:pPr>
              <w:spacing w:line="240" w:lineRule="exact"/>
              <w:jc w:val="center"/>
              <w:rPr>
                <w:rFonts w:hint="eastAsia" w:ascii="宋体" w:eastAsia="宋体"/>
                <w:color w:val="auto"/>
                <w:sz w:val="18"/>
                <w:szCs w:val="18"/>
                <w:shd w:val="clear" w:color="auto" w:fill="auto"/>
                <w:lang w:eastAsia="zh-CN"/>
              </w:rPr>
            </w:pPr>
          </w:p>
          <w:p w14:paraId="284BA722">
            <w:pPr>
              <w:spacing w:line="240" w:lineRule="exact"/>
              <w:jc w:val="center"/>
              <w:rPr>
                <w:rFonts w:hint="eastAsia" w:ascii="宋体" w:eastAsia="宋体"/>
                <w:color w:val="auto"/>
                <w:sz w:val="18"/>
                <w:szCs w:val="18"/>
                <w:shd w:val="clear" w:color="auto" w:fill="auto"/>
                <w:lang w:eastAsia="zh-CN"/>
              </w:rPr>
            </w:pPr>
          </w:p>
          <w:p w14:paraId="6C074450">
            <w:pPr>
              <w:spacing w:line="240" w:lineRule="exact"/>
              <w:jc w:val="center"/>
              <w:rPr>
                <w:rFonts w:hint="eastAsia" w:ascii="宋体" w:eastAsia="宋体"/>
                <w:color w:val="auto"/>
                <w:sz w:val="18"/>
                <w:szCs w:val="18"/>
                <w:shd w:val="clear" w:color="auto" w:fill="auto"/>
                <w:lang w:eastAsia="zh-CN"/>
              </w:rPr>
            </w:pPr>
          </w:p>
          <w:p w14:paraId="3AE8BBB4">
            <w:pPr>
              <w:spacing w:line="240" w:lineRule="exact"/>
              <w:jc w:val="center"/>
              <w:rPr>
                <w:rFonts w:hint="eastAsia" w:ascii="宋体" w:eastAsia="宋体"/>
                <w:color w:val="auto"/>
                <w:sz w:val="18"/>
                <w:szCs w:val="18"/>
                <w:shd w:val="clear" w:color="auto" w:fill="auto"/>
                <w:lang w:eastAsia="zh-CN"/>
              </w:rPr>
            </w:pPr>
          </w:p>
          <w:p w14:paraId="4C1296D3">
            <w:pPr>
              <w:spacing w:line="240" w:lineRule="exact"/>
              <w:jc w:val="center"/>
              <w:rPr>
                <w:rFonts w:hint="eastAsia" w:ascii="宋体" w:eastAsia="宋体"/>
                <w:color w:val="auto"/>
                <w:sz w:val="18"/>
                <w:szCs w:val="18"/>
                <w:shd w:val="clear" w:color="auto" w:fill="auto"/>
                <w:lang w:eastAsia="zh-CN"/>
              </w:rPr>
            </w:pPr>
          </w:p>
          <w:p w14:paraId="770AF24F">
            <w:pPr>
              <w:spacing w:line="240" w:lineRule="exact"/>
              <w:jc w:val="center"/>
              <w:rPr>
                <w:rFonts w:hint="eastAsia" w:ascii="宋体" w:eastAsia="宋体"/>
                <w:color w:val="auto"/>
                <w:sz w:val="18"/>
                <w:szCs w:val="18"/>
                <w:shd w:val="clear" w:color="auto" w:fill="auto"/>
                <w:lang w:eastAsia="zh-CN"/>
              </w:rPr>
            </w:pPr>
          </w:p>
          <w:p w14:paraId="13F9DA2D">
            <w:pPr>
              <w:spacing w:line="240" w:lineRule="exact"/>
              <w:jc w:val="center"/>
              <w:rPr>
                <w:rFonts w:hint="eastAsia" w:ascii="宋体" w:eastAsia="宋体"/>
                <w:color w:val="auto"/>
                <w:sz w:val="18"/>
                <w:szCs w:val="18"/>
                <w:shd w:val="clear" w:color="auto" w:fill="auto"/>
                <w:lang w:eastAsia="zh-CN"/>
              </w:rPr>
            </w:pPr>
          </w:p>
          <w:p w14:paraId="088C367E">
            <w:pPr>
              <w:spacing w:line="240" w:lineRule="exact"/>
              <w:jc w:val="center"/>
              <w:rPr>
                <w:rFonts w:hint="eastAsia" w:ascii="宋体" w:eastAsia="宋体"/>
                <w:color w:val="auto"/>
                <w:sz w:val="18"/>
                <w:szCs w:val="18"/>
                <w:shd w:val="clear" w:color="auto" w:fill="auto"/>
                <w:lang w:eastAsia="zh-CN"/>
              </w:rPr>
            </w:pPr>
            <w:r>
              <w:rPr>
                <w:rFonts w:hint="eastAsia" w:ascii="宋体" w:eastAsia="宋体"/>
                <w:color w:val="auto"/>
                <w:sz w:val="18"/>
                <w:szCs w:val="18"/>
                <w:shd w:val="clear" w:color="auto" w:fill="auto"/>
                <w:lang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0CD9ABF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中华人民共和国水法》第七条：国家对水资源依法实行取水许可制度和有偿使用制度。但是，农村集体经济组织及其成员使用本集体经济组织的水塘、水库中的水的除外。国务院水行政主管部门负责全国取水许可制度和水资源有偿使用制度的组织实施。</w:t>
            </w:r>
          </w:p>
          <w:p w14:paraId="0145516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四十八条；直接从江河、湖泊或者地下取用水资源的单位和个人，应当按照国家取水许可制度和水资源有偿使用制度的规定，向水行政主管部门或者流域管理机构申请领取取水许可证，并缴纳水资源费，取得取水权。但是，家庭生活和零星散养、圈养畜禽饮用等少量取水的除外。 实施取水许可制度和征收管理水资源费的具体办法，由国务院规定。</w:t>
            </w:r>
          </w:p>
          <w:p w14:paraId="6047409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2.《取水许可和水资源费征收管理条例》第二条：　本条例所称取水，是指利用取水工程或者设施直接从江河、湖泊或者地下取用水资源。</w:t>
            </w:r>
          </w:p>
          <w:p w14:paraId="1FB36D9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取用水资源的单位和个人，除本条例第四条规定的情形外，都应当申请领取取水许可证，并缴纳水资源费。</w:t>
            </w:r>
          </w:p>
          <w:p w14:paraId="67BCA84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本条例所称取水工程或者设施，是指闸、坝、渠道、人工河道、虹吸管、水泵、水井以及水电站等。</w:t>
            </w:r>
          </w:p>
          <w:p w14:paraId="7572B12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第三条：　县级以上人民政府水行政主管部门按照分级管理权限，负责取水许可制度的组织实施和监督管理。</w:t>
            </w:r>
          </w:p>
          <w:p w14:paraId="14A3E94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国务院水行政主管部门在国家确定的重要江河、湖泊设立的流域管理机构（以下简称流域管理机构），依照本条例规定和国务院水行政主管部门授权，负责所管辖范围内取水许可制度的组织实施和监督管理。</w:t>
            </w:r>
          </w:p>
          <w:p w14:paraId="6E1E924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县级以上人民政府水行政主管部门、财政部门和价格主管部门依照本条例规定和管理权限，负责水资源费的征收、管理和监督。</w:t>
            </w:r>
          </w:p>
          <w:p w14:paraId="1CE61CA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第二十五条</w:t>
            </w:r>
          </w:p>
          <w:p w14:paraId="1BB28AE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取水许可证有效期限一般为5年，最长不超过10年。有效期届满，需要延续的，取水单位或者个人应当在有效期届满45日前向原审批机关提出申请，原审批机关应当在有效期届满前，作出是否延续的决定。</w:t>
            </w:r>
          </w:p>
          <w:p w14:paraId="2CA8B2F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第二十六条</w:t>
            </w:r>
          </w:p>
          <w:p w14:paraId="5190E85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取水单位或者个人要求变更取水许可证载明的事项的，应当依照本条例的规定向原审批机关申请，经原审批机关批准，办理有关变更手续。</w:t>
            </w:r>
          </w:p>
          <w:p w14:paraId="7B0901F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3.《河北省取水许可管理办法》,依据文号:河北省人 民 政 府 令〔2018〕第3号,第十条</w:t>
            </w:r>
          </w:p>
          <w:p w14:paraId="0322831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取用地表水的，由取水审批机关按照下列规定负责审批： （一）年取水量不足一百万立方米的，由取水口所在地县级人民政府取水审批机关审批； （二）年取水量在一百万立方米以上，不足五百万立方米的，由取水口所在地设区的市人民政府取水审批机关审批； （三）年取水量在五百万立方米以上的，由省人民政府取水审批机关审批。</w:t>
            </w:r>
          </w:p>
          <w:p w14:paraId="75228D3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第二十一条</w:t>
            </w:r>
          </w:p>
          <w:p w14:paraId="3A29672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取得取水许可证的单位或者个人，不得擅自改变取水地点、取水方式、取水用途和退水地点，或者增加取水量；确需变更上述事项的，应当向有审批权的取水审批机关提出申请，经审查同意后方可变更。</w:t>
            </w:r>
          </w:p>
        </w:tc>
        <w:tc>
          <w:tcPr>
            <w:tcW w:w="3396"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0C90626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1、受理责任：公示应当提交的材料，一次性告知补正材料，依法受理或不予受理（不予受理应当告知理由）。告知申请人需要组织专家评审。</w:t>
            </w:r>
          </w:p>
          <w:p w14:paraId="7B0C25D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按照《取水许可和水资源费征收管理条例(2017修订)》规定，审批机关受理取水申请后，应当对取水申请材料进行全面审查，并综合考虑取水可能对水资源的节约保护和经济社会发展带来的影响，决定是否批准取水申请。</w:t>
            </w:r>
          </w:p>
          <w:p w14:paraId="454C657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告知申请人、利害相关人享有听证权利；涉及公共利益的重大许可，向社会公告，并举行听证。</w:t>
            </w:r>
          </w:p>
          <w:p w14:paraId="08DFC17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7FBB525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151E2AD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6D76F8D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28F5A3D6">
            <w:pPr>
              <w:tabs>
                <w:tab w:val="left" w:pos="7937"/>
              </w:tabs>
              <w:spacing w:line="240" w:lineRule="exact"/>
              <w:rPr>
                <w:rFonts w:hint="eastAsia" w:ascii="宋体" w:eastAsia="宋体" w:cs="Arial"/>
                <w:color w:val="auto"/>
                <w:kern w:val="0"/>
                <w:sz w:val="18"/>
                <w:szCs w:val="18"/>
              </w:rPr>
            </w:pPr>
          </w:p>
          <w:p w14:paraId="1F697985">
            <w:pPr>
              <w:tabs>
                <w:tab w:val="left" w:pos="7937"/>
              </w:tabs>
              <w:spacing w:line="240" w:lineRule="exact"/>
              <w:rPr>
                <w:rFonts w:hint="eastAsia" w:ascii="宋体" w:eastAsia="宋体" w:cs="Arial"/>
                <w:color w:val="auto"/>
                <w:kern w:val="0"/>
                <w:sz w:val="18"/>
                <w:szCs w:val="18"/>
              </w:rPr>
            </w:pPr>
          </w:p>
          <w:p w14:paraId="449CEBD2">
            <w:pPr>
              <w:tabs>
                <w:tab w:val="left" w:pos="7937"/>
              </w:tabs>
              <w:spacing w:line="240" w:lineRule="exact"/>
              <w:rPr>
                <w:rFonts w:hint="eastAsia" w:ascii="宋体" w:eastAsia="宋体" w:cs="Arial"/>
                <w:color w:val="auto"/>
                <w:kern w:val="0"/>
                <w:sz w:val="18"/>
                <w:szCs w:val="18"/>
              </w:rPr>
            </w:pPr>
          </w:p>
          <w:p w14:paraId="3156168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1、受理责任：公示应当提交的材料，一次性告知补正材料，依法受理或不予受理（不予受理应当告知理由）。告知申请人需要组织专家评审。</w:t>
            </w:r>
          </w:p>
          <w:p w14:paraId="5CE265C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按照《取水许可和水资源费征收管理条例(2017修订)》规定，审批机关受理取水申请后，应当对取水申请材料进行全面审查，并综合考虑取水可能对水资源的节约保护和经济社会发展带来的影响，决定是否批准取水申请。</w:t>
            </w:r>
          </w:p>
          <w:p w14:paraId="1CAE0D5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告知申请人、利害相关人享有听证权利；涉及公共利益的重大许可，向社会公告，并举行听证。</w:t>
            </w:r>
          </w:p>
          <w:p w14:paraId="4E5A318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27D8F21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63916AC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5D64C6E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279CFBA9">
            <w:pPr>
              <w:tabs>
                <w:tab w:val="left" w:pos="7937"/>
              </w:tabs>
              <w:spacing w:line="240" w:lineRule="exact"/>
              <w:rPr>
                <w:rFonts w:hint="eastAsia" w:ascii="宋体" w:eastAsia="宋体" w:cs="Arial"/>
                <w:color w:val="auto"/>
                <w:kern w:val="0"/>
                <w:sz w:val="18"/>
                <w:szCs w:val="18"/>
              </w:rPr>
            </w:pPr>
          </w:p>
        </w:tc>
        <w:tc>
          <w:tcPr>
            <w:tcW w:w="3097" w:type="dxa"/>
            <w:tcBorders>
              <w:top w:val="single" w:color="auto" w:sz="4" w:space="0"/>
              <w:left w:val="single" w:color="auto" w:sz="4" w:space="0"/>
              <w:bottom w:val="single" w:color="auto" w:sz="4" w:space="0"/>
              <w:right w:val="single" w:color="auto" w:sz="4" w:space="0"/>
              <w:tl2br w:val="nil"/>
              <w:tr2bl w:val="nil"/>
            </w:tcBorders>
            <w:vAlign w:val="center"/>
          </w:tcPr>
          <w:p w14:paraId="5B762C97">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因不履行或不正确履行行政职责，有下列情形的，行政机关及相关工作人员应承担相应责任：</w:t>
            </w:r>
          </w:p>
          <w:p w14:paraId="762BBB79">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1、对符合法定条件的取水许可申请不予受理的；</w:t>
            </w:r>
          </w:p>
          <w:p w14:paraId="65878C7A">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2、对不符合法定条件的申请人准予行政许可或者超越法定职权作出准予行政许可决定的；</w:t>
            </w:r>
          </w:p>
          <w:p w14:paraId="50271D56">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3、对符合法定条件的申请人不予行政许可或者不在法定期限内作出准予行政许可决定的；</w:t>
            </w:r>
          </w:p>
          <w:p w14:paraId="797DA256">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4</w:t>
            </w:r>
            <w:r>
              <w:rPr>
                <w:rFonts w:hint="eastAsia" w:ascii="宋体" w:eastAsia="宋体"/>
                <w:color w:val="auto"/>
                <w:sz w:val="18"/>
                <w:szCs w:val="18"/>
                <w:shd w:val="clear" w:color="auto" w:fill="auto"/>
                <w:lang w:eastAsia="zh-CN"/>
              </w:rPr>
              <w:t>、</w:t>
            </w:r>
            <w:r>
              <w:rPr>
                <w:rFonts w:hint="eastAsia" w:ascii="宋体" w:eastAsia="宋体"/>
                <w:color w:val="auto"/>
                <w:sz w:val="18"/>
                <w:szCs w:val="18"/>
                <w:shd w:val="clear" w:color="auto" w:fill="auto"/>
              </w:rPr>
              <w:t>应当举行听证而不举行听证的；</w:t>
            </w:r>
          </w:p>
          <w:p w14:paraId="19372E98">
            <w:pPr>
              <w:spacing w:line="280" w:lineRule="exact"/>
              <w:rPr>
                <w:rFonts w:hint="eastAsia" w:ascii="宋体" w:eastAsia="宋体"/>
                <w:color w:val="auto"/>
                <w:sz w:val="18"/>
                <w:szCs w:val="18"/>
                <w:shd w:val="clear" w:color="auto" w:fill="auto"/>
                <w:lang w:eastAsia="zh-CN"/>
              </w:rPr>
            </w:pPr>
            <w:r>
              <w:rPr>
                <w:rFonts w:hint="eastAsia" w:ascii="宋体" w:eastAsia="宋体"/>
                <w:color w:val="auto"/>
                <w:sz w:val="18"/>
                <w:szCs w:val="18"/>
                <w:shd w:val="clear" w:color="auto" w:fill="auto"/>
              </w:rPr>
              <w:t>5</w:t>
            </w:r>
            <w:r>
              <w:rPr>
                <w:rFonts w:hint="eastAsia" w:ascii="宋体" w:eastAsia="宋体"/>
                <w:color w:val="auto"/>
                <w:sz w:val="18"/>
                <w:szCs w:val="18"/>
                <w:shd w:val="clear" w:color="auto" w:fill="auto"/>
                <w:lang w:eastAsia="zh-CN"/>
              </w:rPr>
              <w:t>、</w:t>
            </w:r>
            <w:r>
              <w:rPr>
                <w:rFonts w:hint="eastAsia" w:ascii="宋体" w:eastAsia="宋体"/>
                <w:color w:val="auto"/>
                <w:sz w:val="18"/>
                <w:szCs w:val="18"/>
                <w:shd w:val="clear" w:color="auto" w:fill="auto"/>
              </w:rPr>
              <w:t>依法应当公告而未公告，依法应当公开而未公开，依法应当组织专家评审而未评审的，依法不予许可应当书面告知理由而未告知的情形</w:t>
            </w:r>
            <w:r>
              <w:rPr>
                <w:rFonts w:hint="eastAsia" w:ascii="宋体" w:eastAsia="宋体"/>
                <w:color w:val="auto"/>
                <w:sz w:val="18"/>
                <w:szCs w:val="18"/>
                <w:shd w:val="clear" w:color="auto" w:fill="auto"/>
                <w:lang w:eastAsia="zh-CN"/>
              </w:rPr>
              <w:t>；</w:t>
            </w:r>
          </w:p>
          <w:p w14:paraId="6554B10A">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6、工作中玩忽职守、滥用职权的；</w:t>
            </w:r>
          </w:p>
          <w:p w14:paraId="6E998537">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7、办理过程中，索取或者收受他人财物或者谋取其他利益的；</w:t>
            </w:r>
          </w:p>
          <w:p w14:paraId="1CA2868A">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8、其他违反法律法规规章文件规定的行为。</w:t>
            </w:r>
          </w:p>
          <w:p w14:paraId="748173FD">
            <w:pPr>
              <w:spacing w:line="280" w:lineRule="exact"/>
              <w:rPr>
                <w:rFonts w:hint="eastAsia" w:ascii="宋体" w:eastAsia="宋体"/>
                <w:color w:val="auto"/>
                <w:sz w:val="18"/>
                <w:szCs w:val="18"/>
                <w:shd w:val="clear" w:color="auto" w:fill="auto"/>
              </w:rPr>
            </w:pPr>
          </w:p>
          <w:p w14:paraId="2BC82FC6">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因不履行或不正确履行行政职责，有下列情形的，行政机关及相关工作人员应承担相应责任：</w:t>
            </w:r>
          </w:p>
          <w:p w14:paraId="685320FF">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1、对符合法定条件的取水许可申请不予受理的；</w:t>
            </w:r>
          </w:p>
          <w:p w14:paraId="6D5531DF">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2、对不符合法定条件的申请人准予行政许可或者超越法定职权作出准予行政许可决定的；</w:t>
            </w:r>
          </w:p>
          <w:p w14:paraId="1A69925D">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3、对符合法定条件的申请人不予行政许可或者不在法定期限内作出准予行政许可决定的；</w:t>
            </w:r>
          </w:p>
          <w:p w14:paraId="15A784C2">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4</w:t>
            </w:r>
            <w:r>
              <w:rPr>
                <w:rFonts w:hint="eastAsia" w:ascii="宋体" w:eastAsia="宋体"/>
                <w:color w:val="auto"/>
                <w:sz w:val="18"/>
                <w:szCs w:val="18"/>
                <w:shd w:val="clear" w:color="auto" w:fill="auto"/>
                <w:lang w:eastAsia="zh-CN"/>
              </w:rPr>
              <w:t>、</w:t>
            </w:r>
            <w:r>
              <w:rPr>
                <w:rFonts w:hint="eastAsia" w:ascii="宋体" w:eastAsia="宋体"/>
                <w:color w:val="auto"/>
                <w:sz w:val="18"/>
                <w:szCs w:val="18"/>
                <w:shd w:val="clear" w:color="auto" w:fill="auto"/>
              </w:rPr>
              <w:t>应当举行听证而不举行听证的；</w:t>
            </w:r>
          </w:p>
          <w:p w14:paraId="3BE9D314">
            <w:pPr>
              <w:spacing w:line="280" w:lineRule="exact"/>
              <w:rPr>
                <w:rFonts w:hint="eastAsia" w:ascii="宋体" w:eastAsia="宋体"/>
                <w:color w:val="auto"/>
                <w:sz w:val="18"/>
                <w:szCs w:val="18"/>
                <w:shd w:val="clear" w:color="auto" w:fill="auto"/>
                <w:lang w:eastAsia="zh-CN"/>
              </w:rPr>
            </w:pPr>
            <w:r>
              <w:rPr>
                <w:rFonts w:hint="eastAsia" w:ascii="宋体" w:eastAsia="宋体"/>
                <w:color w:val="auto"/>
                <w:sz w:val="18"/>
                <w:szCs w:val="18"/>
                <w:shd w:val="clear" w:color="auto" w:fill="auto"/>
              </w:rPr>
              <w:t>5</w:t>
            </w:r>
            <w:r>
              <w:rPr>
                <w:rFonts w:hint="eastAsia" w:ascii="宋体" w:eastAsia="宋体"/>
                <w:color w:val="auto"/>
                <w:sz w:val="18"/>
                <w:szCs w:val="18"/>
                <w:shd w:val="clear" w:color="auto" w:fill="auto"/>
                <w:lang w:eastAsia="zh-CN"/>
              </w:rPr>
              <w:t>、</w:t>
            </w:r>
            <w:r>
              <w:rPr>
                <w:rFonts w:hint="eastAsia" w:ascii="宋体" w:eastAsia="宋体"/>
                <w:color w:val="auto"/>
                <w:sz w:val="18"/>
                <w:szCs w:val="18"/>
                <w:shd w:val="clear" w:color="auto" w:fill="auto"/>
              </w:rPr>
              <w:t>依法应当公告而未公告，依法应当公开而未公开，依法应当组织专家评审而未评审的，依法不予许可应当书面告知理由而未告知的情形</w:t>
            </w:r>
            <w:r>
              <w:rPr>
                <w:rFonts w:hint="eastAsia" w:ascii="宋体" w:eastAsia="宋体"/>
                <w:color w:val="auto"/>
                <w:sz w:val="18"/>
                <w:szCs w:val="18"/>
                <w:shd w:val="clear" w:color="auto" w:fill="auto"/>
                <w:lang w:eastAsia="zh-CN"/>
              </w:rPr>
              <w:t>；</w:t>
            </w:r>
          </w:p>
          <w:p w14:paraId="4CE7C6CE">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6、工作中玩忽职守、滥用职权的；</w:t>
            </w:r>
          </w:p>
          <w:p w14:paraId="08B8F0A4">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7、办理过程中，索取或者收受他人财物或者谋取其他利益的；</w:t>
            </w:r>
          </w:p>
          <w:p w14:paraId="26940A67">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8、其他违反法律法规规章文件规定的行为。</w:t>
            </w:r>
          </w:p>
        </w:tc>
        <w:tc>
          <w:tcPr>
            <w:tcW w:w="1226" w:type="dxa"/>
            <w:tcBorders>
              <w:top w:val="single" w:color="auto" w:sz="4" w:space="0"/>
              <w:left w:val="single" w:color="auto" w:sz="4" w:space="0"/>
              <w:bottom w:val="single" w:color="auto" w:sz="4" w:space="0"/>
              <w:right w:val="single" w:color="auto" w:sz="4" w:space="0"/>
              <w:tl2br w:val="nil"/>
              <w:tr2bl w:val="nil"/>
            </w:tcBorders>
            <w:vAlign w:val="center"/>
          </w:tcPr>
          <w:p w14:paraId="5F133450">
            <w:pPr>
              <w:spacing w:line="400" w:lineRule="exact"/>
              <w:jc w:val="center"/>
              <w:rPr>
                <w:rFonts w:hint="eastAsia" w:ascii="仿宋" w:eastAsia="仿宋"/>
                <w:color w:val="FF0000"/>
                <w:sz w:val="18"/>
                <w:szCs w:val="18"/>
              </w:rPr>
            </w:pPr>
          </w:p>
        </w:tc>
      </w:tr>
      <w:tr w14:paraId="22B88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476" w:hRule="atLeast"/>
          <w:jc w:val="center"/>
        </w:trPr>
        <w:tc>
          <w:tcPr>
            <w:tcW w:w="945" w:type="dxa"/>
            <w:tcBorders>
              <w:top w:val="single" w:color="auto" w:sz="4" w:space="0"/>
              <w:left w:val="single" w:color="auto" w:sz="4" w:space="0"/>
              <w:bottom w:val="single" w:color="auto" w:sz="4" w:space="0"/>
              <w:right w:val="single" w:color="auto" w:sz="4" w:space="0"/>
              <w:tl2br w:val="nil"/>
              <w:tr2bl w:val="nil"/>
            </w:tcBorders>
            <w:vAlign w:val="center"/>
          </w:tcPr>
          <w:p w14:paraId="7BE7B259">
            <w:pPr>
              <w:keepNext w:val="0"/>
              <w:keepLines w:val="0"/>
              <w:widowControl/>
              <w:suppressLineNumbers w:val="0"/>
              <w:jc w:val="center"/>
              <w:textAlignment w:val="center"/>
              <w:rPr>
                <w:rFonts w:hint="default" w:ascii="宋体" w:eastAsia="宋体" w:cs="Arial"/>
                <w:color w:val="auto"/>
                <w:sz w:val="18"/>
                <w:szCs w:val="18"/>
                <w:lang w:val="en-US" w:eastAsia="zh-CN" w:bidi="ar-SA"/>
              </w:rPr>
            </w:pPr>
            <w:r>
              <w:rPr>
                <w:rFonts w:hint="eastAsia" w:ascii="宋体" w:eastAsia="宋体" w:cs="Arial"/>
                <w:color w:val="auto"/>
                <w:sz w:val="18"/>
                <w:szCs w:val="18"/>
                <w:lang w:val="en-US" w:eastAsia="zh-CN" w:bidi="ar-SA"/>
              </w:rPr>
              <w:t>89</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782E8185">
            <w:pPr>
              <w:keepNext w:val="0"/>
              <w:keepLines w:val="0"/>
              <w:widowControl/>
              <w:suppressLineNumbers w:val="0"/>
              <w:jc w:val="center"/>
              <w:textAlignment w:val="center"/>
              <w:rPr>
                <w:rFonts w:hint="eastAsia" w:ascii="宋体" w:eastAsia="宋体" w:cs="Arial"/>
                <w:color w:val="auto"/>
                <w:sz w:val="18"/>
                <w:szCs w:val="18"/>
                <w:lang w:bidi="ar-SA"/>
              </w:rPr>
            </w:pPr>
            <w:r>
              <w:rPr>
                <w:rFonts w:hint="eastAsia" w:ascii="宋体" w:eastAsia="宋体" w:cs="Arial"/>
                <w:color w:val="auto"/>
                <w:sz w:val="18"/>
                <w:szCs w:val="18"/>
                <w:lang w:bidi="ar-SA"/>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07A47AFA">
            <w:pPr>
              <w:spacing w:line="240" w:lineRule="exact"/>
              <w:jc w:val="center"/>
              <w:rPr>
                <w:rFonts w:hint="eastAsia" w:ascii="宋体" w:eastAsia="宋体" w:cs="Arial"/>
                <w:color w:val="auto"/>
                <w:sz w:val="18"/>
                <w:szCs w:val="18"/>
                <w:shd w:val="clear" w:color="auto" w:fill="auto"/>
                <w:lang w:eastAsia="zh-CN" w:bidi="ar-SA"/>
              </w:rPr>
            </w:pPr>
            <w:r>
              <w:rPr>
                <w:rFonts w:hint="eastAsia" w:ascii="宋体" w:eastAsia="宋体" w:cs="Arial"/>
                <w:color w:val="auto"/>
                <w:sz w:val="18"/>
                <w:szCs w:val="18"/>
                <w:shd w:val="clear" w:color="auto" w:fill="auto"/>
                <w:lang w:eastAsia="zh-CN" w:bidi="ar-SA"/>
              </w:rPr>
              <w:t>在大坝管理和保护范围内修建码头、渔塘许可</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18FC6A02">
            <w:pPr>
              <w:spacing w:line="240" w:lineRule="exact"/>
              <w:jc w:val="center"/>
              <w:rPr>
                <w:rFonts w:hint="eastAsia" w:ascii="宋体" w:eastAsia="宋体" w:cs="Arial"/>
                <w:color w:val="auto"/>
                <w:sz w:val="18"/>
                <w:szCs w:val="18"/>
                <w:shd w:val="clear" w:color="auto" w:fill="auto"/>
                <w:lang w:eastAsia="zh-CN" w:bidi="ar-SA"/>
              </w:rPr>
            </w:pPr>
            <w:r>
              <w:rPr>
                <w:rFonts w:hint="eastAsia" w:ascii="宋体" w:eastAsia="宋体" w:cs="Arial"/>
                <w:color w:val="auto"/>
                <w:sz w:val="18"/>
                <w:szCs w:val="18"/>
                <w:shd w:val="clear" w:color="auto" w:fill="auto"/>
                <w:lang w:eastAsia="zh-CN" w:bidi="ar-SA"/>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1DDB4DD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行政法规：《中华人民共和国水库大坝安全管理条例》（1991年3月22日中华人民共和国国务院令第77号发布，2018年3月19日第二次修正）第十七条“禁止在坝体修建码头、渠道、堆放杂物、晾晒粮草。在大坝管理和保护范围内修建码头、鱼塘的，须经大坝主管部门批准，并与坝脚和泄水、输水建筑物保持一定距离，不得影响大坝安全、工程管理和抢险工作。”　</w:t>
            </w:r>
          </w:p>
        </w:tc>
        <w:tc>
          <w:tcPr>
            <w:tcW w:w="3396" w:type="dxa"/>
            <w:gridSpan w:val="3"/>
            <w:tcBorders>
              <w:top w:val="single" w:color="auto" w:sz="4" w:space="0"/>
              <w:left w:val="single" w:color="auto" w:sz="4" w:space="0"/>
              <w:bottom w:val="single" w:color="auto" w:sz="4" w:space="0"/>
              <w:right w:val="single" w:color="auto" w:sz="4" w:space="0"/>
              <w:tl2br w:val="nil"/>
              <w:tr2bl w:val="nil"/>
            </w:tcBorders>
            <w:vAlign w:val="top"/>
          </w:tcPr>
          <w:p w14:paraId="09ADD46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10568AA3">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eastAsia="zh-CN"/>
              </w:rPr>
              <w:t>在大坝管理范围内修建码头或鱼塘</w:t>
            </w:r>
            <w:r>
              <w:rPr>
                <w:rFonts w:hint="eastAsia" w:ascii="宋体" w:eastAsia="宋体" w:cs="Arial"/>
                <w:color w:val="auto"/>
                <w:kern w:val="0"/>
                <w:sz w:val="18"/>
                <w:szCs w:val="18"/>
              </w:rPr>
              <w:t>审批的要求。对书面申请材料进行审查，提出审查意见；组织现场检查验收，告知申请人是否向社会公告，是否组织专家评审</w:t>
            </w:r>
            <w:r>
              <w:rPr>
                <w:rFonts w:hint="eastAsia" w:ascii="宋体" w:eastAsia="宋体" w:cs="Arial"/>
                <w:color w:val="auto"/>
                <w:kern w:val="0"/>
                <w:sz w:val="18"/>
                <w:szCs w:val="18"/>
                <w:lang w:eastAsia="zh-CN"/>
              </w:rPr>
              <w:t>。</w:t>
            </w:r>
          </w:p>
          <w:p w14:paraId="606078C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3FBFFA8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0B294B0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6B9CAC1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5A89B7D8">
            <w:pPr>
              <w:tabs>
                <w:tab w:val="left" w:pos="7937"/>
              </w:tabs>
              <w:spacing w:line="240" w:lineRule="exact"/>
              <w:rPr>
                <w:rFonts w:hint="eastAsia" w:ascii="宋体" w:hAnsi="Times New Roman" w:eastAsia="宋体" w:cs="Arial"/>
                <w:color w:val="auto"/>
                <w:kern w:val="0"/>
                <w:sz w:val="18"/>
                <w:szCs w:val="18"/>
                <w:lang w:val="en-US" w:eastAsia="zh-CN" w:bidi="ar-SA"/>
              </w:rPr>
            </w:pPr>
          </w:p>
        </w:tc>
        <w:tc>
          <w:tcPr>
            <w:tcW w:w="3097" w:type="dxa"/>
            <w:tcBorders>
              <w:top w:val="single" w:color="auto" w:sz="4" w:space="0"/>
              <w:left w:val="single" w:color="auto" w:sz="4" w:space="0"/>
              <w:bottom w:val="single" w:color="auto" w:sz="4" w:space="0"/>
              <w:right w:val="single" w:color="auto" w:sz="4" w:space="0"/>
              <w:tl2br w:val="nil"/>
              <w:tr2bl w:val="nil"/>
            </w:tcBorders>
            <w:vAlign w:val="top"/>
          </w:tcPr>
          <w:p w14:paraId="6455FAC8">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因不履行或不正确履行行政职责，有下列情形的，行政机关及相关工作人员应承担相应责任：</w:t>
            </w:r>
          </w:p>
          <w:p w14:paraId="3ECC0342">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1、对符合法定条件的</w:t>
            </w:r>
            <w:r>
              <w:rPr>
                <w:rFonts w:hint="eastAsia" w:ascii="宋体" w:eastAsia="宋体" w:cs="Arial"/>
                <w:color w:val="auto"/>
                <w:sz w:val="18"/>
                <w:szCs w:val="18"/>
                <w:shd w:val="clear" w:color="auto" w:fill="auto"/>
              </w:rPr>
              <w:t>占用农业灌溉水源、灌排工程设施审批</w:t>
            </w:r>
            <w:r>
              <w:rPr>
                <w:rFonts w:hint="eastAsia" w:ascii="宋体" w:eastAsia="宋体"/>
                <w:color w:val="auto"/>
                <w:sz w:val="18"/>
                <w:szCs w:val="18"/>
                <w:shd w:val="clear" w:color="auto" w:fill="auto"/>
              </w:rPr>
              <w:t>申请不予受理的；</w:t>
            </w:r>
          </w:p>
          <w:p w14:paraId="567C9B00">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2、对不符合法定条件的申请人准予行政许可或者超越法定职权作出准予行政许可决定的；</w:t>
            </w:r>
          </w:p>
          <w:p w14:paraId="5E3A0E9C">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3、对符合法定条件的申请人不予行政许可或者不在法定期限内作出准予行政许可决定的；</w:t>
            </w:r>
          </w:p>
          <w:p w14:paraId="01ABAEBF">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4</w:t>
            </w:r>
            <w:r>
              <w:rPr>
                <w:rFonts w:hint="eastAsia" w:ascii="宋体" w:eastAsia="宋体"/>
                <w:color w:val="auto"/>
                <w:sz w:val="18"/>
                <w:szCs w:val="18"/>
                <w:shd w:val="clear" w:color="auto" w:fill="auto"/>
                <w:lang w:eastAsia="zh-CN"/>
              </w:rPr>
              <w:t>、</w:t>
            </w:r>
            <w:r>
              <w:rPr>
                <w:rFonts w:hint="eastAsia" w:ascii="宋体" w:eastAsia="宋体"/>
                <w:color w:val="auto"/>
                <w:sz w:val="18"/>
                <w:szCs w:val="18"/>
                <w:shd w:val="clear" w:color="auto" w:fill="auto"/>
              </w:rPr>
              <w:t>应当举行听证而不举行听证的；</w:t>
            </w:r>
          </w:p>
          <w:p w14:paraId="185BC464">
            <w:pPr>
              <w:spacing w:line="280" w:lineRule="exact"/>
              <w:rPr>
                <w:rFonts w:hint="eastAsia" w:ascii="宋体" w:eastAsia="宋体"/>
                <w:color w:val="auto"/>
                <w:sz w:val="18"/>
                <w:szCs w:val="18"/>
                <w:shd w:val="clear" w:color="auto" w:fill="auto"/>
                <w:lang w:eastAsia="zh-CN"/>
              </w:rPr>
            </w:pPr>
            <w:r>
              <w:rPr>
                <w:rFonts w:hint="eastAsia" w:ascii="宋体" w:eastAsia="宋体"/>
                <w:color w:val="auto"/>
                <w:sz w:val="18"/>
                <w:szCs w:val="18"/>
                <w:shd w:val="clear" w:color="auto" w:fill="auto"/>
              </w:rPr>
              <w:t>5</w:t>
            </w:r>
            <w:r>
              <w:rPr>
                <w:rFonts w:hint="eastAsia" w:ascii="宋体" w:eastAsia="宋体"/>
                <w:color w:val="auto"/>
                <w:sz w:val="18"/>
                <w:szCs w:val="18"/>
                <w:shd w:val="clear" w:color="auto" w:fill="auto"/>
                <w:lang w:eastAsia="zh-CN"/>
              </w:rPr>
              <w:t>、</w:t>
            </w:r>
            <w:r>
              <w:rPr>
                <w:rFonts w:hint="eastAsia" w:ascii="宋体" w:eastAsia="宋体"/>
                <w:color w:val="auto"/>
                <w:sz w:val="18"/>
                <w:szCs w:val="18"/>
                <w:shd w:val="clear" w:color="auto" w:fill="auto"/>
              </w:rPr>
              <w:t>依法应当公告而未公告，依法应当公开而未公开，依法应当组织专家评审而未评审的，依法不予许可应当书面告知理由而未告知的情形</w:t>
            </w:r>
            <w:r>
              <w:rPr>
                <w:rFonts w:hint="eastAsia" w:ascii="宋体" w:eastAsia="宋体"/>
                <w:color w:val="auto"/>
                <w:sz w:val="18"/>
                <w:szCs w:val="18"/>
                <w:shd w:val="clear" w:color="auto" w:fill="auto"/>
                <w:lang w:eastAsia="zh-CN"/>
              </w:rPr>
              <w:t>；</w:t>
            </w:r>
          </w:p>
          <w:p w14:paraId="13C25646">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6、工作中玩忽职守、滥用职权的；</w:t>
            </w:r>
          </w:p>
          <w:p w14:paraId="2D45130B">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7、办理过程中，索取或者收受他人财物或者谋取其他利益的；</w:t>
            </w:r>
          </w:p>
          <w:p w14:paraId="0428788F">
            <w:pPr>
              <w:spacing w:line="280" w:lineRule="exact"/>
              <w:rPr>
                <w:rFonts w:hint="eastAsia" w:ascii="宋体" w:hAnsi="Times New Roman" w:eastAsia="宋体" w:cs="Times New Roman"/>
                <w:color w:val="auto"/>
                <w:kern w:val="2"/>
                <w:sz w:val="18"/>
                <w:szCs w:val="18"/>
                <w:shd w:val="clear" w:color="auto" w:fill="auto"/>
                <w:lang w:val="en-US" w:eastAsia="zh-CN" w:bidi="ar-SA"/>
              </w:rPr>
            </w:pPr>
            <w:r>
              <w:rPr>
                <w:rFonts w:hint="eastAsia" w:ascii="宋体" w:eastAsia="宋体"/>
                <w:color w:val="auto"/>
                <w:sz w:val="18"/>
                <w:szCs w:val="18"/>
                <w:shd w:val="clear" w:color="auto" w:fill="auto"/>
              </w:rPr>
              <w:t>8、其他违反法律法规规章文件规定的行为。</w:t>
            </w:r>
          </w:p>
        </w:tc>
        <w:tc>
          <w:tcPr>
            <w:tcW w:w="1226" w:type="dxa"/>
            <w:tcBorders>
              <w:top w:val="single" w:color="auto" w:sz="4" w:space="0"/>
              <w:left w:val="single" w:color="auto" w:sz="4" w:space="0"/>
              <w:bottom w:val="single" w:color="auto" w:sz="4" w:space="0"/>
              <w:right w:val="single" w:color="auto" w:sz="4" w:space="0"/>
              <w:tl2br w:val="nil"/>
              <w:tr2bl w:val="nil"/>
            </w:tcBorders>
            <w:vAlign w:val="center"/>
          </w:tcPr>
          <w:p w14:paraId="7C403881">
            <w:pPr>
              <w:spacing w:line="360" w:lineRule="exact"/>
              <w:jc w:val="center"/>
              <w:rPr>
                <w:rFonts w:ascii="宋体" w:eastAsia="宋体"/>
                <w:color w:val="FF0000"/>
                <w:sz w:val="18"/>
                <w:szCs w:val="18"/>
              </w:rPr>
            </w:pPr>
          </w:p>
        </w:tc>
      </w:tr>
      <w:tr w14:paraId="498F6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476" w:hRule="atLeast"/>
          <w:jc w:val="center"/>
        </w:trPr>
        <w:tc>
          <w:tcPr>
            <w:tcW w:w="945" w:type="dxa"/>
            <w:tcBorders>
              <w:top w:val="single" w:color="auto" w:sz="4" w:space="0"/>
              <w:left w:val="single" w:color="auto" w:sz="4" w:space="0"/>
              <w:bottom w:val="single" w:color="auto" w:sz="4" w:space="0"/>
              <w:right w:val="single" w:color="auto" w:sz="4" w:space="0"/>
              <w:tl2br w:val="nil"/>
              <w:tr2bl w:val="nil"/>
            </w:tcBorders>
            <w:vAlign w:val="center"/>
          </w:tcPr>
          <w:p w14:paraId="50CD1A48">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4DFD674A">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2D36C4A7">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1C44FBBB">
            <w:pPr>
              <w:keepNext w:val="0"/>
              <w:keepLines w:val="0"/>
              <w:widowControl/>
              <w:suppressLineNumbers w:val="0"/>
              <w:jc w:val="center"/>
              <w:textAlignment w:val="center"/>
              <w:rPr>
                <w:rFonts w:hint="eastAsia" w:ascii="宋体" w:eastAsia="宋体" w:cs="Arial"/>
                <w:color w:val="auto"/>
                <w:sz w:val="18"/>
                <w:szCs w:val="18"/>
                <w:lang w:val="en-US" w:eastAsia="zh-CN" w:bidi="ar-SA"/>
              </w:rPr>
            </w:pPr>
            <w:r>
              <w:rPr>
                <w:rFonts w:hint="eastAsia" w:ascii="宋体" w:eastAsia="宋体" w:cs="Arial"/>
                <w:color w:val="auto"/>
                <w:sz w:val="18"/>
                <w:szCs w:val="18"/>
                <w:lang w:val="en-US" w:eastAsia="zh-CN" w:bidi="ar-SA"/>
              </w:rPr>
              <w:t>90</w:t>
            </w:r>
          </w:p>
          <w:p w14:paraId="3FCC728D">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2B94BD9A">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4DF996BB">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08D6D424">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6DCA0098">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1D1A2963">
            <w:pPr>
              <w:keepNext w:val="0"/>
              <w:keepLines w:val="0"/>
              <w:widowControl/>
              <w:suppressLineNumbers w:val="0"/>
              <w:jc w:val="both"/>
              <w:textAlignment w:val="center"/>
              <w:rPr>
                <w:rFonts w:hint="eastAsia" w:ascii="宋体" w:eastAsia="宋体" w:cs="Arial"/>
                <w:color w:val="auto"/>
                <w:sz w:val="18"/>
                <w:szCs w:val="18"/>
                <w:lang w:val="en-US" w:eastAsia="zh-CN" w:bidi="ar-SA"/>
              </w:rPr>
            </w:pPr>
          </w:p>
          <w:p w14:paraId="0147EFEF">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304394BF">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7E820F50">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61D1C140">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7597A4D8">
            <w:pPr>
              <w:keepNext w:val="0"/>
              <w:keepLines w:val="0"/>
              <w:widowControl/>
              <w:suppressLineNumbers w:val="0"/>
              <w:jc w:val="center"/>
              <w:textAlignment w:val="center"/>
              <w:rPr>
                <w:rFonts w:hint="default" w:ascii="宋体" w:eastAsia="宋体" w:cs="Arial"/>
                <w:color w:val="auto"/>
                <w:sz w:val="18"/>
                <w:szCs w:val="18"/>
                <w:lang w:val="en-US" w:eastAsia="zh-CN" w:bidi="ar-SA"/>
              </w:rPr>
            </w:pPr>
            <w:r>
              <w:rPr>
                <w:rFonts w:hint="eastAsia" w:ascii="宋体" w:eastAsia="宋体" w:cs="Arial"/>
                <w:color w:val="auto"/>
                <w:sz w:val="18"/>
                <w:szCs w:val="18"/>
                <w:lang w:val="en-US" w:eastAsia="zh-CN" w:bidi="ar-SA"/>
              </w:rPr>
              <w:t>90</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051DDF73">
            <w:pPr>
              <w:keepNext w:val="0"/>
              <w:keepLines w:val="0"/>
              <w:widowControl/>
              <w:suppressLineNumbers w:val="0"/>
              <w:jc w:val="both"/>
              <w:textAlignment w:val="center"/>
              <w:rPr>
                <w:rFonts w:hint="eastAsia" w:ascii="宋体" w:eastAsia="宋体" w:cs="Arial"/>
                <w:color w:val="auto"/>
                <w:sz w:val="18"/>
                <w:szCs w:val="18"/>
                <w:lang w:bidi="ar-SA"/>
              </w:rPr>
            </w:pPr>
          </w:p>
          <w:p w14:paraId="6A191266">
            <w:pPr>
              <w:keepNext w:val="0"/>
              <w:keepLines w:val="0"/>
              <w:widowControl/>
              <w:suppressLineNumbers w:val="0"/>
              <w:jc w:val="center"/>
              <w:textAlignment w:val="center"/>
              <w:rPr>
                <w:rFonts w:hint="eastAsia" w:ascii="宋体" w:eastAsia="宋体" w:cs="Arial"/>
                <w:color w:val="auto"/>
                <w:sz w:val="18"/>
                <w:szCs w:val="18"/>
                <w:lang w:bidi="ar-SA"/>
              </w:rPr>
            </w:pPr>
          </w:p>
          <w:p w14:paraId="0F84E37D">
            <w:pPr>
              <w:keepNext w:val="0"/>
              <w:keepLines w:val="0"/>
              <w:widowControl/>
              <w:suppressLineNumbers w:val="0"/>
              <w:jc w:val="center"/>
              <w:textAlignment w:val="center"/>
              <w:rPr>
                <w:rFonts w:hint="eastAsia" w:ascii="宋体" w:eastAsia="宋体" w:cs="Arial"/>
                <w:color w:val="auto"/>
                <w:sz w:val="18"/>
                <w:szCs w:val="18"/>
                <w:lang w:bidi="ar-SA"/>
              </w:rPr>
            </w:pPr>
          </w:p>
          <w:p w14:paraId="65286C8D">
            <w:pPr>
              <w:keepNext w:val="0"/>
              <w:keepLines w:val="0"/>
              <w:widowControl/>
              <w:suppressLineNumbers w:val="0"/>
              <w:jc w:val="center"/>
              <w:textAlignment w:val="center"/>
              <w:rPr>
                <w:rFonts w:hint="eastAsia" w:ascii="宋体" w:eastAsia="宋体" w:cs="Arial"/>
                <w:color w:val="auto"/>
                <w:sz w:val="18"/>
                <w:szCs w:val="18"/>
                <w:lang w:bidi="ar-SA"/>
              </w:rPr>
            </w:pPr>
            <w:r>
              <w:rPr>
                <w:rFonts w:hint="eastAsia" w:ascii="宋体" w:eastAsia="宋体" w:cs="Arial"/>
                <w:color w:val="auto"/>
                <w:sz w:val="18"/>
                <w:szCs w:val="18"/>
                <w:lang w:bidi="ar-SA"/>
              </w:rPr>
              <w:t>行政许可</w:t>
            </w:r>
          </w:p>
          <w:p w14:paraId="5883898E">
            <w:pPr>
              <w:keepNext w:val="0"/>
              <w:keepLines w:val="0"/>
              <w:widowControl/>
              <w:suppressLineNumbers w:val="0"/>
              <w:jc w:val="center"/>
              <w:textAlignment w:val="center"/>
              <w:rPr>
                <w:rFonts w:hint="eastAsia" w:ascii="宋体" w:eastAsia="宋体" w:cs="Arial"/>
                <w:color w:val="auto"/>
                <w:sz w:val="18"/>
                <w:szCs w:val="18"/>
                <w:lang w:bidi="ar-SA"/>
              </w:rPr>
            </w:pPr>
          </w:p>
          <w:p w14:paraId="1A5B6F57">
            <w:pPr>
              <w:keepNext w:val="0"/>
              <w:keepLines w:val="0"/>
              <w:widowControl/>
              <w:suppressLineNumbers w:val="0"/>
              <w:jc w:val="center"/>
              <w:textAlignment w:val="center"/>
              <w:rPr>
                <w:rFonts w:hint="eastAsia" w:ascii="宋体" w:eastAsia="宋体" w:cs="Arial"/>
                <w:color w:val="auto"/>
                <w:sz w:val="18"/>
                <w:szCs w:val="18"/>
                <w:lang w:bidi="ar-SA"/>
              </w:rPr>
            </w:pPr>
          </w:p>
          <w:p w14:paraId="5B1FA9CA">
            <w:pPr>
              <w:keepNext w:val="0"/>
              <w:keepLines w:val="0"/>
              <w:widowControl/>
              <w:suppressLineNumbers w:val="0"/>
              <w:jc w:val="center"/>
              <w:textAlignment w:val="center"/>
              <w:rPr>
                <w:rFonts w:hint="eastAsia" w:ascii="宋体" w:eastAsia="宋体" w:cs="Arial"/>
                <w:color w:val="auto"/>
                <w:sz w:val="18"/>
                <w:szCs w:val="18"/>
                <w:lang w:bidi="ar-SA"/>
              </w:rPr>
            </w:pPr>
          </w:p>
          <w:p w14:paraId="3F3DAFB8">
            <w:pPr>
              <w:keepNext w:val="0"/>
              <w:keepLines w:val="0"/>
              <w:widowControl/>
              <w:suppressLineNumbers w:val="0"/>
              <w:jc w:val="center"/>
              <w:textAlignment w:val="center"/>
              <w:rPr>
                <w:rFonts w:hint="eastAsia" w:ascii="宋体" w:eastAsia="宋体" w:cs="Arial"/>
                <w:color w:val="auto"/>
                <w:sz w:val="18"/>
                <w:szCs w:val="18"/>
                <w:lang w:bidi="ar-SA"/>
              </w:rPr>
            </w:pPr>
          </w:p>
          <w:p w14:paraId="20FD4E80">
            <w:pPr>
              <w:keepNext w:val="0"/>
              <w:keepLines w:val="0"/>
              <w:widowControl/>
              <w:suppressLineNumbers w:val="0"/>
              <w:jc w:val="center"/>
              <w:textAlignment w:val="center"/>
              <w:rPr>
                <w:rFonts w:hint="eastAsia" w:ascii="宋体" w:eastAsia="宋体" w:cs="Arial"/>
                <w:color w:val="auto"/>
                <w:sz w:val="18"/>
                <w:szCs w:val="18"/>
                <w:lang w:bidi="ar-SA"/>
              </w:rPr>
            </w:pPr>
          </w:p>
          <w:p w14:paraId="201B926F">
            <w:pPr>
              <w:keepNext w:val="0"/>
              <w:keepLines w:val="0"/>
              <w:widowControl/>
              <w:suppressLineNumbers w:val="0"/>
              <w:jc w:val="center"/>
              <w:textAlignment w:val="center"/>
              <w:rPr>
                <w:rFonts w:hint="eastAsia" w:ascii="宋体" w:eastAsia="宋体" w:cs="Arial"/>
                <w:color w:val="auto"/>
                <w:sz w:val="18"/>
                <w:szCs w:val="18"/>
                <w:lang w:bidi="ar-SA"/>
              </w:rPr>
            </w:pPr>
          </w:p>
          <w:p w14:paraId="5FC31E3C">
            <w:pPr>
              <w:keepNext w:val="0"/>
              <w:keepLines w:val="0"/>
              <w:widowControl/>
              <w:suppressLineNumbers w:val="0"/>
              <w:jc w:val="center"/>
              <w:textAlignment w:val="center"/>
              <w:rPr>
                <w:rFonts w:hint="eastAsia" w:ascii="宋体" w:eastAsia="宋体" w:cs="Arial"/>
                <w:color w:val="auto"/>
                <w:sz w:val="18"/>
                <w:szCs w:val="18"/>
                <w:lang w:bidi="ar-SA"/>
              </w:rPr>
            </w:pPr>
          </w:p>
          <w:p w14:paraId="5B7933AF">
            <w:pPr>
              <w:keepNext w:val="0"/>
              <w:keepLines w:val="0"/>
              <w:widowControl/>
              <w:suppressLineNumbers w:val="0"/>
              <w:jc w:val="center"/>
              <w:textAlignment w:val="center"/>
              <w:rPr>
                <w:rFonts w:hint="eastAsia" w:ascii="宋体" w:eastAsia="宋体" w:cs="Arial"/>
                <w:color w:val="auto"/>
                <w:sz w:val="18"/>
                <w:szCs w:val="18"/>
                <w:lang w:bidi="ar-SA"/>
              </w:rPr>
            </w:pPr>
          </w:p>
          <w:p w14:paraId="324E03AE">
            <w:pPr>
              <w:keepNext w:val="0"/>
              <w:keepLines w:val="0"/>
              <w:widowControl/>
              <w:suppressLineNumbers w:val="0"/>
              <w:jc w:val="center"/>
              <w:textAlignment w:val="center"/>
              <w:rPr>
                <w:rFonts w:hint="eastAsia" w:ascii="宋体" w:eastAsia="宋体" w:cs="Arial"/>
                <w:color w:val="auto"/>
                <w:sz w:val="18"/>
                <w:szCs w:val="18"/>
                <w:lang w:bidi="ar-SA"/>
              </w:rPr>
            </w:pPr>
          </w:p>
          <w:p w14:paraId="4277CEF6">
            <w:pPr>
              <w:keepNext w:val="0"/>
              <w:keepLines w:val="0"/>
              <w:widowControl/>
              <w:suppressLineNumbers w:val="0"/>
              <w:jc w:val="both"/>
              <w:textAlignment w:val="center"/>
              <w:rPr>
                <w:rFonts w:hint="eastAsia" w:ascii="宋体" w:eastAsia="宋体" w:cs="Arial"/>
                <w:color w:val="auto"/>
                <w:sz w:val="18"/>
                <w:szCs w:val="18"/>
                <w:lang w:bidi="ar-SA"/>
              </w:rPr>
            </w:pPr>
          </w:p>
          <w:p w14:paraId="789B328B">
            <w:pPr>
              <w:keepNext w:val="0"/>
              <w:keepLines w:val="0"/>
              <w:widowControl/>
              <w:suppressLineNumbers w:val="0"/>
              <w:jc w:val="center"/>
              <w:textAlignment w:val="center"/>
              <w:rPr>
                <w:rFonts w:hint="eastAsia" w:ascii="宋体" w:eastAsia="宋体" w:cs="Arial"/>
                <w:color w:val="auto"/>
                <w:sz w:val="18"/>
                <w:szCs w:val="18"/>
                <w:lang w:bidi="ar-SA"/>
              </w:rPr>
            </w:pPr>
            <w:r>
              <w:rPr>
                <w:rFonts w:hint="eastAsia" w:ascii="宋体" w:eastAsia="宋体" w:cs="Arial"/>
                <w:color w:val="auto"/>
                <w:sz w:val="18"/>
                <w:szCs w:val="18"/>
                <w:lang w:bidi="ar-SA"/>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4BEAF1DD">
            <w:pPr>
              <w:spacing w:line="240" w:lineRule="exact"/>
              <w:jc w:val="center"/>
              <w:rPr>
                <w:rFonts w:hint="eastAsia" w:ascii="宋体" w:eastAsia="宋体" w:cs="Arial"/>
                <w:color w:val="auto"/>
                <w:sz w:val="18"/>
                <w:szCs w:val="18"/>
                <w:shd w:val="clear" w:color="auto" w:fill="auto"/>
                <w:lang w:bidi="ar-SA"/>
              </w:rPr>
            </w:pPr>
          </w:p>
          <w:p w14:paraId="5446A2B2">
            <w:pPr>
              <w:spacing w:line="240" w:lineRule="exact"/>
              <w:jc w:val="center"/>
              <w:rPr>
                <w:rFonts w:hint="eastAsia" w:ascii="宋体" w:eastAsia="宋体" w:cs="Arial"/>
                <w:color w:val="auto"/>
                <w:sz w:val="18"/>
                <w:szCs w:val="18"/>
                <w:shd w:val="clear" w:color="auto" w:fill="auto"/>
                <w:lang w:bidi="ar-SA"/>
              </w:rPr>
            </w:pPr>
          </w:p>
          <w:p w14:paraId="7C5771A3">
            <w:pPr>
              <w:spacing w:line="240" w:lineRule="exact"/>
              <w:jc w:val="center"/>
              <w:rPr>
                <w:rFonts w:hint="eastAsia" w:ascii="宋体" w:eastAsia="宋体" w:cs="Arial"/>
                <w:color w:val="auto"/>
                <w:sz w:val="18"/>
                <w:szCs w:val="18"/>
                <w:shd w:val="clear" w:color="auto" w:fill="auto"/>
                <w:lang w:bidi="ar-SA"/>
              </w:rPr>
            </w:pPr>
          </w:p>
          <w:p w14:paraId="2FB3DB96">
            <w:pPr>
              <w:spacing w:line="240" w:lineRule="exact"/>
              <w:jc w:val="center"/>
              <w:rPr>
                <w:rFonts w:hint="eastAsia" w:ascii="宋体" w:eastAsia="宋体" w:cs="Arial"/>
                <w:color w:val="auto"/>
                <w:sz w:val="18"/>
                <w:szCs w:val="18"/>
                <w:shd w:val="clear" w:color="auto" w:fill="auto"/>
                <w:lang w:bidi="ar-SA"/>
              </w:rPr>
            </w:pPr>
          </w:p>
          <w:p w14:paraId="7F61B7A8">
            <w:pPr>
              <w:spacing w:line="240" w:lineRule="exact"/>
              <w:jc w:val="center"/>
              <w:rPr>
                <w:rFonts w:hint="eastAsia" w:ascii="宋体" w:eastAsia="宋体" w:cs="Arial"/>
                <w:color w:val="auto"/>
                <w:sz w:val="18"/>
                <w:szCs w:val="18"/>
                <w:shd w:val="clear" w:color="auto" w:fill="auto"/>
                <w:lang w:bidi="ar-SA"/>
              </w:rPr>
            </w:pPr>
          </w:p>
          <w:p w14:paraId="578BC440">
            <w:pPr>
              <w:spacing w:line="240" w:lineRule="exact"/>
              <w:jc w:val="center"/>
              <w:rPr>
                <w:rFonts w:hint="eastAsia" w:ascii="宋体" w:eastAsia="宋体" w:cs="Arial"/>
                <w:color w:val="auto"/>
                <w:sz w:val="18"/>
                <w:szCs w:val="18"/>
                <w:shd w:val="clear" w:color="auto" w:fill="auto"/>
                <w:lang w:bidi="ar-SA"/>
              </w:rPr>
            </w:pPr>
            <w:r>
              <w:rPr>
                <w:rFonts w:hint="eastAsia" w:ascii="宋体" w:eastAsia="宋体" w:cs="Arial"/>
                <w:color w:val="auto"/>
                <w:sz w:val="18"/>
                <w:szCs w:val="18"/>
                <w:shd w:val="clear" w:color="auto" w:fill="auto"/>
                <w:lang w:bidi="ar-SA"/>
              </w:rPr>
              <w:t>生产建设项目水土保持方案审批</w:t>
            </w:r>
          </w:p>
          <w:p w14:paraId="12ADFD3D">
            <w:pPr>
              <w:spacing w:line="240" w:lineRule="exact"/>
              <w:jc w:val="center"/>
              <w:rPr>
                <w:rFonts w:hint="eastAsia" w:ascii="宋体" w:eastAsia="宋体" w:cs="Arial"/>
                <w:color w:val="auto"/>
                <w:sz w:val="18"/>
                <w:szCs w:val="18"/>
                <w:shd w:val="clear" w:color="auto" w:fill="auto"/>
                <w:lang w:bidi="ar-SA"/>
              </w:rPr>
            </w:pPr>
          </w:p>
          <w:p w14:paraId="473792C8">
            <w:pPr>
              <w:spacing w:line="240" w:lineRule="exact"/>
              <w:jc w:val="center"/>
              <w:rPr>
                <w:rFonts w:hint="eastAsia" w:ascii="宋体" w:eastAsia="宋体" w:cs="Arial"/>
                <w:color w:val="auto"/>
                <w:sz w:val="18"/>
                <w:szCs w:val="18"/>
                <w:shd w:val="clear" w:color="auto" w:fill="auto"/>
                <w:lang w:bidi="ar-SA"/>
              </w:rPr>
            </w:pPr>
          </w:p>
          <w:p w14:paraId="0FDE466F">
            <w:pPr>
              <w:spacing w:line="240" w:lineRule="exact"/>
              <w:jc w:val="center"/>
              <w:rPr>
                <w:rFonts w:hint="eastAsia" w:ascii="宋体" w:eastAsia="宋体" w:cs="Arial"/>
                <w:color w:val="auto"/>
                <w:sz w:val="18"/>
                <w:szCs w:val="18"/>
                <w:shd w:val="clear" w:color="auto" w:fill="auto"/>
                <w:lang w:bidi="ar-SA"/>
              </w:rPr>
            </w:pPr>
          </w:p>
          <w:p w14:paraId="118153D8">
            <w:pPr>
              <w:spacing w:line="240" w:lineRule="exact"/>
              <w:jc w:val="center"/>
              <w:rPr>
                <w:rFonts w:hint="eastAsia" w:ascii="宋体" w:eastAsia="宋体" w:cs="Arial"/>
                <w:color w:val="auto"/>
                <w:sz w:val="18"/>
                <w:szCs w:val="18"/>
                <w:shd w:val="clear" w:color="auto" w:fill="auto"/>
                <w:lang w:bidi="ar-SA"/>
              </w:rPr>
            </w:pPr>
          </w:p>
          <w:p w14:paraId="7248E29F">
            <w:pPr>
              <w:spacing w:line="240" w:lineRule="exact"/>
              <w:jc w:val="center"/>
              <w:rPr>
                <w:rFonts w:hint="eastAsia" w:ascii="宋体" w:eastAsia="宋体" w:cs="Arial"/>
                <w:color w:val="auto"/>
                <w:sz w:val="18"/>
                <w:szCs w:val="18"/>
                <w:shd w:val="clear" w:color="auto" w:fill="auto"/>
                <w:lang w:bidi="ar-SA"/>
              </w:rPr>
            </w:pPr>
          </w:p>
          <w:p w14:paraId="054A3DD4">
            <w:pPr>
              <w:spacing w:line="240" w:lineRule="exact"/>
              <w:jc w:val="center"/>
              <w:rPr>
                <w:rFonts w:hint="eastAsia" w:ascii="宋体" w:eastAsia="宋体" w:cs="Arial"/>
                <w:color w:val="auto"/>
                <w:sz w:val="18"/>
                <w:szCs w:val="18"/>
                <w:shd w:val="clear" w:color="auto" w:fill="auto"/>
                <w:lang w:bidi="ar-SA"/>
              </w:rPr>
            </w:pPr>
          </w:p>
          <w:p w14:paraId="3A07B982">
            <w:pPr>
              <w:spacing w:line="240" w:lineRule="exact"/>
              <w:jc w:val="center"/>
              <w:rPr>
                <w:rFonts w:hint="eastAsia" w:ascii="宋体" w:eastAsia="宋体" w:cs="Arial"/>
                <w:color w:val="auto"/>
                <w:sz w:val="18"/>
                <w:szCs w:val="18"/>
                <w:shd w:val="clear" w:color="auto" w:fill="auto"/>
                <w:lang w:bidi="ar-SA"/>
              </w:rPr>
            </w:pPr>
          </w:p>
          <w:p w14:paraId="78902ABD">
            <w:pPr>
              <w:spacing w:line="240" w:lineRule="exact"/>
              <w:jc w:val="center"/>
              <w:rPr>
                <w:rFonts w:hint="eastAsia" w:ascii="宋体" w:eastAsia="宋体" w:cs="Arial"/>
                <w:color w:val="auto"/>
                <w:sz w:val="18"/>
                <w:szCs w:val="18"/>
                <w:shd w:val="clear" w:color="auto" w:fill="auto"/>
                <w:lang w:bidi="ar-SA"/>
              </w:rPr>
            </w:pPr>
          </w:p>
          <w:p w14:paraId="7C714253">
            <w:pPr>
              <w:spacing w:line="240" w:lineRule="exact"/>
              <w:jc w:val="center"/>
              <w:rPr>
                <w:rFonts w:hint="eastAsia" w:ascii="宋体" w:eastAsia="宋体" w:cs="Arial"/>
                <w:color w:val="auto"/>
                <w:sz w:val="18"/>
                <w:szCs w:val="18"/>
                <w:shd w:val="clear" w:color="auto" w:fill="auto"/>
                <w:lang w:bidi="ar-SA"/>
              </w:rPr>
            </w:pPr>
          </w:p>
          <w:p w14:paraId="0914122B">
            <w:pPr>
              <w:spacing w:line="240" w:lineRule="exact"/>
              <w:jc w:val="center"/>
              <w:rPr>
                <w:rFonts w:hint="eastAsia" w:ascii="宋体" w:eastAsia="宋体" w:cs="Arial"/>
                <w:color w:val="auto"/>
                <w:sz w:val="18"/>
                <w:szCs w:val="18"/>
                <w:shd w:val="clear" w:color="auto" w:fill="auto"/>
                <w:lang w:bidi="ar-SA"/>
              </w:rPr>
            </w:pPr>
          </w:p>
          <w:p w14:paraId="3C04A4F9">
            <w:pPr>
              <w:spacing w:line="240" w:lineRule="exact"/>
              <w:jc w:val="center"/>
              <w:rPr>
                <w:rFonts w:hint="eastAsia" w:ascii="宋体" w:eastAsia="宋体" w:cs="Arial"/>
                <w:color w:val="auto"/>
                <w:sz w:val="18"/>
                <w:szCs w:val="18"/>
                <w:shd w:val="clear" w:color="auto" w:fill="auto"/>
                <w:lang w:bidi="ar-SA"/>
              </w:rPr>
            </w:pPr>
          </w:p>
          <w:p w14:paraId="07904D88">
            <w:pPr>
              <w:spacing w:line="240" w:lineRule="exact"/>
              <w:jc w:val="center"/>
              <w:rPr>
                <w:rFonts w:hint="eastAsia" w:ascii="宋体" w:eastAsia="宋体" w:cs="Arial"/>
                <w:color w:val="auto"/>
                <w:sz w:val="18"/>
                <w:szCs w:val="18"/>
                <w:shd w:val="clear" w:color="auto" w:fill="auto"/>
                <w:lang w:bidi="ar-SA"/>
              </w:rPr>
            </w:pPr>
          </w:p>
          <w:p w14:paraId="0BB3F282">
            <w:pPr>
              <w:spacing w:line="240" w:lineRule="exact"/>
              <w:jc w:val="center"/>
              <w:rPr>
                <w:rFonts w:hint="eastAsia" w:ascii="宋体" w:eastAsia="宋体" w:cs="Arial"/>
                <w:color w:val="auto"/>
                <w:sz w:val="18"/>
                <w:szCs w:val="18"/>
                <w:shd w:val="clear" w:color="auto" w:fill="auto"/>
                <w:lang w:bidi="ar-SA"/>
              </w:rPr>
            </w:pPr>
          </w:p>
          <w:p w14:paraId="28090578">
            <w:pPr>
              <w:spacing w:line="240" w:lineRule="exact"/>
              <w:jc w:val="center"/>
              <w:rPr>
                <w:rFonts w:hint="eastAsia" w:ascii="宋体" w:eastAsia="宋体" w:cs="Arial"/>
                <w:color w:val="auto"/>
                <w:sz w:val="18"/>
                <w:szCs w:val="18"/>
                <w:shd w:val="clear" w:color="auto" w:fill="auto"/>
                <w:lang w:bidi="ar-SA"/>
              </w:rPr>
            </w:pPr>
          </w:p>
          <w:p w14:paraId="24FD0649">
            <w:pPr>
              <w:spacing w:line="240" w:lineRule="exact"/>
              <w:jc w:val="center"/>
              <w:rPr>
                <w:rFonts w:hint="eastAsia" w:ascii="宋体" w:eastAsia="宋体" w:cs="Arial"/>
                <w:color w:val="auto"/>
                <w:sz w:val="18"/>
                <w:szCs w:val="18"/>
                <w:shd w:val="clear" w:color="auto" w:fill="auto"/>
                <w:lang w:bidi="ar-SA"/>
              </w:rPr>
            </w:pPr>
          </w:p>
          <w:p w14:paraId="4F48C75D">
            <w:pPr>
              <w:spacing w:line="240" w:lineRule="exact"/>
              <w:jc w:val="center"/>
              <w:rPr>
                <w:rFonts w:hint="eastAsia" w:ascii="宋体" w:eastAsia="宋体" w:cs="Arial"/>
                <w:color w:val="auto"/>
                <w:sz w:val="18"/>
                <w:szCs w:val="18"/>
                <w:shd w:val="clear" w:color="auto" w:fill="auto"/>
                <w:lang w:bidi="ar-SA"/>
              </w:rPr>
            </w:pPr>
          </w:p>
          <w:p w14:paraId="16C1A2F6">
            <w:pPr>
              <w:spacing w:line="240" w:lineRule="exact"/>
              <w:jc w:val="center"/>
              <w:rPr>
                <w:rFonts w:hint="eastAsia" w:ascii="宋体" w:eastAsia="宋体" w:cs="Arial"/>
                <w:color w:val="auto"/>
                <w:sz w:val="18"/>
                <w:szCs w:val="18"/>
                <w:shd w:val="clear" w:color="auto" w:fill="auto"/>
                <w:lang w:bidi="ar-SA"/>
              </w:rPr>
            </w:pPr>
          </w:p>
          <w:p w14:paraId="78ADA9E6">
            <w:pPr>
              <w:spacing w:line="240" w:lineRule="exact"/>
              <w:jc w:val="center"/>
              <w:rPr>
                <w:rFonts w:hint="eastAsia" w:ascii="宋体" w:eastAsia="宋体" w:cs="Arial"/>
                <w:color w:val="auto"/>
                <w:sz w:val="18"/>
                <w:szCs w:val="18"/>
                <w:shd w:val="clear" w:color="auto" w:fill="auto"/>
                <w:lang w:bidi="ar-SA"/>
              </w:rPr>
            </w:pPr>
            <w:r>
              <w:rPr>
                <w:rFonts w:hint="eastAsia" w:ascii="宋体" w:eastAsia="宋体" w:cs="Arial"/>
                <w:color w:val="auto"/>
                <w:sz w:val="18"/>
                <w:szCs w:val="18"/>
                <w:shd w:val="clear" w:color="auto" w:fill="auto"/>
                <w:lang w:bidi="ar-SA"/>
              </w:rPr>
              <w:t>生产建设项目水土保持方案审批</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45BEE92F">
            <w:pPr>
              <w:spacing w:line="240" w:lineRule="exact"/>
              <w:jc w:val="center"/>
              <w:rPr>
                <w:rFonts w:hint="eastAsia" w:ascii="宋体" w:eastAsia="宋体" w:cs="Arial"/>
                <w:color w:val="auto"/>
                <w:sz w:val="18"/>
                <w:szCs w:val="18"/>
                <w:shd w:val="clear" w:color="auto" w:fill="auto"/>
                <w:lang w:eastAsia="zh-CN" w:bidi="ar-SA"/>
              </w:rPr>
            </w:pPr>
          </w:p>
          <w:p w14:paraId="29A2DDD0">
            <w:pPr>
              <w:spacing w:line="240" w:lineRule="exact"/>
              <w:jc w:val="center"/>
              <w:rPr>
                <w:rFonts w:hint="eastAsia" w:ascii="宋体" w:eastAsia="宋体" w:cs="Arial"/>
                <w:color w:val="auto"/>
                <w:sz w:val="18"/>
                <w:szCs w:val="18"/>
                <w:shd w:val="clear" w:color="auto" w:fill="auto"/>
                <w:lang w:eastAsia="zh-CN" w:bidi="ar-SA"/>
              </w:rPr>
            </w:pPr>
          </w:p>
          <w:p w14:paraId="73BE9393">
            <w:pPr>
              <w:spacing w:line="240" w:lineRule="exact"/>
              <w:jc w:val="center"/>
              <w:rPr>
                <w:rFonts w:hint="eastAsia" w:ascii="宋体" w:eastAsia="宋体" w:cs="Arial"/>
                <w:color w:val="auto"/>
                <w:sz w:val="18"/>
                <w:szCs w:val="18"/>
                <w:shd w:val="clear" w:color="auto" w:fill="auto"/>
                <w:lang w:eastAsia="zh-CN" w:bidi="ar-SA"/>
              </w:rPr>
            </w:pPr>
          </w:p>
          <w:p w14:paraId="27425DCC">
            <w:pPr>
              <w:spacing w:line="240" w:lineRule="exact"/>
              <w:jc w:val="center"/>
              <w:rPr>
                <w:rFonts w:hint="eastAsia" w:ascii="宋体" w:eastAsia="宋体" w:cs="Arial"/>
                <w:color w:val="auto"/>
                <w:sz w:val="18"/>
                <w:szCs w:val="18"/>
                <w:shd w:val="clear" w:color="auto" w:fill="auto"/>
                <w:lang w:eastAsia="zh-CN" w:bidi="ar-SA"/>
              </w:rPr>
            </w:pPr>
          </w:p>
          <w:p w14:paraId="28892A2B">
            <w:pPr>
              <w:spacing w:line="240" w:lineRule="exact"/>
              <w:jc w:val="center"/>
              <w:rPr>
                <w:rFonts w:hint="eastAsia" w:ascii="宋体" w:eastAsia="宋体" w:cs="Arial"/>
                <w:color w:val="auto"/>
                <w:sz w:val="18"/>
                <w:szCs w:val="18"/>
                <w:shd w:val="clear" w:color="auto" w:fill="auto"/>
                <w:lang w:eastAsia="zh-CN" w:bidi="ar-SA"/>
              </w:rPr>
            </w:pPr>
          </w:p>
          <w:p w14:paraId="7BB646ED">
            <w:pPr>
              <w:spacing w:line="240" w:lineRule="exact"/>
              <w:jc w:val="center"/>
              <w:rPr>
                <w:rFonts w:hint="eastAsia" w:ascii="宋体" w:eastAsia="宋体" w:cs="Arial"/>
                <w:color w:val="auto"/>
                <w:sz w:val="18"/>
                <w:szCs w:val="18"/>
                <w:shd w:val="clear" w:color="auto" w:fill="auto"/>
                <w:lang w:eastAsia="zh-CN" w:bidi="ar-SA"/>
              </w:rPr>
            </w:pPr>
            <w:r>
              <w:rPr>
                <w:rFonts w:hint="eastAsia" w:ascii="宋体" w:eastAsia="宋体" w:cs="Arial"/>
                <w:color w:val="auto"/>
                <w:sz w:val="18"/>
                <w:szCs w:val="18"/>
                <w:shd w:val="clear" w:color="auto" w:fill="auto"/>
                <w:lang w:eastAsia="zh-CN" w:bidi="ar-SA"/>
              </w:rPr>
              <w:t>灵寿县数据和政务服务局</w:t>
            </w:r>
          </w:p>
          <w:p w14:paraId="61E4AA54">
            <w:pPr>
              <w:spacing w:line="240" w:lineRule="exact"/>
              <w:jc w:val="center"/>
              <w:rPr>
                <w:rFonts w:hint="eastAsia" w:ascii="宋体" w:eastAsia="宋体" w:cs="Arial"/>
                <w:color w:val="auto"/>
                <w:sz w:val="18"/>
                <w:szCs w:val="18"/>
                <w:shd w:val="clear" w:color="auto" w:fill="auto"/>
                <w:lang w:eastAsia="zh-CN" w:bidi="ar-SA"/>
              </w:rPr>
            </w:pPr>
          </w:p>
          <w:p w14:paraId="521EBC43">
            <w:pPr>
              <w:spacing w:line="240" w:lineRule="exact"/>
              <w:jc w:val="center"/>
              <w:rPr>
                <w:rFonts w:hint="eastAsia" w:ascii="宋体" w:eastAsia="宋体" w:cs="Arial"/>
                <w:color w:val="auto"/>
                <w:sz w:val="18"/>
                <w:szCs w:val="18"/>
                <w:shd w:val="clear" w:color="auto" w:fill="auto"/>
                <w:lang w:eastAsia="zh-CN" w:bidi="ar-SA"/>
              </w:rPr>
            </w:pPr>
          </w:p>
          <w:p w14:paraId="79441B51">
            <w:pPr>
              <w:spacing w:line="240" w:lineRule="exact"/>
              <w:jc w:val="center"/>
              <w:rPr>
                <w:rFonts w:hint="eastAsia" w:ascii="宋体" w:eastAsia="宋体" w:cs="Arial"/>
                <w:color w:val="auto"/>
                <w:sz w:val="18"/>
                <w:szCs w:val="18"/>
                <w:shd w:val="clear" w:color="auto" w:fill="auto"/>
                <w:lang w:eastAsia="zh-CN" w:bidi="ar-SA"/>
              </w:rPr>
            </w:pPr>
          </w:p>
          <w:p w14:paraId="28272BDA">
            <w:pPr>
              <w:spacing w:line="240" w:lineRule="exact"/>
              <w:jc w:val="center"/>
              <w:rPr>
                <w:rFonts w:hint="eastAsia" w:ascii="宋体" w:eastAsia="宋体" w:cs="Arial"/>
                <w:color w:val="auto"/>
                <w:sz w:val="18"/>
                <w:szCs w:val="18"/>
                <w:shd w:val="clear" w:color="auto" w:fill="auto"/>
                <w:lang w:eastAsia="zh-CN" w:bidi="ar-SA"/>
              </w:rPr>
            </w:pPr>
          </w:p>
          <w:p w14:paraId="0E367234">
            <w:pPr>
              <w:spacing w:line="240" w:lineRule="exact"/>
              <w:jc w:val="center"/>
              <w:rPr>
                <w:rFonts w:hint="eastAsia" w:ascii="宋体" w:eastAsia="宋体" w:cs="Arial"/>
                <w:color w:val="auto"/>
                <w:sz w:val="18"/>
                <w:szCs w:val="18"/>
                <w:shd w:val="clear" w:color="auto" w:fill="auto"/>
                <w:lang w:eastAsia="zh-CN" w:bidi="ar-SA"/>
              </w:rPr>
            </w:pPr>
          </w:p>
          <w:p w14:paraId="0581D14A">
            <w:pPr>
              <w:spacing w:line="240" w:lineRule="exact"/>
              <w:jc w:val="center"/>
              <w:rPr>
                <w:rFonts w:hint="eastAsia" w:ascii="宋体" w:eastAsia="宋体" w:cs="Arial"/>
                <w:color w:val="auto"/>
                <w:sz w:val="18"/>
                <w:szCs w:val="18"/>
                <w:shd w:val="clear" w:color="auto" w:fill="auto"/>
                <w:lang w:eastAsia="zh-CN" w:bidi="ar-SA"/>
              </w:rPr>
            </w:pPr>
          </w:p>
          <w:p w14:paraId="03D2138A">
            <w:pPr>
              <w:spacing w:line="240" w:lineRule="exact"/>
              <w:jc w:val="center"/>
              <w:rPr>
                <w:rFonts w:hint="eastAsia" w:ascii="宋体" w:eastAsia="宋体" w:cs="Arial"/>
                <w:color w:val="auto"/>
                <w:sz w:val="18"/>
                <w:szCs w:val="18"/>
                <w:shd w:val="clear" w:color="auto" w:fill="auto"/>
                <w:lang w:eastAsia="zh-CN" w:bidi="ar-SA"/>
              </w:rPr>
            </w:pPr>
          </w:p>
          <w:p w14:paraId="7FC62232">
            <w:pPr>
              <w:spacing w:line="240" w:lineRule="exact"/>
              <w:jc w:val="center"/>
              <w:rPr>
                <w:rFonts w:hint="eastAsia" w:ascii="宋体" w:eastAsia="宋体" w:cs="Arial"/>
                <w:color w:val="auto"/>
                <w:sz w:val="18"/>
                <w:szCs w:val="18"/>
                <w:shd w:val="clear" w:color="auto" w:fill="auto"/>
                <w:lang w:eastAsia="zh-CN" w:bidi="ar-SA"/>
              </w:rPr>
            </w:pPr>
          </w:p>
          <w:p w14:paraId="258CC383">
            <w:pPr>
              <w:spacing w:line="240" w:lineRule="exact"/>
              <w:jc w:val="center"/>
              <w:rPr>
                <w:rFonts w:hint="eastAsia" w:ascii="宋体" w:eastAsia="宋体" w:cs="Arial"/>
                <w:color w:val="auto"/>
                <w:sz w:val="18"/>
                <w:szCs w:val="18"/>
                <w:shd w:val="clear" w:color="auto" w:fill="auto"/>
                <w:lang w:eastAsia="zh-CN" w:bidi="ar-SA"/>
              </w:rPr>
            </w:pPr>
          </w:p>
          <w:p w14:paraId="3072B110">
            <w:pPr>
              <w:spacing w:line="240" w:lineRule="exact"/>
              <w:jc w:val="center"/>
              <w:rPr>
                <w:rFonts w:hint="eastAsia" w:ascii="宋体" w:eastAsia="宋体" w:cs="Arial"/>
                <w:color w:val="auto"/>
                <w:sz w:val="18"/>
                <w:szCs w:val="18"/>
                <w:shd w:val="clear" w:color="auto" w:fill="auto"/>
                <w:lang w:eastAsia="zh-CN" w:bidi="ar-SA"/>
              </w:rPr>
            </w:pPr>
          </w:p>
          <w:p w14:paraId="387FBE74">
            <w:pPr>
              <w:spacing w:line="240" w:lineRule="exact"/>
              <w:jc w:val="center"/>
              <w:rPr>
                <w:rFonts w:hint="eastAsia" w:ascii="宋体" w:eastAsia="宋体" w:cs="Arial"/>
                <w:color w:val="auto"/>
                <w:sz w:val="18"/>
                <w:szCs w:val="18"/>
                <w:shd w:val="clear" w:color="auto" w:fill="auto"/>
                <w:lang w:eastAsia="zh-CN" w:bidi="ar-SA"/>
              </w:rPr>
            </w:pPr>
          </w:p>
          <w:p w14:paraId="2A82BC2C">
            <w:pPr>
              <w:spacing w:line="240" w:lineRule="exact"/>
              <w:jc w:val="center"/>
              <w:rPr>
                <w:rFonts w:hint="eastAsia" w:ascii="宋体" w:eastAsia="宋体" w:cs="Arial"/>
                <w:color w:val="auto"/>
                <w:sz w:val="18"/>
                <w:szCs w:val="18"/>
                <w:shd w:val="clear" w:color="auto" w:fill="auto"/>
                <w:lang w:eastAsia="zh-CN" w:bidi="ar-SA"/>
              </w:rPr>
            </w:pPr>
          </w:p>
          <w:p w14:paraId="7B192F30">
            <w:pPr>
              <w:spacing w:line="240" w:lineRule="exact"/>
              <w:jc w:val="center"/>
              <w:rPr>
                <w:rFonts w:hint="eastAsia" w:ascii="宋体" w:eastAsia="宋体" w:cs="Arial"/>
                <w:color w:val="auto"/>
                <w:sz w:val="18"/>
                <w:szCs w:val="18"/>
                <w:shd w:val="clear" w:color="auto" w:fill="auto"/>
                <w:lang w:eastAsia="zh-CN" w:bidi="ar-SA"/>
              </w:rPr>
            </w:pPr>
          </w:p>
          <w:p w14:paraId="65E44BC3">
            <w:pPr>
              <w:spacing w:line="240" w:lineRule="exact"/>
              <w:jc w:val="center"/>
              <w:rPr>
                <w:rFonts w:hint="eastAsia" w:ascii="宋体" w:eastAsia="宋体" w:cs="Arial"/>
                <w:color w:val="auto"/>
                <w:sz w:val="18"/>
                <w:szCs w:val="18"/>
                <w:shd w:val="clear" w:color="auto" w:fill="auto"/>
                <w:lang w:eastAsia="zh-CN" w:bidi="ar-SA"/>
              </w:rPr>
            </w:pPr>
          </w:p>
          <w:p w14:paraId="2D0DA0AC">
            <w:pPr>
              <w:spacing w:line="240" w:lineRule="exact"/>
              <w:jc w:val="center"/>
              <w:rPr>
                <w:rFonts w:hint="eastAsia" w:ascii="宋体" w:eastAsia="宋体" w:cs="Arial"/>
                <w:color w:val="auto"/>
                <w:sz w:val="18"/>
                <w:szCs w:val="18"/>
                <w:shd w:val="clear" w:color="auto" w:fill="auto"/>
                <w:lang w:eastAsia="zh-CN" w:bidi="ar-SA"/>
              </w:rPr>
            </w:pPr>
          </w:p>
          <w:p w14:paraId="1D996AAD">
            <w:pPr>
              <w:spacing w:line="240" w:lineRule="exact"/>
              <w:jc w:val="center"/>
              <w:rPr>
                <w:rFonts w:hint="eastAsia" w:ascii="宋体" w:eastAsia="宋体" w:cs="Arial"/>
                <w:color w:val="auto"/>
                <w:sz w:val="18"/>
                <w:szCs w:val="18"/>
                <w:shd w:val="clear" w:color="auto" w:fill="auto"/>
                <w:lang w:eastAsia="zh-CN" w:bidi="ar-SA"/>
              </w:rPr>
            </w:pPr>
          </w:p>
          <w:p w14:paraId="6B0CF360">
            <w:pPr>
              <w:spacing w:line="240" w:lineRule="exact"/>
              <w:jc w:val="center"/>
              <w:rPr>
                <w:rFonts w:hint="eastAsia" w:ascii="宋体" w:eastAsia="宋体" w:cs="Arial"/>
                <w:color w:val="auto"/>
                <w:sz w:val="18"/>
                <w:szCs w:val="18"/>
                <w:shd w:val="clear" w:color="auto" w:fill="auto"/>
                <w:lang w:eastAsia="zh-CN" w:bidi="ar-SA"/>
              </w:rPr>
            </w:pPr>
          </w:p>
          <w:p w14:paraId="068D9E31">
            <w:pPr>
              <w:spacing w:line="240" w:lineRule="exact"/>
              <w:jc w:val="center"/>
              <w:rPr>
                <w:rFonts w:hint="eastAsia" w:ascii="宋体" w:eastAsia="宋体" w:cs="Arial"/>
                <w:color w:val="auto"/>
                <w:sz w:val="18"/>
                <w:szCs w:val="18"/>
                <w:shd w:val="clear" w:color="auto" w:fill="auto"/>
                <w:lang w:eastAsia="zh-CN" w:bidi="ar-SA"/>
              </w:rPr>
            </w:pPr>
          </w:p>
          <w:p w14:paraId="1181E825">
            <w:pPr>
              <w:spacing w:line="240" w:lineRule="exact"/>
              <w:jc w:val="center"/>
              <w:rPr>
                <w:rFonts w:hint="eastAsia" w:ascii="宋体" w:eastAsia="宋体" w:cs="Arial"/>
                <w:color w:val="auto"/>
                <w:sz w:val="18"/>
                <w:szCs w:val="18"/>
                <w:shd w:val="clear" w:color="auto" w:fill="auto"/>
                <w:lang w:eastAsia="zh-CN" w:bidi="ar-SA"/>
              </w:rPr>
            </w:pPr>
          </w:p>
          <w:p w14:paraId="4A2D0AAA">
            <w:pPr>
              <w:spacing w:line="240" w:lineRule="exact"/>
              <w:jc w:val="center"/>
              <w:rPr>
                <w:rFonts w:hint="eastAsia" w:ascii="宋体" w:eastAsia="宋体" w:cs="Arial"/>
                <w:color w:val="auto"/>
                <w:sz w:val="18"/>
                <w:szCs w:val="18"/>
                <w:shd w:val="clear" w:color="auto" w:fill="auto"/>
                <w:lang w:eastAsia="zh-CN" w:bidi="ar-SA"/>
              </w:rPr>
            </w:pPr>
            <w:r>
              <w:rPr>
                <w:rFonts w:hint="eastAsia" w:ascii="宋体" w:eastAsia="宋体" w:cs="Arial"/>
                <w:color w:val="auto"/>
                <w:sz w:val="18"/>
                <w:szCs w:val="18"/>
                <w:shd w:val="clear" w:color="auto" w:fill="auto"/>
                <w:lang w:eastAsia="zh-CN" w:bidi="ar-SA"/>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61FFDB2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1.《中华人民共和国水土保持法》1.《中华人民共和国水土保持法》,依据文号:1991年6月29日主席令第四十九号,2010年12月25日予以修改</w:t>
            </w:r>
          </w:p>
          <w:p w14:paraId="0E6CCBF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二十五条:在山区、丘陵区、风沙区以及水土保持规划确定的容易发生水土流失的其他区域开办可能造成水土流失的生产建设项目，生产建设单位应当编制水土保持方案，报县级以上人民政府水行政主管部门审批，并按照经批准的水土保持方案，采取水土流失预防和治理措施。没有能力编制水土保持方案的，应当委托具备相应技术条件的机构编制。 水土保持方案应当包括水土流失预防和治理的范围、目标、措施和投资等内容。 水土保持方案经批准后，生产建设项目的地点、规模发生重大变化的，应当补充或者修改水土保持方案并报原审批机关批准。水土保持方案实施过程中，水土保持措施需要作出重大变更的，应当经原审批机关批准。 生产建设项目水土保持方案的编制和审批办法，由国务院水行政主管部门制定。</w:t>
            </w:r>
          </w:p>
          <w:p w14:paraId="6574CAF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第二十六条:依法应当编制水土保持方案的生产建设项目，生产建设单位未编制水土保持方案或者水土保持方案未经水行政主管部门批准的，生产建设项目不得开工建设。</w:t>
            </w:r>
          </w:p>
          <w:p w14:paraId="384F858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2.《开发建设项目水土保持方案编报审批管理规定》,依据文号:1995年5月30日水利部令第5号发布,2017年12月22日第二次修正</w:t>
            </w:r>
          </w:p>
          <w:p w14:paraId="2E32439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第八条　水行政主管部门审批水土保持方案实行分级审批制度，县级以上地方人民政府水行政主管部门审批的水土保持方案，应报上一级人民政府水行政主管部门备案。建设。</w:t>
            </w:r>
          </w:p>
          <w:p w14:paraId="6C11A13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由国务院水行政主管部门审批。中央立项，征占地面积不足50公顷且挖填土石方总量不足50万立方米的开发建设项目，水土保持方案报告书由省级水行政主管部门审批。地方立项的开发建设项目和限额以下技术改造项目，水土保持方案报告书由相应级别的水行政主管部门审批。</w:t>
            </w:r>
          </w:p>
          <w:p w14:paraId="37C7A77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水土保持方案报告表由开发建设项目所在地县级水行政主管部门审批。</w:t>
            </w:r>
          </w:p>
          <w:p w14:paraId="65D50FB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跨地区的项目水土保持方案，报上一级水行政主管部门审批。</w:t>
            </w:r>
          </w:p>
        </w:tc>
        <w:tc>
          <w:tcPr>
            <w:tcW w:w="3396"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265ECBA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430E882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2、审查责任:根据《中华人民共和国水土保持法》的相关规定，审查是否在山区、丘陵区、风沙区以及水土保持规划确定的容易发生水土流失的其他区域开办可能造成水土流失的生产建设项目。</w:t>
            </w:r>
          </w:p>
          <w:p w14:paraId="5928C2E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对书面申请材料进行审查，组织现场检查验收，组织现场检查验收，告知申请人是否向社会公告，是否组织专家评审</w:t>
            </w:r>
          </w:p>
          <w:p w14:paraId="595ECC6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2B432E3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74E3046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w:t>
            </w:r>
            <w:r>
              <w:rPr>
                <w:rFonts w:hint="eastAsia" w:ascii="宋体" w:eastAsia="宋体" w:cs="Arial"/>
                <w:color w:val="auto"/>
                <w:kern w:val="0"/>
                <w:sz w:val="18"/>
                <w:szCs w:val="18"/>
                <w:lang w:eastAsia="zh-CN"/>
              </w:rPr>
              <w:t>和有关乡镇</w:t>
            </w:r>
            <w:r>
              <w:rPr>
                <w:rFonts w:hint="eastAsia" w:ascii="宋体" w:eastAsia="宋体" w:cs="Arial"/>
                <w:color w:val="auto"/>
                <w:kern w:val="0"/>
                <w:sz w:val="18"/>
                <w:szCs w:val="18"/>
              </w:rPr>
              <w:t>推送。</w:t>
            </w:r>
          </w:p>
          <w:p w14:paraId="793CAD2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78D402FE">
            <w:pPr>
              <w:tabs>
                <w:tab w:val="left" w:pos="7937"/>
              </w:tabs>
              <w:spacing w:line="240" w:lineRule="exact"/>
              <w:rPr>
                <w:rFonts w:hint="eastAsia" w:ascii="宋体" w:eastAsia="宋体" w:cs="Arial"/>
                <w:color w:val="auto"/>
                <w:kern w:val="0"/>
                <w:sz w:val="18"/>
                <w:szCs w:val="18"/>
              </w:rPr>
            </w:pPr>
          </w:p>
        </w:tc>
        <w:tc>
          <w:tcPr>
            <w:tcW w:w="3097" w:type="dxa"/>
            <w:tcBorders>
              <w:top w:val="single" w:color="auto" w:sz="4" w:space="0"/>
              <w:left w:val="single" w:color="auto" w:sz="4" w:space="0"/>
              <w:bottom w:val="single" w:color="auto" w:sz="4" w:space="0"/>
              <w:right w:val="single" w:color="auto" w:sz="4" w:space="0"/>
              <w:tl2br w:val="nil"/>
              <w:tr2bl w:val="nil"/>
            </w:tcBorders>
            <w:vAlign w:val="center"/>
          </w:tcPr>
          <w:p w14:paraId="69D93A8B">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因不履行或不正确履行行政职责，有下列情形的，行政机关及相关工作人员应承担相应责任：</w:t>
            </w:r>
          </w:p>
          <w:p w14:paraId="33F4D76E">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1、对符合法定条件的申请不予受理的；</w:t>
            </w:r>
          </w:p>
          <w:p w14:paraId="3F2A4C70">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2、对不符合法定条件的申请人准予行政许可或者超越法定职权作出准予行政许可决定的；</w:t>
            </w:r>
          </w:p>
          <w:p w14:paraId="4BF17D0B">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3、对符合法定条件的申请人不予行政许可或者不在法定期限内作出准予行政许可决定的；</w:t>
            </w:r>
          </w:p>
          <w:p w14:paraId="470FC673">
            <w:pPr>
              <w:spacing w:line="280" w:lineRule="exact"/>
              <w:rPr>
                <w:rFonts w:hint="eastAsia" w:ascii="宋体" w:eastAsia="宋体"/>
                <w:color w:val="auto"/>
                <w:sz w:val="18"/>
                <w:szCs w:val="18"/>
                <w:shd w:val="clear" w:color="auto" w:fill="auto"/>
                <w:lang w:eastAsia="zh-CN"/>
              </w:rPr>
            </w:pPr>
            <w:r>
              <w:rPr>
                <w:rFonts w:hint="eastAsia" w:ascii="宋体" w:eastAsia="宋体"/>
                <w:color w:val="auto"/>
                <w:sz w:val="18"/>
                <w:szCs w:val="18"/>
                <w:shd w:val="clear" w:color="auto" w:fill="auto"/>
              </w:rPr>
              <w:t>4、依法应当公告而未公告，依法应当公开而未公开，依法应当组织专家评审而未评审的，依法不予许可应当书面告知理由而未告知的情形</w:t>
            </w:r>
            <w:r>
              <w:rPr>
                <w:rFonts w:hint="eastAsia" w:ascii="宋体" w:eastAsia="宋体"/>
                <w:color w:val="auto"/>
                <w:sz w:val="18"/>
                <w:szCs w:val="18"/>
                <w:shd w:val="clear" w:color="auto" w:fill="auto"/>
                <w:lang w:eastAsia="zh-CN"/>
              </w:rPr>
              <w:t>；</w:t>
            </w:r>
          </w:p>
          <w:p w14:paraId="0909CCD8">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5、工作中玩忽职守、滥用职权的；</w:t>
            </w:r>
          </w:p>
          <w:p w14:paraId="4EA2BF4C">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6、办理过程中，索取或者收受他人财物或者谋取其他利益的；</w:t>
            </w:r>
          </w:p>
          <w:p w14:paraId="4F7D3B05">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7、其他违反法律法规规章文件规定的行为。</w:t>
            </w:r>
          </w:p>
        </w:tc>
        <w:tc>
          <w:tcPr>
            <w:tcW w:w="1226" w:type="dxa"/>
            <w:tcBorders>
              <w:top w:val="single" w:color="auto" w:sz="4" w:space="0"/>
              <w:left w:val="single" w:color="auto" w:sz="4" w:space="0"/>
              <w:bottom w:val="single" w:color="auto" w:sz="4" w:space="0"/>
              <w:right w:val="single" w:color="auto" w:sz="4" w:space="0"/>
              <w:tl2br w:val="nil"/>
              <w:tr2bl w:val="nil"/>
            </w:tcBorders>
            <w:vAlign w:val="center"/>
          </w:tcPr>
          <w:p w14:paraId="26CB7650">
            <w:pPr>
              <w:spacing w:line="360" w:lineRule="exact"/>
              <w:jc w:val="center"/>
              <w:rPr>
                <w:rFonts w:ascii="宋体" w:eastAsia="宋体"/>
                <w:color w:val="FF0000"/>
                <w:sz w:val="18"/>
                <w:szCs w:val="18"/>
              </w:rPr>
            </w:pPr>
          </w:p>
        </w:tc>
      </w:tr>
      <w:tr w14:paraId="6FD3E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3801" w:hRule="atLeast"/>
          <w:jc w:val="center"/>
        </w:trPr>
        <w:tc>
          <w:tcPr>
            <w:tcW w:w="945" w:type="dxa"/>
            <w:tcBorders>
              <w:top w:val="single" w:color="auto" w:sz="4" w:space="0"/>
              <w:left w:val="single" w:color="auto" w:sz="4" w:space="0"/>
              <w:bottom w:val="single" w:color="auto" w:sz="4" w:space="0"/>
              <w:right w:val="single" w:color="auto" w:sz="4" w:space="0"/>
              <w:tl2br w:val="nil"/>
              <w:tr2bl w:val="nil"/>
            </w:tcBorders>
            <w:vAlign w:val="center"/>
          </w:tcPr>
          <w:p w14:paraId="5C4C3A7B">
            <w:pPr>
              <w:keepNext w:val="0"/>
              <w:keepLines w:val="0"/>
              <w:widowControl/>
              <w:suppressLineNumbers w:val="0"/>
              <w:jc w:val="center"/>
              <w:textAlignment w:val="center"/>
              <w:rPr>
                <w:rFonts w:hint="default" w:ascii="宋体" w:eastAsia="宋体" w:cs="Arial"/>
                <w:color w:val="auto"/>
                <w:sz w:val="18"/>
                <w:szCs w:val="18"/>
                <w:lang w:val="en-US" w:eastAsia="zh-CN" w:bidi="ar-SA"/>
              </w:rPr>
            </w:pPr>
            <w:r>
              <w:rPr>
                <w:rFonts w:hint="eastAsia" w:ascii="宋体" w:eastAsia="宋体" w:cs="Arial"/>
                <w:color w:val="auto"/>
                <w:sz w:val="18"/>
                <w:szCs w:val="18"/>
                <w:lang w:val="en-US" w:eastAsia="zh-CN" w:bidi="ar-SA"/>
              </w:rPr>
              <w:t>91</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03B620A0">
            <w:pPr>
              <w:keepNext w:val="0"/>
              <w:keepLines w:val="0"/>
              <w:widowControl/>
              <w:suppressLineNumbers w:val="0"/>
              <w:jc w:val="center"/>
              <w:textAlignment w:val="center"/>
              <w:rPr>
                <w:rFonts w:hint="eastAsia" w:ascii="宋体" w:eastAsia="宋体" w:cs="Arial"/>
                <w:color w:val="auto"/>
                <w:sz w:val="18"/>
                <w:szCs w:val="18"/>
                <w:lang w:bidi="ar-SA"/>
              </w:rPr>
            </w:pPr>
            <w:r>
              <w:rPr>
                <w:rFonts w:hint="eastAsia" w:ascii="宋体" w:eastAsia="宋体"/>
                <w:color w:val="auto"/>
                <w:sz w:val="18"/>
                <w:szCs w:val="18"/>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6A05A53C">
            <w:pPr>
              <w:spacing w:line="240" w:lineRule="exact"/>
              <w:jc w:val="center"/>
              <w:rPr>
                <w:rFonts w:hint="eastAsia" w:ascii="宋体" w:eastAsia="宋体" w:cs="Arial"/>
                <w:color w:val="auto"/>
                <w:sz w:val="18"/>
                <w:szCs w:val="18"/>
                <w:shd w:val="clear" w:color="auto" w:fill="auto"/>
                <w:lang w:eastAsia="zh-CN" w:bidi="ar-SA"/>
              </w:rPr>
            </w:pPr>
            <w:r>
              <w:rPr>
                <w:rFonts w:hint="eastAsia" w:ascii="宋体" w:eastAsia="宋体" w:cs="Arial"/>
                <w:color w:val="auto"/>
                <w:sz w:val="18"/>
                <w:szCs w:val="18"/>
                <w:shd w:val="clear" w:color="auto" w:fill="auto"/>
                <w:lang w:bidi="ar-SA"/>
              </w:rPr>
              <w:t>城市建设填堵水域、废除围堤审</w:t>
            </w:r>
            <w:r>
              <w:rPr>
                <w:rFonts w:hint="eastAsia" w:ascii="宋体" w:eastAsia="宋体" w:cs="Arial"/>
                <w:color w:val="auto"/>
                <w:sz w:val="18"/>
                <w:szCs w:val="18"/>
                <w:shd w:val="clear" w:color="auto" w:fill="auto"/>
                <w:lang w:eastAsia="zh-CN" w:bidi="ar-SA"/>
              </w:rPr>
              <w:t>批</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0A226397">
            <w:pPr>
              <w:spacing w:line="240" w:lineRule="exact"/>
              <w:jc w:val="center"/>
              <w:rPr>
                <w:rFonts w:hint="eastAsia" w:ascii="宋体" w:eastAsia="宋体" w:cs="Arial"/>
                <w:color w:val="auto"/>
                <w:sz w:val="18"/>
                <w:szCs w:val="18"/>
                <w:shd w:val="clear" w:color="auto" w:fill="auto"/>
                <w:lang w:eastAsia="zh-CN" w:bidi="ar-SA"/>
              </w:rPr>
            </w:pPr>
            <w:r>
              <w:rPr>
                <w:rFonts w:hint="eastAsia" w:ascii="宋体" w:eastAsia="宋体" w:cs="Arial"/>
                <w:color w:val="auto"/>
                <w:sz w:val="18"/>
                <w:szCs w:val="18"/>
                <w:shd w:val="clear" w:color="auto" w:fill="auto"/>
                <w:lang w:eastAsia="zh-CN" w:bidi="ar-SA"/>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589595A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《中华人民共和国防洪法》《中华人民共和国防洪法》,依据文号:1997年8月29日第八届全国人民代表大会常务委员会第二十七次会议通过,2016年7月2日修改</w:t>
            </w:r>
          </w:p>
          <w:p w14:paraId="202A5B0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第三十四条：大中城市，重要的铁路、公路干线，大型骨干企业，应当列为防洪重点，确保安全。</w:t>
            </w:r>
          </w:p>
          <w:p w14:paraId="356D7A7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受洪水威胁的城市、经济开发区、工矿区和国家重要的农业生产基地等，应当重点保护，建设必要的防洪工程设施。</w:t>
            </w:r>
          </w:p>
          <w:p w14:paraId="5AF8148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城市建设不得擅自填堵原有河道沟叉、贮水湖塘洼淀和废除原有防洪围堤。确需填堵或者废除的，应当经城市人民政府批准。</w:t>
            </w:r>
          </w:p>
        </w:tc>
        <w:tc>
          <w:tcPr>
            <w:tcW w:w="3396"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390DC45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0B08E93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2、审查责任:根据《中华人民共和国防洪法》的相关规定，对书面申请材料进行审查，组织现场检查验收，告知申请人涉及公共利益的重大许可，向社会公告，是否组织专家评审。</w:t>
            </w:r>
          </w:p>
          <w:p w14:paraId="77E869A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2B68390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1E98D96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06E9D14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5A131F06">
            <w:pPr>
              <w:tabs>
                <w:tab w:val="left" w:pos="7937"/>
              </w:tabs>
              <w:spacing w:line="240" w:lineRule="exact"/>
              <w:rPr>
                <w:rFonts w:hint="eastAsia" w:ascii="宋体" w:eastAsia="宋体" w:cs="Arial"/>
                <w:color w:val="auto"/>
                <w:kern w:val="0"/>
                <w:sz w:val="18"/>
                <w:szCs w:val="18"/>
              </w:rPr>
            </w:pPr>
          </w:p>
        </w:tc>
        <w:tc>
          <w:tcPr>
            <w:tcW w:w="3097" w:type="dxa"/>
            <w:tcBorders>
              <w:top w:val="single" w:color="auto" w:sz="4" w:space="0"/>
              <w:left w:val="single" w:color="auto" w:sz="4" w:space="0"/>
              <w:bottom w:val="single" w:color="auto" w:sz="4" w:space="0"/>
              <w:right w:val="single" w:color="auto" w:sz="4" w:space="0"/>
              <w:tl2br w:val="nil"/>
              <w:tr2bl w:val="nil"/>
            </w:tcBorders>
            <w:vAlign w:val="center"/>
          </w:tcPr>
          <w:p w14:paraId="52553673">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因不履行或不正确履行行政职责，有下列情形的，行政机关及相关工作人员应承担相应责任：</w:t>
            </w:r>
          </w:p>
          <w:p w14:paraId="423AAE1E">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1、对符合法定条件的临时占用林地审批申请不予受理的；</w:t>
            </w:r>
          </w:p>
          <w:p w14:paraId="44E0F122">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2、对不符合法定条件的申请人准予行政许可或者超越法定职权作出准予行政许可决定的；</w:t>
            </w:r>
          </w:p>
          <w:p w14:paraId="7B36CBB3">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3、对符合法定条件的申请人不予行政许可或者不在法定期限内作出准予行政许可决定的；</w:t>
            </w:r>
          </w:p>
          <w:p w14:paraId="0D883120">
            <w:pPr>
              <w:spacing w:line="280" w:lineRule="exact"/>
              <w:rPr>
                <w:rFonts w:hint="eastAsia" w:ascii="宋体" w:eastAsia="宋体"/>
                <w:color w:val="auto"/>
                <w:sz w:val="18"/>
                <w:szCs w:val="18"/>
                <w:shd w:val="clear" w:color="auto" w:fill="auto"/>
                <w:lang w:eastAsia="zh-CN"/>
              </w:rPr>
            </w:pPr>
            <w:r>
              <w:rPr>
                <w:rFonts w:hint="eastAsia" w:ascii="宋体" w:eastAsia="宋体"/>
                <w:color w:val="auto"/>
                <w:sz w:val="18"/>
                <w:szCs w:val="18"/>
                <w:shd w:val="clear" w:color="auto" w:fill="auto"/>
              </w:rPr>
              <w:t>4、依法应当公告而未公告，依法应当公开而未公开，依法应当组织专家评审而未评审的，依法不予许可应当书面告知理由而未告知的情形</w:t>
            </w:r>
            <w:r>
              <w:rPr>
                <w:rFonts w:hint="eastAsia" w:ascii="宋体" w:eastAsia="宋体"/>
                <w:color w:val="auto"/>
                <w:sz w:val="18"/>
                <w:szCs w:val="18"/>
                <w:shd w:val="clear" w:color="auto" w:fill="auto"/>
                <w:lang w:eastAsia="zh-CN"/>
              </w:rPr>
              <w:t>；</w:t>
            </w:r>
          </w:p>
          <w:p w14:paraId="4B866E4E">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5、工作中玩忽职守、滥用职权的；</w:t>
            </w:r>
          </w:p>
          <w:p w14:paraId="72F86527">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6、办理过程中，索取或者收受他人财物或者谋取其他利益的；</w:t>
            </w:r>
          </w:p>
          <w:p w14:paraId="3C678DEA">
            <w:pPr>
              <w:spacing w:line="280" w:lineRule="exact"/>
              <w:rPr>
                <w:rFonts w:hint="eastAsia" w:ascii="宋体" w:eastAsia="宋体"/>
                <w:color w:val="auto"/>
                <w:sz w:val="18"/>
                <w:szCs w:val="18"/>
                <w:shd w:val="clear" w:color="auto" w:fill="auto"/>
              </w:rPr>
            </w:pPr>
            <w:r>
              <w:rPr>
                <w:rFonts w:hint="eastAsia" w:ascii="宋体" w:eastAsia="宋体"/>
                <w:color w:val="auto"/>
                <w:sz w:val="18"/>
                <w:szCs w:val="18"/>
                <w:shd w:val="clear" w:color="auto" w:fill="auto"/>
              </w:rPr>
              <w:t>7、其他违反法律法规规章文件规定的行为。</w:t>
            </w:r>
          </w:p>
        </w:tc>
        <w:tc>
          <w:tcPr>
            <w:tcW w:w="1226" w:type="dxa"/>
            <w:tcBorders>
              <w:top w:val="single" w:color="auto" w:sz="4" w:space="0"/>
              <w:left w:val="single" w:color="auto" w:sz="4" w:space="0"/>
              <w:bottom w:val="single" w:color="auto" w:sz="4" w:space="0"/>
              <w:right w:val="single" w:color="auto" w:sz="4" w:space="0"/>
              <w:tl2br w:val="nil"/>
              <w:tr2bl w:val="nil"/>
            </w:tcBorders>
            <w:vAlign w:val="center"/>
          </w:tcPr>
          <w:p w14:paraId="05463492">
            <w:pPr>
              <w:spacing w:line="360" w:lineRule="exact"/>
              <w:jc w:val="center"/>
              <w:rPr>
                <w:rFonts w:ascii="宋体" w:eastAsia="宋体"/>
                <w:color w:val="FF0000"/>
                <w:sz w:val="18"/>
                <w:szCs w:val="18"/>
              </w:rPr>
            </w:pPr>
          </w:p>
        </w:tc>
      </w:tr>
      <w:tr w14:paraId="2823E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tcBorders>
              <w:top w:val="single" w:color="auto" w:sz="4" w:space="0"/>
              <w:left w:val="single" w:color="auto" w:sz="4" w:space="0"/>
              <w:bottom w:val="single" w:color="auto" w:sz="4" w:space="0"/>
              <w:right w:val="single" w:color="auto" w:sz="4" w:space="0"/>
              <w:tl2br w:val="nil"/>
              <w:tr2bl w:val="nil"/>
            </w:tcBorders>
            <w:vAlign w:val="center"/>
          </w:tcPr>
          <w:p w14:paraId="5AE249BE">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1FF78B9C">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336B21A6">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473937FC">
            <w:pPr>
              <w:keepNext w:val="0"/>
              <w:keepLines w:val="0"/>
              <w:widowControl/>
              <w:suppressLineNumbers w:val="0"/>
              <w:jc w:val="center"/>
              <w:textAlignment w:val="center"/>
              <w:rPr>
                <w:rFonts w:hint="eastAsia" w:ascii="宋体" w:eastAsia="宋体" w:cs="Arial"/>
                <w:color w:val="auto"/>
                <w:sz w:val="18"/>
                <w:szCs w:val="18"/>
                <w:lang w:val="en-US" w:eastAsia="zh-CN" w:bidi="ar-SA"/>
              </w:rPr>
            </w:pPr>
            <w:r>
              <w:rPr>
                <w:rFonts w:hint="eastAsia" w:ascii="宋体" w:eastAsia="宋体" w:cs="Arial"/>
                <w:color w:val="auto"/>
                <w:sz w:val="18"/>
                <w:szCs w:val="18"/>
                <w:lang w:val="en-US" w:eastAsia="zh-CN" w:bidi="ar-SA"/>
              </w:rPr>
              <w:t>92</w:t>
            </w:r>
          </w:p>
          <w:p w14:paraId="09EFE7B5">
            <w:pPr>
              <w:keepNext w:val="0"/>
              <w:keepLines w:val="0"/>
              <w:widowControl/>
              <w:suppressLineNumbers w:val="0"/>
              <w:jc w:val="center"/>
              <w:textAlignment w:val="center"/>
              <w:rPr>
                <w:rFonts w:hint="default" w:ascii="宋体" w:eastAsia="宋体" w:cs="Arial"/>
                <w:color w:val="auto"/>
                <w:sz w:val="18"/>
                <w:szCs w:val="18"/>
                <w:lang w:val="en-US" w:eastAsia="zh-CN" w:bidi="ar-SA"/>
              </w:rPr>
            </w:pPr>
          </w:p>
          <w:p w14:paraId="7015FE3D">
            <w:pPr>
              <w:keepNext w:val="0"/>
              <w:keepLines w:val="0"/>
              <w:widowControl/>
              <w:suppressLineNumbers w:val="0"/>
              <w:jc w:val="center"/>
              <w:textAlignment w:val="center"/>
              <w:rPr>
                <w:rFonts w:hint="default" w:ascii="宋体" w:eastAsia="宋体" w:cs="Arial"/>
                <w:color w:val="auto"/>
                <w:sz w:val="18"/>
                <w:szCs w:val="18"/>
                <w:lang w:val="en-US" w:eastAsia="zh-CN" w:bidi="ar-SA"/>
              </w:rPr>
            </w:pPr>
          </w:p>
          <w:p w14:paraId="0CAE2B54">
            <w:pPr>
              <w:keepNext w:val="0"/>
              <w:keepLines w:val="0"/>
              <w:widowControl/>
              <w:suppressLineNumbers w:val="0"/>
              <w:jc w:val="center"/>
              <w:textAlignment w:val="center"/>
              <w:rPr>
                <w:rFonts w:hint="default" w:ascii="宋体" w:eastAsia="宋体" w:cs="Arial"/>
                <w:color w:val="auto"/>
                <w:sz w:val="18"/>
                <w:szCs w:val="18"/>
                <w:lang w:val="en-US" w:eastAsia="zh-CN" w:bidi="ar-SA"/>
              </w:rPr>
            </w:pPr>
          </w:p>
          <w:p w14:paraId="2A8F0E39">
            <w:pPr>
              <w:keepNext w:val="0"/>
              <w:keepLines w:val="0"/>
              <w:widowControl/>
              <w:suppressLineNumbers w:val="0"/>
              <w:jc w:val="center"/>
              <w:textAlignment w:val="center"/>
              <w:rPr>
                <w:rFonts w:hint="default" w:ascii="宋体" w:eastAsia="宋体" w:cs="Arial"/>
                <w:color w:val="auto"/>
                <w:sz w:val="18"/>
                <w:szCs w:val="18"/>
                <w:lang w:val="en-US" w:eastAsia="zh-CN" w:bidi="ar-SA"/>
              </w:rPr>
            </w:pPr>
          </w:p>
          <w:p w14:paraId="34B2E069">
            <w:pPr>
              <w:keepNext w:val="0"/>
              <w:keepLines w:val="0"/>
              <w:widowControl/>
              <w:suppressLineNumbers w:val="0"/>
              <w:jc w:val="center"/>
              <w:textAlignment w:val="center"/>
              <w:rPr>
                <w:rFonts w:hint="default" w:ascii="宋体" w:eastAsia="宋体" w:cs="Arial"/>
                <w:color w:val="auto"/>
                <w:sz w:val="18"/>
                <w:szCs w:val="18"/>
                <w:lang w:val="en-US" w:eastAsia="zh-CN" w:bidi="ar-SA"/>
              </w:rPr>
            </w:pPr>
          </w:p>
          <w:p w14:paraId="23E7D9CD">
            <w:pPr>
              <w:keepNext w:val="0"/>
              <w:keepLines w:val="0"/>
              <w:widowControl/>
              <w:suppressLineNumbers w:val="0"/>
              <w:jc w:val="center"/>
              <w:textAlignment w:val="center"/>
              <w:rPr>
                <w:rFonts w:hint="default" w:ascii="宋体" w:eastAsia="宋体" w:cs="Arial"/>
                <w:color w:val="auto"/>
                <w:sz w:val="18"/>
                <w:szCs w:val="18"/>
                <w:lang w:val="en-US" w:eastAsia="zh-CN" w:bidi="ar-SA"/>
              </w:rPr>
            </w:pPr>
          </w:p>
          <w:p w14:paraId="07C2C4E7">
            <w:pPr>
              <w:keepNext w:val="0"/>
              <w:keepLines w:val="0"/>
              <w:widowControl/>
              <w:suppressLineNumbers w:val="0"/>
              <w:jc w:val="center"/>
              <w:textAlignment w:val="center"/>
              <w:rPr>
                <w:rFonts w:hint="default" w:ascii="宋体" w:eastAsia="宋体" w:cs="Arial"/>
                <w:color w:val="auto"/>
                <w:sz w:val="18"/>
                <w:szCs w:val="18"/>
                <w:lang w:val="en-US" w:eastAsia="zh-CN" w:bidi="ar-SA"/>
              </w:rPr>
            </w:pPr>
          </w:p>
          <w:p w14:paraId="285B4747">
            <w:pPr>
              <w:keepNext w:val="0"/>
              <w:keepLines w:val="0"/>
              <w:widowControl/>
              <w:suppressLineNumbers w:val="0"/>
              <w:jc w:val="center"/>
              <w:textAlignment w:val="center"/>
              <w:rPr>
                <w:rFonts w:hint="default" w:ascii="宋体" w:eastAsia="宋体" w:cs="Arial"/>
                <w:color w:val="auto"/>
                <w:sz w:val="18"/>
                <w:szCs w:val="18"/>
                <w:lang w:val="en-US" w:eastAsia="zh-CN" w:bidi="ar-SA"/>
              </w:rPr>
            </w:pPr>
          </w:p>
          <w:p w14:paraId="56EAD42A">
            <w:pPr>
              <w:keepNext w:val="0"/>
              <w:keepLines w:val="0"/>
              <w:widowControl/>
              <w:suppressLineNumbers w:val="0"/>
              <w:jc w:val="center"/>
              <w:textAlignment w:val="center"/>
              <w:rPr>
                <w:rFonts w:hint="default" w:ascii="宋体" w:eastAsia="宋体" w:cs="Arial"/>
                <w:color w:val="auto"/>
                <w:sz w:val="18"/>
                <w:szCs w:val="18"/>
                <w:lang w:val="en-US" w:eastAsia="zh-CN" w:bidi="ar-SA"/>
              </w:rPr>
            </w:pPr>
          </w:p>
          <w:p w14:paraId="51E6924A">
            <w:pPr>
              <w:keepNext w:val="0"/>
              <w:keepLines w:val="0"/>
              <w:widowControl/>
              <w:suppressLineNumbers w:val="0"/>
              <w:jc w:val="center"/>
              <w:textAlignment w:val="center"/>
              <w:rPr>
                <w:rFonts w:hint="default" w:ascii="宋体" w:eastAsia="宋体" w:cs="Arial"/>
                <w:color w:val="auto"/>
                <w:sz w:val="18"/>
                <w:szCs w:val="18"/>
                <w:lang w:val="en-US" w:eastAsia="zh-CN" w:bidi="ar-SA"/>
              </w:rPr>
            </w:pPr>
          </w:p>
          <w:p w14:paraId="4CF465F9">
            <w:pPr>
              <w:keepNext w:val="0"/>
              <w:keepLines w:val="0"/>
              <w:widowControl/>
              <w:suppressLineNumbers w:val="0"/>
              <w:jc w:val="center"/>
              <w:textAlignment w:val="center"/>
              <w:rPr>
                <w:rFonts w:hint="default" w:ascii="宋体" w:eastAsia="宋体" w:cs="Arial"/>
                <w:color w:val="auto"/>
                <w:sz w:val="18"/>
                <w:szCs w:val="18"/>
                <w:lang w:val="en-US" w:eastAsia="zh-CN" w:bidi="ar-SA"/>
              </w:rPr>
            </w:pPr>
          </w:p>
          <w:p w14:paraId="66C13025">
            <w:pPr>
              <w:keepNext w:val="0"/>
              <w:keepLines w:val="0"/>
              <w:widowControl/>
              <w:suppressLineNumbers w:val="0"/>
              <w:jc w:val="center"/>
              <w:textAlignment w:val="center"/>
              <w:rPr>
                <w:rFonts w:hint="default" w:ascii="宋体" w:eastAsia="宋体" w:cs="Arial"/>
                <w:color w:val="auto"/>
                <w:sz w:val="18"/>
                <w:szCs w:val="18"/>
                <w:lang w:val="en-US" w:eastAsia="zh-CN" w:bidi="ar-SA"/>
              </w:rPr>
            </w:pPr>
          </w:p>
          <w:p w14:paraId="6DBE0EEA">
            <w:pPr>
              <w:keepNext w:val="0"/>
              <w:keepLines w:val="0"/>
              <w:widowControl/>
              <w:suppressLineNumbers w:val="0"/>
              <w:jc w:val="center"/>
              <w:textAlignment w:val="center"/>
              <w:rPr>
                <w:rFonts w:hint="eastAsia" w:ascii="宋体" w:eastAsia="宋体" w:cs="Arial"/>
                <w:color w:val="auto"/>
                <w:sz w:val="18"/>
                <w:szCs w:val="18"/>
                <w:lang w:val="en-US" w:eastAsia="zh-CN" w:bidi="ar-SA"/>
              </w:rPr>
            </w:pPr>
            <w:r>
              <w:rPr>
                <w:rFonts w:hint="eastAsia" w:ascii="宋体" w:eastAsia="宋体" w:cs="Arial"/>
                <w:color w:val="auto"/>
                <w:sz w:val="18"/>
                <w:szCs w:val="18"/>
                <w:lang w:val="en-US" w:eastAsia="zh-CN" w:bidi="ar-SA"/>
              </w:rPr>
              <w:t>92</w:t>
            </w:r>
          </w:p>
          <w:p w14:paraId="654FE694">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2D2907ED">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70E20016">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66317793">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2AFB147A">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4071CFDC">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5791CBCF">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4B161CB7">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43107AFF">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7DA03B8E">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404B533C">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19E0C973">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09BEE709">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71CA9462">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24042BFA">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2150C01C">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229CB4F2">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68CB8D5F">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1BB66ADB">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39F6EE59">
            <w:pPr>
              <w:keepNext w:val="0"/>
              <w:keepLines w:val="0"/>
              <w:widowControl/>
              <w:suppressLineNumbers w:val="0"/>
              <w:jc w:val="center"/>
              <w:textAlignment w:val="center"/>
              <w:rPr>
                <w:rFonts w:hint="default" w:ascii="宋体" w:eastAsia="宋体" w:cs="Arial"/>
                <w:color w:val="auto"/>
                <w:sz w:val="18"/>
                <w:szCs w:val="18"/>
                <w:lang w:val="en-US" w:eastAsia="zh-CN" w:bidi="ar-SA"/>
              </w:rPr>
            </w:pPr>
            <w:r>
              <w:rPr>
                <w:rFonts w:hint="eastAsia" w:ascii="宋体" w:eastAsia="宋体" w:cs="Arial"/>
                <w:color w:val="auto"/>
                <w:sz w:val="18"/>
                <w:szCs w:val="18"/>
                <w:lang w:val="en-US" w:eastAsia="zh-CN" w:bidi="ar-SA"/>
              </w:rPr>
              <w:t>92</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169F214F">
            <w:pPr>
              <w:keepNext w:val="0"/>
              <w:keepLines w:val="0"/>
              <w:widowControl/>
              <w:suppressLineNumbers w:val="0"/>
              <w:jc w:val="center"/>
              <w:textAlignment w:val="center"/>
              <w:rPr>
                <w:rFonts w:hint="eastAsia" w:ascii="宋体" w:eastAsia="宋体" w:cs="Arial"/>
                <w:color w:val="auto"/>
                <w:sz w:val="18"/>
                <w:szCs w:val="18"/>
                <w:lang w:bidi="ar-SA"/>
              </w:rPr>
            </w:pPr>
          </w:p>
          <w:p w14:paraId="3911A173">
            <w:pPr>
              <w:keepNext w:val="0"/>
              <w:keepLines w:val="0"/>
              <w:widowControl/>
              <w:suppressLineNumbers w:val="0"/>
              <w:jc w:val="center"/>
              <w:textAlignment w:val="center"/>
              <w:rPr>
                <w:rFonts w:hint="eastAsia" w:ascii="宋体" w:eastAsia="宋体" w:cs="Arial"/>
                <w:color w:val="auto"/>
                <w:sz w:val="18"/>
                <w:szCs w:val="18"/>
                <w:lang w:bidi="ar-SA"/>
              </w:rPr>
            </w:pPr>
          </w:p>
          <w:p w14:paraId="16D30331">
            <w:pPr>
              <w:keepNext w:val="0"/>
              <w:keepLines w:val="0"/>
              <w:widowControl/>
              <w:suppressLineNumbers w:val="0"/>
              <w:jc w:val="center"/>
              <w:textAlignment w:val="center"/>
              <w:rPr>
                <w:rFonts w:hint="eastAsia" w:ascii="宋体" w:eastAsia="宋体" w:cs="Arial"/>
                <w:color w:val="auto"/>
                <w:sz w:val="18"/>
                <w:szCs w:val="18"/>
                <w:lang w:bidi="ar-SA"/>
              </w:rPr>
            </w:pPr>
          </w:p>
          <w:p w14:paraId="04F947F8">
            <w:pPr>
              <w:keepNext w:val="0"/>
              <w:keepLines w:val="0"/>
              <w:widowControl/>
              <w:suppressLineNumbers w:val="0"/>
              <w:jc w:val="center"/>
              <w:textAlignment w:val="center"/>
              <w:rPr>
                <w:rFonts w:hint="eastAsia" w:ascii="宋体" w:eastAsia="宋体" w:cs="Arial"/>
                <w:color w:val="auto"/>
                <w:sz w:val="18"/>
                <w:szCs w:val="18"/>
                <w:lang w:bidi="ar-SA"/>
              </w:rPr>
            </w:pPr>
            <w:r>
              <w:rPr>
                <w:rFonts w:hint="eastAsia" w:ascii="宋体" w:eastAsia="宋体" w:cs="Arial"/>
                <w:color w:val="auto"/>
                <w:sz w:val="18"/>
                <w:szCs w:val="18"/>
                <w:lang w:bidi="ar-SA"/>
              </w:rPr>
              <w:t>行政许可</w:t>
            </w:r>
          </w:p>
          <w:p w14:paraId="2ABACFB7">
            <w:pPr>
              <w:keepNext w:val="0"/>
              <w:keepLines w:val="0"/>
              <w:widowControl/>
              <w:suppressLineNumbers w:val="0"/>
              <w:jc w:val="center"/>
              <w:textAlignment w:val="center"/>
              <w:rPr>
                <w:rFonts w:hint="eastAsia" w:ascii="宋体" w:eastAsia="宋体" w:cs="Arial"/>
                <w:color w:val="auto"/>
                <w:sz w:val="18"/>
                <w:szCs w:val="18"/>
                <w:lang w:bidi="ar-SA"/>
              </w:rPr>
            </w:pPr>
          </w:p>
          <w:p w14:paraId="73D06014">
            <w:pPr>
              <w:keepNext w:val="0"/>
              <w:keepLines w:val="0"/>
              <w:widowControl/>
              <w:suppressLineNumbers w:val="0"/>
              <w:jc w:val="center"/>
              <w:textAlignment w:val="center"/>
              <w:rPr>
                <w:rFonts w:hint="eastAsia" w:ascii="宋体" w:eastAsia="宋体" w:cs="Arial"/>
                <w:color w:val="auto"/>
                <w:sz w:val="18"/>
                <w:szCs w:val="18"/>
                <w:lang w:bidi="ar-SA"/>
              </w:rPr>
            </w:pPr>
          </w:p>
          <w:p w14:paraId="5C402342">
            <w:pPr>
              <w:keepNext w:val="0"/>
              <w:keepLines w:val="0"/>
              <w:widowControl/>
              <w:suppressLineNumbers w:val="0"/>
              <w:jc w:val="center"/>
              <w:textAlignment w:val="center"/>
              <w:rPr>
                <w:rFonts w:hint="eastAsia" w:ascii="宋体" w:eastAsia="宋体" w:cs="Arial"/>
                <w:color w:val="auto"/>
                <w:sz w:val="18"/>
                <w:szCs w:val="18"/>
                <w:lang w:bidi="ar-SA"/>
              </w:rPr>
            </w:pPr>
          </w:p>
          <w:p w14:paraId="49C90929">
            <w:pPr>
              <w:keepNext w:val="0"/>
              <w:keepLines w:val="0"/>
              <w:widowControl/>
              <w:suppressLineNumbers w:val="0"/>
              <w:jc w:val="center"/>
              <w:textAlignment w:val="center"/>
              <w:rPr>
                <w:rFonts w:hint="eastAsia" w:ascii="宋体" w:eastAsia="宋体" w:cs="Arial"/>
                <w:color w:val="auto"/>
                <w:sz w:val="18"/>
                <w:szCs w:val="18"/>
                <w:lang w:bidi="ar-SA"/>
              </w:rPr>
            </w:pPr>
          </w:p>
          <w:p w14:paraId="5BBBAFB3">
            <w:pPr>
              <w:keepNext w:val="0"/>
              <w:keepLines w:val="0"/>
              <w:widowControl/>
              <w:suppressLineNumbers w:val="0"/>
              <w:jc w:val="center"/>
              <w:textAlignment w:val="center"/>
              <w:rPr>
                <w:rFonts w:hint="eastAsia" w:ascii="宋体" w:eastAsia="宋体" w:cs="Arial"/>
                <w:color w:val="auto"/>
                <w:sz w:val="18"/>
                <w:szCs w:val="18"/>
                <w:lang w:bidi="ar-SA"/>
              </w:rPr>
            </w:pPr>
          </w:p>
          <w:p w14:paraId="74DCFE11">
            <w:pPr>
              <w:keepNext w:val="0"/>
              <w:keepLines w:val="0"/>
              <w:widowControl/>
              <w:suppressLineNumbers w:val="0"/>
              <w:jc w:val="center"/>
              <w:textAlignment w:val="center"/>
              <w:rPr>
                <w:rFonts w:hint="eastAsia" w:ascii="宋体" w:eastAsia="宋体" w:cs="Arial"/>
                <w:color w:val="auto"/>
                <w:sz w:val="18"/>
                <w:szCs w:val="18"/>
                <w:lang w:bidi="ar-SA"/>
              </w:rPr>
            </w:pPr>
          </w:p>
          <w:p w14:paraId="0184A152">
            <w:pPr>
              <w:keepNext w:val="0"/>
              <w:keepLines w:val="0"/>
              <w:widowControl/>
              <w:suppressLineNumbers w:val="0"/>
              <w:jc w:val="center"/>
              <w:textAlignment w:val="center"/>
              <w:rPr>
                <w:rFonts w:hint="eastAsia" w:ascii="宋体" w:eastAsia="宋体" w:cs="Arial"/>
                <w:color w:val="auto"/>
                <w:sz w:val="18"/>
                <w:szCs w:val="18"/>
                <w:lang w:bidi="ar-SA"/>
              </w:rPr>
            </w:pPr>
          </w:p>
          <w:p w14:paraId="240F8282">
            <w:pPr>
              <w:keepNext w:val="0"/>
              <w:keepLines w:val="0"/>
              <w:widowControl/>
              <w:suppressLineNumbers w:val="0"/>
              <w:jc w:val="center"/>
              <w:textAlignment w:val="center"/>
              <w:rPr>
                <w:rFonts w:hint="eastAsia" w:ascii="宋体" w:eastAsia="宋体" w:cs="Arial"/>
                <w:color w:val="auto"/>
                <w:sz w:val="18"/>
                <w:szCs w:val="18"/>
                <w:lang w:bidi="ar-SA"/>
              </w:rPr>
            </w:pPr>
          </w:p>
          <w:p w14:paraId="4E33B2BE">
            <w:pPr>
              <w:keepNext w:val="0"/>
              <w:keepLines w:val="0"/>
              <w:widowControl/>
              <w:suppressLineNumbers w:val="0"/>
              <w:jc w:val="center"/>
              <w:textAlignment w:val="center"/>
              <w:rPr>
                <w:rFonts w:hint="eastAsia" w:ascii="宋体" w:eastAsia="宋体" w:cs="Arial"/>
                <w:color w:val="auto"/>
                <w:sz w:val="18"/>
                <w:szCs w:val="18"/>
                <w:lang w:bidi="ar-SA"/>
              </w:rPr>
            </w:pPr>
          </w:p>
          <w:p w14:paraId="4704C55D">
            <w:pPr>
              <w:keepNext w:val="0"/>
              <w:keepLines w:val="0"/>
              <w:widowControl/>
              <w:suppressLineNumbers w:val="0"/>
              <w:jc w:val="center"/>
              <w:textAlignment w:val="center"/>
              <w:rPr>
                <w:rFonts w:hint="eastAsia" w:ascii="宋体" w:eastAsia="宋体" w:cs="Arial"/>
                <w:color w:val="auto"/>
                <w:sz w:val="18"/>
                <w:szCs w:val="18"/>
                <w:lang w:bidi="ar-SA"/>
              </w:rPr>
            </w:pPr>
          </w:p>
          <w:p w14:paraId="19887F5B">
            <w:pPr>
              <w:keepNext w:val="0"/>
              <w:keepLines w:val="0"/>
              <w:widowControl/>
              <w:suppressLineNumbers w:val="0"/>
              <w:jc w:val="center"/>
              <w:textAlignment w:val="center"/>
              <w:rPr>
                <w:rFonts w:hint="eastAsia" w:ascii="宋体" w:eastAsia="宋体" w:cs="Arial"/>
                <w:color w:val="auto"/>
                <w:sz w:val="18"/>
                <w:szCs w:val="18"/>
                <w:lang w:bidi="ar-SA"/>
              </w:rPr>
            </w:pPr>
          </w:p>
          <w:p w14:paraId="3535E611">
            <w:pPr>
              <w:keepNext w:val="0"/>
              <w:keepLines w:val="0"/>
              <w:widowControl/>
              <w:suppressLineNumbers w:val="0"/>
              <w:jc w:val="center"/>
              <w:textAlignment w:val="center"/>
              <w:rPr>
                <w:rFonts w:hint="eastAsia" w:ascii="宋体" w:eastAsia="宋体" w:cs="Arial"/>
                <w:color w:val="auto"/>
                <w:sz w:val="18"/>
                <w:szCs w:val="18"/>
                <w:lang w:bidi="ar-SA"/>
              </w:rPr>
            </w:pPr>
          </w:p>
          <w:p w14:paraId="4621881A">
            <w:pPr>
              <w:keepNext w:val="0"/>
              <w:keepLines w:val="0"/>
              <w:widowControl/>
              <w:suppressLineNumbers w:val="0"/>
              <w:jc w:val="center"/>
              <w:textAlignment w:val="center"/>
              <w:rPr>
                <w:rFonts w:hint="eastAsia" w:ascii="宋体" w:eastAsia="宋体" w:cs="Arial"/>
                <w:color w:val="auto"/>
                <w:sz w:val="18"/>
                <w:szCs w:val="18"/>
                <w:lang w:bidi="ar-SA"/>
              </w:rPr>
            </w:pPr>
            <w:r>
              <w:rPr>
                <w:rFonts w:hint="eastAsia" w:ascii="宋体" w:eastAsia="宋体" w:cs="Arial"/>
                <w:color w:val="auto"/>
                <w:sz w:val="18"/>
                <w:szCs w:val="18"/>
                <w:lang w:bidi="ar-SA"/>
              </w:rPr>
              <w:t>行政许可</w:t>
            </w:r>
          </w:p>
          <w:p w14:paraId="18C9A19D">
            <w:pPr>
              <w:keepNext w:val="0"/>
              <w:keepLines w:val="0"/>
              <w:widowControl/>
              <w:suppressLineNumbers w:val="0"/>
              <w:jc w:val="center"/>
              <w:textAlignment w:val="center"/>
              <w:rPr>
                <w:rFonts w:hint="eastAsia" w:ascii="宋体" w:eastAsia="宋体" w:cs="Arial"/>
                <w:color w:val="auto"/>
                <w:sz w:val="18"/>
                <w:szCs w:val="18"/>
                <w:lang w:bidi="ar-SA"/>
              </w:rPr>
            </w:pPr>
          </w:p>
          <w:p w14:paraId="68301B4B">
            <w:pPr>
              <w:keepNext w:val="0"/>
              <w:keepLines w:val="0"/>
              <w:widowControl/>
              <w:suppressLineNumbers w:val="0"/>
              <w:jc w:val="center"/>
              <w:textAlignment w:val="center"/>
              <w:rPr>
                <w:rFonts w:hint="eastAsia" w:ascii="宋体" w:eastAsia="宋体" w:cs="Arial"/>
                <w:color w:val="auto"/>
                <w:sz w:val="18"/>
                <w:szCs w:val="18"/>
                <w:lang w:bidi="ar-SA"/>
              </w:rPr>
            </w:pPr>
          </w:p>
          <w:p w14:paraId="09B7C80F">
            <w:pPr>
              <w:keepNext w:val="0"/>
              <w:keepLines w:val="0"/>
              <w:widowControl/>
              <w:suppressLineNumbers w:val="0"/>
              <w:jc w:val="center"/>
              <w:textAlignment w:val="center"/>
              <w:rPr>
                <w:rFonts w:hint="eastAsia" w:ascii="宋体" w:eastAsia="宋体" w:cs="Arial"/>
                <w:color w:val="auto"/>
                <w:sz w:val="18"/>
                <w:szCs w:val="18"/>
                <w:lang w:bidi="ar-SA"/>
              </w:rPr>
            </w:pPr>
          </w:p>
          <w:p w14:paraId="5D9390A3">
            <w:pPr>
              <w:keepNext w:val="0"/>
              <w:keepLines w:val="0"/>
              <w:widowControl/>
              <w:suppressLineNumbers w:val="0"/>
              <w:jc w:val="center"/>
              <w:textAlignment w:val="center"/>
              <w:rPr>
                <w:rFonts w:hint="eastAsia" w:ascii="宋体" w:eastAsia="宋体" w:cs="Arial"/>
                <w:color w:val="auto"/>
                <w:sz w:val="18"/>
                <w:szCs w:val="18"/>
                <w:lang w:bidi="ar-SA"/>
              </w:rPr>
            </w:pPr>
          </w:p>
          <w:p w14:paraId="5DC127C0">
            <w:pPr>
              <w:keepNext w:val="0"/>
              <w:keepLines w:val="0"/>
              <w:widowControl/>
              <w:suppressLineNumbers w:val="0"/>
              <w:jc w:val="center"/>
              <w:textAlignment w:val="center"/>
              <w:rPr>
                <w:rFonts w:hint="eastAsia" w:ascii="宋体" w:eastAsia="宋体" w:cs="Arial"/>
                <w:color w:val="auto"/>
                <w:sz w:val="18"/>
                <w:szCs w:val="18"/>
                <w:lang w:bidi="ar-SA"/>
              </w:rPr>
            </w:pPr>
          </w:p>
          <w:p w14:paraId="63FD539B">
            <w:pPr>
              <w:keepNext w:val="0"/>
              <w:keepLines w:val="0"/>
              <w:widowControl/>
              <w:suppressLineNumbers w:val="0"/>
              <w:jc w:val="center"/>
              <w:textAlignment w:val="center"/>
              <w:rPr>
                <w:rFonts w:hint="eastAsia" w:ascii="宋体" w:eastAsia="宋体" w:cs="Arial"/>
                <w:color w:val="auto"/>
                <w:sz w:val="18"/>
                <w:szCs w:val="18"/>
                <w:lang w:bidi="ar-SA"/>
              </w:rPr>
            </w:pPr>
          </w:p>
          <w:p w14:paraId="72109279">
            <w:pPr>
              <w:keepNext w:val="0"/>
              <w:keepLines w:val="0"/>
              <w:widowControl/>
              <w:suppressLineNumbers w:val="0"/>
              <w:jc w:val="center"/>
              <w:textAlignment w:val="center"/>
              <w:rPr>
                <w:rFonts w:hint="eastAsia" w:ascii="宋体" w:eastAsia="宋体" w:cs="Arial"/>
                <w:color w:val="auto"/>
                <w:sz w:val="18"/>
                <w:szCs w:val="18"/>
                <w:lang w:bidi="ar-SA"/>
              </w:rPr>
            </w:pPr>
          </w:p>
          <w:p w14:paraId="3410FB87">
            <w:pPr>
              <w:keepNext w:val="0"/>
              <w:keepLines w:val="0"/>
              <w:widowControl/>
              <w:suppressLineNumbers w:val="0"/>
              <w:jc w:val="center"/>
              <w:textAlignment w:val="center"/>
              <w:rPr>
                <w:rFonts w:hint="eastAsia" w:ascii="宋体" w:eastAsia="宋体" w:cs="Arial"/>
                <w:color w:val="auto"/>
                <w:sz w:val="18"/>
                <w:szCs w:val="18"/>
                <w:lang w:bidi="ar-SA"/>
              </w:rPr>
            </w:pPr>
          </w:p>
          <w:p w14:paraId="0931FBAE">
            <w:pPr>
              <w:keepNext w:val="0"/>
              <w:keepLines w:val="0"/>
              <w:widowControl/>
              <w:suppressLineNumbers w:val="0"/>
              <w:jc w:val="center"/>
              <w:textAlignment w:val="center"/>
              <w:rPr>
                <w:rFonts w:hint="eastAsia" w:ascii="宋体" w:eastAsia="宋体" w:cs="Arial"/>
                <w:color w:val="auto"/>
                <w:sz w:val="18"/>
                <w:szCs w:val="18"/>
                <w:lang w:bidi="ar-SA"/>
              </w:rPr>
            </w:pPr>
          </w:p>
          <w:p w14:paraId="4AEA767E">
            <w:pPr>
              <w:keepNext w:val="0"/>
              <w:keepLines w:val="0"/>
              <w:widowControl/>
              <w:suppressLineNumbers w:val="0"/>
              <w:jc w:val="center"/>
              <w:textAlignment w:val="center"/>
              <w:rPr>
                <w:rFonts w:hint="eastAsia" w:ascii="宋体" w:eastAsia="宋体" w:cs="Arial"/>
                <w:color w:val="auto"/>
                <w:sz w:val="18"/>
                <w:szCs w:val="18"/>
                <w:lang w:bidi="ar-SA"/>
              </w:rPr>
            </w:pPr>
          </w:p>
          <w:p w14:paraId="61121E8F">
            <w:pPr>
              <w:keepNext w:val="0"/>
              <w:keepLines w:val="0"/>
              <w:widowControl/>
              <w:suppressLineNumbers w:val="0"/>
              <w:jc w:val="center"/>
              <w:textAlignment w:val="center"/>
              <w:rPr>
                <w:rFonts w:hint="eastAsia" w:ascii="宋体" w:eastAsia="宋体" w:cs="Arial"/>
                <w:color w:val="auto"/>
                <w:sz w:val="18"/>
                <w:szCs w:val="18"/>
                <w:lang w:bidi="ar-SA"/>
              </w:rPr>
            </w:pPr>
          </w:p>
          <w:p w14:paraId="4CC05623">
            <w:pPr>
              <w:keepNext w:val="0"/>
              <w:keepLines w:val="0"/>
              <w:widowControl/>
              <w:suppressLineNumbers w:val="0"/>
              <w:jc w:val="center"/>
              <w:textAlignment w:val="center"/>
              <w:rPr>
                <w:rFonts w:hint="eastAsia" w:ascii="宋体" w:eastAsia="宋体" w:cs="Arial"/>
                <w:color w:val="auto"/>
                <w:sz w:val="18"/>
                <w:szCs w:val="18"/>
                <w:lang w:bidi="ar-SA"/>
              </w:rPr>
            </w:pPr>
          </w:p>
          <w:p w14:paraId="08C95584">
            <w:pPr>
              <w:keepNext w:val="0"/>
              <w:keepLines w:val="0"/>
              <w:widowControl/>
              <w:suppressLineNumbers w:val="0"/>
              <w:jc w:val="center"/>
              <w:textAlignment w:val="center"/>
              <w:rPr>
                <w:rFonts w:hint="eastAsia" w:ascii="宋体" w:eastAsia="宋体" w:cs="Arial"/>
                <w:color w:val="auto"/>
                <w:sz w:val="18"/>
                <w:szCs w:val="18"/>
                <w:lang w:bidi="ar-SA"/>
              </w:rPr>
            </w:pPr>
          </w:p>
          <w:p w14:paraId="5645E205">
            <w:pPr>
              <w:keepNext w:val="0"/>
              <w:keepLines w:val="0"/>
              <w:widowControl/>
              <w:suppressLineNumbers w:val="0"/>
              <w:jc w:val="center"/>
              <w:textAlignment w:val="center"/>
              <w:rPr>
                <w:rFonts w:hint="eastAsia" w:ascii="宋体" w:eastAsia="宋体" w:cs="Arial"/>
                <w:color w:val="auto"/>
                <w:sz w:val="18"/>
                <w:szCs w:val="18"/>
                <w:lang w:bidi="ar-SA"/>
              </w:rPr>
            </w:pPr>
          </w:p>
          <w:p w14:paraId="60C320AD">
            <w:pPr>
              <w:keepNext w:val="0"/>
              <w:keepLines w:val="0"/>
              <w:widowControl/>
              <w:suppressLineNumbers w:val="0"/>
              <w:jc w:val="center"/>
              <w:textAlignment w:val="center"/>
              <w:rPr>
                <w:rFonts w:hint="eastAsia" w:ascii="宋体" w:eastAsia="宋体" w:cs="Arial"/>
                <w:color w:val="auto"/>
                <w:sz w:val="18"/>
                <w:szCs w:val="18"/>
                <w:lang w:bidi="ar-SA"/>
              </w:rPr>
            </w:pPr>
          </w:p>
          <w:p w14:paraId="6D2E8D16">
            <w:pPr>
              <w:keepNext w:val="0"/>
              <w:keepLines w:val="0"/>
              <w:widowControl/>
              <w:suppressLineNumbers w:val="0"/>
              <w:jc w:val="center"/>
              <w:textAlignment w:val="center"/>
              <w:rPr>
                <w:rFonts w:hint="eastAsia" w:ascii="宋体" w:eastAsia="宋体" w:cs="Arial"/>
                <w:color w:val="auto"/>
                <w:sz w:val="18"/>
                <w:szCs w:val="18"/>
                <w:lang w:bidi="ar-SA"/>
              </w:rPr>
            </w:pPr>
          </w:p>
          <w:p w14:paraId="53EA0A72">
            <w:pPr>
              <w:keepNext w:val="0"/>
              <w:keepLines w:val="0"/>
              <w:widowControl/>
              <w:suppressLineNumbers w:val="0"/>
              <w:jc w:val="center"/>
              <w:textAlignment w:val="center"/>
              <w:rPr>
                <w:rFonts w:hint="eastAsia" w:ascii="宋体" w:eastAsia="宋体" w:cs="Arial"/>
                <w:color w:val="auto"/>
                <w:sz w:val="18"/>
                <w:szCs w:val="18"/>
                <w:lang w:bidi="ar-SA"/>
              </w:rPr>
            </w:pPr>
          </w:p>
          <w:p w14:paraId="2ECCF9DC">
            <w:pPr>
              <w:keepNext w:val="0"/>
              <w:keepLines w:val="0"/>
              <w:widowControl/>
              <w:suppressLineNumbers w:val="0"/>
              <w:jc w:val="center"/>
              <w:textAlignment w:val="center"/>
              <w:rPr>
                <w:rFonts w:hint="eastAsia" w:ascii="宋体" w:eastAsia="宋体" w:cs="Arial"/>
                <w:color w:val="auto"/>
                <w:sz w:val="18"/>
                <w:szCs w:val="18"/>
                <w:lang w:bidi="ar-SA"/>
              </w:rPr>
            </w:pPr>
          </w:p>
          <w:p w14:paraId="5F2EC5E6">
            <w:pPr>
              <w:keepNext w:val="0"/>
              <w:keepLines w:val="0"/>
              <w:widowControl/>
              <w:suppressLineNumbers w:val="0"/>
              <w:jc w:val="center"/>
              <w:textAlignment w:val="center"/>
              <w:rPr>
                <w:rFonts w:hint="eastAsia" w:ascii="宋体" w:eastAsia="宋体" w:cs="Arial"/>
                <w:color w:val="auto"/>
                <w:sz w:val="18"/>
                <w:szCs w:val="18"/>
                <w:lang w:bidi="ar-SA"/>
              </w:rPr>
            </w:pPr>
          </w:p>
          <w:p w14:paraId="48376D01">
            <w:pPr>
              <w:keepNext w:val="0"/>
              <w:keepLines w:val="0"/>
              <w:widowControl/>
              <w:suppressLineNumbers w:val="0"/>
              <w:jc w:val="center"/>
              <w:textAlignment w:val="center"/>
              <w:rPr>
                <w:rFonts w:hint="eastAsia" w:ascii="宋体" w:eastAsia="宋体" w:cs="Arial"/>
                <w:color w:val="auto"/>
                <w:sz w:val="18"/>
                <w:szCs w:val="18"/>
                <w:lang w:bidi="ar-SA"/>
              </w:rPr>
            </w:pPr>
            <w:r>
              <w:rPr>
                <w:rFonts w:hint="eastAsia" w:ascii="宋体" w:eastAsia="宋体" w:cs="Arial"/>
                <w:color w:val="auto"/>
                <w:sz w:val="18"/>
                <w:szCs w:val="18"/>
                <w:lang w:bidi="ar-SA"/>
              </w:rPr>
              <w:t>行政许可</w:t>
            </w: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77271832">
            <w:pPr>
              <w:spacing w:line="240" w:lineRule="exact"/>
              <w:jc w:val="center"/>
              <w:rPr>
                <w:rFonts w:hint="eastAsia" w:ascii="宋体" w:eastAsia="宋体" w:cs="Arial"/>
                <w:color w:val="auto"/>
                <w:sz w:val="18"/>
                <w:szCs w:val="18"/>
                <w:shd w:val="clear" w:color="auto" w:fill="auto"/>
                <w:lang w:bidi="ar-SA"/>
              </w:rPr>
            </w:pPr>
          </w:p>
          <w:p w14:paraId="2B5ADF87">
            <w:pPr>
              <w:spacing w:line="240" w:lineRule="exact"/>
              <w:jc w:val="center"/>
              <w:rPr>
                <w:rFonts w:hint="eastAsia" w:ascii="宋体" w:eastAsia="宋体" w:cs="Arial"/>
                <w:color w:val="auto"/>
                <w:sz w:val="18"/>
                <w:szCs w:val="18"/>
                <w:shd w:val="clear" w:color="auto" w:fill="auto"/>
                <w:lang w:bidi="ar-SA"/>
              </w:rPr>
            </w:pPr>
          </w:p>
          <w:p w14:paraId="1E9BAE31">
            <w:pPr>
              <w:spacing w:line="240" w:lineRule="exact"/>
              <w:jc w:val="center"/>
              <w:rPr>
                <w:rFonts w:hint="eastAsia" w:ascii="宋体" w:eastAsia="宋体" w:cs="Arial"/>
                <w:color w:val="auto"/>
                <w:sz w:val="18"/>
                <w:szCs w:val="18"/>
                <w:shd w:val="clear" w:color="auto" w:fill="auto"/>
                <w:lang w:bidi="ar-SA"/>
              </w:rPr>
            </w:pPr>
          </w:p>
          <w:p w14:paraId="6D58A15B">
            <w:pPr>
              <w:spacing w:line="240" w:lineRule="exact"/>
              <w:jc w:val="both"/>
              <w:rPr>
                <w:rFonts w:hint="eastAsia" w:ascii="宋体" w:eastAsia="宋体" w:cs="Arial"/>
                <w:color w:val="auto"/>
                <w:sz w:val="18"/>
                <w:szCs w:val="18"/>
                <w:shd w:val="clear" w:color="auto" w:fill="auto"/>
                <w:lang w:bidi="ar-SA"/>
              </w:rPr>
            </w:pPr>
          </w:p>
          <w:p w14:paraId="728E052F">
            <w:pPr>
              <w:spacing w:line="240" w:lineRule="exact"/>
              <w:jc w:val="center"/>
              <w:rPr>
                <w:rFonts w:hint="eastAsia" w:ascii="宋体" w:eastAsia="宋体" w:cs="Arial"/>
                <w:color w:val="auto"/>
                <w:sz w:val="18"/>
                <w:szCs w:val="18"/>
                <w:shd w:val="clear" w:color="auto" w:fill="auto"/>
                <w:lang w:bidi="ar-SA"/>
              </w:rPr>
            </w:pPr>
          </w:p>
          <w:p w14:paraId="19CCBDB1">
            <w:pPr>
              <w:spacing w:line="240" w:lineRule="exact"/>
              <w:jc w:val="center"/>
              <w:rPr>
                <w:rFonts w:hint="eastAsia" w:ascii="宋体" w:eastAsia="宋体" w:cs="Arial"/>
                <w:color w:val="auto"/>
                <w:sz w:val="18"/>
                <w:szCs w:val="18"/>
                <w:shd w:val="clear" w:color="auto" w:fill="auto"/>
                <w:lang w:bidi="ar-SA"/>
              </w:rPr>
            </w:pPr>
          </w:p>
          <w:p w14:paraId="35926A08">
            <w:pPr>
              <w:spacing w:line="240" w:lineRule="exact"/>
              <w:jc w:val="center"/>
              <w:rPr>
                <w:rFonts w:hint="eastAsia" w:ascii="宋体" w:eastAsia="宋体" w:cs="Arial"/>
                <w:color w:val="auto"/>
                <w:sz w:val="18"/>
                <w:szCs w:val="18"/>
                <w:shd w:val="clear" w:color="auto" w:fill="auto"/>
                <w:lang w:bidi="ar-SA"/>
              </w:rPr>
            </w:pPr>
            <w:r>
              <w:rPr>
                <w:rFonts w:hint="eastAsia" w:ascii="宋体" w:eastAsia="宋体" w:cs="Arial"/>
                <w:color w:val="auto"/>
                <w:sz w:val="18"/>
                <w:szCs w:val="18"/>
                <w:shd w:val="clear" w:color="auto" w:fill="auto"/>
                <w:lang w:bidi="ar-SA"/>
              </w:rPr>
              <w:t>洪水影响评价</w:t>
            </w:r>
            <w:r>
              <w:rPr>
                <w:rFonts w:hint="eastAsia" w:ascii="宋体" w:eastAsia="宋体" w:cs="Arial"/>
                <w:color w:val="auto"/>
                <w:sz w:val="18"/>
                <w:szCs w:val="18"/>
                <w:shd w:val="clear" w:color="auto" w:fill="auto"/>
                <w:lang w:eastAsia="zh-CN" w:bidi="ar-SA"/>
              </w:rPr>
              <w:t>类</w:t>
            </w:r>
            <w:r>
              <w:rPr>
                <w:rFonts w:hint="eastAsia" w:ascii="宋体" w:eastAsia="宋体" w:cs="Arial"/>
                <w:color w:val="auto"/>
                <w:sz w:val="18"/>
                <w:szCs w:val="18"/>
                <w:shd w:val="clear" w:color="auto" w:fill="auto"/>
                <w:lang w:bidi="ar-SA"/>
              </w:rPr>
              <w:t>审批</w:t>
            </w:r>
          </w:p>
          <w:p w14:paraId="2DC3F39C">
            <w:pPr>
              <w:spacing w:line="240" w:lineRule="exact"/>
              <w:jc w:val="center"/>
              <w:rPr>
                <w:rFonts w:hint="eastAsia" w:ascii="宋体" w:eastAsia="宋体" w:cs="Arial"/>
                <w:color w:val="auto"/>
                <w:sz w:val="18"/>
                <w:szCs w:val="18"/>
                <w:shd w:val="clear" w:color="auto" w:fill="auto"/>
                <w:lang w:bidi="ar-SA"/>
              </w:rPr>
            </w:pPr>
          </w:p>
          <w:p w14:paraId="5C55EBAB">
            <w:pPr>
              <w:spacing w:line="240" w:lineRule="exact"/>
              <w:jc w:val="center"/>
              <w:rPr>
                <w:rFonts w:hint="eastAsia" w:ascii="宋体" w:eastAsia="宋体" w:cs="Arial"/>
                <w:color w:val="auto"/>
                <w:sz w:val="18"/>
                <w:szCs w:val="18"/>
                <w:shd w:val="clear" w:color="auto" w:fill="auto"/>
                <w:lang w:bidi="ar-SA"/>
              </w:rPr>
            </w:pPr>
          </w:p>
          <w:p w14:paraId="7A28DAE9">
            <w:pPr>
              <w:spacing w:line="240" w:lineRule="exact"/>
              <w:jc w:val="center"/>
              <w:rPr>
                <w:rFonts w:hint="eastAsia" w:ascii="宋体" w:eastAsia="宋体" w:cs="Arial"/>
                <w:color w:val="auto"/>
                <w:sz w:val="18"/>
                <w:szCs w:val="18"/>
                <w:shd w:val="clear" w:color="auto" w:fill="auto"/>
                <w:lang w:bidi="ar-SA"/>
              </w:rPr>
            </w:pPr>
          </w:p>
          <w:p w14:paraId="34115D7D">
            <w:pPr>
              <w:spacing w:line="240" w:lineRule="exact"/>
              <w:jc w:val="center"/>
              <w:rPr>
                <w:rFonts w:hint="eastAsia" w:ascii="宋体" w:eastAsia="宋体" w:cs="Arial"/>
                <w:color w:val="auto"/>
                <w:sz w:val="18"/>
                <w:szCs w:val="18"/>
                <w:shd w:val="clear" w:color="auto" w:fill="auto"/>
                <w:lang w:bidi="ar-SA"/>
              </w:rPr>
            </w:pPr>
          </w:p>
          <w:p w14:paraId="40FB7E4C">
            <w:pPr>
              <w:spacing w:line="240" w:lineRule="exact"/>
              <w:jc w:val="center"/>
              <w:rPr>
                <w:rFonts w:hint="eastAsia" w:ascii="宋体" w:eastAsia="宋体" w:cs="Arial"/>
                <w:color w:val="auto"/>
                <w:sz w:val="18"/>
                <w:szCs w:val="18"/>
                <w:shd w:val="clear" w:color="auto" w:fill="auto"/>
                <w:lang w:bidi="ar-SA"/>
              </w:rPr>
            </w:pPr>
          </w:p>
          <w:p w14:paraId="6192F93E">
            <w:pPr>
              <w:spacing w:line="240" w:lineRule="exact"/>
              <w:jc w:val="center"/>
              <w:rPr>
                <w:rFonts w:hint="eastAsia" w:ascii="宋体" w:eastAsia="宋体" w:cs="Arial"/>
                <w:color w:val="auto"/>
                <w:sz w:val="18"/>
                <w:szCs w:val="18"/>
                <w:shd w:val="clear" w:color="auto" w:fill="auto"/>
                <w:lang w:bidi="ar-SA"/>
              </w:rPr>
            </w:pPr>
          </w:p>
          <w:p w14:paraId="0E0AF4C3">
            <w:pPr>
              <w:spacing w:line="240" w:lineRule="exact"/>
              <w:jc w:val="center"/>
              <w:rPr>
                <w:rFonts w:hint="eastAsia" w:ascii="宋体" w:eastAsia="宋体" w:cs="Arial"/>
                <w:color w:val="auto"/>
                <w:sz w:val="18"/>
                <w:szCs w:val="18"/>
                <w:shd w:val="clear" w:color="auto" w:fill="auto"/>
                <w:lang w:bidi="ar-SA"/>
              </w:rPr>
            </w:pPr>
          </w:p>
          <w:p w14:paraId="65CEA543">
            <w:pPr>
              <w:spacing w:line="240" w:lineRule="exact"/>
              <w:jc w:val="center"/>
              <w:rPr>
                <w:rFonts w:hint="eastAsia" w:ascii="宋体" w:eastAsia="宋体" w:cs="Arial"/>
                <w:color w:val="auto"/>
                <w:sz w:val="18"/>
                <w:szCs w:val="18"/>
                <w:shd w:val="clear" w:color="auto" w:fill="auto"/>
                <w:lang w:bidi="ar-SA"/>
              </w:rPr>
            </w:pPr>
          </w:p>
          <w:p w14:paraId="556B94AD">
            <w:pPr>
              <w:spacing w:line="240" w:lineRule="exact"/>
              <w:jc w:val="center"/>
              <w:rPr>
                <w:rFonts w:hint="eastAsia" w:ascii="宋体" w:eastAsia="宋体" w:cs="Arial"/>
                <w:color w:val="auto"/>
                <w:sz w:val="18"/>
                <w:szCs w:val="18"/>
                <w:shd w:val="clear" w:color="auto" w:fill="auto"/>
                <w:lang w:bidi="ar-SA"/>
              </w:rPr>
            </w:pPr>
          </w:p>
          <w:p w14:paraId="18E572EA">
            <w:pPr>
              <w:spacing w:line="240" w:lineRule="exact"/>
              <w:jc w:val="center"/>
              <w:rPr>
                <w:rFonts w:hint="eastAsia" w:ascii="宋体" w:eastAsia="宋体" w:cs="Arial"/>
                <w:color w:val="auto"/>
                <w:sz w:val="18"/>
                <w:szCs w:val="18"/>
                <w:shd w:val="clear" w:color="auto" w:fill="auto"/>
                <w:lang w:bidi="ar-SA"/>
              </w:rPr>
            </w:pPr>
          </w:p>
          <w:p w14:paraId="08BF15A2">
            <w:pPr>
              <w:spacing w:line="240" w:lineRule="exact"/>
              <w:jc w:val="center"/>
              <w:rPr>
                <w:rFonts w:hint="eastAsia" w:ascii="宋体" w:eastAsia="宋体" w:cs="Arial"/>
                <w:color w:val="auto"/>
                <w:sz w:val="18"/>
                <w:szCs w:val="18"/>
                <w:shd w:val="clear" w:color="auto" w:fill="auto"/>
                <w:lang w:bidi="ar-SA"/>
              </w:rPr>
            </w:pPr>
          </w:p>
          <w:p w14:paraId="56CD8C19">
            <w:pPr>
              <w:spacing w:line="240" w:lineRule="exact"/>
              <w:jc w:val="center"/>
              <w:rPr>
                <w:rFonts w:hint="eastAsia" w:ascii="宋体" w:eastAsia="宋体" w:cs="Arial"/>
                <w:color w:val="auto"/>
                <w:sz w:val="18"/>
                <w:szCs w:val="18"/>
                <w:shd w:val="clear" w:color="auto" w:fill="auto"/>
                <w:lang w:bidi="ar-SA"/>
              </w:rPr>
            </w:pPr>
          </w:p>
          <w:p w14:paraId="1B3236B6">
            <w:pPr>
              <w:spacing w:line="240" w:lineRule="exact"/>
              <w:jc w:val="center"/>
              <w:rPr>
                <w:rFonts w:hint="eastAsia" w:ascii="宋体" w:eastAsia="宋体" w:cs="Arial"/>
                <w:color w:val="auto"/>
                <w:sz w:val="18"/>
                <w:szCs w:val="18"/>
                <w:shd w:val="clear" w:color="auto" w:fill="auto"/>
                <w:lang w:bidi="ar-SA"/>
              </w:rPr>
            </w:pPr>
          </w:p>
          <w:p w14:paraId="06C29F4E">
            <w:pPr>
              <w:spacing w:line="240" w:lineRule="exact"/>
              <w:jc w:val="center"/>
              <w:rPr>
                <w:rFonts w:hint="eastAsia" w:ascii="宋体" w:eastAsia="宋体" w:cs="Arial"/>
                <w:color w:val="auto"/>
                <w:sz w:val="18"/>
                <w:szCs w:val="18"/>
                <w:shd w:val="clear" w:color="auto" w:fill="auto"/>
                <w:lang w:bidi="ar-SA"/>
              </w:rPr>
            </w:pPr>
          </w:p>
          <w:p w14:paraId="7C7798E5">
            <w:pPr>
              <w:spacing w:line="240" w:lineRule="exact"/>
              <w:jc w:val="center"/>
              <w:rPr>
                <w:rFonts w:hint="eastAsia" w:ascii="宋体" w:eastAsia="宋体" w:cs="Arial"/>
                <w:color w:val="auto"/>
                <w:sz w:val="18"/>
                <w:szCs w:val="18"/>
                <w:shd w:val="clear" w:color="auto" w:fill="auto"/>
                <w:lang w:bidi="ar-SA"/>
              </w:rPr>
            </w:pPr>
          </w:p>
          <w:p w14:paraId="0E581C8E">
            <w:pPr>
              <w:spacing w:line="240" w:lineRule="exact"/>
              <w:jc w:val="center"/>
              <w:rPr>
                <w:rFonts w:hint="eastAsia" w:ascii="宋体" w:eastAsia="宋体" w:cs="Arial"/>
                <w:color w:val="auto"/>
                <w:sz w:val="18"/>
                <w:szCs w:val="18"/>
                <w:shd w:val="clear" w:color="auto" w:fill="auto"/>
                <w:lang w:bidi="ar-SA"/>
              </w:rPr>
            </w:pPr>
          </w:p>
          <w:p w14:paraId="2199B81C">
            <w:pPr>
              <w:spacing w:line="240" w:lineRule="exact"/>
              <w:jc w:val="center"/>
              <w:rPr>
                <w:rFonts w:hint="eastAsia" w:ascii="宋体" w:eastAsia="宋体" w:cs="Arial"/>
                <w:color w:val="auto"/>
                <w:sz w:val="18"/>
                <w:szCs w:val="18"/>
                <w:shd w:val="clear" w:color="auto" w:fill="auto"/>
                <w:lang w:bidi="ar-SA"/>
              </w:rPr>
            </w:pPr>
          </w:p>
          <w:p w14:paraId="72A4D3FA">
            <w:pPr>
              <w:spacing w:line="240" w:lineRule="exact"/>
              <w:jc w:val="center"/>
              <w:rPr>
                <w:rFonts w:hint="eastAsia" w:ascii="宋体" w:eastAsia="宋体" w:cs="Arial"/>
                <w:color w:val="auto"/>
                <w:sz w:val="18"/>
                <w:szCs w:val="18"/>
                <w:shd w:val="clear" w:color="auto" w:fill="auto"/>
                <w:lang w:bidi="ar-SA"/>
              </w:rPr>
            </w:pPr>
          </w:p>
          <w:p w14:paraId="06628BF6">
            <w:pPr>
              <w:spacing w:line="240" w:lineRule="exact"/>
              <w:jc w:val="center"/>
              <w:rPr>
                <w:rFonts w:hint="eastAsia" w:ascii="宋体" w:eastAsia="宋体" w:cs="Arial"/>
                <w:color w:val="auto"/>
                <w:sz w:val="18"/>
                <w:szCs w:val="18"/>
                <w:shd w:val="clear" w:color="auto" w:fill="auto"/>
                <w:lang w:bidi="ar-SA"/>
              </w:rPr>
            </w:pPr>
          </w:p>
          <w:p w14:paraId="739EE9B6">
            <w:pPr>
              <w:spacing w:line="240" w:lineRule="exact"/>
              <w:jc w:val="center"/>
              <w:rPr>
                <w:rFonts w:hint="eastAsia" w:ascii="宋体" w:eastAsia="宋体" w:cs="Arial"/>
                <w:color w:val="auto"/>
                <w:sz w:val="18"/>
                <w:szCs w:val="18"/>
                <w:shd w:val="clear" w:color="auto" w:fill="auto"/>
                <w:lang w:bidi="ar-SA"/>
              </w:rPr>
            </w:pPr>
          </w:p>
          <w:p w14:paraId="47D8A501">
            <w:pPr>
              <w:spacing w:line="240" w:lineRule="exact"/>
              <w:jc w:val="center"/>
              <w:rPr>
                <w:rFonts w:hint="eastAsia" w:ascii="宋体" w:eastAsia="宋体" w:cs="Arial"/>
                <w:color w:val="auto"/>
                <w:sz w:val="18"/>
                <w:szCs w:val="18"/>
                <w:shd w:val="clear" w:color="auto" w:fill="auto"/>
                <w:lang w:bidi="ar-SA"/>
              </w:rPr>
            </w:pPr>
          </w:p>
          <w:p w14:paraId="74CCB944">
            <w:pPr>
              <w:spacing w:line="240" w:lineRule="exact"/>
              <w:jc w:val="center"/>
              <w:rPr>
                <w:rFonts w:hint="eastAsia" w:ascii="宋体" w:eastAsia="宋体" w:cs="Arial"/>
                <w:color w:val="auto"/>
                <w:sz w:val="18"/>
                <w:szCs w:val="18"/>
                <w:shd w:val="clear" w:color="auto" w:fill="auto"/>
                <w:lang w:bidi="ar-SA"/>
              </w:rPr>
            </w:pPr>
          </w:p>
          <w:p w14:paraId="2E28A401">
            <w:pPr>
              <w:spacing w:line="240" w:lineRule="exact"/>
              <w:jc w:val="center"/>
              <w:rPr>
                <w:rFonts w:hint="eastAsia" w:ascii="宋体" w:eastAsia="宋体" w:cs="Arial"/>
                <w:color w:val="auto"/>
                <w:sz w:val="18"/>
                <w:szCs w:val="18"/>
                <w:shd w:val="clear" w:color="auto" w:fill="auto"/>
                <w:lang w:bidi="ar-SA"/>
              </w:rPr>
            </w:pPr>
            <w:r>
              <w:rPr>
                <w:rFonts w:hint="eastAsia" w:ascii="宋体" w:eastAsia="宋体" w:cs="Arial"/>
                <w:color w:val="auto"/>
                <w:sz w:val="18"/>
                <w:szCs w:val="18"/>
                <w:shd w:val="clear" w:color="auto" w:fill="auto"/>
                <w:lang w:bidi="ar-SA"/>
              </w:rPr>
              <w:t>洪水影响评价</w:t>
            </w:r>
            <w:r>
              <w:rPr>
                <w:rFonts w:hint="eastAsia" w:ascii="宋体" w:eastAsia="宋体" w:cs="Arial"/>
                <w:color w:val="auto"/>
                <w:sz w:val="18"/>
                <w:szCs w:val="18"/>
                <w:shd w:val="clear" w:color="auto" w:fill="auto"/>
                <w:lang w:eastAsia="zh-CN" w:bidi="ar-SA"/>
              </w:rPr>
              <w:t>类</w:t>
            </w:r>
            <w:r>
              <w:rPr>
                <w:rFonts w:hint="eastAsia" w:ascii="宋体" w:eastAsia="宋体" w:cs="Arial"/>
                <w:color w:val="auto"/>
                <w:sz w:val="18"/>
                <w:szCs w:val="18"/>
                <w:shd w:val="clear" w:color="auto" w:fill="auto"/>
                <w:lang w:bidi="ar-SA"/>
              </w:rPr>
              <w:t>审批</w:t>
            </w:r>
          </w:p>
          <w:p w14:paraId="69756FFA">
            <w:pPr>
              <w:spacing w:line="240" w:lineRule="exact"/>
              <w:jc w:val="center"/>
              <w:rPr>
                <w:rFonts w:hint="eastAsia" w:ascii="宋体" w:eastAsia="宋体" w:cs="Arial"/>
                <w:color w:val="auto"/>
                <w:sz w:val="18"/>
                <w:szCs w:val="18"/>
                <w:shd w:val="clear" w:color="auto" w:fill="auto"/>
                <w:lang w:bidi="ar-SA"/>
              </w:rPr>
            </w:pPr>
          </w:p>
          <w:p w14:paraId="62654ABC">
            <w:pPr>
              <w:spacing w:line="240" w:lineRule="exact"/>
              <w:jc w:val="center"/>
              <w:rPr>
                <w:rFonts w:hint="eastAsia" w:ascii="宋体" w:eastAsia="宋体" w:cs="Arial"/>
                <w:color w:val="auto"/>
                <w:sz w:val="18"/>
                <w:szCs w:val="18"/>
                <w:shd w:val="clear" w:color="auto" w:fill="auto"/>
                <w:lang w:bidi="ar-SA"/>
              </w:rPr>
            </w:pPr>
          </w:p>
          <w:p w14:paraId="1EB69A45">
            <w:pPr>
              <w:spacing w:line="240" w:lineRule="exact"/>
              <w:jc w:val="center"/>
              <w:rPr>
                <w:rFonts w:hint="eastAsia" w:ascii="宋体" w:eastAsia="宋体" w:cs="Arial"/>
                <w:color w:val="auto"/>
                <w:sz w:val="18"/>
                <w:szCs w:val="18"/>
                <w:shd w:val="clear" w:color="auto" w:fill="auto"/>
                <w:lang w:bidi="ar-SA"/>
              </w:rPr>
            </w:pPr>
          </w:p>
          <w:p w14:paraId="57E7C0AE">
            <w:pPr>
              <w:spacing w:line="240" w:lineRule="exact"/>
              <w:jc w:val="center"/>
              <w:rPr>
                <w:rFonts w:hint="eastAsia" w:ascii="宋体" w:eastAsia="宋体" w:cs="Arial"/>
                <w:color w:val="auto"/>
                <w:sz w:val="18"/>
                <w:szCs w:val="18"/>
                <w:shd w:val="clear" w:color="auto" w:fill="auto"/>
                <w:lang w:bidi="ar-SA"/>
              </w:rPr>
            </w:pPr>
          </w:p>
          <w:p w14:paraId="79D54461">
            <w:pPr>
              <w:spacing w:line="240" w:lineRule="exact"/>
              <w:jc w:val="center"/>
              <w:rPr>
                <w:rFonts w:hint="eastAsia" w:ascii="宋体" w:eastAsia="宋体" w:cs="Arial"/>
                <w:color w:val="auto"/>
                <w:sz w:val="18"/>
                <w:szCs w:val="18"/>
                <w:shd w:val="clear" w:color="auto" w:fill="auto"/>
                <w:lang w:bidi="ar-SA"/>
              </w:rPr>
            </w:pPr>
          </w:p>
          <w:p w14:paraId="14B8A121">
            <w:pPr>
              <w:spacing w:line="240" w:lineRule="exact"/>
              <w:jc w:val="center"/>
              <w:rPr>
                <w:rFonts w:hint="eastAsia" w:ascii="宋体" w:eastAsia="宋体" w:cs="Arial"/>
                <w:color w:val="auto"/>
                <w:sz w:val="18"/>
                <w:szCs w:val="18"/>
                <w:shd w:val="clear" w:color="auto" w:fill="auto"/>
                <w:lang w:bidi="ar-SA"/>
              </w:rPr>
            </w:pPr>
          </w:p>
          <w:p w14:paraId="49C32F0D">
            <w:pPr>
              <w:spacing w:line="240" w:lineRule="exact"/>
              <w:jc w:val="center"/>
              <w:rPr>
                <w:rFonts w:hint="eastAsia" w:ascii="宋体" w:eastAsia="宋体" w:cs="Arial"/>
                <w:color w:val="auto"/>
                <w:sz w:val="18"/>
                <w:szCs w:val="18"/>
                <w:shd w:val="clear" w:color="auto" w:fill="auto"/>
                <w:lang w:bidi="ar-SA"/>
              </w:rPr>
            </w:pPr>
          </w:p>
          <w:p w14:paraId="2567FCA3">
            <w:pPr>
              <w:spacing w:line="240" w:lineRule="exact"/>
              <w:jc w:val="center"/>
              <w:rPr>
                <w:rFonts w:hint="eastAsia" w:ascii="宋体" w:eastAsia="宋体" w:cs="Arial"/>
                <w:color w:val="auto"/>
                <w:sz w:val="18"/>
                <w:szCs w:val="18"/>
                <w:shd w:val="clear" w:color="auto" w:fill="auto"/>
                <w:lang w:bidi="ar-SA"/>
              </w:rPr>
            </w:pPr>
          </w:p>
          <w:p w14:paraId="3A173DB9">
            <w:pPr>
              <w:spacing w:line="240" w:lineRule="exact"/>
              <w:jc w:val="center"/>
              <w:rPr>
                <w:rFonts w:hint="eastAsia" w:ascii="宋体" w:eastAsia="宋体" w:cs="Arial"/>
                <w:color w:val="auto"/>
                <w:sz w:val="18"/>
                <w:szCs w:val="18"/>
                <w:shd w:val="clear" w:color="auto" w:fill="auto"/>
                <w:lang w:bidi="ar-SA"/>
              </w:rPr>
            </w:pPr>
          </w:p>
          <w:p w14:paraId="44CC0A19">
            <w:pPr>
              <w:spacing w:line="240" w:lineRule="exact"/>
              <w:jc w:val="center"/>
              <w:rPr>
                <w:rFonts w:hint="eastAsia" w:ascii="宋体" w:eastAsia="宋体" w:cs="Arial"/>
                <w:color w:val="auto"/>
                <w:sz w:val="18"/>
                <w:szCs w:val="18"/>
                <w:shd w:val="clear" w:color="auto" w:fill="auto"/>
                <w:lang w:bidi="ar-SA"/>
              </w:rPr>
            </w:pPr>
          </w:p>
          <w:p w14:paraId="7DDF699C">
            <w:pPr>
              <w:spacing w:line="240" w:lineRule="exact"/>
              <w:jc w:val="center"/>
              <w:rPr>
                <w:rFonts w:hint="eastAsia" w:ascii="宋体" w:eastAsia="宋体" w:cs="Arial"/>
                <w:color w:val="auto"/>
                <w:sz w:val="18"/>
                <w:szCs w:val="18"/>
                <w:shd w:val="clear" w:color="auto" w:fill="auto"/>
                <w:lang w:bidi="ar-SA"/>
              </w:rPr>
            </w:pPr>
          </w:p>
          <w:p w14:paraId="7F383EF6">
            <w:pPr>
              <w:spacing w:line="240" w:lineRule="exact"/>
              <w:jc w:val="center"/>
              <w:rPr>
                <w:rFonts w:hint="eastAsia" w:ascii="宋体" w:eastAsia="宋体" w:cs="Arial"/>
                <w:color w:val="auto"/>
                <w:sz w:val="18"/>
                <w:szCs w:val="18"/>
                <w:shd w:val="clear" w:color="auto" w:fill="auto"/>
                <w:lang w:bidi="ar-SA"/>
              </w:rPr>
            </w:pPr>
          </w:p>
          <w:p w14:paraId="23995ECF">
            <w:pPr>
              <w:spacing w:line="240" w:lineRule="exact"/>
              <w:jc w:val="center"/>
              <w:rPr>
                <w:rFonts w:hint="eastAsia" w:ascii="宋体" w:eastAsia="宋体" w:cs="Arial"/>
                <w:color w:val="auto"/>
                <w:sz w:val="18"/>
                <w:szCs w:val="18"/>
                <w:shd w:val="clear" w:color="auto" w:fill="auto"/>
                <w:lang w:bidi="ar-SA"/>
              </w:rPr>
            </w:pPr>
          </w:p>
          <w:p w14:paraId="1E600E08">
            <w:pPr>
              <w:spacing w:line="240" w:lineRule="exact"/>
              <w:jc w:val="center"/>
              <w:rPr>
                <w:rFonts w:hint="eastAsia" w:ascii="宋体" w:eastAsia="宋体" w:cs="Arial"/>
                <w:color w:val="auto"/>
                <w:sz w:val="18"/>
                <w:szCs w:val="18"/>
                <w:shd w:val="clear" w:color="auto" w:fill="auto"/>
                <w:lang w:bidi="ar-SA"/>
              </w:rPr>
            </w:pPr>
          </w:p>
          <w:p w14:paraId="6053FABB">
            <w:pPr>
              <w:spacing w:line="240" w:lineRule="exact"/>
              <w:jc w:val="center"/>
              <w:rPr>
                <w:rFonts w:hint="eastAsia" w:ascii="宋体" w:eastAsia="宋体" w:cs="Arial"/>
                <w:color w:val="auto"/>
                <w:sz w:val="18"/>
                <w:szCs w:val="18"/>
                <w:shd w:val="clear" w:color="auto" w:fill="auto"/>
                <w:lang w:bidi="ar-SA"/>
              </w:rPr>
            </w:pPr>
          </w:p>
          <w:p w14:paraId="334C4843">
            <w:pPr>
              <w:spacing w:line="240" w:lineRule="exact"/>
              <w:jc w:val="center"/>
              <w:rPr>
                <w:rFonts w:hint="eastAsia" w:ascii="宋体" w:eastAsia="宋体" w:cs="Arial"/>
                <w:color w:val="auto"/>
                <w:sz w:val="18"/>
                <w:szCs w:val="18"/>
                <w:shd w:val="clear" w:color="auto" w:fill="auto"/>
                <w:lang w:bidi="ar-SA"/>
              </w:rPr>
            </w:pPr>
          </w:p>
          <w:p w14:paraId="63693BB3">
            <w:pPr>
              <w:spacing w:line="240" w:lineRule="exact"/>
              <w:jc w:val="center"/>
              <w:rPr>
                <w:rFonts w:hint="eastAsia" w:ascii="宋体" w:eastAsia="宋体" w:cs="Arial"/>
                <w:color w:val="auto"/>
                <w:sz w:val="18"/>
                <w:szCs w:val="18"/>
                <w:shd w:val="clear" w:color="auto" w:fill="auto"/>
                <w:lang w:bidi="ar-SA"/>
              </w:rPr>
            </w:pPr>
          </w:p>
          <w:p w14:paraId="3B395FCE">
            <w:pPr>
              <w:spacing w:line="240" w:lineRule="exact"/>
              <w:jc w:val="center"/>
              <w:rPr>
                <w:rFonts w:hint="eastAsia" w:ascii="宋体" w:eastAsia="宋体" w:cs="Arial"/>
                <w:color w:val="auto"/>
                <w:sz w:val="18"/>
                <w:szCs w:val="18"/>
                <w:shd w:val="clear" w:color="auto" w:fill="auto"/>
                <w:lang w:bidi="ar-SA"/>
              </w:rPr>
            </w:pPr>
          </w:p>
          <w:p w14:paraId="0AC1B178">
            <w:pPr>
              <w:spacing w:line="240" w:lineRule="exact"/>
              <w:jc w:val="center"/>
              <w:rPr>
                <w:rFonts w:hint="eastAsia" w:ascii="宋体" w:eastAsia="宋体" w:cs="Arial"/>
                <w:color w:val="auto"/>
                <w:sz w:val="18"/>
                <w:szCs w:val="18"/>
                <w:shd w:val="clear" w:color="auto" w:fill="auto"/>
                <w:lang w:bidi="ar-SA"/>
              </w:rPr>
            </w:pPr>
          </w:p>
          <w:p w14:paraId="29A3FF9B">
            <w:pPr>
              <w:spacing w:line="240" w:lineRule="exact"/>
              <w:jc w:val="center"/>
              <w:rPr>
                <w:rFonts w:hint="eastAsia" w:ascii="宋体" w:eastAsia="宋体" w:cs="Arial"/>
                <w:color w:val="auto"/>
                <w:sz w:val="18"/>
                <w:szCs w:val="18"/>
                <w:shd w:val="clear" w:color="auto" w:fill="auto"/>
                <w:lang w:bidi="ar-SA"/>
              </w:rPr>
            </w:pPr>
          </w:p>
          <w:p w14:paraId="7705C5F5">
            <w:pPr>
              <w:spacing w:line="240" w:lineRule="exact"/>
              <w:jc w:val="center"/>
              <w:rPr>
                <w:rFonts w:hint="eastAsia" w:ascii="宋体" w:eastAsia="宋体" w:cs="Arial"/>
                <w:color w:val="auto"/>
                <w:sz w:val="18"/>
                <w:szCs w:val="18"/>
                <w:shd w:val="clear" w:color="auto" w:fill="auto"/>
                <w:lang w:bidi="ar-SA"/>
              </w:rPr>
            </w:pPr>
          </w:p>
          <w:p w14:paraId="1C04BF60">
            <w:pPr>
              <w:spacing w:line="240" w:lineRule="exact"/>
              <w:jc w:val="center"/>
              <w:rPr>
                <w:rFonts w:hint="eastAsia" w:ascii="宋体" w:eastAsia="宋体" w:cs="Arial"/>
                <w:color w:val="auto"/>
                <w:sz w:val="18"/>
                <w:szCs w:val="18"/>
                <w:shd w:val="clear" w:color="auto" w:fill="auto"/>
                <w:lang w:bidi="ar-SA"/>
              </w:rPr>
            </w:pPr>
          </w:p>
          <w:p w14:paraId="037A2571">
            <w:pPr>
              <w:spacing w:line="240" w:lineRule="exact"/>
              <w:jc w:val="center"/>
              <w:rPr>
                <w:rFonts w:hint="eastAsia" w:ascii="宋体" w:eastAsia="宋体" w:cs="Arial"/>
                <w:color w:val="auto"/>
                <w:sz w:val="18"/>
                <w:szCs w:val="18"/>
                <w:shd w:val="clear" w:color="auto" w:fill="auto"/>
                <w:lang w:bidi="ar-SA"/>
              </w:rPr>
            </w:pPr>
          </w:p>
          <w:p w14:paraId="01B9CDDB">
            <w:pPr>
              <w:spacing w:line="240" w:lineRule="exact"/>
              <w:jc w:val="center"/>
              <w:rPr>
                <w:rFonts w:hint="eastAsia" w:ascii="宋体" w:eastAsia="宋体" w:cs="Arial"/>
                <w:color w:val="auto"/>
                <w:sz w:val="18"/>
                <w:szCs w:val="18"/>
                <w:shd w:val="clear" w:color="auto" w:fill="auto"/>
                <w:lang w:bidi="ar-SA"/>
              </w:rPr>
            </w:pPr>
          </w:p>
          <w:p w14:paraId="0F820AB3">
            <w:pPr>
              <w:spacing w:line="240" w:lineRule="exact"/>
              <w:jc w:val="center"/>
              <w:rPr>
                <w:rFonts w:hint="eastAsia" w:ascii="宋体" w:eastAsia="宋体" w:cs="Arial"/>
                <w:color w:val="auto"/>
                <w:sz w:val="18"/>
                <w:szCs w:val="18"/>
                <w:shd w:val="clear" w:color="auto" w:fill="auto"/>
                <w:lang w:bidi="ar-SA"/>
              </w:rPr>
            </w:pPr>
          </w:p>
          <w:p w14:paraId="7A0554A9">
            <w:pPr>
              <w:spacing w:line="240" w:lineRule="exact"/>
              <w:jc w:val="center"/>
              <w:rPr>
                <w:rFonts w:hint="eastAsia" w:ascii="宋体" w:eastAsia="宋体" w:cs="Arial"/>
                <w:color w:val="auto"/>
                <w:sz w:val="18"/>
                <w:szCs w:val="18"/>
                <w:shd w:val="clear" w:color="auto" w:fill="auto"/>
                <w:lang w:bidi="ar-SA"/>
              </w:rPr>
            </w:pPr>
          </w:p>
          <w:p w14:paraId="4F3F3531">
            <w:pPr>
              <w:spacing w:line="240" w:lineRule="exact"/>
              <w:jc w:val="center"/>
              <w:rPr>
                <w:rFonts w:hint="eastAsia" w:ascii="宋体" w:eastAsia="宋体" w:cs="Arial"/>
                <w:color w:val="auto"/>
                <w:sz w:val="18"/>
                <w:szCs w:val="18"/>
                <w:shd w:val="clear" w:color="auto" w:fill="auto"/>
                <w:lang w:bidi="ar-SA"/>
              </w:rPr>
            </w:pPr>
          </w:p>
          <w:p w14:paraId="58399CBD">
            <w:pPr>
              <w:spacing w:line="240" w:lineRule="exact"/>
              <w:jc w:val="center"/>
              <w:rPr>
                <w:rFonts w:hint="eastAsia" w:ascii="宋体" w:eastAsia="宋体" w:cs="Arial"/>
                <w:color w:val="auto"/>
                <w:sz w:val="18"/>
                <w:szCs w:val="18"/>
                <w:shd w:val="clear" w:color="auto" w:fill="auto"/>
                <w:lang w:bidi="ar-SA"/>
              </w:rPr>
            </w:pPr>
          </w:p>
          <w:p w14:paraId="382219BD">
            <w:pPr>
              <w:spacing w:line="240" w:lineRule="exact"/>
              <w:jc w:val="center"/>
              <w:rPr>
                <w:rFonts w:hint="eastAsia" w:ascii="宋体" w:eastAsia="宋体" w:cs="Arial"/>
                <w:color w:val="auto"/>
                <w:sz w:val="18"/>
                <w:szCs w:val="18"/>
                <w:shd w:val="clear" w:color="auto" w:fill="auto"/>
                <w:lang w:bidi="ar-SA"/>
              </w:rPr>
            </w:pPr>
          </w:p>
          <w:p w14:paraId="6FDA1D24">
            <w:pPr>
              <w:spacing w:line="240" w:lineRule="exact"/>
              <w:jc w:val="center"/>
              <w:rPr>
                <w:rFonts w:hint="eastAsia" w:ascii="宋体" w:eastAsia="宋体" w:cs="Arial"/>
                <w:color w:val="auto"/>
                <w:sz w:val="18"/>
                <w:szCs w:val="18"/>
                <w:shd w:val="clear" w:color="auto" w:fill="auto"/>
                <w:lang w:bidi="ar-SA"/>
              </w:rPr>
            </w:pPr>
          </w:p>
          <w:p w14:paraId="23F5F723">
            <w:pPr>
              <w:spacing w:line="240" w:lineRule="exact"/>
              <w:jc w:val="center"/>
              <w:rPr>
                <w:rFonts w:hint="eastAsia" w:ascii="宋体" w:eastAsia="宋体" w:cs="Arial"/>
                <w:color w:val="auto"/>
                <w:sz w:val="18"/>
                <w:szCs w:val="18"/>
                <w:shd w:val="clear" w:color="auto" w:fill="auto"/>
                <w:lang w:bidi="ar-SA"/>
              </w:rPr>
            </w:pPr>
          </w:p>
          <w:p w14:paraId="6815876B">
            <w:pPr>
              <w:spacing w:line="240" w:lineRule="exact"/>
              <w:jc w:val="center"/>
              <w:rPr>
                <w:rFonts w:hint="eastAsia" w:ascii="宋体" w:eastAsia="宋体" w:cs="Arial"/>
                <w:color w:val="auto"/>
                <w:sz w:val="18"/>
                <w:szCs w:val="18"/>
                <w:shd w:val="clear" w:color="auto" w:fill="auto"/>
                <w:lang w:bidi="ar-SA"/>
              </w:rPr>
            </w:pPr>
          </w:p>
          <w:p w14:paraId="2476C856">
            <w:pPr>
              <w:spacing w:line="240" w:lineRule="exact"/>
              <w:jc w:val="center"/>
              <w:rPr>
                <w:rFonts w:hint="eastAsia" w:ascii="宋体" w:eastAsia="宋体" w:cs="Arial"/>
                <w:color w:val="auto"/>
                <w:sz w:val="18"/>
                <w:szCs w:val="18"/>
                <w:shd w:val="clear" w:color="auto" w:fill="auto"/>
                <w:lang w:bidi="ar-SA"/>
              </w:rPr>
            </w:pPr>
          </w:p>
          <w:p w14:paraId="101F90E6">
            <w:pPr>
              <w:spacing w:line="240" w:lineRule="exact"/>
              <w:jc w:val="center"/>
              <w:rPr>
                <w:rFonts w:hint="eastAsia" w:ascii="宋体" w:eastAsia="宋体" w:cs="Arial"/>
                <w:color w:val="auto"/>
                <w:sz w:val="18"/>
                <w:szCs w:val="18"/>
                <w:shd w:val="clear" w:color="auto" w:fill="auto"/>
                <w:lang w:bidi="ar-SA"/>
              </w:rPr>
            </w:pPr>
          </w:p>
          <w:p w14:paraId="4DC1CE45">
            <w:pPr>
              <w:spacing w:line="240" w:lineRule="exact"/>
              <w:jc w:val="center"/>
              <w:rPr>
                <w:rFonts w:hint="eastAsia" w:ascii="宋体" w:eastAsia="宋体" w:cs="Arial"/>
                <w:color w:val="auto"/>
                <w:sz w:val="18"/>
                <w:szCs w:val="18"/>
                <w:shd w:val="clear" w:color="auto" w:fill="auto"/>
                <w:lang w:bidi="ar-SA"/>
              </w:rPr>
            </w:pPr>
            <w:r>
              <w:rPr>
                <w:rFonts w:hint="eastAsia" w:ascii="宋体" w:eastAsia="宋体" w:cs="Arial"/>
                <w:color w:val="auto"/>
                <w:sz w:val="18"/>
                <w:szCs w:val="18"/>
                <w:shd w:val="clear" w:color="auto" w:fill="auto"/>
                <w:lang w:bidi="ar-SA"/>
              </w:rPr>
              <w:t>洪水影响评价</w:t>
            </w:r>
            <w:r>
              <w:rPr>
                <w:rFonts w:hint="eastAsia" w:ascii="宋体" w:eastAsia="宋体" w:cs="Arial"/>
                <w:color w:val="auto"/>
                <w:sz w:val="18"/>
                <w:szCs w:val="18"/>
                <w:shd w:val="clear" w:color="auto" w:fill="auto"/>
                <w:lang w:eastAsia="zh-CN" w:bidi="ar-SA"/>
              </w:rPr>
              <w:t>类</w:t>
            </w:r>
            <w:r>
              <w:rPr>
                <w:rFonts w:hint="eastAsia" w:ascii="宋体" w:eastAsia="宋体" w:cs="Arial"/>
                <w:color w:val="auto"/>
                <w:sz w:val="18"/>
                <w:szCs w:val="18"/>
                <w:shd w:val="clear" w:color="auto" w:fill="auto"/>
                <w:lang w:bidi="ar-SA"/>
              </w:rPr>
              <w:t>审批</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28A7F558">
            <w:pPr>
              <w:spacing w:line="240" w:lineRule="exact"/>
              <w:jc w:val="center"/>
              <w:rPr>
                <w:rFonts w:hint="eastAsia" w:ascii="宋体" w:eastAsia="宋体" w:cs="Arial"/>
                <w:color w:val="auto"/>
                <w:sz w:val="18"/>
                <w:szCs w:val="18"/>
                <w:shd w:val="clear" w:color="auto" w:fill="auto"/>
                <w:lang w:eastAsia="zh-CN" w:bidi="ar-SA"/>
              </w:rPr>
            </w:pPr>
          </w:p>
          <w:p w14:paraId="02B47920">
            <w:pPr>
              <w:spacing w:line="240" w:lineRule="exact"/>
              <w:jc w:val="center"/>
              <w:rPr>
                <w:rFonts w:hint="eastAsia" w:ascii="宋体" w:eastAsia="宋体" w:cs="Arial"/>
                <w:color w:val="auto"/>
                <w:sz w:val="18"/>
                <w:szCs w:val="18"/>
                <w:shd w:val="clear" w:color="auto" w:fill="auto"/>
                <w:lang w:eastAsia="zh-CN" w:bidi="ar-SA"/>
              </w:rPr>
            </w:pPr>
          </w:p>
          <w:p w14:paraId="5D7B4FA9">
            <w:pPr>
              <w:spacing w:line="240" w:lineRule="exact"/>
              <w:jc w:val="center"/>
              <w:rPr>
                <w:rFonts w:hint="eastAsia" w:ascii="宋体" w:eastAsia="宋体" w:cs="Arial"/>
                <w:color w:val="auto"/>
                <w:sz w:val="18"/>
                <w:szCs w:val="18"/>
                <w:shd w:val="clear" w:color="auto" w:fill="auto"/>
                <w:lang w:eastAsia="zh-CN" w:bidi="ar-SA"/>
              </w:rPr>
            </w:pPr>
          </w:p>
          <w:p w14:paraId="7370160D">
            <w:pPr>
              <w:spacing w:line="240" w:lineRule="exact"/>
              <w:jc w:val="center"/>
              <w:rPr>
                <w:rFonts w:hint="eastAsia" w:ascii="宋体" w:eastAsia="宋体" w:cs="Arial"/>
                <w:color w:val="auto"/>
                <w:sz w:val="18"/>
                <w:szCs w:val="18"/>
                <w:shd w:val="clear" w:color="auto" w:fill="auto"/>
                <w:lang w:eastAsia="zh-CN" w:bidi="ar-SA"/>
              </w:rPr>
            </w:pPr>
          </w:p>
          <w:p w14:paraId="10E54442">
            <w:pPr>
              <w:spacing w:line="240" w:lineRule="exact"/>
              <w:jc w:val="center"/>
              <w:rPr>
                <w:rFonts w:hint="eastAsia" w:ascii="宋体" w:eastAsia="宋体" w:cs="Arial"/>
                <w:color w:val="auto"/>
                <w:sz w:val="18"/>
                <w:szCs w:val="18"/>
                <w:shd w:val="clear" w:color="auto" w:fill="auto"/>
                <w:lang w:eastAsia="zh-CN" w:bidi="ar-SA"/>
              </w:rPr>
            </w:pPr>
          </w:p>
          <w:p w14:paraId="1B29F545">
            <w:pPr>
              <w:spacing w:line="240" w:lineRule="exact"/>
              <w:jc w:val="center"/>
              <w:rPr>
                <w:rFonts w:hint="eastAsia" w:ascii="宋体" w:eastAsia="宋体" w:cs="Arial"/>
                <w:color w:val="auto"/>
                <w:sz w:val="18"/>
                <w:szCs w:val="18"/>
                <w:shd w:val="clear" w:color="auto" w:fill="auto"/>
                <w:lang w:eastAsia="zh-CN" w:bidi="ar-SA"/>
              </w:rPr>
            </w:pPr>
          </w:p>
          <w:p w14:paraId="615939B4">
            <w:pPr>
              <w:spacing w:line="240" w:lineRule="exact"/>
              <w:jc w:val="center"/>
              <w:rPr>
                <w:rFonts w:hint="eastAsia" w:ascii="宋体" w:eastAsia="宋体" w:cs="Arial"/>
                <w:color w:val="auto"/>
                <w:sz w:val="18"/>
                <w:szCs w:val="18"/>
                <w:shd w:val="clear" w:color="auto" w:fill="auto"/>
                <w:lang w:eastAsia="zh-CN" w:bidi="ar-SA"/>
              </w:rPr>
            </w:pPr>
            <w:r>
              <w:rPr>
                <w:rFonts w:hint="eastAsia" w:ascii="宋体" w:eastAsia="宋体" w:cs="Arial"/>
                <w:color w:val="auto"/>
                <w:sz w:val="18"/>
                <w:szCs w:val="18"/>
                <w:shd w:val="clear" w:color="auto" w:fill="auto"/>
                <w:lang w:eastAsia="zh-CN" w:bidi="ar-SA"/>
              </w:rPr>
              <w:t>灵寿县数据和政务服务局</w:t>
            </w:r>
          </w:p>
          <w:p w14:paraId="03270E2A">
            <w:pPr>
              <w:spacing w:line="240" w:lineRule="exact"/>
              <w:jc w:val="center"/>
              <w:rPr>
                <w:rFonts w:hint="eastAsia" w:ascii="宋体" w:eastAsia="宋体" w:cs="Arial"/>
                <w:color w:val="auto"/>
                <w:sz w:val="18"/>
                <w:szCs w:val="18"/>
                <w:shd w:val="clear" w:color="auto" w:fill="auto"/>
                <w:lang w:eastAsia="zh-CN" w:bidi="ar-SA"/>
              </w:rPr>
            </w:pPr>
          </w:p>
          <w:p w14:paraId="6A1C3727">
            <w:pPr>
              <w:spacing w:line="240" w:lineRule="exact"/>
              <w:jc w:val="center"/>
              <w:rPr>
                <w:rFonts w:hint="eastAsia" w:ascii="宋体" w:eastAsia="宋体" w:cs="Arial"/>
                <w:color w:val="auto"/>
                <w:sz w:val="18"/>
                <w:szCs w:val="18"/>
                <w:shd w:val="clear" w:color="auto" w:fill="auto"/>
                <w:lang w:eastAsia="zh-CN" w:bidi="ar-SA"/>
              </w:rPr>
            </w:pPr>
          </w:p>
          <w:p w14:paraId="35A37917">
            <w:pPr>
              <w:spacing w:line="240" w:lineRule="exact"/>
              <w:jc w:val="center"/>
              <w:rPr>
                <w:rFonts w:hint="eastAsia" w:ascii="宋体" w:eastAsia="宋体" w:cs="Arial"/>
                <w:color w:val="auto"/>
                <w:sz w:val="18"/>
                <w:szCs w:val="18"/>
                <w:shd w:val="clear" w:color="auto" w:fill="auto"/>
                <w:lang w:eastAsia="zh-CN" w:bidi="ar-SA"/>
              </w:rPr>
            </w:pPr>
          </w:p>
          <w:p w14:paraId="39555639">
            <w:pPr>
              <w:spacing w:line="240" w:lineRule="exact"/>
              <w:jc w:val="center"/>
              <w:rPr>
                <w:rFonts w:hint="eastAsia" w:ascii="宋体" w:eastAsia="宋体" w:cs="Arial"/>
                <w:color w:val="auto"/>
                <w:sz w:val="18"/>
                <w:szCs w:val="18"/>
                <w:shd w:val="clear" w:color="auto" w:fill="auto"/>
                <w:lang w:eastAsia="zh-CN" w:bidi="ar-SA"/>
              </w:rPr>
            </w:pPr>
          </w:p>
          <w:p w14:paraId="4B462B49">
            <w:pPr>
              <w:spacing w:line="240" w:lineRule="exact"/>
              <w:jc w:val="center"/>
              <w:rPr>
                <w:rFonts w:hint="eastAsia" w:ascii="宋体" w:eastAsia="宋体" w:cs="Arial"/>
                <w:color w:val="auto"/>
                <w:sz w:val="18"/>
                <w:szCs w:val="18"/>
                <w:shd w:val="clear" w:color="auto" w:fill="auto"/>
                <w:lang w:eastAsia="zh-CN" w:bidi="ar-SA"/>
              </w:rPr>
            </w:pPr>
          </w:p>
          <w:p w14:paraId="7802416D">
            <w:pPr>
              <w:spacing w:line="240" w:lineRule="exact"/>
              <w:jc w:val="center"/>
              <w:rPr>
                <w:rFonts w:hint="eastAsia" w:ascii="宋体" w:eastAsia="宋体" w:cs="Arial"/>
                <w:color w:val="auto"/>
                <w:sz w:val="18"/>
                <w:szCs w:val="18"/>
                <w:shd w:val="clear" w:color="auto" w:fill="auto"/>
                <w:lang w:eastAsia="zh-CN" w:bidi="ar-SA"/>
              </w:rPr>
            </w:pPr>
          </w:p>
          <w:p w14:paraId="473D443A">
            <w:pPr>
              <w:spacing w:line="240" w:lineRule="exact"/>
              <w:jc w:val="center"/>
              <w:rPr>
                <w:rFonts w:hint="eastAsia" w:ascii="宋体" w:eastAsia="宋体" w:cs="Arial"/>
                <w:color w:val="auto"/>
                <w:sz w:val="18"/>
                <w:szCs w:val="18"/>
                <w:shd w:val="clear" w:color="auto" w:fill="auto"/>
                <w:lang w:eastAsia="zh-CN" w:bidi="ar-SA"/>
              </w:rPr>
            </w:pPr>
          </w:p>
          <w:p w14:paraId="2B352FCB">
            <w:pPr>
              <w:spacing w:line="240" w:lineRule="exact"/>
              <w:jc w:val="center"/>
              <w:rPr>
                <w:rFonts w:hint="eastAsia" w:ascii="宋体" w:eastAsia="宋体" w:cs="Arial"/>
                <w:color w:val="auto"/>
                <w:sz w:val="18"/>
                <w:szCs w:val="18"/>
                <w:shd w:val="clear" w:color="auto" w:fill="auto"/>
                <w:lang w:eastAsia="zh-CN" w:bidi="ar-SA"/>
              </w:rPr>
            </w:pPr>
          </w:p>
          <w:p w14:paraId="1BC352E9">
            <w:pPr>
              <w:spacing w:line="240" w:lineRule="exact"/>
              <w:jc w:val="center"/>
              <w:rPr>
                <w:rFonts w:hint="eastAsia" w:ascii="宋体" w:eastAsia="宋体" w:cs="Arial"/>
                <w:color w:val="auto"/>
                <w:sz w:val="18"/>
                <w:szCs w:val="18"/>
                <w:shd w:val="clear" w:color="auto" w:fill="auto"/>
                <w:lang w:eastAsia="zh-CN" w:bidi="ar-SA"/>
              </w:rPr>
            </w:pPr>
          </w:p>
          <w:p w14:paraId="615BDBA1">
            <w:pPr>
              <w:spacing w:line="240" w:lineRule="exact"/>
              <w:jc w:val="center"/>
              <w:rPr>
                <w:rFonts w:hint="eastAsia" w:ascii="宋体" w:eastAsia="宋体" w:cs="Arial"/>
                <w:color w:val="auto"/>
                <w:sz w:val="18"/>
                <w:szCs w:val="18"/>
                <w:shd w:val="clear" w:color="auto" w:fill="auto"/>
                <w:lang w:eastAsia="zh-CN" w:bidi="ar-SA"/>
              </w:rPr>
            </w:pPr>
          </w:p>
          <w:p w14:paraId="6C1618EF">
            <w:pPr>
              <w:spacing w:line="240" w:lineRule="exact"/>
              <w:jc w:val="center"/>
              <w:rPr>
                <w:rFonts w:hint="eastAsia" w:ascii="宋体" w:eastAsia="宋体" w:cs="Arial"/>
                <w:color w:val="auto"/>
                <w:sz w:val="18"/>
                <w:szCs w:val="18"/>
                <w:shd w:val="clear" w:color="auto" w:fill="auto"/>
                <w:lang w:eastAsia="zh-CN" w:bidi="ar-SA"/>
              </w:rPr>
            </w:pPr>
          </w:p>
          <w:p w14:paraId="599150BF">
            <w:pPr>
              <w:spacing w:line="240" w:lineRule="exact"/>
              <w:jc w:val="center"/>
              <w:rPr>
                <w:rFonts w:hint="eastAsia" w:ascii="宋体" w:eastAsia="宋体" w:cs="Arial"/>
                <w:color w:val="auto"/>
                <w:sz w:val="18"/>
                <w:szCs w:val="18"/>
                <w:shd w:val="clear" w:color="auto" w:fill="auto"/>
                <w:lang w:eastAsia="zh-CN" w:bidi="ar-SA"/>
              </w:rPr>
            </w:pPr>
          </w:p>
          <w:p w14:paraId="332CBCC8">
            <w:pPr>
              <w:spacing w:line="240" w:lineRule="exact"/>
              <w:jc w:val="center"/>
              <w:rPr>
                <w:rFonts w:hint="eastAsia" w:ascii="宋体" w:eastAsia="宋体" w:cs="Arial"/>
                <w:color w:val="auto"/>
                <w:sz w:val="18"/>
                <w:szCs w:val="18"/>
                <w:shd w:val="clear" w:color="auto" w:fill="auto"/>
                <w:lang w:eastAsia="zh-CN" w:bidi="ar-SA"/>
              </w:rPr>
            </w:pPr>
          </w:p>
          <w:p w14:paraId="2C706742">
            <w:pPr>
              <w:spacing w:line="240" w:lineRule="exact"/>
              <w:jc w:val="center"/>
              <w:rPr>
                <w:rFonts w:hint="eastAsia" w:ascii="宋体" w:eastAsia="宋体" w:cs="Arial"/>
                <w:color w:val="auto"/>
                <w:sz w:val="18"/>
                <w:szCs w:val="18"/>
                <w:shd w:val="clear" w:color="auto" w:fill="auto"/>
                <w:lang w:eastAsia="zh-CN" w:bidi="ar-SA"/>
              </w:rPr>
            </w:pPr>
          </w:p>
          <w:p w14:paraId="582F559A">
            <w:pPr>
              <w:spacing w:line="240" w:lineRule="exact"/>
              <w:jc w:val="center"/>
              <w:rPr>
                <w:rFonts w:hint="eastAsia" w:ascii="宋体" w:eastAsia="宋体" w:cs="Arial"/>
                <w:color w:val="auto"/>
                <w:sz w:val="18"/>
                <w:szCs w:val="18"/>
                <w:shd w:val="clear" w:color="auto" w:fill="auto"/>
                <w:lang w:eastAsia="zh-CN" w:bidi="ar-SA"/>
              </w:rPr>
            </w:pPr>
          </w:p>
          <w:p w14:paraId="73E2782C">
            <w:pPr>
              <w:spacing w:line="240" w:lineRule="exact"/>
              <w:jc w:val="center"/>
              <w:rPr>
                <w:rFonts w:hint="eastAsia" w:ascii="宋体" w:eastAsia="宋体" w:cs="Arial"/>
                <w:color w:val="auto"/>
                <w:sz w:val="18"/>
                <w:szCs w:val="18"/>
                <w:shd w:val="clear" w:color="auto" w:fill="auto"/>
                <w:lang w:eastAsia="zh-CN" w:bidi="ar-SA"/>
              </w:rPr>
            </w:pPr>
          </w:p>
          <w:p w14:paraId="2E79A29E">
            <w:pPr>
              <w:spacing w:line="240" w:lineRule="exact"/>
              <w:jc w:val="center"/>
              <w:rPr>
                <w:rFonts w:hint="eastAsia" w:ascii="宋体" w:eastAsia="宋体" w:cs="Arial"/>
                <w:color w:val="auto"/>
                <w:sz w:val="18"/>
                <w:szCs w:val="18"/>
                <w:shd w:val="clear" w:color="auto" w:fill="auto"/>
                <w:lang w:eastAsia="zh-CN" w:bidi="ar-SA"/>
              </w:rPr>
            </w:pPr>
          </w:p>
          <w:p w14:paraId="54E8247C">
            <w:pPr>
              <w:spacing w:line="240" w:lineRule="exact"/>
              <w:jc w:val="center"/>
              <w:rPr>
                <w:rFonts w:hint="eastAsia" w:ascii="宋体" w:eastAsia="宋体" w:cs="Arial"/>
                <w:color w:val="auto"/>
                <w:sz w:val="18"/>
                <w:szCs w:val="18"/>
                <w:shd w:val="clear" w:color="auto" w:fill="auto"/>
                <w:lang w:eastAsia="zh-CN" w:bidi="ar-SA"/>
              </w:rPr>
            </w:pPr>
          </w:p>
          <w:p w14:paraId="6D138445">
            <w:pPr>
              <w:spacing w:line="240" w:lineRule="exact"/>
              <w:jc w:val="center"/>
              <w:rPr>
                <w:rFonts w:hint="eastAsia" w:ascii="宋体" w:eastAsia="宋体" w:cs="Arial"/>
                <w:color w:val="auto"/>
                <w:sz w:val="18"/>
                <w:szCs w:val="18"/>
                <w:shd w:val="clear" w:color="auto" w:fill="auto"/>
                <w:lang w:eastAsia="zh-CN" w:bidi="ar-SA"/>
              </w:rPr>
            </w:pPr>
          </w:p>
          <w:p w14:paraId="3D108FA4">
            <w:pPr>
              <w:spacing w:line="240" w:lineRule="exact"/>
              <w:jc w:val="center"/>
              <w:rPr>
                <w:rFonts w:hint="eastAsia" w:ascii="宋体" w:eastAsia="宋体" w:cs="Arial"/>
                <w:color w:val="auto"/>
                <w:sz w:val="18"/>
                <w:szCs w:val="18"/>
                <w:shd w:val="clear" w:color="auto" w:fill="auto"/>
                <w:lang w:eastAsia="zh-CN" w:bidi="ar-SA"/>
              </w:rPr>
            </w:pPr>
          </w:p>
          <w:p w14:paraId="10A7C0DE">
            <w:pPr>
              <w:spacing w:line="240" w:lineRule="exact"/>
              <w:jc w:val="center"/>
              <w:rPr>
                <w:rFonts w:hint="eastAsia" w:ascii="宋体" w:eastAsia="宋体" w:cs="Arial"/>
                <w:color w:val="auto"/>
                <w:sz w:val="18"/>
                <w:szCs w:val="18"/>
                <w:shd w:val="clear" w:color="auto" w:fill="auto"/>
                <w:lang w:eastAsia="zh-CN" w:bidi="ar-SA"/>
              </w:rPr>
            </w:pPr>
          </w:p>
          <w:p w14:paraId="3C8906B6">
            <w:pPr>
              <w:spacing w:line="240" w:lineRule="exact"/>
              <w:jc w:val="center"/>
              <w:rPr>
                <w:rFonts w:hint="eastAsia" w:ascii="宋体" w:eastAsia="宋体" w:cs="Arial"/>
                <w:color w:val="auto"/>
                <w:sz w:val="18"/>
                <w:szCs w:val="18"/>
                <w:shd w:val="clear" w:color="auto" w:fill="auto"/>
                <w:lang w:eastAsia="zh-CN" w:bidi="ar-SA"/>
              </w:rPr>
            </w:pPr>
          </w:p>
          <w:p w14:paraId="42C12FA4">
            <w:pPr>
              <w:spacing w:line="240" w:lineRule="exact"/>
              <w:jc w:val="center"/>
              <w:rPr>
                <w:rFonts w:hint="eastAsia" w:ascii="宋体" w:eastAsia="宋体" w:cs="Arial"/>
                <w:color w:val="auto"/>
                <w:sz w:val="18"/>
                <w:szCs w:val="18"/>
                <w:shd w:val="clear" w:color="auto" w:fill="auto"/>
                <w:lang w:eastAsia="zh-CN" w:bidi="ar-SA"/>
              </w:rPr>
            </w:pPr>
            <w:r>
              <w:rPr>
                <w:rFonts w:hint="eastAsia" w:ascii="宋体" w:eastAsia="宋体" w:cs="Arial"/>
                <w:color w:val="auto"/>
                <w:sz w:val="18"/>
                <w:szCs w:val="18"/>
                <w:shd w:val="clear" w:color="auto" w:fill="auto"/>
                <w:lang w:eastAsia="zh-CN" w:bidi="ar-SA"/>
              </w:rPr>
              <w:t>灵寿县数据和政务服务局</w:t>
            </w:r>
          </w:p>
          <w:p w14:paraId="3A119603">
            <w:pPr>
              <w:spacing w:line="240" w:lineRule="exact"/>
              <w:jc w:val="center"/>
              <w:rPr>
                <w:rFonts w:hint="eastAsia" w:ascii="宋体" w:eastAsia="宋体" w:cs="Arial"/>
                <w:color w:val="auto"/>
                <w:sz w:val="18"/>
                <w:szCs w:val="18"/>
                <w:shd w:val="clear" w:color="auto" w:fill="auto"/>
                <w:lang w:eastAsia="zh-CN" w:bidi="ar-SA"/>
              </w:rPr>
            </w:pPr>
          </w:p>
          <w:p w14:paraId="0DC55B61">
            <w:pPr>
              <w:spacing w:line="240" w:lineRule="exact"/>
              <w:jc w:val="center"/>
              <w:rPr>
                <w:rFonts w:hint="eastAsia" w:ascii="宋体" w:eastAsia="宋体" w:cs="Arial"/>
                <w:color w:val="auto"/>
                <w:sz w:val="18"/>
                <w:szCs w:val="18"/>
                <w:shd w:val="clear" w:color="auto" w:fill="auto"/>
                <w:lang w:eastAsia="zh-CN" w:bidi="ar-SA"/>
              </w:rPr>
            </w:pPr>
          </w:p>
          <w:p w14:paraId="26340FCD">
            <w:pPr>
              <w:spacing w:line="240" w:lineRule="exact"/>
              <w:jc w:val="center"/>
              <w:rPr>
                <w:rFonts w:hint="eastAsia" w:ascii="宋体" w:eastAsia="宋体" w:cs="Arial"/>
                <w:color w:val="auto"/>
                <w:sz w:val="18"/>
                <w:szCs w:val="18"/>
                <w:shd w:val="clear" w:color="auto" w:fill="auto"/>
                <w:lang w:eastAsia="zh-CN" w:bidi="ar-SA"/>
              </w:rPr>
            </w:pPr>
          </w:p>
          <w:p w14:paraId="5184690C">
            <w:pPr>
              <w:spacing w:line="240" w:lineRule="exact"/>
              <w:jc w:val="center"/>
              <w:rPr>
                <w:rFonts w:hint="eastAsia" w:ascii="宋体" w:eastAsia="宋体" w:cs="Arial"/>
                <w:color w:val="auto"/>
                <w:sz w:val="18"/>
                <w:szCs w:val="18"/>
                <w:shd w:val="clear" w:color="auto" w:fill="auto"/>
                <w:lang w:eastAsia="zh-CN" w:bidi="ar-SA"/>
              </w:rPr>
            </w:pPr>
          </w:p>
          <w:p w14:paraId="6CAD229D">
            <w:pPr>
              <w:spacing w:line="240" w:lineRule="exact"/>
              <w:jc w:val="center"/>
              <w:rPr>
                <w:rFonts w:hint="eastAsia" w:ascii="宋体" w:eastAsia="宋体" w:cs="Arial"/>
                <w:color w:val="auto"/>
                <w:sz w:val="18"/>
                <w:szCs w:val="18"/>
                <w:shd w:val="clear" w:color="auto" w:fill="auto"/>
                <w:lang w:eastAsia="zh-CN" w:bidi="ar-SA"/>
              </w:rPr>
            </w:pPr>
          </w:p>
          <w:p w14:paraId="101B3A34">
            <w:pPr>
              <w:spacing w:line="240" w:lineRule="exact"/>
              <w:jc w:val="center"/>
              <w:rPr>
                <w:rFonts w:hint="eastAsia" w:ascii="宋体" w:eastAsia="宋体" w:cs="Arial"/>
                <w:color w:val="auto"/>
                <w:sz w:val="18"/>
                <w:szCs w:val="18"/>
                <w:shd w:val="clear" w:color="auto" w:fill="auto"/>
                <w:lang w:eastAsia="zh-CN" w:bidi="ar-SA"/>
              </w:rPr>
            </w:pPr>
          </w:p>
          <w:p w14:paraId="6A394BFA">
            <w:pPr>
              <w:spacing w:line="240" w:lineRule="exact"/>
              <w:jc w:val="center"/>
              <w:rPr>
                <w:rFonts w:hint="eastAsia" w:ascii="宋体" w:eastAsia="宋体" w:cs="Arial"/>
                <w:color w:val="auto"/>
                <w:sz w:val="18"/>
                <w:szCs w:val="18"/>
                <w:shd w:val="clear" w:color="auto" w:fill="auto"/>
                <w:lang w:eastAsia="zh-CN" w:bidi="ar-SA"/>
              </w:rPr>
            </w:pPr>
          </w:p>
          <w:p w14:paraId="4ECFD4E9">
            <w:pPr>
              <w:spacing w:line="240" w:lineRule="exact"/>
              <w:jc w:val="center"/>
              <w:rPr>
                <w:rFonts w:hint="eastAsia" w:ascii="宋体" w:eastAsia="宋体" w:cs="Arial"/>
                <w:color w:val="auto"/>
                <w:sz w:val="18"/>
                <w:szCs w:val="18"/>
                <w:shd w:val="clear" w:color="auto" w:fill="auto"/>
                <w:lang w:eastAsia="zh-CN" w:bidi="ar-SA"/>
              </w:rPr>
            </w:pPr>
          </w:p>
          <w:p w14:paraId="3DAC7A93">
            <w:pPr>
              <w:spacing w:line="240" w:lineRule="exact"/>
              <w:jc w:val="center"/>
              <w:rPr>
                <w:rFonts w:hint="eastAsia" w:ascii="宋体" w:eastAsia="宋体" w:cs="Arial"/>
                <w:color w:val="auto"/>
                <w:sz w:val="18"/>
                <w:szCs w:val="18"/>
                <w:shd w:val="clear" w:color="auto" w:fill="auto"/>
                <w:lang w:eastAsia="zh-CN" w:bidi="ar-SA"/>
              </w:rPr>
            </w:pPr>
          </w:p>
          <w:p w14:paraId="7D3D3AD7">
            <w:pPr>
              <w:spacing w:line="240" w:lineRule="exact"/>
              <w:jc w:val="center"/>
              <w:rPr>
                <w:rFonts w:hint="eastAsia" w:ascii="宋体" w:eastAsia="宋体" w:cs="Arial"/>
                <w:color w:val="auto"/>
                <w:sz w:val="18"/>
                <w:szCs w:val="18"/>
                <w:shd w:val="clear" w:color="auto" w:fill="auto"/>
                <w:lang w:eastAsia="zh-CN" w:bidi="ar-SA"/>
              </w:rPr>
            </w:pPr>
          </w:p>
          <w:p w14:paraId="712DBDAD">
            <w:pPr>
              <w:spacing w:line="240" w:lineRule="exact"/>
              <w:jc w:val="center"/>
              <w:rPr>
                <w:rFonts w:hint="eastAsia" w:ascii="宋体" w:eastAsia="宋体" w:cs="Arial"/>
                <w:color w:val="auto"/>
                <w:sz w:val="18"/>
                <w:szCs w:val="18"/>
                <w:shd w:val="clear" w:color="auto" w:fill="auto"/>
                <w:lang w:eastAsia="zh-CN" w:bidi="ar-SA"/>
              </w:rPr>
            </w:pPr>
          </w:p>
          <w:p w14:paraId="63DD6F30">
            <w:pPr>
              <w:spacing w:line="240" w:lineRule="exact"/>
              <w:jc w:val="center"/>
              <w:rPr>
                <w:rFonts w:hint="eastAsia" w:ascii="宋体" w:eastAsia="宋体" w:cs="Arial"/>
                <w:color w:val="auto"/>
                <w:sz w:val="18"/>
                <w:szCs w:val="18"/>
                <w:shd w:val="clear" w:color="auto" w:fill="auto"/>
                <w:lang w:eastAsia="zh-CN" w:bidi="ar-SA"/>
              </w:rPr>
            </w:pPr>
          </w:p>
          <w:p w14:paraId="1A447EAA">
            <w:pPr>
              <w:spacing w:line="240" w:lineRule="exact"/>
              <w:jc w:val="center"/>
              <w:rPr>
                <w:rFonts w:hint="eastAsia" w:ascii="宋体" w:eastAsia="宋体" w:cs="Arial"/>
                <w:color w:val="auto"/>
                <w:sz w:val="18"/>
                <w:szCs w:val="18"/>
                <w:shd w:val="clear" w:color="auto" w:fill="auto"/>
                <w:lang w:eastAsia="zh-CN" w:bidi="ar-SA"/>
              </w:rPr>
            </w:pPr>
          </w:p>
          <w:p w14:paraId="603145AA">
            <w:pPr>
              <w:spacing w:line="240" w:lineRule="exact"/>
              <w:jc w:val="center"/>
              <w:rPr>
                <w:rFonts w:hint="eastAsia" w:ascii="宋体" w:eastAsia="宋体" w:cs="Arial"/>
                <w:color w:val="auto"/>
                <w:sz w:val="18"/>
                <w:szCs w:val="18"/>
                <w:shd w:val="clear" w:color="auto" w:fill="auto"/>
                <w:lang w:eastAsia="zh-CN" w:bidi="ar-SA"/>
              </w:rPr>
            </w:pPr>
          </w:p>
          <w:p w14:paraId="529E8B90">
            <w:pPr>
              <w:spacing w:line="240" w:lineRule="exact"/>
              <w:jc w:val="center"/>
              <w:rPr>
                <w:rFonts w:hint="eastAsia" w:ascii="宋体" w:eastAsia="宋体" w:cs="Arial"/>
                <w:color w:val="auto"/>
                <w:sz w:val="18"/>
                <w:szCs w:val="18"/>
                <w:shd w:val="clear" w:color="auto" w:fill="auto"/>
                <w:lang w:eastAsia="zh-CN" w:bidi="ar-SA"/>
              </w:rPr>
            </w:pPr>
          </w:p>
          <w:p w14:paraId="784AB088">
            <w:pPr>
              <w:spacing w:line="240" w:lineRule="exact"/>
              <w:jc w:val="center"/>
              <w:rPr>
                <w:rFonts w:hint="eastAsia" w:ascii="宋体" w:eastAsia="宋体" w:cs="Arial"/>
                <w:color w:val="auto"/>
                <w:sz w:val="18"/>
                <w:szCs w:val="18"/>
                <w:shd w:val="clear" w:color="auto" w:fill="auto"/>
                <w:lang w:eastAsia="zh-CN" w:bidi="ar-SA"/>
              </w:rPr>
            </w:pPr>
          </w:p>
          <w:p w14:paraId="1531D328">
            <w:pPr>
              <w:spacing w:line="240" w:lineRule="exact"/>
              <w:jc w:val="center"/>
              <w:rPr>
                <w:rFonts w:hint="eastAsia" w:ascii="宋体" w:eastAsia="宋体" w:cs="Arial"/>
                <w:color w:val="auto"/>
                <w:sz w:val="18"/>
                <w:szCs w:val="18"/>
                <w:shd w:val="clear" w:color="auto" w:fill="auto"/>
                <w:lang w:eastAsia="zh-CN" w:bidi="ar-SA"/>
              </w:rPr>
            </w:pPr>
          </w:p>
          <w:p w14:paraId="22D86A6A">
            <w:pPr>
              <w:spacing w:line="240" w:lineRule="exact"/>
              <w:jc w:val="center"/>
              <w:rPr>
                <w:rFonts w:hint="eastAsia" w:ascii="宋体" w:eastAsia="宋体" w:cs="Arial"/>
                <w:color w:val="auto"/>
                <w:sz w:val="18"/>
                <w:szCs w:val="18"/>
                <w:shd w:val="clear" w:color="auto" w:fill="auto"/>
                <w:lang w:eastAsia="zh-CN" w:bidi="ar-SA"/>
              </w:rPr>
            </w:pPr>
          </w:p>
          <w:p w14:paraId="755F6EFF">
            <w:pPr>
              <w:spacing w:line="240" w:lineRule="exact"/>
              <w:jc w:val="center"/>
              <w:rPr>
                <w:rFonts w:hint="eastAsia" w:ascii="宋体" w:eastAsia="宋体" w:cs="Arial"/>
                <w:color w:val="auto"/>
                <w:sz w:val="18"/>
                <w:szCs w:val="18"/>
                <w:shd w:val="clear" w:color="auto" w:fill="auto"/>
                <w:lang w:eastAsia="zh-CN" w:bidi="ar-SA"/>
              </w:rPr>
            </w:pPr>
          </w:p>
          <w:p w14:paraId="35231F43">
            <w:pPr>
              <w:spacing w:line="240" w:lineRule="exact"/>
              <w:jc w:val="center"/>
              <w:rPr>
                <w:rFonts w:hint="eastAsia" w:ascii="宋体" w:eastAsia="宋体" w:cs="Arial"/>
                <w:color w:val="auto"/>
                <w:sz w:val="18"/>
                <w:szCs w:val="18"/>
                <w:shd w:val="clear" w:color="auto" w:fill="auto"/>
                <w:lang w:eastAsia="zh-CN" w:bidi="ar-SA"/>
              </w:rPr>
            </w:pPr>
          </w:p>
          <w:p w14:paraId="4AAAD7AE">
            <w:pPr>
              <w:spacing w:line="240" w:lineRule="exact"/>
              <w:jc w:val="center"/>
              <w:rPr>
                <w:rFonts w:hint="eastAsia" w:ascii="宋体" w:eastAsia="宋体" w:cs="Arial"/>
                <w:color w:val="auto"/>
                <w:sz w:val="18"/>
                <w:szCs w:val="18"/>
                <w:shd w:val="clear" w:color="auto" w:fill="auto"/>
                <w:lang w:eastAsia="zh-CN" w:bidi="ar-SA"/>
              </w:rPr>
            </w:pPr>
          </w:p>
          <w:p w14:paraId="22D8F783">
            <w:pPr>
              <w:spacing w:line="240" w:lineRule="exact"/>
              <w:jc w:val="center"/>
              <w:rPr>
                <w:rFonts w:hint="eastAsia" w:ascii="宋体" w:eastAsia="宋体" w:cs="Arial"/>
                <w:color w:val="auto"/>
                <w:sz w:val="18"/>
                <w:szCs w:val="18"/>
                <w:shd w:val="clear" w:color="auto" w:fill="auto"/>
                <w:lang w:eastAsia="zh-CN" w:bidi="ar-SA"/>
              </w:rPr>
            </w:pPr>
          </w:p>
          <w:p w14:paraId="77B31117">
            <w:pPr>
              <w:spacing w:line="240" w:lineRule="exact"/>
              <w:jc w:val="center"/>
              <w:rPr>
                <w:rFonts w:hint="eastAsia" w:ascii="宋体" w:eastAsia="宋体" w:cs="Arial"/>
                <w:color w:val="auto"/>
                <w:sz w:val="18"/>
                <w:szCs w:val="18"/>
                <w:shd w:val="clear" w:color="auto" w:fill="auto"/>
                <w:lang w:eastAsia="zh-CN" w:bidi="ar-SA"/>
              </w:rPr>
            </w:pPr>
          </w:p>
          <w:p w14:paraId="31ED101D">
            <w:pPr>
              <w:spacing w:line="240" w:lineRule="exact"/>
              <w:jc w:val="center"/>
              <w:rPr>
                <w:rFonts w:hint="eastAsia" w:ascii="宋体" w:eastAsia="宋体" w:cs="Arial"/>
                <w:color w:val="auto"/>
                <w:sz w:val="18"/>
                <w:szCs w:val="18"/>
                <w:shd w:val="clear" w:color="auto" w:fill="auto"/>
                <w:lang w:eastAsia="zh-CN" w:bidi="ar-SA"/>
              </w:rPr>
            </w:pPr>
          </w:p>
          <w:p w14:paraId="7526CB0F">
            <w:pPr>
              <w:spacing w:line="240" w:lineRule="exact"/>
              <w:jc w:val="center"/>
              <w:rPr>
                <w:rFonts w:hint="eastAsia" w:ascii="宋体" w:eastAsia="宋体" w:cs="Arial"/>
                <w:color w:val="auto"/>
                <w:sz w:val="18"/>
                <w:szCs w:val="18"/>
                <w:shd w:val="clear" w:color="auto" w:fill="auto"/>
                <w:lang w:eastAsia="zh-CN" w:bidi="ar-SA"/>
              </w:rPr>
            </w:pPr>
          </w:p>
          <w:p w14:paraId="2B197706">
            <w:pPr>
              <w:spacing w:line="240" w:lineRule="exact"/>
              <w:jc w:val="center"/>
              <w:rPr>
                <w:rFonts w:hint="eastAsia" w:ascii="宋体" w:eastAsia="宋体" w:cs="Arial"/>
                <w:color w:val="auto"/>
                <w:sz w:val="18"/>
                <w:szCs w:val="18"/>
                <w:shd w:val="clear" w:color="auto" w:fill="auto"/>
                <w:lang w:eastAsia="zh-CN" w:bidi="ar-SA"/>
              </w:rPr>
            </w:pPr>
          </w:p>
          <w:p w14:paraId="45214661">
            <w:pPr>
              <w:spacing w:line="240" w:lineRule="exact"/>
              <w:jc w:val="center"/>
              <w:rPr>
                <w:rFonts w:hint="eastAsia" w:ascii="宋体" w:eastAsia="宋体" w:cs="Arial"/>
                <w:color w:val="auto"/>
                <w:sz w:val="18"/>
                <w:szCs w:val="18"/>
                <w:shd w:val="clear" w:color="auto" w:fill="auto"/>
                <w:lang w:eastAsia="zh-CN" w:bidi="ar-SA"/>
              </w:rPr>
            </w:pPr>
          </w:p>
          <w:p w14:paraId="0B36FCA2">
            <w:pPr>
              <w:spacing w:line="240" w:lineRule="exact"/>
              <w:jc w:val="center"/>
              <w:rPr>
                <w:rFonts w:hint="eastAsia" w:ascii="宋体" w:eastAsia="宋体" w:cs="Arial"/>
                <w:color w:val="auto"/>
                <w:sz w:val="18"/>
                <w:szCs w:val="18"/>
                <w:shd w:val="clear" w:color="auto" w:fill="auto"/>
                <w:lang w:eastAsia="zh-CN" w:bidi="ar-SA"/>
              </w:rPr>
            </w:pPr>
          </w:p>
          <w:p w14:paraId="6FE81980">
            <w:pPr>
              <w:spacing w:line="240" w:lineRule="exact"/>
              <w:jc w:val="center"/>
              <w:rPr>
                <w:rFonts w:hint="eastAsia" w:ascii="宋体" w:eastAsia="宋体" w:cs="Arial"/>
                <w:color w:val="auto"/>
                <w:sz w:val="18"/>
                <w:szCs w:val="18"/>
                <w:shd w:val="clear" w:color="auto" w:fill="auto"/>
                <w:lang w:eastAsia="zh-CN" w:bidi="ar-SA"/>
              </w:rPr>
            </w:pPr>
          </w:p>
          <w:p w14:paraId="27C183CE">
            <w:pPr>
              <w:spacing w:line="240" w:lineRule="exact"/>
              <w:jc w:val="center"/>
              <w:rPr>
                <w:rFonts w:hint="eastAsia" w:ascii="宋体" w:eastAsia="宋体" w:cs="Arial"/>
                <w:color w:val="auto"/>
                <w:sz w:val="18"/>
                <w:szCs w:val="18"/>
                <w:shd w:val="clear" w:color="auto" w:fill="auto"/>
                <w:lang w:eastAsia="zh-CN" w:bidi="ar-SA"/>
              </w:rPr>
            </w:pPr>
          </w:p>
          <w:p w14:paraId="4B439B2C">
            <w:pPr>
              <w:spacing w:line="240" w:lineRule="exact"/>
              <w:jc w:val="center"/>
              <w:rPr>
                <w:rFonts w:hint="eastAsia" w:ascii="宋体" w:eastAsia="宋体" w:cs="Arial"/>
                <w:color w:val="auto"/>
                <w:sz w:val="18"/>
                <w:szCs w:val="18"/>
                <w:shd w:val="clear" w:color="auto" w:fill="auto"/>
                <w:lang w:eastAsia="zh-CN" w:bidi="ar-SA"/>
              </w:rPr>
            </w:pPr>
          </w:p>
          <w:p w14:paraId="163AE864">
            <w:pPr>
              <w:spacing w:line="240" w:lineRule="exact"/>
              <w:jc w:val="center"/>
              <w:rPr>
                <w:rFonts w:hint="eastAsia" w:ascii="宋体" w:eastAsia="宋体" w:cs="Arial"/>
                <w:color w:val="auto"/>
                <w:sz w:val="18"/>
                <w:szCs w:val="18"/>
                <w:shd w:val="clear" w:color="auto" w:fill="auto"/>
                <w:lang w:eastAsia="zh-CN" w:bidi="ar-SA"/>
              </w:rPr>
            </w:pPr>
          </w:p>
          <w:p w14:paraId="37270DB6">
            <w:pPr>
              <w:spacing w:line="240" w:lineRule="exact"/>
              <w:jc w:val="center"/>
              <w:rPr>
                <w:rFonts w:hint="eastAsia" w:ascii="宋体" w:eastAsia="宋体" w:cs="Arial"/>
                <w:color w:val="auto"/>
                <w:sz w:val="18"/>
                <w:szCs w:val="18"/>
                <w:shd w:val="clear" w:color="auto" w:fill="auto"/>
                <w:lang w:eastAsia="zh-CN" w:bidi="ar-SA"/>
              </w:rPr>
            </w:pPr>
          </w:p>
          <w:p w14:paraId="418E3214">
            <w:pPr>
              <w:spacing w:line="240" w:lineRule="exact"/>
              <w:jc w:val="center"/>
              <w:rPr>
                <w:rFonts w:hint="eastAsia" w:ascii="宋体" w:eastAsia="宋体" w:cs="Arial"/>
                <w:color w:val="auto"/>
                <w:sz w:val="18"/>
                <w:szCs w:val="18"/>
                <w:shd w:val="clear" w:color="auto" w:fill="auto"/>
                <w:lang w:eastAsia="zh-CN" w:bidi="ar-SA"/>
              </w:rPr>
            </w:pPr>
          </w:p>
          <w:p w14:paraId="20C5F460">
            <w:pPr>
              <w:spacing w:line="240" w:lineRule="exact"/>
              <w:jc w:val="center"/>
              <w:rPr>
                <w:rFonts w:hint="eastAsia" w:ascii="宋体" w:eastAsia="宋体" w:cs="Arial"/>
                <w:color w:val="auto"/>
                <w:sz w:val="18"/>
                <w:szCs w:val="18"/>
                <w:shd w:val="clear" w:color="auto" w:fill="auto"/>
                <w:lang w:eastAsia="zh-CN" w:bidi="ar-SA"/>
              </w:rPr>
            </w:pPr>
            <w:r>
              <w:rPr>
                <w:rFonts w:hint="eastAsia" w:ascii="宋体" w:eastAsia="宋体" w:cs="Arial"/>
                <w:color w:val="auto"/>
                <w:sz w:val="18"/>
                <w:szCs w:val="18"/>
                <w:shd w:val="clear" w:color="auto" w:fill="auto"/>
                <w:lang w:eastAsia="zh-CN" w:bidi="ar-SA"/>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534B617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法律：《中华人民共和国水法》（1988年1月21日第六届全国人民代表大会常务委员会第24次会议通过，2016年7月2日修改）第十九条“建设水工程，必须符合流域综合规划。在国家确定的重要江河、湖泊和跨省、自治区、直辖市的江河、湖泊上建设水工程，未取得有关流域管理机构签署的符合流域综合规划要求的规划同意书的，建设单位不得开工建设；在其他江河、湖泊上建设水工程，未取得县级以上地方人民政府水行政主管部门按照管理权限签署的符合流域综合规划要求的规划同意书的，建设单位不得开工建设。水工程建设涉及防洪的，依照防洪法的有关规定执行；涉及其他地区和行业的，建设单位应当事先征求有关地区和部门的意见。”　</w:t>
            </w:r>
          </w:p>
          <w:p w14:paraId="7404465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三十八条“在河道管理范围内建设桥梁、码头和其他拦河、跨河、临河建筑物、构筑物，铺设跨河管道、电缆，应当符合国家规定的防洪标准和其他有关的技术要求，工程建设方案应当依照防洪法的有关规定报经有关水行政主管部门审查同意。</w:t>
            </w:r>
          </w:p>
          <w:p w14:paraId="54FAF1C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因建设前款工程设施，需要扩建、改建、拆除或者损坏原有水工程设施的，建设单位应当负担扩建、改建的费用和损失补偿。但是，原有工程设施属于违法工程的除外。”　</w:t>
            </w:r>
          </w:p>
          <w:p w14:paraId="29E0E9F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法律：《中华人民共和国防洪法》（1997年8月29日第八届全国人民代表大会常务委员会第二十七次会议通过，2016年7月2日第三次修正）第十七条“在江河、湖泊上建设防洪工程和其他水工程、水电站等，应当符合防洪规划的要求；水库应当按照防洪规划的要求留足防洪库容。  前款规定的防洪工程和其他水工程、水电站未取得有关水行政主管部门签署的符合防洪规划要求的规划同意书的，建设单位不得开工建设。”</w:t>
            </w:r>
          </w:p>
          <w:p w14:paraId="53F381A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二十七条“建设跨河、穿河、穿堤、临河的桥梁、码头、道路、渡口、管道、缆线、取水、排水等工程设施，应当符合防洪标准、岸线规划、航运要求和其他技术要求，不得危害堤防安全、影响河势稳定、妨碍行洪畅通；其工程建设方案未经有关水行政主管部门根据前述防洪要求审查同意的，建设单位不得开工建设。</w:t>
            </w:r>
          </w:p>
          <w:p w14:paraId="4D0BD08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前款工程设施需要占用河道、湖泊管理范围内土地，跨越河道、湖泊空间或者穿越河床的，建设单位应当经有关水行政主管部门对该工程设施建设的位置和界限审查批准后，方可依法办理开工手续；安排施工时，应当按照水行政主管部门审查批准的位置和界限进行。”</w:t>
            </w:r>
          </w:p>
          <w:p w14:paraId="46948A9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三十三条“在洪泛区、蓄滞洪区内建设非防洪建设项目，应当就洪水对建设项目可能产生的影响和建设项目对防洪可能产生的影响作出评价，编制洪水影响评价报告，提出防御措施。洪水影响评价报告未经有关水行政主管部门审查批准的，建设单位不得开工建设。    在蓄滞洪区内建设的油田、铁路、公路、矿山、电厂、电信设施和管道，其洪水影响评价报告应当包括建设单位自行安排的防洪避洪方案。建设项目投入生产或者使用时，其防洪工程设施应当经水行政主管部门验收。    在蓄滞洪区内建造房屋应当采用平顶式结构。”</w:t>
            </w:r>
          </w:p>
          <w:p w14:paraId="5FB9A23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行政法规：《中华人民共和国河道管理条例》（1988年6月3日国务院第七次常务会议通过，2018年3月19日国务院令第698号修订）第十一条“修建开发水利、防治水害、整治河道的各类工程和跨河、穿河、穿堤、临河的桥梁、码头、道路、渡口、管道、缆线等建筑物及设施，建设单位必须按照河道管理权限，将工程建设方案报送河道主管机关审查同意。未经河道主管机关审查同意的，建设单位不得开工建设。</w:t>
            </w:r>
          </w:p>
          <w:p w14:paraId="0D41446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建设项目经批准后，建设单位应当将施工安排告知河道主管机关。”</w:t>
            </w:r>
          </w:p>
          <w:p w14:paraId="6DE4036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4.《国务院关于第六批取消和调整行政审批项目的决定》（国发〔2012〕52号）附件2（三）第2、3项。</w:t>
            </w:r>
          </w:p>
          <w:p w14:paraId="7F33754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国务院关于印发清理规范投资项目报建审批事项实施方案的通知》（国发〔2016〕29号）“一是将“非防洪建设项目洪水影响评价报告审批”、“水工程建设规划同意书审核”、“河道管理范围内建设项目工程建设方案审批”、“国家基本水文测站上下游建设影响水文监测工程的审批”4项，合并为“洪水影响评价审批”1项。”</w:t>
            </w:r>
          </w:p>
        </w:tc>
        <w:tc>
          <w:tcPr>
            <w:tcW w:w="3396"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387460E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4F94CE3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2、审查责任;是否在洪泛区、蓄滞洪区内建设非防洪建设项目。对书面申请材料进行审查，组织现场检查验收，告知申请人是否向社会公告，是否组织专家评审。</w:t>
            </w:r>
          </w:p>
          <w:p w14:paraId="4D8A0CC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62A3240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5272F16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7C29AA8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6D9C1592">
            <w:pPr>
              <w:tabs>
                <w:tab w:val="left" w:pos="7937"/>
              </w:tabs>
              <w:spacing w:line="240" w:lineRule="exact"/>
              <w:rPr>
                <w:rFonts w:hint="eastAsia" w:ascii="宋体" w:eastAsia="宋体" w:cs="Arial"/>
                <w:color w:val="auto"/>
                <w:kern w:val="0"/>
                <w:sz w:val="18"/>
                <w:szCs w:val="18"/>
              </w:rPr>
            </w:pPr>
          </w:p>
          <w:p w14:paraId="34734D50">
            <w:pPr>
              <w:tabs>
                <w:tab w:val="left" w:pos="7937"/>
              </w:tabs>
              <w:spacing w:line="240" w:lineRule="exact"/>
              <w:rPr>
                <w:rFonts w:hint="eastAsia" w:ascii="宋体" w:eastAsia="宋体" w:cs="Arial"/>
                <w:color w:val="auto"/>
                <w:kern w:val="0"/>
                <w:sz w:val="18"/>
                <w:szCs w:val="18"/>
              </w:rPr>
            </w:pPr>
          </w:p>
          <w:p w14:paraId="142FE789">
            <w:pPr>
              <w:tabs>
                <w:tab w:val="left" w:pos="7937"/>
              </w:tabs>
              <w:spacing w:line="240" w:lineRule="exact"/>
              <w:rPr>
                <w:rFonts w:hint="eastAsia" w:ascii="宋体" w:eastAsia="宋体" w:cs="Arial"/>
                <w:color w:val="auto"/>
                <w:kern w:val="0"/>
                <w:sz w:val="18"/>
                <w:szCs w:val="18"/>
              </w:rPr>
            </w:pPr>
          </w:p>
          <w:p w14:paraId="3DAF55D1">
            <w:pPr>
              <w:tabs>
                <w:tab w:val="left" w:pos="7937"/>
              </w:tabs>
              <w:spacing w:line="240" w:lineRule="exact"/>
              <w:rPr>
                <w:rFonts w:hint="eastAsia" w:ascii="宋体" w:eastAsia="宋体" w:cs="Arial"/>
                <w:color w:val="auto"/>
                <w:kern w:val="0"/>
                <w:sz w:val="18"/>
                <w:szCs w:val="18"/>
              </w:rPr>
            </w:pPr>
          </w:p>
          <w:p w14:paraId="1BE3C396">
            <w:pPr>
              <w:tabs>
                <w:tab w:val="left" w:pos="7937"/>
              </w:tabs>
              <w:spacing w:line="240" w:lineRule="exact"/>
              <w:rPr>
                <w:rFonts w:hint="eastAsia" w:ascii="宋体" w:eastAsia="宋体" w:cs="Arial"/>
                <w:color w:val="auto"/>
                <w:kern w:val="0"/>
                <w:sz w:val="18"/>
                <w:szCs w:val="18"/>
              </w:rPr>
            </w:pPr>
          </w:p>
          <w:p w14:paraId="0AA22909">
            <w:pPr>
              <w:tabs>
                <w:tab w:val="left" w:pos="7937"/>
              </w:tabs>
              <w:spacing w:line="240" w:lineRule="exact"/>
              <w:rPr>
                <w:rFonts w:hint="eastAsia" w:ascii="宋体" w:eastAsia="宋体" w:cs="Arial"/>
                <w:color w:val="auto"/>
                <w:kern w:val="0"/>
                <w:sz w:val="18"/>
                <w:szCs w:val="18"/>
              </w:rPr>
            </w:pPr>
          </w:p>
          <w:p w14:paraId="491169E2">
            <w:pPr>
              <w:tabs>
                <w:tab w:val="left" w:pos="7937"/>
              </w:tabs>
              <w:spacing w:line="240" w:lineRule="exact"/>
              <w:rPr>
                <w:rFonts w:hint="eastAsia" w:ascii="宋体" w:eastAsia="宋体" w:cs="Arial"/>
                <w:color w:val="auto"/>
                <w:kern w:val="0"/>
                <w:sz w:val="18"/>
                <w:szCs w:val="18"/>
              </w:rPr>
            </w:pPr>
          </w:p>
          <w:p w14:paraId="70DB4EC1">
            <w:pPr>
              <w:tabs>
                <w:tab w:val="left" w:pos="7937"/>
              </w:tabs>
              <w:spacing w:line="240" w:lineRule="exact"/>
              <w:rPr>
                <w:rFonts w:hint="eastAsia" w:ascii="宋体" w:eastAsia="宋体" w:cs="Arial"/>
                <w:color w:val="auto"/>
                <w:kern w:val="0"/>
                <w:sz w:val="18"/>
                <w:szCs w:val="18"/>
              </w:rPr>
            </w:pPr>
          </w:p>
          <w:p w14:paraId="34B02D50">
            <w:pPr>
              <w:tabs>
                <w:tab w:val="left" w:pos="7937"/>
              </w:tabs>
              <w:spacing w:line="240" w:lineRule="exact"/>
              <w:rPr>
                <w:rFonts w:hint="eastAsia" w:ascii="宋体" w:eastAsia="宋体" w:cs="Arial"/>
                <w:color w:val="auto"/>
                <w:kern w:val="0"/>
                <w:sz w:val="18"/>
                <w:szCs w:val="18"/>
              </w:rPr>
            </w:pPr>
          </w:p>
          <w:p w14:paraId="261138CE">
            <w:pPr>
              <w:tabs>
                <w:tab w:val="left" w:pos="7937"/>
              </w:tabs>
              <w:spacing w:line="240" w:lineRule="exact"/>
              <w:rPr>
                <w:rFonts w:hint="eastAsia" w:ascii="宋体" w:eastAsia="宋体" w:cs="Arial"/>
                <w:color w:val="auto"/>
                <w:kern w:val="0"/>
                <w:sz w:val="18"/>
                <w:szCs w:val="18"/>
              </w:rPr>
            </w:pPr>
          </w:p>
          <w:p w14:paraId="0112DDB9">
            <w:pPr>
              <w:tabs>
                <w:tab w:val="left" w:pos="7937"/>
              </w:tabs>
              <w:spacing w:line="240" w:lineRule="exact"/>
              <w:rPr>
                <w:rFonts w:hint="eastAsia" w:ascii="宋体" w:eastAsia="宋体" w:cs="Arial"/>
                <w:color w:val="auto"/>
                <w:kern w:val="0"/>
                <w:sz w:val="18"/>
                <w:szCs w:val="18"/>
              </w:rPr>
            </w:pPr>
          </w:p>
          <w:p w14:paraId="482F091E">
            <w:pPr>
              <w:tabs>
                <w:tab w:val="left" w:pos="7937"/>
              </w:tabs>
              <w:spacing w:line="240" w:lineRule="exact"/>
              <w:rPr>
                <w:rFonts w:hint="eastAsia" w:ascii="宋体" w:eastAsia="宋体" w:cs="Arial"/>
                <w:color w:val="auto"/>
                <w:kern w:val="0"/>
                <w:sz w:val="18"/>
                <w:szCs w:val="18"/>
              </w:rPr>
            </w:pPr>
          </w:p>
          <w:p w14:paraId="7A10FB1E">
            <w:pPr>
              <w:tabs>
                <w:tab w:val="left" w:pos="7937"/>
              </w:tabs>
              <w:spacing w:line="240" w:lineRule="exact"/>
              <w:rPr>
                <w:rFonts w:hint="eastAsia" w:ascii="宋体" w:eastAsia="宋体" w:cs="Arial"/>
                <w:color w:val="auto"/>
                <w:kern w:val="0"/>
                <w:sz w:val="18"/>
                <w:szCs w:val="18"/>
              </w:rPr>
            </w:pPr>
          </w:p>
          <w:p w14:paraId="25B1EE15">
            <w:pPr>
              <w:tabs>
                <w:tab w:val="left" w:pos="7937"/>
              </w:tabs>
              <w:spacing w:line="240" w:lineRule="exact"/>
              <w:rPr>
                <w:rFonts w:hint="eastAsia" w:ascii="宋体" w:eastAsia="宋体" w:cs="Arial"/>
                <w:color w:val="auto"/>
                <w:kern w:val="0"/>
                <w:sz w:val="18"/>
                <w:szCs w:val="18"/>
              </w:rPr>
            </w:pPr>
          </w:p>
          <w:p w14:paraId="7F93A771">
            <w:pPr>
              <w:tabs>
                <w:tab w:val="left" w:pos="7937"/>
              </w:tabs>
              <w:spacing w:line="240" w:lineRule="exact"/>
              <w:rPr>
                <w:rFonts w:hint="eastAsia" w:ascii="宋体" w:eastAsia="宋体" w:cs="Arial"/>
                <w:color w:val="auto"/>
                <w:kern w:val="0"/>
                <w:sz w:val="18"/>
                <w:szCs w:val="18"/>
              </w:rPr>
            </w:pPr>
          </w:p>
          <w:p w14:paraId="3BE311B1">
            <w:pPr>
              <w:tabs>
                <w:tab w:val="left" w:pos="7937"/>
              </w:tabs>
              <w:spacing w:line="240" w:lineRule="exact"/>
              <w:rPr>
                <w:rFonts w:hint="eastAsia" w:ascii="宋体" w:eastAsia="宋体" w:cs="Arial"/>
                <w:color w:val="auto"/>
                <w:kern w:val="0"/>
                <w:sz w:val="18"/>
                <w:szCs w:val="18"/>
              </w:rPr>
            </w:pPr>
          </w:p>
          <w:p w14:paraId="16D268AE">
            <w:pPr>
              <w:tabs>
                <w:tab w:val="left" w:pos="7937"/>
              </w:tabs>
              <w:spacing w:line="240" w:lineRule="exact"/>
              <w:rPr>
                <w:rFonts w:hint="eastAsia" w:ascii="宋体" w:eastAsia="宋体" w:cs="Arial"/>
                <w:color w:val="auto"/>
                <w:kern w:val="0"/>
                <w:sz w:val="18"/>
                <w:szCs w:val="18"/>
              </w:rPr>
            </w:pPr>
          </w:p>
          <w:p w14:paraId="03FDFB6D">
            <w:pPr>
              <w:tabs>
                <w:tab w:val="left" w:pos="7937"/>
              </w:tabs>
              <w:spacing w:line="240" w:lineRule="exact"/>
              <w:rPr>
                <w:rFonts w:hint="eastAsia" w:ascii="宋体" w:eastAsia="宋体" w:cs="Arial"/>
                <w:color w:val="auto"/>
                <w:kern w:val="0"/>
                <w:sz w:val="18"/>
                <w:szCs w:val="18"/>
              </w:rPr>
            </w:pPr>
          </w:p>
          <w:p w14:paraId="4F3AE80D">
            <w:pPr>
              <w:tabs>
                <w:tab w:val="left" w:pos="7937"/>
              </w:tabs>
              <w:spacing w:line="240" w:lineRule="exact"/>
              <w:rPr>
                <w:rFonts w:hint="eastAsia" w:ascii="宋体" w:eastAsia="宋体" w:cs="Arial"/>
                <w:color w:val="auto"/>
                <w:kern w:val="0"/>
                <w:sz w:val="18"/>
                <w:szCs w:val="18"/>
              </w:rPr>
            </w:pPr>
          </w:p>
          <w:p w14:paraId="03F2AD0F">
            <w:pPr>
              <w:tabs>
                <w:tab w:val="left" w:pos="7937"/>
              </w:tabs>
              <w:spacing w:line="240" w:lineRule="exact"/>
              <w:rPr>
                <w:rFonts w:hint="eastAsia" w:ascii="宋体" w:eastAsia="宋体" w:cs="Arial"/>
                <w:color w:val="auto"/>
                <w:kern w:val="0"/>
                <w:sz w:val="18"/>
                <w:szCs w:val="18"/>
              </w:rPr>
            </w:pPr>
          </w:p>
          <w:p w14:paraId="095B8BCB">
            <w:pPr>
              <w:tabs>
                <w:tab w:val="left" w:pos="7937"/>
              </w:tabs>
              <w:spacing w:line="240" w:lineRule="exact"/>
              <w:rPr>
                <w:rFonts w:hint="eastAsia" w:ascii="宋体" w:eastAsia="宋体" w:cs="Arial"/>
                <w:color w:val="auto"/>
                <w:kern w:val="0"/>
                <w:sz w:val="18"/>
                <w:szCs w:val="18"/>
              </w:rPr>
            </w:pPr>
          </w:p>
          <w:p w14:paraId="1D410A6B">
            <w:pPr>
              <w:tabs>
                <w:tab w:val="left" w:pos="7937"/>
              </w:tabs>
              <w:spacing w:line="240" w:lineRule="exact"/>
              <w:rPr>
                <w:rFonts w:hint="eastAsia" w:ascii="宋体" w:eastAsia="宋体" w:cs="Arial"/>
                <w:color w:val="auto"/>
                <w:kern w:val="0"/>
                <w:sz w:val="18"/>
                <w:szCs w:val="18"/>
              </w:rPr>
            </w:pPr>
          </w:p>
          <w:p w14:paraId="223FD5D6">
            <w:pPr>
              <w:tabs>
                <w:tab w:val="left" w:pos="7937"/>
              </w:tabs>
              <w:spacing w:line="240" w:lineRule="exact"/>
              <w:rPr>
                <w:rFonts w:hint="eastAsia" w:ascii="宋体" w:eastAsia="宋体" w:cs="Arial"/>
                <w:color w:val="auto"/>
                <w:kern w:val="0"/>
                <w:sz w:val="18"/>
                <w:szCs w:val="18"/>
              </w:rPr>
            </w:pPr>
          </w:p>
          <w:p w14:paraId="53DC0DDA">
            <w:pPr>
              <w:tabs>
                <w:tab w:val="left" w:pos="7937"/>
              </w:tabs>
              <w:spacing w:line="240" w:lineRule="exact"/>
              <w:rPr>
                <w:rFonts w:hint="eastAsia" w:ascii="宋体" w:eastAsia="宋体" w:cs="Arial"/>
                <w:color w:val="auto"/>
                <w:kern w:val="0"/>
                <w:sz w:val="18"/>
                <w:szCs w:val="18"/>
              </w:rPr>
            </w:pPr>
          </w:p>
          <w:p w14:paraId="111D9FB5">
            <w:pPr>
              <w:tabs>
                <w:tab w:val="left" w:pos="7937"/>
              </w:tabs>
              <w:spacing w:line="240" w:lineRule="exact"/>
              <w:rPr>
                <w:rFonts w:hint="eastAsia" w:ascii="宋体" w:eastAsia="宋体" w:cs="Arial"/>
                <w:color w:val="auto"/>
                <w:kern w:val="0"/>
                <w:sz w:val="18"/>
                <w:szCs w:val="18"/>
              </w:rPr>
            </w:pPr>
          </w:p>
          <w:p w14:paraId="54CF5DDB">
            <w:pPr>
              <w:tabs>
                <w:tab w:val="left" w:pos="7937"/>
              </w:tabs>
              <w:spacing w:line="240" w:lineRule="exact"/>
              <w:rPr>
                <w:rFonts w:hint="eastAsia" w:ascii="宋体" w:eastAsia="宋体" w:cs="Arial"/>
                <w:color w:val="auto"/>
                <w:kern w:val="0"/>
                <w:sz w:val="18"/>
                <w:szCs w:val="18"/>
              </w:rPr>
            </w:pPr>
          </w:p>
          <w:p w14:paraId="67C0BE20">
            <w:pPr>
              <w:tabs>
                <w:tab w:val="left" w:pos="7937"/>
              </w:tabs>
              <w:spacing w:line="240" w:lineRule="exact"/>
              <w:rPr>
                <w:rFonts w:hint="eastAsia" w:ascii="宋体" w:eastAsia="宋体" w:cs="Arial"/>
                <w:color w:val="auto"/>
                <w:kern w:val="0"/>
                <w:sz w:val="18"/>
                <w:szCs w:val="18"/>
              </w:rPr>
            </w:pPr>
          </w:p>
          <w:p w14:paraId="1A9656F6">
            <w:pPr>
              <w:tabs>
                <w:tab w:val="left" w:pos="7937"/>
              </w:tabs>
              <w:spacing w:line="240" w:lineRule="exact"/>
              <w:rPr>
                <w:rFonts w:hint="eastAsia" w:ascii="宋体" w:eastAsia="宋体" w:cs="Arial"/>
                <w:color w:val="auto"/>
                <w:kern w:val="0"/>
                <w:sz w:val="18"/>
                <w:szCs w:val="18"/>
              </w:rPr>
            </w:pPr>
          </w:p>
          <w:p w14:paraId="551AB04F">
            <w:pPr>
              <w:tabs>
                <w:tab w:val="left" w:pos="7937"/>
              </w:tabs>
              <w:spacing w:line="240" w:lineRule="exact"/>
              <w:rPr>
                <w:rFonts w:hint="eastAsia" w:ascii="宋体" w:eastAsia="宋体" w:cs="Arial"/>
                <w:color w:val="auto"/>
                <w:kern w:val="0"/>
                <w:sz w:val="18"/>
                <w:szCs w:val="18"/>
              </w:rPr>
            </w:pPr>
          </w:p>
          <w:p w14:paraId="03342492">
            <w:pPr>
              <w:tabs>
                <w:tab w:val="left" w:pos="7937"/>
              </w:tabs>
              <w:spacing w:line="240" w:lineRule="exact"/>
              <w:rPr>
                <w:rFonts w:hint="eastAsia" w:ascii="宋体" w:eastAsia="宋体" w:cs="Arial"/>
                <w:color w:val="auto"/>
                <w:kern w:val="0"/>
                <w:sz w:val="18"/>
                <w:szCs w:val="18"/>
              </w:rPr>
            </w:pPr>
          </w:p>
          <w:p w14:paraId="499FA403">
            <w:pPr>
              <w:tabs>
                <w:tab w:val="left" w:pos="7937"/>
              </w:tabs>
              <w:spacing w:line="240" w:lineRule="exact"/>
              <w:rPr>
                <w:rFonts w:hint="eastAsia" w:ascii="宋体" w:eastAsia="宋体" w:cs="Arial"/>
                <w:color w:val="auto"/>
                <w:kern w:val="0"/>
                <w:sz w:val="18"/>
                <w:szCs w:val="18"/>
              </w:rPr>
            </w:pPr>
          </w:p>
          <w:p w14:paraId="69234CEF">
            <w:pPr>
              <w:tabs>
                <w:tab w:val="left" w:pos="7937"/>
              </w:tabs>
              <w:spacing w:line="240" w:lineRule="exact"/>
              <w:rPr>
                <w:rFonts w:hint="eastAsia" w:ascii="宋体" w:eastAsia="宋体" w:cs="Arial"/>
                <w:color w:val="auto"/>
                <w:kern w:val="0"/>
                <w:sz w:val="18"/>
                <w:szCs w:val="18"/>
              </w:rPr>
            </w:pPr>
          </w:p>
          <w:p w14:paraId="3B5FCA17">
            <w:pPr>
              <w:tabs>
                <w:tab w:val="left" w:pos="7937"/>
              </w:tabs>
              <w:spacing w:line="240" w:lineRule="exact"/>
              <w:rPr>
                <w:rFonts w:hint="eastAsia" w:ascii="宋体" w:eastAsia="宋体" w:cs="Arial"/>
                <w:color w:val="auto"/>
                <w:kern w:val="0"/>
                <w:sz w:val="18"/>
                <w:szCs w:val="18"/>
              </w:rPr>
            </w:pPr>
          </w:p>
          <w:p w14:paraId="10C45ADA">
            <w:pPr>
              <w:tabs>
                <w:tab w:val="left" w:pos="7937"/>
              </w:tabs>
              <w:spacing w:line="240" w:lineRule="exact"/>
              <w:rPr>
                <w:rFonts w:hint="eastAsia" w:ascii="宋体" w:eastAsia="宋体" w:cs="Arial"/>
                <w:color w:val="auto"/>
                <w:kern w:val="0"/>
                <w:sz w:val="18"/>
                <w:szCs w:val="18"/>
              </w:rPr>
            </w:pPr>
          </w:p>
          <w:p w14:paraId="1419866E">
            <w:pPr>
              <w:tabs>
                <w:tab w:val="left" w:pos="7937"/>
              </w:tabs>
              <w:spacing w:line="240" w:lineRule="exact"/>
              <w:rPr>
                <w:rFonts w:hint="eastAsia" w:ascii="宋体" w:eastAsia="宋体" w:cs="Arial"/>
                <w:color w:val="auto"/>
                <w:kern w:val="0"/>
                <w:sz w:val="18"/>
                <w:szCs w:val="18"/>
              </w:rPr>
            </w:pPr>
          </w:p>
          <w:p w14:paraId="7FAB409D">
            <w:pPr>
              <w:tabs>
                <w:tab w:val="left" w:pos="7937"/>
              </w:tabs>
              <w:spacing w:line="240" w:lineRule="exact"/>
              <w:rPr>
                <w:rFonts w:hint="eastAsia" w:ascii="宋体" w:eastAsia="宋体" w:cs="Arial"/>
                <w:color w:val="auto"/>
                <w:kern w:val="0"/>
                <w:sz w:val="18"/>
                <w:szCs w:val="18"/>
              </w:rPr>
            </w:pPr>
          </w:p>
          <w:p w14:paraId="1F6D3C3D">
            <w:pPr>
              <w:tabs>
                <w:tab w:val="left" w:pos="7937"/>
              </w:tabs>
              <w:spacing w:line="240" w:lineRule="exact"/>
              <w:rPr>
                <w:rFonts w:hint="eastAsia" w:ascii="宋体" w:eastAsia="宋体" w:cs="Arial"/>
                <w:color w:val="auto"/>
                <w:kern w:val="0"/>
                <w:sz w:val="18"/>
                <w:szCs w:val="18"/>
              </w:rPr>
            </w:pPr>
          </w:p>
          <w:p w14:paraId="0DC968D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3EEFB77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2、审查责任;是否在洪泛区、蓄滞洪区内建设非防洪建设项目。对书面申请材料进行审查，组织现场检查验收，告知申请人是否向社会公告，是否组织专家评审。</w:t>
            </w:r>
          </w:p>
          <w:p w14:paraId="79169F8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4D92764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1E3F8BB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53B458F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4E26380E">
            <w:pPr>
              <w:tabs>
                <w:tab w:val="left" w:pos="7937"/>
              </w:tabs>
              <w:spacing w:line="240" w:lineRule="exact"/>
              <w:rPr>
                <w:rFonts w:hint="eastAsia" w:ascii="宋体" w:eastAsia="宋体" w:cs="Arial"/>
                <w:color w:val="auto"/>
                <w:kern w:val="0"/>
                <w:sz w:val="18"/>
                <w:szCs w:val="18"/>
              </w:rPr>
            </w:pPr>
          </w:p>
        </w:tc>
        <w:tc>
          <w:tcPr>
            <w:tcW w:w="3097" w:type="dxa"/>
            <w:tcBorders>
              <w:top w:val="single" w:color="auto" w:sz="4" w:space="0"/>
              <w:left w:val="single" w:color="auto" w:sz="4" w:space="0"/>
              <w:bottom w:val="single" w:color="auto" w:sz="4" w:space="0"/>
              <w:right w:val="single" w:color="auto" w:sz="4" w:space="0"/>
              <w:tl2br w:val="nil"/>
              <w:tr2bl w:val="nil"/>
            </w:tcBorders>
            <w:vAlign w:val="center"/>
          </w:tcPr>
          <w:p w14:paraId="14D3F012">
            <w:pPr>
              <w:spacing w:line="280" w:lineRule="exact"/>
              <w:rPr>
                <w:rFonts w:hint="eastAsia" w:ascii="宋体" w:eastAsia="宋体"/>
                <w:bCs/>
                <w:color w:val="auto"/>
                <w:sz w:val="18"/>
                <w:szCs w:val="18"/>
                <w:shd w:val="clear" w:color="auto" w:fill="auto"/>
              </w:rPr>
            </w:pPr>
            <w:r>
              <w:rPr>
                <w:rFonts w:hint="eastAsia" w:ascii="宋体" w:eastAsia="宋体"/>
                <w:bCs/>
                <w:color w:val="auto"/>
                <w:sz w:val="18"/>
                <w:szCs w:val="18"/>
                <w:shd w:val="clear" w:color="auto" w:fill="auto"/>
              </w:rPr>
              <w:t>因不履行或不正确履行行政职责，有下列情形的，行政机关及相关工作人员应承担相应责任：</w:t>
            </w:r>
          </w:p>
          <w:p w14:paraId="4C29B539">
            <w:pPr>
              <w:spacing w:line="280" w:lineRule="exact"/>
              <w:rPr>
                <w:rFonts w:hint="eastAsia" w:ascii="宋体" w:eastAsia="宋体"/>
                <w:bCs/>
                <w:color w:val="auto"/>
                <w:sz w:val="18"/>
                <w:szCs w:val="18"/>
                <w:shd w:val="clear" w:color="auto" w:fill="auto"/>
              </w:rPr>
            </w:pPr>
            <w:r>
              <w:rPr>
                <w:rFonts w:hint="eastAsia" w:ascii="宋体" w:eastAsia="宋体"/>
                <w:bCs/>
                <w:color w:val="auto"/>
                <w:sz w:val="18"/>
                <w:szCs w:val="18"/>
                <w:shd w:val="clear" w:color="auto" w:fill="auto"/>
              </w:rPr>
              <w:t>1、对符合法定条件的</w:t>
            </w:r>
            <w:r>
              <w:rPr>
                <w:rFonts w:hint="eastAsia" w:ascii="宋体" w:eastAsia="宋体"/>
                <w:bCs/>
                <w:color w:val="auto"/>
                <w:sz w:val="18"/>
                <w:szCs w:val="18"/>
                <w:shd w:val="clear" w:color="auto" w:fill="auto"/>
                <w:lang w:bidi="ar-SA"/>
              </w:rPr>
              <w:t>洪水影响评价审批</w:t>
            </w:r>
            <w:r>
              <w:rPr>
                <w:rFonts w:hint="eastAsia" w:ascii="宋体" w:eastAsia="宋体"/>
                <w:bCs/>
                <w:color w:val="auto"/>
                <w:sz w:val="18"/>
                <w:szCs w:val="18"/>
                <w:shd w:val="clear" w:color="auto" w:fill="auto"/>
              </w:rPr>
              <w:t>申请不予受理的；</w:t>
            </w:r>
          </w:p>
          <w:p w14:paraId="4F2D2B69">
            <w:pPr>
              <w:spacing w:line="280" w:lineRule="exact"/>
              <w:rPr>
                <w:rFonts w:hint="eastAsia" w:ascii="宋体" w:eastAsia="宋体"/>
                <w:bCs/>
                <w:color w:val="auto"/>
                <w:sz w:val="18"/>
                <w:szCs w:val="18"/>
                <w:shd w:val="clear" w:color="auto" w:fill="auto"/>
              </w:rPr>
            </w:pPr>
            <w:r>
              <w:rPr>
                <w:rFonts w:hint="eastAsia" w:ascii="宋体" w:eastAsia="宋体"/>
                <w:bCs/>
                <w:color w:val="auto"/>
                <w:sz w:val="18"/>
                <w:szCs w:val="18"/>
                <w:shd w:val="clear" w:color="auto" w:fill="auto"/>
              </w:rPr>
              <w:t>2、对不符合法定条件的申请人准予行政许可或者超越法定职权作出准予行政许可决定的；</w:t>
            </w:r>
          </w:p>
          <w:p w14:paraId="45E71274">
            <w:pPr>
              <w:spacing w:line="280" w:lineRule="exact"/>
              <w:rPr>
                <w:rFonts w:hint="eastAsia" w:ascii="宋体" w:eastAsia="宋体"/>
                <w:bCs/>
                <w:color w:val="auto"/>
                <w:sz w:val="18"/>
                <w:szCs w:val="18"/>
                <w:shd w:val="clear" w:color="auto" w:fill="auto"/>
              </w:rPr>
            </w:pPr>
            <w:r>
              <w:rPr>
                <w:rFonts w:hint="eastAsia" w:ascii="宋体" w:eastAsia="宋体"/>
                <w:bCs/>
                <w:color w:val="auto"/>
                <w:sz w:val="18"/>
                <w:szCs w:val="18"/>
                <w:shd w:val="clear" w:color="auto" w:fill="auto"/>
              </w:rPr>
              <w:t>3、对符合法定条件的申请人不予行政许可或者不在法定期限内作出准予行政许可决定的；</w:t>
            </w:r>
          </w:p>
          <w:p w14:paraId="6FFD6CE0">
            <w:pPr>
              <w:spacing w:line="280" w:lineRule="exact"/>
              <w:rPr>
                <w:rFonts w:hint="eastAsia" w:ascii="宋体" w:eastAsia="宋体"/>
                <w:bCs/>
                <w:color w:val="auto"/>
                <w:sz w:val="18"/>
                <w:szCs w:val="18"/>
                <w:shd w:val="clear" w:color="auto" w:fill="auto"/>
                <w:lang w:eastAsia="zh-CN"/>
              </w:rPr>
            </w:pPr>
            <w:r>
              <w:rPr>
                <w:rFonts w:hint="eastAsia" w:ascii="宋体" w:eastAsia="宋体"/>
                <w:bCs/>
                <w:color w:val="auto"/>
                <w:sz w:val="18"/>
                <w:szCs w:val="18"/>
                <w:shd w:val="clear" w:color="auto" w:fill="auto"/>
              </w:rPr>
              <w:t>4、依法应当公告而未公告，依法应当公开而未公开，依法应当组织专家评审而未评审的，依法不予许可应当书面告知理由而未告知的情形</w:t>
            </w:r>
            <w:r>
              <w:rPr>
                <w:rFonts w:hint="eastAsia" w:ascii="宋体" w:eastAsia="宋体"/>
                <w:bCs/>
                <w:color w:val="auto"/>
                <w:sz w:val="18"/>
                <w:szCs w:val="18"/>
                <w:shd w:val="clear" w:color="auto" w:fill="auto"/>
                <w:lang w:eastAsia="zh-CN"/>
              </w:rPr>
              <w:t>；</w:t>
            </w:r>
          </w:p>
          <w:p w14:paraId="5CEBEFDC">
            <w:pPr>
              <w:spacing w:line="280" w:lineRule="exact"/>
              <w:rPr>
                <w:rFonts w:hint="eastAsia" w:ascii="宋体" w:eastAsia="宋体"/>
                <w:bCs/>
                <w:color w:val="auto"/>
                <w:sz w:val="18"/>
                <w:szCs w:val="18"/>
                <w:shd w:val="clear" w:color="auto" w:fill="auto"/>
              </w:rPr>
            </w:pPr>
            <w:r>
              <w:rPr>
                <w:rFonts w:hint="eastAsia" w:ascii="宋体" w:eastAsia="宋体"/>
                <w:bCs/>
                <w:color w:val="auto"/>
                <w:sz w:val="18"/>
                <w:szCs w:val="18"/>
                <w:shd w:val="clear" w:color="auto" w:fill="auto"/>
              </w:rPr>
              <w:t>5、工作中玩忽职守、滥用职权的；</w:t>
            </w:r>
          </w:p>
          <w:p w14:paraId="7CE995D6">
            <w:pPr>
              <w:spacing w:line="280" w:lineRule="exact"/>
              <w:rPr>
                <w:rFonts w:hint="eastAsia" w:ascii="宋体" w:eastAsia="宋体"/>
                <w:bCs/>
                <w:color w:val="auto"/>
                <w:sz w:val="18"/>
                <w:szCs w:val="18"/>
                <w:shd w:val="clear" w:color="auto" w:fill="auto"/>
              </w:rPr>
            </w:pPr>
            <w:r>
              <w:rPr>
                <w:rFonts w:hint="eastAsia" w:ascii="宋体" w:eastAsia="宋体"/>
                <w:bCs/>
                <w:color w:val="auto"/>
                <w:sz w:val="18"/>
                <w:szCs w:val="18"/>
                <w:shd w:val="clear" w:color="auto" w:fill="auto"/>
              </w:rPr>
              <w:t>6、办理过程中，索取或者收受他人财物或者谋取其他利益的；</w:t>
            </w:r>
          </w:p>
          <w:p w14:paraId="25D57C2B">
            <w:pPr>
              <w:spacing w:line="280" w:lineRule="exact"/>
              <w:rPr>
                <w:rFonts w:hint="eastAsia" w:ascii="宋体" w:eastAsia="宋体"/>
                <w:bCs/>
                <w:color w:val="auto"/>
                <w:sz w:val="18"/>
                <w:szCs w:val="18"/>
                <w:shd w:val="clear" w:color="auto" w:fill="auto"/>
              </w:rPr>
            </w:pPr>
            <w:r>
              <w:rPr>
                <w:rFonts w:hint="eastAsia" w:ascii="宋体" w:eastAsia="宋体"/>
                <w:bCs/>
                <w:color w:val="auto"/>
                <w:sz w:val="18"/>
                <w:szCs w:val="18"/>
                <w:shd w:val="clear" w:color="auto" w:fill="auto"/>
              </w:rPr>
              <w:t>7、其他违反法律法规规章文件规定的行为。</w:t>
            </w:r>
          </w:p>
          <w:p w14:paraId="30E54785">
            <w:pPr>
              <w:spacing w:line="280" w:lineRule="exact"/>
              <w:rPr>
                <w:rFonts w:hint="eastAsia" w:ascii="宋体" w:eastAsia="宋体"/>
                <w:bCs/>
                <w:color w:val="auto"/>
                <w:sz w:val="18"/>
                <w:szCs w:val="18"/>
                <w:shd w:val="clear" w:color="auto" w:fill="auto"/>
              </w:rPr>
            </w:pPr>
          </w:p>
          <w:p w14:paraId="756E5839">
            <w:pPr>
              <w:spacing w:line="280" w:lineRule="exact"/>
              <w:rPr>
                <w:rFonts w:hint="eastAsia" w:ascii="宋体" w:eastAsia="宋体"/>
                <w:bCs/>
                <w:color w:val="auto"/>
                <w:sz w:val="18"/>
                <w:szCs w:val="18"/>
                <w:shd w:val="clear" w:color="auto" w:fill="auto"/>
              </w:rPr>
            </w:pPr>
          </w:p>
          <w:p w14:paraId="740D4DC4">
            <w:pPr>
              <w:spacing w:line="280" w:lineRule="exact"/>
              <w:rPr>
                <w:rFonts w:hint="eastAsia" w:ascii="宋体" w:eastAsia="宋体"/>
                <w:bCs/>
                <w:color w:val="auto"/>
                <w:sz w:val="18"/>
                <w:szCs w:val="18"/>
                <w:shd w:val="clear" w:color="auto" w:fill="auto"/>
              </w:rPr>
            </w:pPr>
          </w:p>
          <w:p w14:paraId="56AC3899">
            <w:pPr>
              <w:spacing w:line="280" w:lineRule="exact"/>
              <w:rPr>
                <w:rFonts w:hint="eastAsia" w:ascii="宋体" w:eastAsia="宋体"/>
                <w:bCs/>
                <w:color w:val="auto"/>
                <w:sz w:val="18"/>
                <w:szCs w:val="18"/>
                <w:shd w:val="clear" w:color="auto" w:fill="auto"/>
              </w:rPr>
            </w:pPr>
          </w:p>
          <w:p w14:paraId="6C3960AD">
            <w:pPr>
              <w:spacing w:line="280" w:lineRule="exact"/>
              <w:rPr>
                <w:rFonts w:hint="eastAsia" w:ascii="宋体" w:eastAsia="宋体"/>
                <w:bCs/>
                <w:color w:val="auto"/>
                <w:sz w:val="18"/>
                <w:szCs w:val="18"/>
                <w:shd w:val="clear" w:color="auto" w:fill="auto"/>
              </w:rPr>
            </w:pPr>
          </w:p>
          <w:p w14:paraId="09428622">
            <w:pPr>
              <w:spacing w:line="280" w:lineRule="exact"/>
              <w:rPr>
                <w:rFonts w:hint="eastAsia" w:ascii="宋体" w:eastAsia="宋体"/>
                <w:bCs/>
                <w:color w:val="auto"/>
                <w:sz w:val="18"/>
                <w:szCs w:val="18"/>
                <w:shd w:val="clear" w:color="auto" w:fill="auto"/>
              </w:rPr>
            </w:pPr>
          </w:p>
          <w:p w14:paraId="104D851A">
            <w:pPr>
              <w:spacing w:line="280" w:lineRule="exact"/>
              <w:rPr>
                <w:rFonts w:hint="eastAsia" w:ascii="宋体" w:eastAsia="宋体"/>
                <w:bCs/>
                <w:color w:val="auto"/>
                <w:sz w:val="18"/>
                <w:szCs w:val="18"/>
                <w:shd w:val="clear" w:color="auto" w:fill="auto"/>
              </w:rPr>
            </w:pPr>
          </w:p>
          <w:p w14:paraId="381FE189">
            <w:pPr>
              <w:spacing w:line="280" w:lineRule="exact"/>
              <w:rPr>
                <w:rFonts w:hint="eastAsia" w:ascii="宋体" w:eastAsia="宋体"/>
                <w:bCs/>
                <w:color w:val="auto"/>
                <w:sz w:val="18"/>
                <w:szCs w:val="18"/>
                <w:shd w:val="clear" w:color="auto" w:fill="auto"/>
              </w:rPr>
            </w:pPr>
          </w:p>
          <w:p w14:paraId="457A89F3">
            <w:pPr>
              <w:spacing w:line="280" w:lineRule="exact"/>
              <w:rPr>
                <w:rFonts w:hint="eastAsia" w:ascii="宋体" w:eastAsia="宋体"/>
                <w:bCs/>
                <w:color w:val="auto"/>
                <w:sz w:val="18"/>
                <w:szCs w:val="18"/>
                <w:shd w:val="clear" w:color="auto" w:fill="auto"/>
              </w:rPr>
            </w:pPr>
          </w:p>
          <w:p w14:paraId="772A488A">
            <w:pPr>
              <w:spacing w:line="280" w:lineRule="exact"/>
              <w:rPr>
                <w:rFonts w:hint="eastAsia" w:ascii="宋体" w:eastAsia="宋体"/>
                <w:bCs/>
                <w:color w:val="auto"/>
                <w:sz w:val="18"/>
                <w:szCs w:val="18"/>
                <w:shd w:val="clear" w:color="auto" w:fill="auto"/>
              </w:rPr>
            </w:pPr>
          </w:p>
          <w:p w14:paraId="14E85A31">
            <w:pPr>
              <w:spacing w:line="280" w:lineRule="exact"/>
              <w:rPr>
                <w:rFonts w:hint="eastAsia" w:ascii="宋体" w:eastAsia="宋体"/>
                <w:bCs/>
                <w:color w:val="auto"/>
                <w:sz w:val="18"/>
                <w:szCs w:val="18"/>
                <w:shd w:val="clear" w:color="auto" w:fill="auto"/>
              </w:rPr>
            </w:pPr>
          </w:p>
          <w:p w14:paraId="0F09CDE7">
            <w:pPr>
              <w:spacing w:line="280" w:lineRule="exact"/>
              <w:rPr>
                <w:rFonts w:hint="eastAsia" w:ascii="宋体" w:eastAsia="宋体"/>
                <w:bCs/>
                <w:color w:val="auto"/>
                <w:sz w:val="18"/>
                <w:szCs w:val="18"/>
                <w:shd w:val="clear" w:color="auto" w:fill="auto"/>
              </w:rPr>
            </w:pPr>
          </w:p>
          <w:p w14:paraId="6F575D2B">
            <w:pPr>
              <w:spacing w:line="280" w:lineRule="exact"/>
              <w:rPr>
                <w:rFonts w:hint="eastAsia" w:ascii="宋体" w:eastAsia="宋体"/>
                <w:bCs/>
                <w:color w:val="auto"/>
                <w:sz w:val="18"/>
                <w:szCs w:val="18"/>
                <w:shd w:val="clear" w:color="auto" w:fill="auto"/>
              </w:rPr>
            </w:pPr>
          </w:p>
          <w:p w14:paraId="387D9252">
            <w:pPr>
              <w:spacing w:line="280" w:lineRule="exact"/>
              <w:rPr>
                <w:rFonts w:hint="eastAsia" w:ascii="宋体" w:eastAsia="宋体"/>
                <w:bCs/>
                <w:color w:val="auto"/>
                <w:sz w:val="18"/>
                <w:szCs w:val="18"/>
                <w:shd w:val="clear" w:color="auto" w:fill="auto"/>
              </w:rPr>
            </w:pPr>
          </w:p>
          <w:p w14:paraId="5BA84866">
            <w:pPr>
              <w:spacing w:line="280" w:lineRule="exact"/>
              <w:rPr>
                <w:rFonts w:hint="eastAsia" w:ascii="宋体" w:eastAsia="宋体"/>
                <w:bCs/>
                <w:color w:val="auto"/>
                <w:sz w:val="18"/>
                <w:szCs w:val="18"/>
                <w:shd w:val="clear" w:color="auto" w:fill="auto"/>
              </w:rPr>
            </w:pPr>
          </w:p>
          <w:p w14:paraId="4390A1D2">
            <w:pPr>
              <w:spacing w:line="280" w:lineRule="exact"/>
              <w:rPr>
                <w:rFonts w:hint="eastAsia" w:ascii="宋体" w:eastAsia="宋体"/>
                <w:bCs/>
                <w:color w:val="auto"/>
                <w:sz w:val="18"/>
                <w:szCs w:val="18"/>
                <w:shd w:val="clear" w:color="auto" w:fill="auto"/>
              </w:rPr>
            </w:pPr>
          </w:p>
          <w:p w14:paraId="265330F1">
            <w:pPr>
              <w:spacing w:line="280" w:lineRule="exact"/>
              <w:rPr>
                <w:rFonts w:hint="eastAsia" w:ascii="宋体" w:eastAsia="宋体"/>
                <w:bCs/>
                <w:color w:val="auto"/>
                <w:sz w:val="18"/>
                <w:szCs w:val="18"/>
                <w:shd w:val="clear" w:color="auto" w:fill="auto"/>
              </w:rPr>
            </w:pPr>
          </w:p>
          <w:p w14:paraId="323508E5">
            <w:pPr>
              <w:spacing w:line="280" w:lineRule="exact"/>
              <w:rPr>
                <w:rFonts w:hint="eastAsia" w:ascii="宋体" w:eastAsia="宋体"/>
                <w:bCs/>
                <w:color w:val="auto"/>
                <w:sz w:val="18"/>
                <w:szCs w:val="18"/>
                <w:shd w:val="clear" w:color="auto" w:fill="auto"/>
              </w:rPr>
            </w:pPr>
          </w:p>
          <w:p w14:paraId="4F19B5F7">
            <w:pPr>
              <w:spacing w:line="280" w:lineRule="exact"/>
              <w:rPr>
                <w:rFonts w:hint="eastAsia" w:ascii="宋体" w:eastAsia="宋体"/>
                <w:bCs/>
                <w:color w:val="auto"/>
                <w:sz w:val="18"/>
                <w:szCs w:val="18"/>
                <w:shd w:val="clear" w:color="auto" w:fill="auto"/>
              </w:rPr>
            </w:pPr>
          </w:p>
          <w:p w14:paraId="791F785D">
            <w:pPr>
              <w:spacing w:line="280" w:lineRule="exact"/>
              <w:rPr>
                <w:rFonts w:hint="eastAsia" w:ascii="宋体" w:eastAsia="宋体"/>
                <w:bCs/>
                <w:color w:val="auto"/>
                <w:sz w:val="18"/>
                <w:szCs w:val="18"/>
                <w:shd w:val="clear" w:color="auto" w:fill="auto"/>
              </w:rPr>
            </w:pPr>
          </w:p>
          <w:p w14:paraId="08A5554A">
            <w:pPr>
              <w:spacing w:line="280" w:lineRule="exact"/>
              <w:rPr>
                <w:rFonts w:hint="eastAsia" w:ascii="宋体" w:eastAsia="宋体"/>
                <w:bCs/>
                <w:color w:val="auto"/>
                <w:sz w:val="18"/>
                <w:szCs w:val="18"/>
                <w:shd w:val="clear" w:color="auto" w:fill="auto"/>
              </w:rPr>
            </w:pPr>
          </w:p>
          <w:p w14:paraId="4201A5D8">
            <w:pPr>
              <w:spacing w:line="280" w:lineRule="exact"/>
              <w:rPr>
                <w:rFonts w:hint="eastAsia" w:ascii="宋体" w:eastAsia="宋体"/>
                <w:bCs/>
                <w:color w:val="auto"/>
                <w:sz w:val="18"/>
                <w:szCs w:val="18"/>
                <w:shd w:val="clear" w:color="auto" w:fill="auto"/>
              </w:rPr>
            </w:pPr>
          </w:p>
          <w:p w14:paraId="6FD5633A">
            <w:pPr>
              <w:spacing w:line="280" w:lineRule="exact"/>
              <w:rPr>
                <w:rFonts w:hint="eastAsia" w:ascii="宋体" w:eastAsia="宋体"/>
                <w:bCs/>
                <w:color w:val="auto"/>
                <w:sz w:val="18"/>
                <w:szCs w:val="18"/>
                <w:shd w:val="clear" w:color="auto" w:fill="auto"/>
              </w:rPr>
            </w:pPr>
          </w:p>
          <w:p w14:paraId="0F3197C0">
            <w:pPr>
              <w:spacing w:line="280" w:lineRule="exact"/>
              <w:rPr>
                <w:rFonts w:hint="eastAsia" w:ascii="宋体" w:eastAsia="宋体"/>
                <w:bCs/>
                <w:color w:val="auto"/>
                <w:sz w:val="18"/>
                <w:szCs w:val="18"/>
                <w:shd w:val="clear" w:color="auto" w:fill="auto"/>
              </w:rPr>
            </w:pPr>
          </w:p>
          <w:p w14:paraId="2FA6887C">
            <w:pPr>
              <w:spacing w:line="280" w:lineRule="exact"/>
              <w:rPr>
                <w:rFonts w:hint="eastAsia" w:ascii="宋体" w:eastAsia="宋体"/>
                <w:bCs/>
                <w:color w:val="auto"/>
                <w:sz w:val="18"/>
                <w:szCs w:val="18"/>
                <w:shd w:val="clear" w:color="auto" w:fill="auto"/>
              </w:rPr>
            </w:pPr>
          </w:p>
          <w:p w14:paraId="0D24478E">
            <w:pPr>
              <w:spacing w:line="280" w:lineRule="exact"/>
              <w:rPr>
                <w:rFonts w:hint="eastAsia" w:ascii="宋体" w:eastAsia="宋体"/>
                <w:bCs/>
                <w:color w:val="auto"/>
                <w:sz w:val="18"/>
                <w:szCs w:val="18"/>
                <w:shd w:val="clear" w:color="auto" w:fill="auto"/>
              </w:rPr>
            </w:pPr>
          </w:p>
          <w:p w14:paraId="227ACF83">
            <w:pPr>
              <w:spacing w:line="280" w:lineRule="exact"/>
              <w:rPr>
                <w:rFonts w:hint="eastAsia" w:ascii="宋体" w:eastAsia="宋体"/>
                <w:bCs/>
                <w:color w:val="auto"/>
                <w:sz w:val="18"/>
                <w:szCs w:val="18"/>
                <w:shd w:val="clear" w:color="auto" w:fill="auto"/>
              </w:rPr>
            </w:pPr>
            <w:r>
              <w:rPr>
                <w:rFonts w:hint="eastAsia" w:ascii="宋体" w:eastAsia="宋体"/>
                <w:bCs/>
                <w:color w:val="auto"/>
                <w:sz w:val="18"/>
                <w:szCs w:val="18"/>
                <w:shd w:val="clear" w:color="auto" w:fill="auto"/>
              </w:rPr>
              <w:t>因不履行或不正确履行行政职责，有下列情形的，行政机关及相关工作人员应承担相应责任：</w:t>
            </w:r>
          </w:p>
          <w:p w14:paraId="67519D73">
            <w:pPr>
              <w:spacing w:line="280" w:lineRule="exact"/>
              <w:rPr>
                <w:rFonts w:hint="eastAsia" w:ascii="宋体" w:eastAsia="宋体"/>
                <w:bCs/>
                <w:color w:val="auto"/>
                <w:sz w:val="18"/>
                <w:szCs w:val="18"/>
                <w:shd w:val="clear" w:color="auto" w:fill="auto"/>
              </w:rPr>
            </w:pPr>
            <w:r>
              <w:rPr>
                <w:rFonts w:hint="eastAsia" w:ascii="宋体" w:eastAsia="宋体"/>
                <w:bCs/>
                <w:color w:val="auto"/>
                <w:sz w:val="18"/>
                <w:szCs w:val="18"/>
                <w:shd w:val="clear" w:color="auto" w:fill="auto"/>
              </w:rPr>
              <w:t>1、对符合法定条件的</w:t>
            </w:r>
            <w:r>
              <w:rPr>
                <w:rFonts w:hint="eastAsia" w:ascii="宋体" w:eastAsia="宋体"/>
                <w:bCs/>
                <w:color w:val="auto"/>
                <w:sz w:val="18"/>
                <w:szCs w:val="18"/>
                <w:shd w:val="clear" w:color="auto" w:fill="auto"/>
                <w:lang w:bidi="ar-SA"/>
              </w:rPr>
              <w:t>洪水影响评价审批</w:t>
            </w:r>
            <w:r>
              <w:rPr>
                <w:rFonts w:hint="eastAsia" w:ascii="宋体" w:eastAsia="宋体"/>
                <w:bCs/>
                <w:color w:val="auto"/>
                <w:sz w:val="18"/>
                <w:szCs w:val="18"/>
                <w:shd w:val="clear" w:color="auto" w:fill="auto"/>
              </w:rPr>
              <w:t>申请不予受理的；</w:t>
            </w:r>
          </w:p>
          <w:p w14:paraId="3AF2CFA1">
            <w:pPr>
              <w:spacing w:line="280" w:lineRule="exact"/>
              <w:rPr>
                <w:rFonts w:hint="eastAsia" w:ascii="宋体" w:eastAsia="宋体"/>
                <w:bCs/>
                <w:color w:val="auto"/>
                <w:sz w:val="18"/>
                <w:szCs w:val="18"/>
                <w:shd w:val="clear" w:color="auto" w:fill="auto"/>
              </w:rPr>
            </w:pPr>
            <w:r>
              <w:rPr>
                <w:rFonts w:hint="eastAsia" w:ascii="宋体" w:eastAsia="宋体"/>
                <w:bCs/>
                <w:color w:val="auto"/>
                <w:sz w:val="18"/>
                <w:szCs w:val="18"/>
                <w:shd w:val="clear" w:color="auto" w:fill="auto"/>
              </w:rPr>
              <w:t>2、对不符合法定条件的申请人准予行政许可或者超越法定职权作出准予行政许可决定的；</w:t>
            </w:r>
          </w:p>
          <w:p w14:paraId="211863F0">
            <w:pPr>
              <w:spacing w:line="280" w:lineRule="exact"/>
              <w:rPr>
                <w:rFonts w:hint="eastAsia" w:ascii="宋体" w:eastAsia="宋体"/>
                <w:bCs/>
                <w:color w:val="auto"/>
                <w:sz w:val="18"/>
                <w:szCs w:val="18"/>
                <w:shd w:val="clear" w:color="auto" w:fill="auto"/>
              </w:rPr>
            </w:pPr>
            <w:r>
              <w:rPr>
                <w:rFonts w:hint="eastAsia" w:ascii="宋体" w:eastAsia="宋体"/>
                <w:bCs/>
                <w:color w:val="auto"/>
                <w:sz w:val="18"/>
                <w:szCs w:val="18"/>
                <w:shd w:val="clear" w:color="auto" w:fill="auto"/>
              </w:rPr>
              <w:t>3、对符合法定条件的申请人不予行政许可或者不在法定期限内作出准予行政许可决定的；</w:t>
            </w:r>
          </w:p>
          <w:p w14:paraId="0F3CF8E2">
            <w:pPr>
              <w:spacing w:line="280" w:lineRule="exact"/>
              <w:rPr>
                <w:rFonts w:hint="eastAsia" w:ascii="宋体" w:eastAsia="宋体"/>
                <w:bCs/>
                <w:color w:val="auto"/>
                <w:sz w:val="18"/>
                <w:szCs w:val="18"/>
                <w:shd w:val="clear" w:color="auto" w:fill="auto"/>
                <w:lang w:eastAsia="zh-CN"/>
              </w:rPr>
            </w:pPr>
            <w:r>
              <w:rPr>
                <w:rFonts w:hint="eastAsia" w:ascii="宋体" w:eastAsia="宋体"/>
                <w:bCs/>
                <w:color w:val="auto"/>
                <w:sz w:val="18"/>
                <w:szCs w:val="18"/>
                <w:shd w:val="clear" w:color="auto" w:fill="auto"/>
              </w:rPr>
              <w:t>4、依法应当公告而未公告，依法应当公开而未公开，依法应当组织专家评审而未评审的，依法不予许可应当书面告知理由而未告知的情形</w:t>
            </w:r>
            <w:r>
              <w:rPr>
                <w:rFonts w:hint="eastAsia" w:ascii="宋体" w:eastAsia="宋体"/>
                <w:bCs/>
                <w:color w:val="auto"/>
                <w:sz w:val="18"/>
                <w:szCs w:val="18"/>
                <w:shd w:val="clear" w:color="auto" w:fill="auto"/>
                <w:lang w:eastAsia="zh-CN"/>
              </w:rPr>
              <w:t>；</w:t>
            </w:r>
          </w:p>
          <w:p w14:paraId="2E42A13D">
            <w:pPr>
              <w:spacing w:line="280" w:lineRule="exact"/>
              <w:rPr>
                <w:rFonts w:hint="eastAsia" w:ascii="宋体" w:eastAsia="宋体"/>
                <w:bCs/>
                <w:color w:val="auto"/>
                <w:sz w:val="18"/>
                <w:szCs w:val="18"/>
                <w:shd w:val="clear" w:color="auto" w:fill="auto"/>
              </w:rPr>
            </w:pPr>
            <w:r>
              <w:rPr>
                <w:rFonts w:hint="eastAsia" w:ascii="宋体" w:eastAsia="宋体"/>
                <w:bCs/>
                <w:color w:val="auto"/>
                <w:sz w:val="18"/>
                <w:szCs w:val="18"/>
                <w:shd w:val="clear" w:color="auto" w:fill="auto"/>
              </w:rPr>
              <w:t>5、工作中玩忽职守、滥用职权的；</w:t>
            </w:r>
          </w:p>
          <w:p w14:paraId="02D00153">
            <w:pPr>
              <w:spacing w:line="280" w:lineRule="exact"/>
              <w:rPr>
                <w:rFonts w:hint="eastAsia" w:ascii="宋体" w:eastAsia="宋体"/>
                <w:bCs/>
                <w:color w:val="auto"/>
                <w:sz w:val="18"/>
                <w:szCs w:val="18"/>
                <w:shd w:val="clear" w:color="auto" w:fill="auto"/>
              </w:rPr>
            </w:pPr>
            <w:r>
              <w:rPr>
                <w:rFonts w:hint="eastAsia" w:ascii="宋体" w:eastAsia="宋体"/>
                <w:bCs/>
                <w:color w:val="auto"/>
                <w:sz w:val="18"/>
                <w:szCs w:val="18"/>
                <w:shd w:val="clear" w:color="auto" w:fill="auto"/>
              </w:rPr>
              <w:t>6、办理过程中，索取或者收受他人财物或者谋取其他利益的；</w:t>
            </w:r>
          </w:p>
          <w:p w14:paraId="666C0D7F">
            <w:pPr>
              <w:spacing w:line="280" w:lineRule="exact"/>
              <w:rPr>
                <w:rFonts w:hint="eastAsia" w:ascii="宋体" w:eastAsia="宋体"/>
                <w:bCs/>
                <w:color w:val="auto"/>
                <w:sz w:val="18"/>
                <w:szCs w:val="18"/>
                <w:shd w:val="clear" w:color="auto" w:fill="auto"/>
              </w:rPr>
            </w:pPr>
            <w:r>
              <w:rPr>
                <w:rFonts w:hint="eastAsia" w:ascii="宋体" w:eastAsia="宋体"/>
                <w:bCs/>
                <w:color w:val="auto"/>
                <w:sz w:val="18"/>
                <w:szCs w:val="18"/>
                <w:shd w:val="clear" w:color="auto" w:fill="auto"/>
              </w:rPr>
              <w:t>7、其他违反法律法规规章文件规定的行为。</w:t>
            </w:r>
          </w:p>
        </w:tc>
        <w:tc>
          <w:tcPr>
            <w:tcW w:w="1226" w:type="dxa"/>
            <w:tcBorders>
              <w:top w:val="single" w:color="auto" w:sz="4" w:space="0"/>
              <w:left w:val="single" w:color="auto" w:sz="4" w:space="0"/>
              <w:bottom w:val="single" w:color="auto" w:sz="4" w:space="0"/>
              <w:right w:val="single" w:color="auto" w:sz="4" w:space="0"/>
              <w:tl2br w:val="nil"/>
              <w:tr2bl w:val="nil"/>
            </w:tcBorders>
            <w:vAlign w:val="center"/>
          </w:tcPr>
          <w:p w14:paraId="56ACAEAF">
            <w:pPr>
              <w:spacing w:line="360" w:lineRule="exact"/>
              <w:jc w:val="center"/>
              <w:rPr>
                <w:rFonts w:ascii="宋体" w:eastAsia="宋体"/>
                <w:color w:val="FF0000"/>
                <w:sz w:val="18"/>
                <w:szCs w:val="18"/>
              </w:rPr>
            </w:pPr>
          </w:p>
        </w:tc>
      </w:tr>
      <w:tr w14:paraId="20E35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tcBorders>
              <w:top w:val="single" w:color="auto" w:sz="4" w:space="0"/>
              <w:left w:val="single" w:color="auto" w:sz="4" w:space="0"/>
              <w:bottom w:val="single" w:color="auto" w:sz="4" w:space="0"/>
              <w:right w:val="single" w:color="auto" w:sz="4" w:space="0"/>
              <w:tl2br w:val="nil"/>
              <w:tr2bl w:val="nil"/>
            </w:tcBorders>
            <w:vAlign w:val="center"/>
          </w:tcPr>
          <w:p w14:paraId="0DD8DE96">
            <w:pPr>
              <w:keepNext w:val="0"/>
              <w:keepLines w:val="0"/>
              <w:widowControl/>
              <w:suppressLineNumbers w:val="0"/>
              <w:jc w:val="both"/>
              <w:textAlignment w:val="center"/>
              <w:rPr>
                <w:rFonts w:hint="eastAsia" w:ascii="仿宋_GB2312" w:cs="Times New Roman"/>
                <w:color w:val="auto"/>
                <w:kern w:val="2"/>
                <w:sz w:val="18"/>
                <w:szCs w:val="18"/>
                <w:vertAlign w:val="baseline"/>
                <w:lang w:val="en-US" w:eastAsia="zh-CN" w:bidi="ar-SA"/>
              </w:rPr>
            </w:pPr>
          </w:p>
          <w:p w14:paraId="0F2A5594">
            <w:pPr>
              <w:keepNext w:val="0"/>
              <w:keepLines w:val="0"/>
              <w:widowControl/>
              <w:suppressLineNumbers w:val="0"/>
              <w:jc w:val="center"/>
              <w:textAlignment w:val="center"/>
              <w:rPr>
                <w:rFonts w:hint="eastAsia" w:ascii="仿宋_GB2312" w:cs="Times New Roman"/>
                <w:color w:val="auto"/>
                <w:kern w:val="2"/>
                <w:sz w:val="18"/>
                <w:szCs w:val="18"/>
                <w:vertAlign w:val="baseline"/>
                <w:lang w:val="en-US" w:eastAsia="zh-CN" w:bidi="ar-SA"/>
              </w:rPr>
            </w:pPr>
            <w:r>
              <w:rPr>
                <w:rFonts w:hint="eastAsia" w:ascii="仿宋_GB2312" w:cs="Times New Roman"/>
                <w:color w:val="auto"/>
                <w:kern w:val="2"/>
                <w:sz w:val="18"/>
                <w:szCs w:val="18"/>
                <w:vertAlign w:val="baseline"/>
                <w:lang w:val="en-US" w:eastAsia="zh-CN" w:bidi="ar-SA"/>
              </w:rPr>
              <w:t>93</w:t>
            </w:r>
          </w:p>
          <w:p w14:paraId="4C6ACA85">
            <w:pPr>
              <w:keepNext w:val="0"/>
              <w:keepLines w:val="0"/>
              <w:widowControl/>
              <w:suppressLineNumbers w:val="0"/>
              <w:jc w:val="center"/>
              <w:textAlignment w:val="center"/>
              <w:rPr>
                <w:rFonts w:hint="eastAsia" w:ascii="仿宋_GB2312" w:cs="Times New Roman"/>
                <w:color w:val="auto"/>
                <w:kern w:val="2"/>
                <w:sz w:val="18"/>
                <w:szCs w:val="18"/>
                <w:vertAlign w:val="baseline"/>
                <w:lang w:val="en-US" w:eastAsia="zh-CN" w:bidi="ar-SA"/>
              </w:rPr>
            </w:pPr>
          </w:p>
          <w:p w14:paraId="4594EF1D">
            <w:pPr>
              <w:keepNext w:val="0"/>
              <w:keepLines w:val="0"/>
              <w:widowControl/>
              <w:suppressLineNumbers w:val="0"/>
              <w:jc w:val="center"/>
              <w:textAlignment w:val="center"/>
              <w:rPr>
                <w:rFonts w:hint="eastAsia" w:ascii="仿宋_GB2312" w:cs="Times New Roman"/>
                <w:color w:val="auto"/>
                <w:kern w:val="2"/>
                <w:sz w:val="18"/>
                <w:szCs w:val="18"/>
                <w:vertAlign w:val="baseline"/>
                <w:lang w:val="en-US" w:eastAsia="zh-CN" w:bidi="ar-SA"/>
              </w:rPr>
            </w:pPr>
          </w:p>
          <w:p w14:paraId="55BB9BD6">
            <w:pPr>
              <w:keepNext w:val="0"/>
              <w:keepLines w:val="0"/>
              <w:widowControl/>
              <w:suppressLineNumbers w:val="0"/>
              <w:jc w:val="center"/>
              <w:textAlignment w:val="center"/>
              <w:rPr>
                <w:rFonts w:hint="eastAsia" w:ascii="仿宋_GB2312" w:cs="Times New Roman"/>
                <w:color w:val="auto"/>
                <w:kern w:val="2"/>
                <w:sz w:val="18"/>
                <w:szCs w:val="18"/>
                <w:vertAlign w:val="baseline"/>
                <w:lang w:val="en-US" w:eastAsia="zh-CN" w:bidi="ar-SA"/>
              </w:rPr>
            </w:pPr>
          </w:p>
          <w:p w14:paraId="06265F2D">
            <w:pPr>
              <w:keepNext w:val="0"/>
              <w:keepLines w:val="0"/>
              <w:widowControl/>
              <w:suppressLineNumbers w:val="0"/>
              <w:jc w:val="center"/>
              <w:textAlignment w:val="center"/>
              <w:rPr>
                <w:rFonts w:hint="eastAsia" w:ascii="仿宋_GB2312" w:cs="Times New Roman"/>
                <w:color w:val="auto"/>
                <w:kern w:val="2"/>
                <w:sz w:val="18"/>
                <w:szCs w:val="18"/>
                <w:vertAlign w:val="baseline"/>
                <w:lang w:val="en-US" w:eastAsia="zh-CN" w:bidi="ar-SA"/>
              </w:rPr>
            </w:pPr>
          </w:p>
          <w:p w14:paraId="59F5703F">
            <w:pPr>
              <w:keepNext w:val="0"/>
              <w:keepLines w:val="0"/>
              <w:widowControl/>
              <w:suppressLineNumbers w:val="0"/>
              <w:jc w:val="center"/>
              <w:textAlignment w:val="center"/>
              <w:rPr>
                <w:rFonts w:hint="eastAsia" w:ascii="仿宋_GB2312" w:cs="Times New Roman"/>
                <w:color w:val="auto"/>
                <w:kern w:val="2"/>
                <w:sz w:val="18"/>
                <w:szCs w:val="18"/>
                <w:vertAlign w:val="baseline"/>
                <w:lang w:val="en-US" w:eastAsia="zh-CN" w:bidi="ar-SA"/>
              </w:rPr>
            </w:pPr>
          </w:p>
          <w:p w14:paraId="4260E39E">
            <w:pPr>
              <w:keepNext w:val="0"/>
              <w:keepLines w:val="0"/>
              <w:widowControl/>
              <w:suppressLineNumbers w:val="0"/>
              <w:jc w:val="center"/>
              <w:textAlignment w:val="center"/>
              <w:rPr>
                <w:rFonts w:hint="eastAsia" w:ascii="仿宋_GB2312" w:cs="Times New Roman"/>
                <w:color w:val="auto"/>
                <w:kern w:val="2"/>
                <w:sz w:val="18"/>
                <w:szCs w:val="18"/>
                <w:vertAlign w:val="baseline"/>
                <w:lang w:val="en-US" w:eastAsia="zh-CN" w:bidi="ar-SA"/>
              </w:rPr>
            </w:pPr>
          </w:p>
          <w:p w14:paraId="702A876A">
            <w:pPr>
              <w:keepNext w:val="0"/>
              <w:keepLines w:val="0"/>
              <w:widowControl/>
              <w:suppressLineNumbers w:val="0"/>
              <w:jc w:val="center"/>
              <w:textAlignment w:val="center"/>
              <w:rPr>
                <w:rFonts w:hint="eastAsia" w:ascii="仿宋_GB2312" w:cs="Times New Roman"/>
                <w:color w:val="auto"/>
                <w:kern w:val="2"/>
                <w:sz w:val="18"/>
                <w:szCs w:val="18"/>
                <w:vertAlign w:val="baseline"/>
                <w:lang w:val="en-US" w:eastAsia="zh-CN" w:bidi="ar-SA"/>
              </w:rPr>
            </w:pPr>
          </w:p>
          <w:p w14:paraId="2E5BC947">
            <w:pPr>
              <w:keepNext w:val="0"/>
              <w:keepLines w:val="0"/>
              <w:widowControl/>
              <w:suppressLineNumbers w:val="0"/>
              <w:jc w:val="center"/>
              <w:textAlignment w:val="center"/>
              <w:rPr>
                <w:rFonts w:hint="eastAsia" w:ascii="仿宋_GB2312" w:cs="Times New Roman"/>
                <w:color w:val="auto"/>
                <w:kern w:val="2"/>
                <w:sz w:val="18"/>
                <w:szCs w:val="18"/>
                <w:vertAlign w:val="baseline"/>
                <w:lang w:val="en-US" w:eastAsia="zh-CN" w:bidi="ar-SA"/>
              </w:rPr>
            </w:pPr>
          </w:p>
          <w:p w14:paraId="2B95E0E6">
            <w:pPr>
              <w:keepNext w:val="0"/>
              <w:keepLines w:val="0"/>
              <w:widowControl/>
              <w:suppressLineNumbers w:val="0"/>
              <w:jc w:val="center"/>
              <w:textAlignment w:val="center"/>
              <w:rPr>
                <w:rFonts w:hint="eastAsia" w:ascii="仿宋_GB2312" w:cs="Times New Roman"/>
                <w:color w:val="auto"/>
                <w:kern w:val="2"/>
                <w:sz w:val="18"/>
                <w:szCs w:val="18"/>
                <w:vertAlign w:val="baseline"/>
                <w:lang w:val="en-US" w:eastAsia="zh-CN" w:bidi="ar-SA"/>
              </w:rPr>
            </w:pPr>
          </w:p>
          <w:p w14:paraId="225AB870">
            <w:pPr>
              <w:keepNext w:val="0"/>
              <w:keepLines w:val="0"/>
              <w:widowControl/>
              <w:suppressLineNumbers w:val="0"/>
              <w:jc w:val="center"/>
              <w:textAlignment w:val="center"/>
              <w:rPr>
                <w:rFonts w:hint="eastAsia" w:ascii="仿宋_GB2312" w:cs="Times New Roman"/>
                <w:color w:val="auto"/>
                <w:kern w:val="2"/>
                <w:sz w:val="18"/>
                <w:szCs w:val="18"/>
                <w:vertAlign w:val="baseline"/>
                <w:lang w:val="en-US" w:eastAsia="zh-CN" w:bidi="ar-SA"/>
              </w:rPr>
            </w:pPr>
          </w:p>
          <w:p w14:paraId="2B9F0ED9">
            <w:pPr>
              <w:keepNext w:val="0"/>
              <w:keepLines w:val="0"/>
              <w:widowControl/>
              <w:suppressLineNumbers w:val="0"/>
              <w:jc w:val="center"/>
              <w:textAlignment w:val="center"/>
              <w:rPr>
                <w:rFonts w:hint="default" w:ascii="仿宋_GB2312" w:cs="Times New Roman"/>
                <w:color w:val="auto"/>
                <w:kern w:val="2"/>
                <w:sz w:val="18"/>
                <w:szCs w:val="18"/>
                <w:vertAlign w:val="baseline"/>
                <w:lang w:val="en-US" w:eastAsia="zh-CN" w:bidi="ar-SA"/>
              </w:rPr>
            </w:pPr>
            <w:r>
              <w:rPr>
                <w:rFonts w:hint="eastAsia" w:ascii="仿宋_GB2312" w:cs="Times New Roman"/>
                <w:color w:val="auto"/>
                <w:kern w:val="2"/>
                <w:sz w:val="18"/>
                <w:szCs w:val="18"/>
                <w:vertAlign w:val="baseline"/>
                <w:lang w:val="en-US" w:eastAsia="zh-CN" w:bidi="ar-SA"/>
              </w:rPr>
              <w:t>93</w:t>
            </w:r>
          </w:p>
          <w:p w14:paraId="5EDC12A2">
            <w:pPr>
              <w:keepNext w:val="0"/>
              <w:keepLines w:val="0"/>
              <w:widowControl/>
              <w:suppressLineNumbers w:val="0"/>
              <w:jc w:val="center"/>
              <w:textAlignment w:val="center"/>
              <w:rPr>
                <w:rFonts w:hint="eastAsia" w:ascii="仿宋_GB2312" w:cs="Times New Roman"/>
                <w:color w:val="auto"/>
                <w:kern w:val="2"/>
                <w:sz w:val="18"/>
                <w:szCs w:val="18"/>
                <w:vertAlign w:val="baseline"/>
                <w:lang w:val="en-US" w:eastAsia="zh-CN" w:bidi="ar-SA"/>
              </w:rPr>
            </w:pPr>
          </w:p>
          <w:p w14:paraId="6E2B614B">
            <w:pPr>
              <w:keepNext w:val="0"/>
              <w:keepLines w:val="0"/>
              <w:widowControl/>
              <w:suppressLineNumbers w:val="0"/>
              <w:jc w:val="center"/>
              <w:textAlignment w:val="center"/>
              <w:rPr>
                <w:rFonts w:hint="default" w:ascii="仿宋_GB2312" w:cs="Times New Roman"/>
                <w:color w:val="auto"/>
                <w:kern w:val="2"/>
                <w:sz w:val="18"/>
                <w:szCs w:val="18"/>
                <w:vertAlign w:val="baseline"/>
                <w:lang w:val="en-US" w:eastAsia="zh-CN" w:bidi="ar-SA"/>
              </w:rPr>
            </w:pPr>
          </w:p>
          <w:p w14:paraId="7FD7B6AC">
            <w:pPr>
              <w:keepNext w:val="0"/>
              <w:keepLines w:val="0"/>
              <w:widowControl/>
              <w:suppressLineNumbers w:val="0"/>
              <w:jc w:val="center"/>
              <w:textAlignment w:val="center"/>
              <w:rPr>
                <w:rFonts w:hint="default" w:ascii="仿宋_GB2312" w:cs="Times New Roman"/>
                <w:color w:val="auto"/>
                <w:kern w:val="2"/>
                <w:sz w:val="18"/>
                <w:szCs w:val="18"/>
                <w:vertAlign w:val="baseline"/>
                <w:lang w:val="en-US" w:eastAsia="zh-CN" w:bidi="ar-SA"/>
              </w:rPr>
            </w:pPr>
          </w:p>
          <w:p w14:paraId="6CC976D2">
            <w:pPr>
              <w:keepNext w:val="0"/>
              <w:keepLines w:val="0"/>
              <w:widowControl/>
              <w:suppressLineNumbers w:val="0"/>
              <w:jc w:val="center"/>
              <w:textAlignment w:val="center"/>
              <w:rPr>
                <w:rFonts w:hint="default" w:ascii="仿宋_GB2312" w:cs="Times New Roman"/>
                <w:color w:val="auto"/>
                <w:kern w:val="2"/>
                <w:sz w:val="18"/>
                <w:szCs w:val="18"/>
                <w:vertAlign w:val="baseline"/>
                <w:lang w:val="en-US" w:eastAsia="zh-CN" w:bidi="ar-SA"/>
              </w:rPr>
            </w:pPr>
          </w:p>
          <w:p w14:paraId="7105E1C1">
            <w:pPr>
              <w:keepNext w:val="0"/>
              <w:keepLines w:val="0"/>
              <w:widowControl/>
              <w:suppressLineNumbers w:val="0"/>
              <w:jc w:val="center"/>
              <w:textAlignment w:val="center"/>
              <w:rPr>
                <w:rFonts w:hint="default" w:ascii="仿宋_GB2312" w:cs="Times New Roman"/>
                <w:color w:val="auto"/>
                <w:kern w:val="2"/>
                <w:sz w:val="18"/>
                <w:szCs w:val="18"/>
                <w:vertAlign w:val="baseline"/>
                <w:lang w:val="en-US" w:eastAsia="zh-CN" w:bidi="ar-SA"/>
              </w:rPr>
            </w:pPr>
          </w:p>
          <w:p w14:paraId="1694B12F">
            <w:pPr>
              <w:keepNext w:val="0"/>
              <w:keepLines w:val="0"/>
              <w:widowControl/>
              <w:suppressLineNumbers w:val="0"/>
              <w:jc w:val="center"/>
              <w:textAlignment w:val="center"/>
              <w:rPr>
                <w:rFonts w:hint="default" w:ascii="仿宋_GB2312" w:cs="Times New Roman"/>
                <w:color w:val="auto"/>
                <w:kern w:val="2"/>
                <w:sz w:val="18"/>
                <w:szCs w:val="18"/>
                <w:vertAlign w:val="baseline"/>
                <w:lang w:val="en-US" w:eastAsia="zh-CN" w:bidi="ar-SA"/>
              </w:rPr>
            </w:pPr>
          </w:p>
          <w:p w14:paraId="396F408C">
            <w:pPr>
              <w:keepNext w:val="0"/>
              <w:keepLines w:val="0"/>
              <w:widowControl/>
              <w:suppressLineNumbers w:val="0"/>
              <w:jc w:val="center"/>
              <w:textAlignment w:val="center"/>
              <w:rPr>
                <w:rFonts w:hint="default" w:ascii="仿宋_GB2312" w:cs="Times New Roman"/>
                <w:color w:val="auto"/>
                <w:kern w:val="2"/>
                <w:sz w:val="18"/>
                <w:szCs w:val="18"/>
                <w:vertAlign w:val="baseline"/>
                <w:lang w:val="en-US" w:eastAsia="zh-CN" w:bidi="ar-SA"/>
              </w:rPr>
            </w:pPr>
          </w:p>
          <w:p w14:paraId="11177C91">
            <w:pPr>
              <w:keepNext w:val="0"/>
              <w:keepLines w:val="0"/>
              <w:widowControl/>
              <w:suppressLineNumbers w:val="0"/>
              <w:jc w:val="center"/>
              <w:textAlignment w:val="center"/>
              <w:rPr>
                <w:rFonts w:hint="default" w:ascii="仿宋_GB2312" w:cs="Times New Roman"/>
                <w:color w:val="auto"/>
                <w:kern w:val="2"/>
                <w:sz w:val="18"/>
                <w:szCs w:val="18"/>
                <w:vertAlign w:val="baseline"/>
                <w:lang w:val="en-US" w:eastAsia="zh-CN" w:bidi="ar-SA"/>
              </w:rPr>
            </w:pPr>
          </w:p>
          <w:p w14:paraId="081E9E02">
            <w:pPr>
              <w:keepNext w:val="0"/>
              <w:keepLines w:val="0"/>
              <w:widowControl/>
              <w:suppressLineNumbers w:val="0"/>
              <w:jc w:val="center"/>
              <w:textAlignment w:val="center"/>
              <w:rPr>
                <w:rFonts w:hint="default" w:ascii="仿宋_GB2312" w:cs="Times New Roman"/>
                <w:color w:val="auto"/>
                <w:kern w:val="2"/>
                <w:sz w:val="18"/>
                <w:szCs w:val="18"/>
                <w:vertAlign w:val="baseline"/>
                <w:lang w:val="en-US" w:eastAsia="zh-CN" w:bidi="ar-SA"/>
              </w:rPr>
            </w:pPr>
          </w:p>
          <w:p w14:paraId="1A4C93DC">
            <w:pPr>
              <w:keepNext w:val="0"/>
              <w:keepLines w:val="0"/>
              <w:widowControl/>
              <w:suppressLineNumbers w:val="0"/>
              <w:jc w:val="center"/>
              <w:textAlignment w:val="center"/>
              <w:rPr>
                <w:rFonts w:hint="default" w:ascii="仿宋_GB2312" w:cs="Times New Roman"/>
                <w:color w:val="auto"/>
                <w:kern w:val="2"/>
                <w:sz w:val="18"/>
                <w:szCs w:val="18"/>
                <w:vertAlign w:val="baseline"/>
                <w:lang w:val="en-US" w:eastAsia="zh-CN" w:bidi="ar-SA"/>
              </w:rPr>
            </w:pPr>
          </w:p>
          <w:p w14:paraId="1D1FA600">
            <w:pPr>
              <w:keepNext w:val="0"/>
              <w:keepLines w:val="0"/>
              <w:widowControl/>
              <w:suppressLineNumbers w:val="0"/>
              <w:jc w:val="center"/>
              <w:textAlignment w:val="center"/>
              <w:rPr>
                <w:rFonts w:hint="default" w:ascii="仿宋_GB2312" w:cs="Times New Roman"/>
                <w:color w:val="auto"/>
                <w:kern w:val="2"/>
                <w:sz w:val="18"/>
                <w:szCs w:val="18"/>
                <w:vertAlign w:val="baseline"/>
                <w:lang w:val="en-US" w:eastAsia="zh-CN" w:bidi="ar-SA"/>
              </w:rPr>
            </w:pPr>
          </w:p>
          <w:p w14:paraId="464BBDF9">
            <w:pPr>
              <w:keepNext w:val="0"/>
              <w:keepLines w:val="0"/>
              <w:widowControl/>
              <w:suppressLineNumbers w:val="0"/>
              <w:jc w:val="center"/>
              <w:textAlignment w:val="center"/>
              <w:rPr>
                <w:rFonts w:hint="default" w:ascii="仿宋_GB2312" w:cs="Times New Roman"/>
                <w:color w:val="auto"/>
                <w:kern w:val="2"/>
                <w:sz w:val="18"/>
                <w:szCs w:val="18"/>
                <w:vertAlign w:val="baseline"/>
                <w:lang w:val="en-US" w:eastAsia="zh-CN" w:bidi="ar-SA"/>
              </w:rPr>
            </w:pPr>
          </w:p>
          <w:p w14:paraId="71E609D5">
            <w:pPr>
              <w:keepNext w:val="0"/>
              <w:keepLines w:val="0"/>
              <w:widowControl/>
              <w:suppressLineNumbers w:val="0"/>
              <w:jc w:val="center"/>
              <w:textAlignment w:val="center"/>
              <w:rPr>
                <w:rFonts w:hint="default" w:ascii="仿宋_GB2312" w:cs="Times New Roman"/>
                <w:color w:val="auto"/>
                <w:kern w:val="2"/>
                <w:sz w:val="18"/>
                <w:szCs w:val="18"/>
                <w:vertAlign w:val="baseline"/>
                <w:lang w:val="en-US" w:eastAsia="zh-CN" w:bidi="ar-SA"/>
              </w:rPr>
            </w:pPr>
          </w:p>
          <w:p w14:paraId="65EB4D91">
            <w:pPr>
              <w:keepNext w:val="0"/>
              <w:keepLines w:val="0"/>
              <w:widowControl/>
              <w:suppressLineNumbers w:val="0"/>
              <w:jc w:val="center"/>
              <w:textAlignment w:val="center"/>
              <w:rPr>
                <w:rFonts w:hint="default" w:ascii="仿宋_GB2312" w:cs="Times New Roman"/>
                <w:color w:val="auto"/>
                <w:kern w:val="2"/>
                <w:sz w:val="18"/>
                <w:szCs w:val="18"/>
                <w:vertAlign w:val="baseline"/>
                <w:lang w:val="en-US" w:eastAsia="zh-CN" w:bidi="ar-SA"/>
              </w:rPr>
            </w:pPr>
          </w:p>
          <w:p w14:paraId="370E4C1B">
            <w:pPr>
              <w:keepNext w:val="0"/>
              <w:keepLines w:val="0"/>
              <w:widowControl/>
              <w:suppressLineNumbers w:val="0"/>
              <w:jc w:val="center"/>
              <w:textAlignment w:val="center"/>
              <w:rPr>
                <w:rFonts w:hint="default" w:ascii="仿宋_GB2312" w:cs="Times New Roman"/>
                <w:color w:val="auto"/>
                <w:kern w:val="2"/>
                <w:sz w:val="18"/>
                <w:szCs w:val="18"/>
                <w:vertAlign w:val="baseline"/>
                <w:lang w:val="en-US" w:eastAsia="zh-CN" w:bidi="ar-SA"/>
              </w:rPr>
            </w:pPr>
          </w:p>
          <w:p w14:paraId="2785998F">
            <w:pPr>
              <w:keepNext w:val="0"/>
              <w:keepLines w:val="0"/>
              <w:widowControl/>
              <w:suppressLineNumbers w:val="0"/>
              <w:jc w:val="center"/>
              <w:textAlignment w:val="center"/>
              <w:rPr>
                <w:rFonts w:hint="default" w:ascii="仿宋_GB2312" w:cs="Times New Roman"/>
                <w:color w:val="auto"/>
                <w:kern w:val="2"/>
                <w:sz w:val="18"/>
                <w:szCs w:val="18"/>
                <w:vertAlign w:val="baseline"/>
                <w:lang w:val="en-US" w:eastAsia="zh-CN" w:bidi="ar-SA"/>
              </w:rPr>
            </w:pPr>
          </w:p>
          <w:p w14:paraId="14EF3126">
            <w:pPr>
              <w:keepNext w:val="0"/>
              <w:keepLines w:val="0"/>
              <w:widowControl/>
              <w:suppressLineNumbers w:val="0"/>
              <w:jc w:val="center"/>
              <w:textAlignment w:val="center"/>
              <w:rPr>
                <w:rFonts w:hint="default" w:ascii="仿宋_GB2312" w:cs="Times New Roman"/>
                <w:color w:val="auto"/>
                <w:kern w:val="2"/>
                <w:sz w:val="18"/>
                <w:szCs w:val="18"/>
                <w:vertAlign w:val="baseline"/>
                <w:lang w:val="en-US" w:eastAsia="zh-CN" w:bidi="ar-SA"/>
              </w:rPr>
            </w:pPr>
          </w:p>
          <w:p w14:paraId="0AC25674">
            <w:pPr>
              <w:keepNext w:val="0"/>
              <w:keepLines w:val="0"/>
              <w:widowControl/>
              <w:suppressLineNumbers w:val="0"/>
              <w:jc w:val="center"/>
              <w:textAlignment w:val="center"/>
              <w:rPr>
                <w:rFonts w:hint="default" w:ascii="仿宋_GB2312" w:cs="Times New Roman"/>
                <w:color w:val="auto"/>
                <w:kern w:val="2"/>
                <w:sz w:val="18"/>
                <w:szCs w:val="18"/>
                <w:vertAlign w:val="baseline"/>
                <w:lang w:val="en-US" w:eastAsia="zh-CN" w:bidi="ar-SA"/>
              </w:rPr>
            </w:pPr>
          </w:p>
          <w:p w14:paraId="06E803BA">
            <w:pPr>
              <w:keepNext w:val="0"/>
              <w:keepLines w:val="0"/>
              <w:widowControl/>
              <w:suppressLineNumbers w:val="0"/>
              <w:jc w:val="center"/>
              <w:textAlignment w:val="center"/>
              <w:rPr>
                <w:rFonts w:hint="default" w:ascii="仿宋_GB2312" w:cs="Times New Roman"/>
                <w:color w:val="auto"/>
                <w:kern w:val="2"/>
                <w:sz w:val="18"/>
                <w:szCs w:val="18"/>
                <w:vertAlign w:val="baseline"/>
                <w:lang w:val="en-US" w:eastAsia="zh-CN" w:bidi="ar-SA"/>
              </w:rPr>
            </w:pPr>
          </w:p>
          <w:p w14:paraId="40E1D6E3">
            <w:pPr>
              <w:keepNext w:val="0"/>
              <w:keepLines w:val="0"/>
              <w:widowControl/>
              <w:suppressLineNumbers w:val="0"/>
              <w:jc w:val="center"/>
              <w:textAlignment w:val="center"/>
              <w:rPr>
                <w:rFonts w:hint="default" w:ascii="仿宋_GB2312" w:cs="Times New Roman"/>
                <w:color w:val="auto"/>
                <w:kern w:val="2"/>
                <w:sz w:val="18"/>
                <w:szCs w:val="18"/>
                <w:vertAlign w:val="baseline"/>
                <w:lang w:val="en-US" w:eastAsia="zh-CN" w:bidi="ar-SA"/>
              </w:rPr>
            </w:pPr>
          </w:p>
          <w:p w14:paraId="6A0567BA">
            <w:pPr>
              <w:keepNext w:val="0"/>
              <w:keepLines w:val="0"/>
              <w:widowControl/>
              <w:suppressLineNumbers w:val="0"/>
              <w:jc w:val="center"/>
              <w:textAlignment w:val="center"/>
              <w:rPr>
                <w:rFonts w:hint="eastAsia" w:ascii="仿宋_GB2312" w:cs="Times New Roman"/>
                <w:color w:val="auto"/>
                <w:kern w:val="2"/>
                <w:sz w:val="18"/>
                <w:szCs w:val="18"/>
                <w:vertAlign w:val="baseline"/>
                <w:lang w:val="en-US" w:eastAsia="zh-CN" w:bidi="ar-SA"/>
              </w:rPr>
            </w:pPr>
            <w:r>
              <w:rPr>
                <w:rFonts w:hint="eastAsia" w:ascii="仿宋_GB2312" w:cs="Times New Roman"/>
                <w:color w:val="auto"/>
                <w:kern w:val="2"/>
                <w:sz w:val="18"/>
                <w:szCs w:val="18"/>
                <w:vertAlign w:val="baseline"/>
                <w:lang w:val="en-US" w:eastAsia="zh-CN" w:bidi="ar-SA"/>
              </w:rPr>
              <w:t>93</w:t>
            </w:r>
          </w:p>
          <w:p w14:paraId="5BA1872C">
            <w:pPr>
              <w:keepNext w:val="0"/>
              <w:keepLines w:val="0"/>
              <w:widowControl/>
              <w:suppressLineNumbers w:val="0"/>
              <w:jc w:val="center"/>
              <w:textAlignment w:val="center"/>
              <w:rPr>
                <w:rFonts w:hint="eastAsia" w:ascii="仿宋_GB2312" w:cs="Times New Roman"/>
                <w:color w:val="auto"/>
                <w:kern w:val="2"/>
                <w:sz w:val="18"/>
                <w:szCs w:val="18"/>
                <w:vertAlign w:val="baseline"/>
                <w:lang w:val="en-US" w:eastAsia="zh-CN" w:bidi="ar-SA"/>
              </w:rPr>
            </w:pPr>
          </w:p>
          <w:p w14:paraId="77F2F944">
            <w:pPr>
              <w:keepNext w:val="0"/>
              <w:keepLines w:val="0"/>
              <w:widowControl/>
              <w:suppressLineNumbers w:val="0"/>
              <w:jc w:val="center"/>
              <w:textAlignment w:val="center"/>
              <w:rPr>
                <w:rFonts w:hint="eastAsia" w:ascii="仿宋_GB2312" w:cs="Times New Roman"/>
                <w:color w:val="auto"/>
                <w:kern w:val="2"/>
                <w:sz w:val="18"/>
                <w:szCs w:val="18"/>
                <w:vertAlign w:val="baseline"/>
                <w:lang w:val="en-US" w:eastAsia="zh-CN" w:bidi="ar-SA"/>
              </w:rPr>
            </w:pPr>
          </w:p>
          <w:p w14:paraId="671DBD0A">
            <w:pPr>
              <w:keepNext w:val="0"/>
              <w:keepLines w:val="0"/>
              <w:widowControl/>
              <w:suppressLineNumbers w:val="0"/>
              <w:jc w:val="center"/>
              <w:textAlignment w:val="center"/>
              <w:rPr>
                <w:rFonts w:hint="eastAsia" w:ascii="仿宋_GB2312" w:cs="Times New Roman"/>
                <w:color w:val="auto"/>
                <w:kern w:val="2"/>
                <w:sz w:val="18"/>
                <w:szCs w:val="18"/>
                <w:vertAlign w:val="baseline"/>
                <w:lang w:val="en-US" w:eastAsia="zh-CN" w:bidi="ar-SA"/>
              </w:rPr>
            </w:pPr>
          </w:p>
          <w:p w14:paraId="74098867">
            <w:pPr>
              <w:keepNext w:val="0"/>
              <w:keepLines w:val="0"/>
              <w:widowControl/>
              <w:suppressLineNumbers w:val="0"/>
              <w:jc w:val="center"/>
              <w:textAlignment w:val="center"/>
              <w:rPr>
                <w:rFonts w:hint="eastAsia" w:ascii="仿宋_GB2312" w:cs="Times New Roman"/>
                <w:color w:val="auto"/>
                <w:kern w:val="2"/>
                <w:sz w:val="18"/>
                <w:szCs w:val="18"/>
                <w:vertAlign w:val="baseline"/>
                <w:lang w:val="en-US" w:eastAsia="zh-CN" w:bidi="ar-SA"/>
              </w:rPr>
            </w:pPr>
          </w:p>
          <w:p w14:paraId="23202F25">
            <w:pPr>
              <w:keepNext w:val="0"/>
              <w:keepLines w:val="0"/>
              <w:widowControl/>
              <w:suppressLineNumbers w:val="0"/>
              <w:jc w:val="center"/>
              <w:textAlignment w:val="center"/>
              <w:rPr>
                <w:rFonts w:hint="eastAsia" w:ascii="仿宋_GB2312" w:cs="Times New Roman"/>
                <w:color w:val="auto"/>
                <w:kern w:val="2"/>
                <w:sz w:val="18"/>
                <w:szCs w:val="18"/>
                <w:vertAlign w:val="baseline"/>
                <w:lang w:val="en-US" w:eastAsia="zh-CN" w:bidi="ar-SA"/>
              </w:rPr>
            </w:pPr>
          </w:p>
          <w:p w14:paraId="62DE10C0">
            <w:pPr>
              <w:keepNext w:val="0"/>
              <w:keepLines w:val="0"/>
              <w:widowControl/>
              <w:suppressLineNumbers w:val="0"/>
              <w:jc w:val="center"/>
              <w:textAlignment w:val="center"/>
              <w:rPr>
                <w:rFonts w:hint="eastAsia" w:ascii="仿宋_GB2312" w:cs="Times New Roman"/>
                <w:color w:val="auto"/>
                <w:kern w:val="2"/>
                <w:sz w:val="18"/>
                <w:szCs w:val="18"/>
                <w:vertAlign w:val="baseline"/>
                <w:lang w:val="en-US" w:eastAsia="zh-CN" w:bidi="ar-SA"/>
              </w:rPr>
            </w:pPr>
          </w:p>
          <w:p w14:paraId="0C330AD5">
            <w:pPr>
              <w:keepNext w:val="0"/>
              <w:keepLines w:val="0"/>
              <w:widowControl/>
              <w:suppressLineNumbers w:val="0"/>
              <w:jc w:val="center"/>
              <w:textAlignment w:val="center"/>
              <w:rPr>
                <w:rFonts w:hint="eastAsia" w:ascii="仿宋_GB2312" w:cs="Times New Roman"/>
                <w:color w:val="auto"/>
                <w:kern w:val="2"/>
                <w:sz w:val="18"/>
                <w:szCs w:val="18"/>
                <w:vertAlign w:val="baseline"/>
                <w:lang w:val="en-US" w:eastAsia="zh-CN" w:bidi="ar-SA"/>
              </w:rPr>
            </w:pPr>
          </w:p>
          <w:p w14:paraId="41E381F9">
            <w:pPr>
              <w:keepNext w:val="0"/>
              <w:keepLines w:val="0"/>
              <w:widowControl/>
              <w:suppressLineNumbers w:val="0"/>
              <w:jc w:val="center"/>
              <w:textAlignment w:val="center"/>
              <w:rPr>
                <w:rFonts w:hint="eastAsia" w:ascii="仿宋_GB2312" w:cs="Times New Roman"/>
                <w:color w:val="auto"/>
                <w:kern w:val="2"/>
                <w:sz w:val="18"/>
                <w:szCs w:val="18"/>
                <w:vertAlign w:val="baseline"/>
                <w:lang w:val="en-US" w:eastAsia="zh-CN" w:bidi="ar-SA"/>
              </w:rPr>
            </w:pPr>
          </w:p>
          <w:p w14:paraId="0B05596C">
            <w:pPr>
              <w:keepNext w:val="0"/>
              <w:keepLines w:val="0"/>
              <w:widowControl/>
              <w:suppressLineNumbers w:val="0"/>
              <w:jc w:val="center"/>
              <w:textAlignment w:val="center"/>
              <w:rPr>
                <w:rFonts w:hint="eastAsia" w:ascii="仿宋_GB2312" w:cs="Times New Roman"/>
                <w:color w:val="auto"/>
                <w:kern w:val="2"/>
                <w:sz w:val="18"/>
                <w:szCs w:val="18"/>
                <w:vertAlign w:val="baseline"/>
                <w:lang w:val="en-US" w:eastAsia="zh-CN" w:bidi="ar-SA"/>
              </w:rPr>
            </w:pPr>
          </w:p>
          <w:p w14:paraId="2B823575">
            <w:pPr>
              <w:keepNext w:val="0"/>
              <w:keepLines w:val="0"/>
              <w:widowControl/>
              <w:suppressLineNumbers w:val="0"/>
              <w:jc w:val="center"/>
              <w:textAlignment w:val="center"/>
              <w:rPr>
                <w:rFonts w:hint="eastAsia" w:ascii="仿宋_GB2312" w:cs="Times New Roman"/>
                <w:color w:val="auto"/>
                <w:kern w:val="2"/>
                <w:sz w:val="18"/>
                <w:szCs w:val="18"/>
                <w:vertAlign w:val="baseline"/>
                <w:lang w:val="en-US" w:eastAsia="zh-CN" w:bidi="ar-SA"/>
              </w:rPr>
            </w:pPr>
          </w:p>
          <w:p w14:paraId="05BB5CA9">
            <w:pPr>
              <w:keepNext w:val="0"/>
              <w:keepLines w:val="0"/>
              <w:widowControl/>
              <w:suppressLineNumbers w:val="0"/>
              <w:jc w:val="center"/>
              <w:textAlignment w:val="center"/>
              <w:rPr>
                <w:rFonts w:hint="eastAsia" w:ascii="仿宋_GB2312" w:cs="Times New Roman"/>
                <w:color w:val="auto"/>
                <w:kern w:val="2"/>
                <w:sz w:val="18"/>
                <w:szCs w:val="18"/>
                <w:vertAlign w:val="baseline"/>
                <w:lang w:val="en-US" w:eastAsia="zh-CN" w:bidi="ar-SA"/>
              </w:rPr>
            </w:pPr>
          </w:p>
          <w:p w14:paraId="5147341B">
            <w:pPr>
              <w:keepNext w:val="0"/>
              <w:keepLines w:val="0"/>
              <w:widowControl/>
              <w:suppressLineNumbers w:val="0"/>
              <w:jc w:val="center"/>
              <w:textAlignment w:val="center"/>
              <w:rPr>
                <w:rFonts w:hint="eastAsia" w:ascii="仿宋_GB2312" w:cs="Times New Roman"/>
                <w:color w:val="auto"/>
                <w:kern w:val="2"/>
                <w:sz w:val="18"/>
                <w:szCs w:val="18"/>
                <w:vertAlign w:val="baseline"/>
                <w:lang w:val="en-US" w:eastAsia="zh-CN" w:bidi="ar-SA"/>
              </w:rPr>
            </w:pPr>
          </w:p>
          <w:p w14:paraId="156E6C0E">
            <w:pPr>
              <w:keepNext w:val="0"/>
              <w:keepLines w:val="0"/>
              <w:widowControl/>
              <w:suppressLineNumbers w:val="0"/>
              <w:jc w:val="center"/>
              <w:textAlignment w:val="center"/>
              <w:rPr>
                <w:rFonts w:hint="eastAsia" w:ascii="仿宋_GB2312" w:cs="Times New Roman"/>
                <w:color w:val="auto"/>
                <w:kern w:val="2"/>
                <w:sz w:val="18"/>
                <w:szCs w:val="18"/>
                <w:vertAlign w:val="baseline"/>
                <w:lang w:val="en-US" w:eastAsia="zh-CN" w:bidi="ar-SA"/>
              </w:rPr>
            </w:pPr>
          </w:p>
          <w:p w14:paraId="49C88408">
            <w:pPr>
              <w:keepNext w:val="0"/>
              <w:keepLines w:val="0"/>
              <w:widowControl/>
              <w:suppressLineNumbers w:val="0"/>
              <w:jc w:val="center"/>
              <w:textAlignment w:val="center"/>
              <w:rPr>
                <w:rFonts w:hint="eastAsia" w:ascii="仿宋_GB2312" w:cs="Times New Roman"/>
                <w:color w:val="auto"/>
                <w:kern w:val="2"/>
                <w:sz w:val="18"/>
                <w:szCs w:val="18"/>
                <w:vertAlign w:val="baseline"/>
                <w:lang w:val="en-US" w:eastAsia="zh-CN" w:bidi="ar-SA"/>
              </w:rPr>
            </w:pPr>
          </w:p>
          <w:p w14:paraId="5CE5E63F">
            <w:pPr>
              <w:keepNext w:val="0"/>
              <w:keepLines w:val="0"/>
              <w:widowControl/>
              <w:suppressLineNumbers w:val="0"/>
              <w:jc w:val="center"/>
              <w:textAlignment w:val="center"/>
              <w:rPr>
                <w:rFonts w:hint="eastAsia" w:ascii="仿宋_GB2312" w:cs="Times New Roman"/>
                <w:color w:val="auto"/>
                <w:kern w:val="2"/>
                <w:sz w:val="18"/>
                <w:szCs w:val="18"/>
                <w:vertAlign w:val="baseline"/>
                <w:lang w:val="en-US" w:eastAsia="zh-CN" w:bidi="ar-SA"/>
              </w:rPr>
            </w:pPr>
          </w:p>
          <w:p w14:paraId="317F5D34">
            <w:pPr>
              <w:keepNext w:val="0"/>
              <w:keepLines w:val="0"/>
              <w:widowControl/>
              <w:suppressLineNumbers w:val="0"/>
              <w:jc w:val="center"/>
              <w:textAlignment w:val="center"/>
              <w:rPr>
                <w:rFonts w:hint="eastAsia" w:ascii="仿宋_GB2312" w:cs="Times New Roman"/>
                <w:color w:val="auto"/>
                <w:kern w:val="2"/>
                <w:sz w:val="18"/>
                <w:szCs w:val="18"/>
                <w:vertAlign w:val="baseline"/>
                <w:lang w:val="en-US" w:eastAsia="zh-CN" w:bidi="ar-SA"/>
              </w:rPr>
            </w:pPr>
          </w:p>
          <w:p w14:paraId="6A74BD6A">
            <w:pPr>
              <w:keepNext w:val="0"/>
              <w:keepLines w:val="0"/>
              <w:widowControl/>
              <w:suppressLineNumbers w:val="0"/>
              <w:jc w:val="center"/>
              <w:textAlignment w:val="center"/>
              <w:rPr>
                <w:rFonts w:hint="eastAsia" w:ascii="仿宋_GB2312" w:cs="Times New Roman"/>
                <w:color w:val="auto"/>
                <w:kern w:val="2"/>
                <w:sz w:val="18"/>
                <w:szCs w:val="18"/>
                <w:vertAlign w:val="baseline"/>
                <w:lang w:val="en-US" w:eastAsia="zh-CN" w:bidi="ar-SA"/>
              </w:rPr>
            </w:pPr>
          </w:p>
          <w:p w14:paraId="0C7D92EB">
            <w:pPr>
              <w:keepNext w:val="0"/>
              <w:keepLines w:val="0"/>
              <w:widowControl/>
              <w:suppressLineNumbers w:val="0"/>
              <w:jc w:val="center"/>
              <w:textAlignment w:val="center"/>
              <w:rPr>
                <w:rFonts w:hint="eastAsia" w:ascii="仿宋_GB2312" w:cs="Times New Roman"/>
                <w:color w:val="auto"/>
                <w:kern w:val="2"/>
                <w:sz w:val="18"/>
                <w:szCs w:val="18"/>
                <w:vertAlign w:val="baseline"/>
                <w:lang w:val="en-US" w:eastAsia="zh-CN" w:bidi="ar-SA"/>
              </w:rPr>
            </w:pPr>
          </w:p>
          <w:p w14:paraId="164F763C">
            <w:pPr>
              <w:keepNext w:val="0"/>
              <w:keepLines w:val="0"/>
              <w:widowControl/>
              <w:suppressLineNumbers w:val="0"/>
              <w:jc w:val="center"/>
              <w:textAlignment w:val="center"/>
              <w:rPr>
                <w:rFonts w:hint="eastAsia" w:ascii="仿宋_GB2312" w:cs="Times New Roman"/>
                <w:color w:val="auto"/>
                <w:kern w:val="2"/>
                <w:sz w:val="18"/>
                <w:szCs w:val="18"/>
                <w:vertAlign w:val="baseline"/>
                <w:lang w:val="en-US" w:eastAsia="zh-CN" w:bidi="ar-SA"/>
              </w:rPr>
            </w:pPr>
          </w:p>
          <w:p w14:paraId="2CB6E6B5">
            <w:pPr>
              <w:keepNext w:val="0"/>
              <w:keepLines w:val="0"/>
              <w:widowControl/>
              <w:suppressLineNumbers w:val="0"/>
              <w:jc w:val="center"/>
              <w:textAlignment w:val="center"/>
              <w:rPr>
                <w:rFonts w:hint="default" w:ascii="仿宋_GB2312" w:cs="Times New Roman"/>
                <w:color w:val="auto"/>
                <w:kern w:val="2"/>
                <w:sz w:val="18"/>
                <w:szCs w:val="18"/>
                <w:vertAlign w:val="baseline"/>
                <w:lang w:val="en-US" w:eastAsia="zh-CN" w:bidi="ar-SA"/>
              </w:rPr>
            </w:pPr>
            <w:r>
              <w:rPr>
                <w:rFonts w:hint="eastAsia" w:ascii="仿宋_GB2312" w:cs="Times New Roman"/>
                <w:color w:val="auto"/>
                <w:kern w:val="2"/>
                <w:sz w:val="18"/>
                <w:szCs w:val="18"/>
                <w:vertAlign w:val="baseline"/>
                <w:lang w:val="en-US" w:eastAsia="zh-CN" w:bidi="ar-SA"/>
              </w:rPr>
              <w:t>93</w:t>
            </w:r>
          </w:p>
        </w:tc>
        <w:tc>
          <w:tcPr>
            <w:tcW w:w="1284" w:type="dxa"/>
            <w:tcBorders>
              <w:top w:val="single" w:color="auto" w:sz="4" w:space="0"/>
              <w:left w:val="single" w:color="auto" w:sz="4" w:space="0"/>
              <w:bottom w:val="single" w:color="auto" w:sz="4" w:space="0"/>
              <w:right w:val="single" w:color="auto" w:sz="4" w:space="0"/>
              <w:tl2br w:val="nil"/>
              <w:tr2bl w:val="nil"/>
            </w:tcBorders>
            <w:vAlign w:val="center"/>
          </w:tcPr>
          <w:p w14:paraId="4CF2BE6A">
            <w:pPr>
              <w:tabs>
                <w:tab w:val="left" w:pos="7937"/>
              </w:tabs>
              <w:spacing w:line="240" w:lineRule="exact"/>
              <w:jc w:val="center"/>
              <w:rPr>
                <w:rFonts w:hint="eastAsia" w:ascii="宋体" w:eastAsia="宋体"/>
                <w:color w:val="auto"/>
                <w:sz w:val="18"/>
                <w:szCs w:val="18"/>
              </w:rPr>
            </w:pPr>
          </w:p>
          <w:p w14:paraId="64523B6C">
            <w:pPr>
              <w:tabs>
                <w:tab w:val="left" w:pos="7937"/>
              </w:tabs>
              <w:spacing w:line="240" w:lineRule="exact"/>
              <w:jc w:val="center"/>
              <w:rPr>
                <w:rFonts w:hint="eastAsia" w:ascii="宋体" w:eastAsia="宋体"/>
                <w:color w:val="auto"/>
                <w:sz w:val="18"/>
                <w:szCs w:val="18"/>
              </w:rPr>
            </w:pPr>
          </w:p>
          <w:p w14:paraId="42A4D43C">
            <w:pPr>
              <w:tabs>
                <w:tab w:val="left" w:pos="7937"/>
              </w:tabs>
              <w:spacing w:line="240" w:lineRule="exact"/>
              <w:jc w:val="center"/>
              <w:rPr>
                <w:rFonts w:hint="eastAsia" w:ascii="宋体" w:eastAsia="宋体"/>
                <w:color w:val="auto"/>
                <w:sz w:val="18"/>
                <w:szCs w:val="18"/>
                <w:lang w:eastAsia="zh-CN"/>
              </w:rPr>
            </w:pPr>
            <w:r>
              <w:rPr>
                <w:rFonts w:hint="eastAsia" w:ascii="宋体" w:eastAsia="宋体"/>
                <w:color w:val="auto"/>
                <w:sz w:val="18"/>
                <w:szCs w:val="18"/>
              </w:rPr>
              <w:t>行政</w:t>
            </w:r>
            <w:r>
              <w:rPr>
                <w:rFonts w:hint="eastAsia" w:ascii="宋体" w:eastAsia="宋体"/>
                <w:color w:val="auto"/>
                <w:sz w:val="18"/>
                <w:szCs w:val="18"/>
                <w:lang w:eastAsia="zh-CN"/>
              </w:rPr>
              <w:t>许可</w:t>
            </w:r>
          </w:p>
          <w:p w14:paraId="4B8BD6E0">
            <w:pPr>
              <w:tabs>
                <w:tab w:val="left" w:pos="7937"/>
              </w:tabs>
              <w:spacing w:line="240" w:lineRule="exact"/>
              <w:jc w:val="center"/>
              <w:rPr>
                <w:rFonts w:hint="eastAsia" w:ascii="宋体" w:eastAsia="宋体"/>
                <w:color w:val="auto"/>
                <w:sz w:val="18"/>
                <w:szCs w:val="18"/>
                <w:lang w:eastAsia="zh-CN"/>
              </w:rPr>
            </w:pPr>
          </w:p>
          <w:p w14:paraId="1F52D17D">
            <w:pPr>
              <w:tabs>
                <w:tab w:val="left" w:pos="7937"/>
              </w:tabs>
              <w:spacing w:line="240" w:lineRule="exact"/>
              <w:jc w:val="center"/>
              <w:rPr>
                <w:rFonts w:hint="eastAsia" w:ascii="宋体" w:eastAsia="宋体"/>
                <w:color w:val="auto"/>
                <w:sz w:val="18"/>
                <w:szCs w:val="18"/>
                <w:lang w:eastAsia="zh-CN"/>
              </w:rPr>
            </w:pPr>
          </w:p>
          <w:p w14:paraId="3C756F0C">
            <w:pPr>
              <w:tabs>
                <w:tab w:val="left" w:pos="7937"/>
              </w:tabs>
              <w:spacing w:line="240" w:lineRule="exact"/>
              <w:jc w:val="center"/>
              <w:rPr>
                <w:rFonts w:hint="eastAsia" w:ascii="宋体" w:eastAsia="宋体"/>
                <w:color w:val="auto"/>
                <w:sz w:val="18"/>
                <w:szCs w:val="18"/>
                <w:lang w:eastAsia="zh-CN"/>
              </w:rPr>
            </w:pPr>
          </w:p>
          <w:p w14:paraId="5CE1DF9D">
            <w:pPr>
              <w:tabs>
                <w:tab w:val="left" w:pos="7937"/>
              </w:tabs>
              <w:spacing w:line="240" w:lineRule="exact"/>
              <w:jc w:val="center"/>
              <w:rPr>
                <w:rFonts w:hint="eastAsia" w:ascii="宋体" w:eastAsia="宋体"/>
                <w:color w:val="auto"/>
                <w:sz w:val="18"/>
                <w:szCs w:val="18"/>
                <w:lang w:eastAsia="zh-CN"/>
              </w:rPr>
            </w:pPr>
          </w:p>
          <w:p w14:paraId="5FF15BE1">
            <w:pPr>
              <w:tabs>
                <w:tab w:val="left" w:pos="7937"/>
              </w:tabs>
              <w:spacing w:line="240" w:lineRule="exact"/>
              <w:jc w:val="center"/>
              <w:rPr>
                <w:rFonts w:hint="eastAsia" w:ascii="宋体" w:eastAsia="宋体"/>
                <w:color w:val="auto"/>
                <w:sz w:val="18"/>
                <w:szCs w:val="18"/>
                <w:lang w:eastAsia="zh-CN"/>
              </w:rPr>
            </w:pPr>
          </w:p>
          <w:p w14:paraId="57C39302">
            <w:pPr>
              <w:tabs>
                <w:tab w:val="left" w:pos="7937"/>
              </w:tabs>
              <w:spacing w:line="240" w:lineRule="exact"/>
              <w:jc w:val="center"/>
              <w:rPr>
                <w:rFonts w:hint="eastAsia" w:ascii="宋体" w:eastAsia="宋体"/>
                <w:color w:val="auto"/>
                <w:sz w:val="18"/>
                <w:szCs w:val="18"/>
                <w:lang w:eastAsia="zh-CN"/>
              </w:rPr>
            </w:pPr>
          </w:p>
          <w:p w14:paraId="0BC1DC69">
            <w:pPr>
              <w:tabs>
                <w:tab w:val="left" w:pos="7937"/>
              </w:tabs>
              <w:spacing w:line="240" w:lineRule="exact"/>
              <w:jc w:val="center"/>
              <w:rPr>
                <w:rFonts w:hint="eastAsia" w:ascii="宋体" w:eastAsia="宋体"/>
                <w:color w:val="auto"/>
                <w:sz w:val="18"/>
                <w:szCs w:val="18"/>
                <w:lang w:eastAsia="zh-CN"/>
              </w:rPr>
            </w:pPr>
          </w:p>
          <w:p w14:paraId="7E063BF5">
            <w:pPr>
              <w:tabs>
                <w:tab w:val="left" w:pos="7937"/>
              </w:tabs>
              <w:spacing w:line="240" w:lineRule="exact"/>
              <w:jc w:val="center"/>
              <w:rPr>
                <w:rFonts w:hint="eastAsia" w:ascii="宋体" w:eastAsia="宋体"/>
                <w:color w:val="auto"/>
                <w:sz w:val="18"/>
                <w:szCs w:val="18"/>
                <w:lang w:eastAsia="zh-CN"/>
              </w:rPr>
            </w:pPr>
          </w:p>
          <w:p w14:paraId="5C975B99">
            <w:pPr>
              <w:tabs>
                <w:tab w:val="left" w:pos="7937"/>
              </w:tabs>
              <w:spacing w:line="240" w:lineRule="exact"/>
              <w:jc w:val="center"/>
              <w:rPr>
                <w:rFonts w:hint="eastAsia" w:ascii="宋体" w:eastAsia="宋体"/>
                <w:color w:val="auto"/>
                <w:sz w:val="18"/>
                <w:szCs w:val="18"/>
                <w:lang w:eastAsia="zh-CN"/>
              </w:rPr>
            </w:pPr>
          </w:p>
          <w:p w14:paraId="07403E19">
            <w:pPr>
              <w:tabs>
                <w:tab w:val="left" w:pos="7937"/>
              </w:tabs>
              <w:spacing w:line="240" w:lineRule="exact"/>
              <w:jc w:val="center"/>
              <w:rPr>
                <w:rFonts w:hint="eastAsia" w:ascii="宋体" w:eastAsia="宋体"/>
                <w:color w:val="auto"/>
                <w:sz w:val="18"/>
                <w:szCs w:val="18"/>
                <w:lang w:eastAsia="zh-CN"/>
              </w:rPr>
            </w:pPr>
          </w:p>
          <w:p w14:paraId="08812854">
            <w:pPr>
              <w:tabs>
                <w:tab w:val="left" w:pos="7937"/>
              </w:tabs>
              <w:spacing w:line="240" w:lineRule="exact"/>
              <w:jc w:val="center"/>
              <w:rPr>
                <w:rFonts w:hint="eastAsia" w:ascii="宋体" w:eastAsia="宋体"/>
                <w:color w:val="auto"/>
                <w:sz w:val="18"/>
                <w:szCs w:val="18"/>
                <w:lang w:eastAsia="zh-CN"/>
              </w:rPr>
            </w:pPr>
          </w:p>
          <w:p w14:paraId="2604703F">
            <w:pPr>
              <w:tabs>
                <w:tab w:val="left" w:pos="7937"/>
              </w:tabs>
              <w:spacing w:line="240" w:lineRule="exact"/>
              <w:jc w:val="center"/>
              <w:rPr>
                <w:rFonts w:hint="eastAsia" w:ascii="宋体" w:eastAsia="宋体"/>
                <w:color w:val="auto"/>
                <w:sz w:val="18"/>
                <w:szCs w:val="18"/>
                <w:lang w:eastAsia="zh-CN"/>
              </w:rPr>
            </w:pPr>
          </w:p>
          <w:p w14:paraId="19F8D385">
            <w:pPr>
              <w:tabs>
                <w:tab w:val="left" w:pos="7937"/>
              </w:tabs>
              <w:spacing w:line="240" w:lineRule="exact"/>
              <w:jc w:val="center"/>
              <w:rPr>
                <w:rFonts w:hint="eastAsia" w:ascii="宋体" w:eastAsia="宋体"/>
                <w:color w:val="auto"/>
                <w:sz w:val="18"/>
                <w:szCs w:val="18"/>
                <w:lang w:eastAsia="zh-CN"/>
              </w:rPr>
            </w:pPr>
          </w:p>
          <w:p w14:paraId="03A23B59">
            <w:pPr>
              <w:tabs>
                <w:tab w:val="left" w:pos="7937"/>
              </w:tabs>
              <w:spacing w:line="240" w:lineRule="exact"/>
              <w:jc w:val="center"/>
              <w:rPr>
                <w:rFonts w:hint="eastAsia" w:ascii="宋体" w:eastAsia="宋体"/>
                <w:color w:val="auto"/>
                <w:sz w:val="18"/>
                <w:szCs w:val="18"/>
                <w:lang w:eastAsia="zh-CN"/>
              </w:rPr>
            </w:pPr>
          </w:p>
          <w:p w14:paraId="3644BD24">
            <w:pPr>
              <w:tabs>
                <w:tab w:val="left" w:pos="7937"/>
              </w:tabs>
              <w:spacing w:line="240" w:lineRule="exact"/>
              <w:jc w:val="center"/>
              <w:rPr>
                <w:rFonts w:hint="eastAsia" w:ascii="宋体" w:eastAsia="宋体"/>
                <w:color w:val="auto"/>
                <w:sz w:val="18"/>
                <w:szCs w:val="18"/>
                <w:lang w:eastAsia="zh-CN"/>
              </w:rPr>
            </w:pPr>
          </w:p>
          <w:p w14:paraId="467CDC2B">
            <w:pPr>
              <w:tabs>
                <w:tab w:val="left" w:pos="7937"/>
              </w:tabs>
              <w:spacing w:line="240" w:lineRule="exact"/>
              <w:jc w:val="both"/>
              <w:rPr>
                <w:rFonts w:hint="eastAsia" w:ascii="宋体" w:eastAsia="宋体"/>
                <w:color w:val="auto"/>
                <w:sz w:val="18"/>
                <w:szCs w:val="18"/>
                <w:lang w:eastAsia="zh-CN"/>
              </w:rPr>
            </w:pPr>
          </w:p>
          <w:p w14:paraId="458E0CB0">
            <w:pPr>
              <w:tabs>
                <w:tab w:val="left" w:pos="7937"/>
              </w:tabs>
              <w:spacing w:line="240" w:lineRule="exact"/>
              <w:jc w:val="center"/>
              <w:rPr>
                <w:rFonts w:hint="eastAsia" w:ascii="宋体" w:eastAsia="宋体"/>
                <w:color w:val="auto"/>
                <w:sz w:val="18"/>
                <w:szCs w:val="18"/>
                <w:lang w:eastAsia="zh-CN"/>
              </w:rPr>
            </w:pPr>
          </w:p>
          <w:p w14:paraId="45EED012">
            <w:pPr>
              <w:tabs>
                <w:tab w:val="left" w:pos="7937"/>
              </w:tabs>
              <w:spacing w:line="240" w:lineRule="exact"/>
              <w:jc w:val="center"/>
              <w:rPr>
                <w:rFonts w:hint="eastAsia" w:ascii="宋体" w:eastAsia="宋体"/>
                <w:color w:val="auto"/>
                <w:sz w:val="18"/>
                <w:szCs w:val="18"/>
                <w:lang w:eastAsia="zh-CN"/>
              </w:rPr>
            </w:pPr>
          </w:p>
          <w:p w14:paraId="00FB7B96">
            <w:pPr>
              <w:tabs>
                <w:tab w:val="left" w:pos="7937"/>
              </w:tabs>
              <w:spacing w:line="240" w:lineRule="exact"/>
              <w:jc w:val="center"/>
              <w:rPr>
                <w:rFonts w:hint="eastAsia" w:ascii="宋体" w:eastAsia="宋体"/>
                <w:color w:val="auto"/>
                <w:sz w:val="18"/>
                <w:szCs w:val="18"/>
                <w:lang w:eastAsia="zh-CN"/>
              </w:rPr>
            </w:pPr>
          </w:p>
          <w:p w14:paraId="293F1092">
            <w:pPr>
              <w:tabs>
                <w:tab w:val="left" w:pos="7937"/>
              </w:tabs>
              <w:spacing w:line="240" w:lineRule="exact"/>
              <w:jc w:val="center"/>
              <w:rPr>
                <w:rFonts w:hint="eastAsia" w:ascii="宋体" w:eastAsia="宋体"/>
                <w:color w:val="auto"/>
                <w:sz w:val="18"/>
                <w:szCs w:val="18"/>
                <w:lang w:eastAsia="zh-CN"/>
              </w:rPr>
            </w:pPr>
            <w:r>
              <w:rPr>
                <w:rFonts w:hint="eastAsia" w:ascii="宋体" w:eastAsia="宋体"/>
                <w:color w:val="auto"/>
                <w:sz w:val="18"/>
                <w:szCs w:val="18"/>
              </w:rPr>
              <w:t>行政</w:t>
            </w:r>
            <w:r>
              <w:rPr>
                <w:rFonts w:hint="eastAsia" w:ascii="宋体" w:eastAsia="宋体"/>
                <w:color w:val="auto"/>
                <w:sz w:val="18"/>
                <w:szCs w:val="18"/>
                <w:lang w:eastAsia="zh-CN"/>
              </w:rPr>
              <w:t>许可</w:t>
            </w:r>
          </w:p>
          <w:p w14:paraId="53E5DD8C">
            <w:pPr>
              <w:tabs>
                <w:tab w:val="left" w:pos="7937"/>
              </w:tabs>
              <w:spacing w:line="240" w:lineRule="exact"/>
              <w:jc w:val="center"/>
              <w:rPr>
                <w:rFonts w:hint="eastAsia" w:ascii="宋体" w:eastAsia="宋体"/>
                <w:color w:val="auto"/>
                <w:sz w:val="18"/>
                <w:szCs w:val="18"/>
                <w:lang w:eastAsia="zh-CN"/>
              </w:rPr>
            </w:pPr>
          </w:p>
          <w:p w14:paraId="0D9438D0">
            <w:pPr>
              <w:tabs>
                <w:tab w:val="left" w:pos="7937"/>
              </w:tabs>
              <w:spacing w:line="240" w:lineRule="exact"/>
              <w:jc w:val="center"/>
              <w:rPr>
                <w:rFonts w:hint="eastAsia" w:ascii="宋体" w:eastAsia="宋体"/>
                <w:color w:val="auto"/>
                <w:sz w:val="18"/>
                <w:szCs w:val="18"/>
                <w:lang w:eastAsia="zh-CN"/>
              </w:rPr>
            </w:pPr>
          </w:p>
          <w:p w14:paraId="32E1D70C">
            <w:pPr>
              <w:tabs>
                <w:tab w:val="left" w:pos="7937"/>
              </w:tabs>
              <w:spacing w:line="240" w:lineRule="exact"/>
              <w:jc w:val="center"/>
              <w:rPr>
                <w:rFonts w:hint="eastAsia" w:ascii="宋体" w:eastAsia="宋体"/>
                <w:color w:val="auto"/>
                <w:sz w:val="18"/>
                <w:szCs w:val="18"/>
                <w:lang w:eastAsia="zh-CN"/>
              </w:rPr>
            </w:pPr>
          </w:p>
          <w:p w14:paraId="5C1060BB">
            <w:pPr>
              <w:tabs>
                <w:tab w:val="left" w:pos="7937"/>
              </w:tabs>
              <w:spacing w:line="240" w:lineRule="exact"/>
              <w:jc w:val="center"/>
              <w:rPr>
                <w:rFonts w:hint="eastAsia" w:ascii="宋体" w:eastAsia="宋体"/>
                <w:color w:val="auto"/>
                <w:sz w:val="18"/>
                <w:szCs w:val="18"/>
                <w:lang w:eastAsia="zh-CN"/>
              </w:rPr>
            </w:pPr>
          </w:p>
          <w:p w14:paraId="01EB81F2">
            <w:pPr>
              <w:tabs>
                <w:tab w:val="left" w:pos="7937"/>
              </w:tabs>
              <w:spacing w:line="240" w:lineRule="exact"/>
              <w:jc w:val="center"/>
              <w:rPr>
                <w:rFonts w:hint="eastAsia" w:ascii="宋体" w:eastAsia="宋体"/>
                <w:color w:val="auto"/>
                <w:sz w:val="18"/>
                <w:szCs w:val="18"/>
                <w:lang w:eastAsia="zh-CN"/>
              </w:rPr>
            </w:pPr>
          </w:p>
          <w:p w14:paraId="4AA571FB">
            <w:pPr>
              <w:tabs>
                <w:tab w:val="left" w:pos="7937"/>
              </w:tabs>
              <w:spacing w:line="240" w:lineRule="exact"/>
              <w:jc w:val="center"/>
              <w:rPr>
                <w:rFonts w:hint="eastAsia" w:ascii="宋体" w:eastAsia="宋体"/>
                <w:color w:val="auto"/>
                <w:sz w:val="18"/>
                <w:szCs w:val="18"/>
                <w:lang w:eastAsia="zh-CN"/>
              </w:rPr>
            </w:pPr>
          </w:p>
          <w:p w14:paraId="5AB71C36">
            <w:pPr>
              <w:tabs>
                <w:tab w:val="left" w:pos="7937"/>
              </w:tabs>
              <w:spacing w:line="240" w:lineRule="exact"/>
              <w:jc w:val="center"/>
              <w:rPr>
                <w:rFonts w:hint="eastAsia" w:ascii="宋体" w:eastAsia="宋体"/>
                <w:color w:val="auto"/>
                <w:sz w:val="18"/>
                <w:szCs w:val="18"/>
                <w:lang w:eastAsia="zh-CN"/>
              </w:rPr>
            </w:pPr>
          </w:p>
          <w:p w14:paraId="65E7B048">
            <w:pPr>
              <w:tabs>
                <w:tab w:val="left" w:pos="7937"/>
              </w:tabs>
              <w:spacing w:line="240" w:lineRule="exact"/>
              <w:jc w:val="center"/>
              <w:rPr>
                <w:rFonts w:hint="eastAsia" w:ascii="宋体" w:eastAsia="宋体"/>
                <w:color w:val="auto"/>
                <w:sz w:val="18"/>
                <w:szCs w:val="18"/>
                <w:lang w:eastAsia="zh-CN"/>
              </w:rPr>
            </w:pPr>
          </w:p>
          <w:p w14:paraId="0B8D230C">
            <w:pPr>
              <w:tabs>
                <w:tab w:val="left" w:pos="7937"/>
              </w:tabs>
              <w:spacing w:line="240" w:lineRule="exact"/>
              <w:jc w:val="center"/>
              <w:rPr>
                <w:rFonts w:hint="eastAsia" w:ascii="宋体" w:eastAsia="宋体"/>
                <w:color w:val="auto"/>
                <w:sz w:val="18"/>
                <w:szCs w:val="18"/>
                <w:lang w:eastAsia="zh-CN"/>
              </w:rPr>
            </w:pPr>
          </w:p>
          <w:p w14:paraId="53157876">
            <w:pPr>
              <w:tabs>
                <w:tab w:val="left" w:pos="7937"/>
              </w:tabs>
              <w:spacing w:line="240" w:lineRule="exact"/>
              <w:jc w:val="center"/>
              <w:rPr>
                <w:rFonts w:hint="eastAsia" w:ascii="宋体" w:eastAsia="宋体"/>
                <w:color w:val="auto"/>
                <w:sz w:val="18"/>
                <w:szCs w:val="18"/>
                <w:lang w:eastAsia="zh-CN"/>
              </w:rPr>
            </w:pPr>
          </w:p>
          <w:p w14:paraId="6FD16649">
            <w:pPr>
              <w:tabs>
                <w:tab w:val="left" w:pos="7937"/>
              </w:tabs>
              <w:spacing w:line="240" w:lineRule="exact"/>
              <w:jc w:val="center"/>
              <w:rPr>
                <w:rFonts w:hint="eastAsia" w:ascii="宋体" w:eastAsia="宋体"/>
                <w:color w:val="auto"/>
                <w:sz w:val="18"/>
                <w:szCs w:val="18"/>
                <w:lang w:eastAsia="zh-CN"/>
              </w:rPr>
            </w:pPr>
          </w:p>
          <w:p w14:paraId="346734B9">
            <w:pPr>
              <w:tabs>
                <w:tab w:val="left" w:pos="7937"/>
              </w:tabs>
              <w:spacing w:line="240" w:lineRule="exact"/>
              <w:jc w:val="center"/>
              <w:rPr>
                <w:rFonts w:hint="eastAsia" w:ascii="宋体" w:eastAsia="宋体"/>
                <w:color w:val="auto"/>
                <w:sz w:val="18"/>
                <w:szCs w:val="18"/>
                <w:lang w:eastAsia="zh-CN"/>
              </w:rPr>
            </w:pPr>
          </w:p>
          <w:p w14:paraId="1FCE24A4">
            <w:pPr>
              <w:tabs>
                <w:tab w:val="left" w:pos="7937"/>
              </w:tabs>
              <w:spacing w:line="240" w:lineRule="exact"/>
              <w:jc w:val="center"/>
              <w:rPr>
                <w:rFonts w:hint="eastAsia" w:ascii="宋体" w:eastAsia="宋体"/>
                <w:color w:val="auto"/>
                <w:sz w:val="18"/>
                <w:szCs w:val="18"/>
                <w:lang w:eastAsia="zh-CN"/>
              </w:rPr>
            </w:pPr>
          </w:p>
          <w:p w14:paraId="4F722D62">
            <w:pPr>
              <w:tabs>
                <w:tab w:val="left" w:pos="7937"/>
              </w:tabs>
              <w:spacing w:line="240" w:lineRule="exact"/>
              <w:jc w:val="center"/>
              <w:rPr>
                <w:rFonts w:hint="eastAsia" w:ascii="宋体" w:eastAsia="宋体"/>
                <w:color w:val="auto"/>
                <w:sz w:val="18"/>
                <w:szCs w:val="18"/>
                <w:lang w:eastAsia="zh-CN"/>
              </w:rPr>
            </w:pPr>
          </w:p>
          <w:p w14:paraId="7DA1DE44">
            <w:pPr>
              <w:tabs>
                <w:tab w:val="left" w:pos="7937"/>
              </w:tabs>
              <w:spacing w:line="240" w:lineRule="exact"/>
              <w:jc w:val="center"/>
              <w:rPr>
                <w:rFonts w:hint="eastAsia" w:ascii="宋体" w:eastAsia="宋体"/>
                <w:color w:val="auto"/>
                <w:sz w:val="18"/>
                <w:szCs w:val="18"/>
                <w:lang w:eastAsia="zh-CN"/>
              </w:rPr>
            </w:pPr>
          </w:p>
          <w:p w14:paraId="0F30650F">
            <w:pPr>
              <w:tabs>
                <w:tab w:val="left" w:pos="7937"/>
              </w:tabs>
              <w:spacing w:line="240" w:lineRule="exact"/>
              <w:jc w:val="center"/>
              <w:rPr>
                <w:rFonts w:hint="eastAsia" w:ascii="宋体" w:eastAsia="宋体"/>
                <w:color w:val="auto"/>
                <w:sz w:val="18"/>
                <w:szCs w:val="18"/>
                <w:lang w:eastAsia="zh-CN"/>
              </w:rPr>
            </w:pPr>
          </w:p>
          <w:p w14:paraId="2999F403">
            <w:pPr>
              <w:tabs>
                <w:tab w:val="left" w:pos="7937"/>
              </w:tabs>
              <w:spacing w:line="240" w:lineRule="exact"/>
              <w:jc w:val="center"/>
              <w:rPr>
                <w:rFonts w:hint="eastAsia" w:ascii="宋体" w:eastAsia="宋体"/>
                <w:color w:val="auto"/>
                <w:sz w:val="18"/>
                <w:szCs w:val="18"/>
                <w:lang w:eastAsia="zh-CN"/>
              </w:rPr>
            </w:pPr>
          </w:p>
          <w:p w14:paraId="01D8B6C3">
            <w:pPr>
              <w:tabs>
                <w:tab w:val="left" w:pos="7937"/>
              </w:tabs>
              <w:spacing w:line="240" w:lineRule="exact"/>
              <w:jc w:val="center"/>
              <w:rPr>
                <w:rFonts w:hint="eastAsia" w:ascii="宋体" w:eastAsia="宋体"/>
                <w:color w:val="auto"/>
                <w:sz w:val="18"/>
                <w:szCs w:val="18"/>
                <w:lang w:eastAsia="zh-CN"/>
              </w:rPr>
            </w:pPr>
          </w:p>
          <w:p w14:paraId="3DBBCF54">
            <w:pPr>
              <w:tabs>
                <w:tab w:val="left" w:pos="7937"/>
              </w:tabs>
              <w:spacing w:line="240" w:lineRule="exact"/>
              <w:jc w:val="center"/>
              <w:rPr>
                <w:rFonts w:hint="eastAsia" w:ascii="宋体" w:eastAsia="宋体"/>
                <w:color w:val="auto"/>
                <w:sz w:val="18"/>
                <w:szCs w:val="18"/>
                <w:lang w:eastAsia="zh-CN"/>
              </w:rPr>
            </w:pPr>
          </w:p>
          <w:p w14:paraId="1AD8AAED">
            <w:pPr>
              <w:tabs>
                <w:tab w:val="left" w:pos="7937"/>
              </w:tabs>
              <w:spacing w:line="240" w:lineRule="exact"/>
              <w:jc w:val="center"/>
              <w:rPr>
                <w:rFonts w:hint="eastAsia" w:ascii="宋体" w:eastAsia="宋体"/>
                <w:color w:val="auto"/>
                <w:sz w:val="18"/>
                <w:szCs w:val="18"/>
                <w:lang w:eastAsia="zh-CN"/>
              </w:rPr>
            </w:pPr>
          </w:p>
          <w:p w14:paraId="774FE0B9">
            <w:pPr>
              <w:tabs>
                <w:tab w:val="left" w:pos="7937"/>
              </w:tabs>
              <w:spacing w:line="240" w:lineRule="exact"/>
              <w:jc w:val="center"/>
              <w:rPr>
                <w:rFonts w:hint="eastAsia" w:ascii="宋体" w:eastAsia="宋体"/>
                <w:color w:val="auto"/>
                <w:sz w:val="18"/>
                <w:szCs w:val="18"/>
                <w:lang w:eastAsia="zh-CN"/>
              </w:rPr>
            </w:pPr>
          </w:p>
          <w:p w14:paraId="1106F702">
            <w:pPr>
              <w:tabs>
                <w:tab w:val="left" w:pos="7937"/>
              </w:tabs>
              <w:spacing w:line="240" w:lineRule="exact"/>
              <w:jc w:val="center"/>
              <w:rPr>
                <w:rFonts w:hint="eastAsia" w:ascii="宋体" w:eastAsia="宋体"/>
                <w:color w:val="auto"/>
                <w:sz w:val="18"/>
                <w:szCs w:val="18"/>
                <w:lang w:eastAsia="zh-CN"/>
              </w:rPr>
            </w:pPr>
          </w:p>
          <w:p w14:paraId="406C0D2C">
            <w:pPr>
              <w:tabs>
                <w:tab w:val="left" w:pos="7937"/>
              </w:tabs>
              <w:spacing w:line="240" w:lineRule="exact"/>
              <w:jc w:val="center"/>
              <w:rPr>
                <w:rFonts w:hint="eastAsia" w:ascii="宋体" w:eastAsia="宋体"/>
                <w:color w:val="auto"/>
                <w:sz w:val="18"/>
                <w:szCs w:val="18"/>
                <w:lang w:eastAsia="zh-CN"/>
              </w:rPr>
            </w:pPr>
          </w:p>
          <w:p w14:paraId="70AD6002">
            <w:pPr>
              <w:tabs>
                <w:tab w:val="left" w:pos="7937"/>
              </w:tabs>
              <w:spacing w:line="240" w:lineRule="exact"/>
              <w:jc w:val="center"/>
              <w:rPr>
                <w:rFonts w:hint="eastAsia" w:ascii="宋体" w:eastAsia="宋体"/>
                <w:color w:val="auto"/>
                <w:sz w:val="18"/>
                <w:szCs w:val="18"/>
                <w:lang w:eastAsia="zh-CN"/>
              </w:rPr>
            </w:pPr>
          </w:p>
          <w:p w14:paraId="73B4B6EC">
            <w:pPr>
              <w:tabs>
                <w:tab w:val="left" w:pos="7937"/>
              </w:tabs>
              <w:spacing w:line="240" w:lineRule="exact"/>
              <w:jc w:val="center"/>
              <w:rPr>
                <w:rFonts w:hint="eastAsia" w:ascii="宋体" w:eastAsia="宋体"/>
                <w:color w:val="auto"/>
                <w:sz w:val="18"/>
                <w:szCs w:val="18"/>
                <w:lang w:eastAsia="zh-CN"/>
              </w:rPr>
            </w:pPr>
          </w:p>
          <w:p w14:paraId="7D8EE554">
            <w:pPr>
              <w:tabs>
                <w:tab w:val="left" w:pos="7937"/>
              </w:tabs>
              <w:spacing w:line="240" w:lineRule="exact"/>
              <w:jc w:val="center"/>
              <w:rPr>
                <w:rFonts w:hint="eastAsia" w:ascii="宋体" w:eastAsia="宋体"/>
                <w:color w:val="auto"/>
                <w:sz w:val="18"/>
                <w:szCs w:val="18"/>
                <w:lang w:eastAsia="zh-CN"/>
              </w:rPr>
            </w:pPr>
          </w:p>
          <w:p w14:paraId="1C980BAF">
            <w:pPr>
              <w:tabs>
                <w:tab w:val="left" w:pos="7937"/>
              </w:tabs>
              <w:spacing w:line="240" w:lineRule="exact"/>
              <w:jc w:val="center"/>
              <w:rPr>
                <w:rFonts w:hint="eastAsia" w:ascii="宋体" w:eastAsia="宋体"/>
                <w:color w:val="auto"/>
                <w:sz w:val="18"/>
                <w:szCs w:val="18"/>
                <w:lang w:eastAsia="zh-CN"/>
              </w:rPr>
            </w:pPr>
          </w:p>
          <w:p w14:paraId="531F3A7F">
            <w:pPr>
              <w:tabs>
                <w:tab w:val="left" w:pos="7937"/>
              </w:tabs>
              <w:spacing w:line="240" w:lineRule="exact"/>
              <w:jc w:val="center"/>
              <w:rPr>
                <w:rFonts w:hint="eastAsia" w:ascii="宋体" w:eastAsia="宋体"/>
                <w:color w:val="auto"/>
                <w:sz w:val="18"/>
                <w:szCs w:val="18"/>
                <w:lang w:eastAsia="zh-CN"/>
              </w:rPr>
            </w:pPr>
          </w:p>
          <w:p w14:paraId="0F4EB612">
            <w:pPr>
              <w:tabs>
                <w:tab w:val="left" w:pos="7937"/>
              </w:tabs>
              <w:spacing w:line="240" w:lineRule="exact"/>
              <w:jc w:val="center"/>
              <w:rPr>
                <w:rFonts w:hint="eastAsia" w:ascii="宋体" w:eastAsia="宋体"/>
                <w:color w:val="auto"/>
                <w:sz w:val="18"/>
                <w:szCs w:val="18"/>
                <w:lang w:eastAsia="zh-CN"/>
              </w:rPr>
            </w:pPr>
          </w:p>
          <w:p w14:paraId="30487DE2">
            <w:pPr>
              <w:tabs>
                <w:tab w:val="left" w:pos="7937"/>
              </w:tabs>
              <w:spacing w:line="240" w:lineRule="exact"/>
              <w:jc w:val="center"/>
              <w:rPr>
                <w:rFonts w:hint="eastAsia" w:ascii="宋体" w:eastAsia="宋体"/>
                <w:color w:val="auto"/>
                <w:sz w:val="18"/>
                <w:szCs w:val="18"/>
                <w:lang w:eastAsia="zh-CN"/>
              </w:rPr>
            </w:pPr>
          </w:p>
          <w:p w14:paraId="7C65FA7E">
            <w:pPr>
              <w:tabs>
                <w:tab w:val="left" w:pos="7937"/>
              </w:tabs>
              <w:spacing w:line="240" w:lineRule="exact"/>
              <w:jc w:val="center"/>
              <w:rPr>
                <w:rFonts w:hint="eastAsia" w:ascii="宋体" w:eastAsia="宋体"/>
                <w:color w:val="auto"/>
                <w:sz w:val="18"/>
                <w:szCs w:val="18"/>
                <w:lang w:eastAsia="zh-CN"/>
              </w:rPr>
            </w:pPr>
          </w:p>
          <w:p w14:paraId="0E86BA55">
            <w:pPr>
              <w:tabs>
                <w:tab w:val="left" w:pos="7937"/>
              </w:tabs>
              <w:spacing w:line="240" w:lineRule="exact"/>
              <w:jc w:val="center"/>
              <w:rPr>
                <w:rFonts w:hint="eastAsia" w:ascii="宋体" w:eastAsia="宋体"/>
                <w:color w:val="auto"/>
                <w:sz w:val="18"/>
                <w:szCs w:val="18"/>
                <w:lang w:eastAsia="zh-CN"/>
              </w:rPr>
            </w:pPr>
          </w:p>
          <w:p w14:paraId="5EF23512">
            <w:pPr>
              <w:tabs>
                <w:tab w:val="left" w:pos="7937"/>
              </w:tabs>
              <w:spacing w:line="240" w:lineRule="exact"/>
              <w:jc w:val="center"/>
              <w:rPr>
                <w:rFonts w:hint="eastAsia" w:ascii="宋体" w:eastAsia="宋体"/>
                <w:color w:val="auto"/>
                <w:sz w:val="18"/>
                <w:szCs w:val="18"/>
                <w:lang w:eastAsia="zh-CN"/>
              </w:rPr>
            </w:pPr>
          </w:p>
          <w:p w14:paraId="72619CEF">
            <w:pPr>
              <w:tabs>
                <w:tab w:val="left" w:pos="7937"/>
              </w:tabs>
              <w:spacing w:line="240" w:lineRule="exact"/>
              <w:jc w:val="center"/>
              <w:rPr>
                <w:rFonts w:hint="eastAsia" w:ascii="宋体" w:eastAsia="宋体"/>
                <w:color w:val="auto"/>
                <w:sz w:val="18"/>
                <w:szCs w:val="18"/>
                <w:lang w:eastAsia="zh-CN"/>
              </w:rPr>
            </w:pPr>
          </w:p>
          <w:p w14:paraId="027BBE75">
            <w:pPr>
              <w:tabs>
                <w:tab w:val="left" w:pos="7937"/>
              </w:tabs>
              <w:spacing w:line="240" w:lineRule="exact"/>
              <w:jc w:val="center"/>
              <w:rPr>
                <w:rFonts w:hint="eastAsia" w:ascii="宋体" w:eastAsia="宋体"/>
                <w:color w:val="auto"/>
                <w:sz w:val="18"/>
                <w:szCs w:val="18"/>
                <w:lang w:eastAsia="zh-CN"/>
              </w:rPr>
            </w:pPr>
          </w:p>
          <w:p w14:paraId="4394328A">
            <w:pPr>
              <w:tabs>
                <w:tab w:val="left" w:pos="7937"/>
              </w:tabs>
              <w:spacing w:line="240" w:lineRule="exact"/>
              <w:jc w:val="center"/>
              <w:rPr>
                <w:rFonts w:hint="eastAsia" w:ascii="宋体" w:eastAsia="宋体"/>
                <w:color w:val="auto"/>
                <w:sz w:val="18"/>
                <w:szCs w:val="18"/>
                <w:lang w:eastAsia="zh-CN"/>
              </w:rPr>
            </w:pPr>
          </w:p>
          <w:p w14:paraId="044BA91F">
            <w:pPr>
              <w:tabs>
                <w:tab w:val="left" w:pos="7937"/>
              </w:tabs>
              <w:spacing w:line="240" w:lineRule="exact"/>
              <w:jc w:val="center"/>
              <w:rPr>
                <w:rFonts w:hint="eastAsia" w:ascii="宋体" w:eastAsia="宋体"/>
                <w:color w:val="auto"/>
                <w:sz w:val="18"/>
                <w:szCs w:val="18"/>
                <w:lang w:eastAsia="zh-CN"/>
              </w:rPr>
            </w:pPr>
          </w:p>
          <w:p w14:paraId="0D0889EB">
            <w:pPr>
              <w:tabs>
                <w:tab w:val="left" w:pos="7937"/>
              </w:tabs>
              <w:spacing w:line="240" w:lineRule="exact"/>
              <w:jc w:val="center"/>
              <w:rPr>
                <w:rFonts w:hint="eastAsia" w:ascii="宋体" w:eastAsia="宋体"/>
                <w:color w:val="auto"/>
                <w:sz w:val="18"/>
                <w:szCs w:val="18"/>
                <w:lang w:eastAsia="zh-CN"/>
              </w:rPr>
            </w:pPr>
            <w:r>
              <w:rPr>
                <w:rFonts w:hint="eastAsia" w:ascii="宋体" w:eastAsia="宋体"/>
                <w:color w:val="auto"/>
                <w:sz w:val="18"/>
                <w:szCs w:val="18"/>
              </w:rPr>
              <w:t>行政</w:t>
            </w:r>
            <w:r>
              <w:rPr>
                <w:rFonts w:hint="eastAsia" w:ascii="宋体" w:eastAsia="宋体"/>
                <w:color w:val="auto"/>
                <w:sz w:val="18"/>
                <w:szCs w:val="18"/>
                <w:lang w:eastAsia="zh-CN"/>
              </w:rPr>
              <w:t>许可</w:t>
            </w:r>
          </w:p>
          <w:p w14:paraId="4A729AF2">
            <w:pPr>
              <w:tabs>
                <w:tab w:val="left" w:pos="7937"/>
              </w:tabs>
              <w:spacing w:line="240" w:lineRule="exact"/>
              <w:jc w:val="center"/>
              <w:rPr>
                <w:rFonts w:hint="eastAsia" w:ascii="宋体" w:eastAsia="宋体"/>
                <w:color w:val="auto"/>
                <w:sz w:val="18"/>
                <w:szCs w:val="18"/>
                <w:lang w:eastAsia="zh-CN"/>
              </w:rPr>
            </w:pPr>
          </w:p>
          <w:p w14:paraId="566C9DFA">
            <w:pPr>
              <w:tabs>
                <w:tab w:val="left" w:pos="7937"/>
              </w:tabs>
              <w:spacing w:line="240" w:lineRule="exact"/>
              <w:jc w:val="center"/>
              <w:rPr>
                <w:rFonts w:hint="eastAsia" w:ascii="宋体" w:eastAsia="宋体"/>
                <w:color w:val="auto"/>
                <w:sz w:val="18"/>
                <w:szCs w:val="18"/>
                <w:lang w:eastAsia="zh-CN"/>
              </w:rPr>
            </w:pPr>
          </w:p>
          <w:p w14:paraId="204241BF">
            <w:pPr>
              <w:tabs>
                <w:tab w:val="left" w:pos="7937"/>
              </w:tabs>
              <w:spacing w:line="240" w:lineRule="exact"/>
              <w:jc w:val="center"/>
              <w:rPr>
                <w:rFonts w:hint="eastAsia" w:ascii="宋体" w:eastAsia="宋体"/>
                <w:color w:val="auto"/>
                <w:sz w:val="18"/>
                <w:szCs w:val="18"/>
                <w:lang w:eastAsia="zh-CN"/>
              </w:rPr>
            </w:pPr>
          </w:p>
          <w:p w14:paraId="42322BE3">
            <w:pPr>
              <w:tabs>
                <w:tab w:val="left" w:pos="7937"/>
              </w:tabs>
              <w:spacing w:line="240" w:lineRule="exact"/>
              <w:jc w:val="center"/>
              <w:rPr>
                <w:rFonts w:hint="eastAsia" w:ascii="宋体" w:eastAsia="宋体"/>
                <w:color w:val="auto"/>
                <w:sz w:val="18"/>
                <w:szCs w:val="18"/>
                <w:lang w:eastAsia="zh-CN"/>
              </w:rPr>
            </w:pPr>
          </w:p>
          <w:p w14:paraId="19CAB0EB">
            <w:pPr>
              <w:tabs>
                <w:tab w:val="left" w:pos="7937"/>
              </w:tabs>
              <w:spacing w:line="240" w:lineRule="exact"/>
              <w:jc w:val="center"/>
              <w:rPr>
                <w:rFonts w:hint="eastAsia" w:ascii="宋体" w:eastAsia="宋体"/>
                <w:color w:val="auto"/>
                <w:sz w:val="18"/>
                <w:szCs w:val="18"/>
                <w:lang w:eastAsia="zh-CN"/>
              </w:rPr>
            </w:pPr>
          </w:p>
          <w:p w14:paraId="40EE60E7">
            <w:pPr>
              <w:tabs>
                <w:tab w:val="left" w:pos="7937"/>
              </w:tabs>
              <w:spacing w:line="240" w:lineRule="exact"/>
              <w:jc w:val="center"/>
              <w:rPr>
                <w:rFonts w:hint="eastAsia" w:ascii="宋体" w:eastAsia="宋体"/>
                <w:color w:val="auto"/>
                <w:sz w:val="18"/>
                <w:szCs w:val="18"/>
                <w:lang w:eastAsia="zh-CN"/>
              </w:rPr>
            </w:pPr>
          </w:p>
          <w:p w14:paraId="78754171">
            <w:pPr>
              <w:tabs>
                <w:tab w:val="left" w:pos="7937"/>
              </w:tabs>
              <w:spacing w:line="240" w:lineRule="exact"/>
              <w:jc w:val="center"/>
              <w:rPr>
                <w:rFonts w:hint="eastAsia" w:ascii="宋体" w:eastAsia="宋体"/>
                <w:color w:val="auto"/>
                <w:sz w:val="18"/>
                <w:szCs w:val="18"/>
                <w:lang w:eastAsia="zh-CN"/>
              </w:rPr>
            </w:pPr>
          </w:p>
          <w:p w14:paraId="2ADFF560">
            <w:pPr>
              <w:tabs>
                <w:tab w:val="left" w:pos="7937"/>
              </w:tabs>
              <w:spacing w:line="240" w:lineRule="exact"/>
              <w:jc w:val="center"/>
              <w:rPr>
                <w:rFonts w:hint="eastAsia" w:ascii="宋体" w:eastAsia="宋体"/>
                <w:color w:val="auto"/>
                <w:sz w:val="18"/>
                <w:szCs w:val="18"/>
                <w:lang w:eastAsia="zh-CN"/>
              </w:rPr>
            </w:pPr>
          </w:p>
          <w:p w14:paraId="721631EB">
            <w:pPr>
              <w:tabs>
                <w:tab w:val="left" w:pos="7937"/>
              </w:tabs>
              <w:spacing w:line="240" w:lineRule="exact"/>
              <w:jc w:val="center"/>
              <w:rPr>
                <w:rFonts w:hint="eastAsia" w:ascii="宋体" w:eastAsia="宋体"/>
                <w:color w:val="auto"/>
                <w:sz w:val="18"/>
                <w:szCs w:val="18"/>
                <w:lang w:eastAsia="zh-CN"/>
              </w:rPr>
            </w:pPr>
          </w:p>
          <w:p w14:paraId="1889D326">
            <w:pPr>
              <w:tabs>
                <w:tab w:val="left" w:pos="7937"/>
              </w:tabs>
              <w:spacing w:line="240" w:lineRule="exact"/>
              <w:jc w:val="center"/>
              <w:rPr>
                <w:rFonts w:hint="eastAsia" w:ascii="宋体" w:eastAsia="宋体"/>
                <w:color w:val="auto"/>
                <w:sz w:val="18"/>
                <w:szCs w:val="18"/>
                <w:lang w:eastAsia="zh-CN"/>
              </w:rPr>
            </w:pPr>
          </w:p>
          <w:p w14:paraId="5A6467ED">
            <w:pPr>
              <w:tabs>
                <w:tab w:val="left" w:pos="7937"/>
              </w:tabs>
              <w:spacing w:line="240" w:lineRule="exact"/>
              <w:jc w:val="center"/>
              <w:rPr>
                <w:rFonts w:hint="eastAsia" w:ascii="宋体" w:eastAsia="宋体"/>
                <w:color w:val="auto"/>
                <w:sz w:val="18"/>
                <w:szCs w:val="18"/>
                <w:lang w:eastAsia="zh-CN"/>
              </w:rPr>
            </w:pPr>
          </w:p>
          <w:p w14:paraId="068076BC">
            <w:pPr>
              <w:tabs>
                <w:tab w:val="left" w:pos="7937"/>
              </w:tabs>
              <w:spacing w:line="240" w:lineRule="exact"/>
              <w:jc w:val="center"/>
              <w:rPr>
                <w:rFonts w:hint="eastAsia" w:ascii="宋体" w:eastAsia="宋体"/>
                <w:color w:val="auto"/>
                <w:sz w:val="18"/>
                <w:szCs w:val="18"/>
                <w:lang w:eastAsia="zh-CN"/>
              </w:rPr>
            </w:pPr>
          </w:p>
          <w:p w14:paraId="26462966">
            <w:pPr>
              <w:tabs>
                <w:tab w:val="left" w:pos="7937"/>
              </w:tabs>
              <w:spacing w:line="240" w:lineRule="exact"/>
              <w:jc w:val="center"/>
              <w:rPr>
                <w:rFonts w:hint="eastAsia" w:ascii="宋体" w:eastAsia="宋体"/>
                <w:color w:val="auto"/>
                <w:sz w:val="18"/>
                <w:szCs w:val="18"/>
                <w:lang w:eastAsia="zh-CN"/>
              </w:rPr>
            </w:pPr>
          </w:p>
          <w:p w14:paraId="6C1B5217">
            <w:pPr>
              <w:tabs>
                <w:tab w:val="left" w:pos="7937"/>
              </w:tabs>
              <w:spacing w:line="240" w:lineRule="exact"/>
              <w:jc w:val="center"/>
              <w:rPr>
                <w:rFonts w:hint="eastAsia" w:ascii="宋体" w:eastAsia="宋体"/>
                <w:color w:val="auto"/>
                <w:sz w:val="18"/>
                <w:szCs w:val="18"/>
                <w:lang w:eastAsia="zh-CN"/>
              </w:rPr>
            </w:pPr>
          </w:p>
          <w:p w14:paraId="5B126A3D">
            <w:pPr>
              <w:tabs>
                <w:tab w:val="left" w:pos="7937"/>
              </w:tabs>
              <w:spacing w:line="240" w:lineRule="exact"/>
              <w:jc w:val="center"/>
              <w:rPr>
                <w:rFonts w:hint="eastAsia" w:ascii="宋体" w:eastAsia="宋体"/>
                <w:color w:val="auto"/>
                <w:sz w:val="18"/>
                <w:szCs w:val="18"/>
                <w:lang w:eastAsia="zh-CN"/>
              </w:rPr>
            </w:pPr>
          </w:p>
          <w:p w14:paraId="63830F33">
            <w:pPr>
              <w:tabs>
                <w:tab w:val="left" w:pos="7937"/>
              </w:tabs>
              <w:spacing w:line="240" w:lineRule="exact"/>
              <w:jc w:val="center"/>
              <w:rPr>
                <w:rFonts w:hint="eastAsia" w:ascii="宋体" w:eastAsia="宋体"/>
                <w:color w:val="auto"/>
                <w:sz w:val="18"/>
                <w:szCs w:val="18"/>
                <w:lang w:eastAsia="zh-CN"/>
              </w:rPr>
            </w:pPr>
          </w:p>
          <w:p w14:paraId="58B6EE52">
            <w:pPr>
              <w:tabs>
                <w:tab w:val="left" w:pos="7937"/>
              </w:tabs>
              <w:spacing w:line="240" w:lineRule="exact"/>
              <w:jc w:val="center"/>
              <w:rPr>
                <w:rFonts w:hint="eastAsia" w:ascii="宋体" w:eastAsia="宋体"/>
                <w:color w:val="auto"/>
                <w:sz w:val="18"/>
                <w:szCs w:val="18"/>
                <w:lang w:eastAsia="zh-CN"/>
              </w:rPr>
            </w:pPr>
          </w:p>
          <w:p w14:paraId="56FA40F7">
            <w:pPr>
              <w:tabs>
                <w:tab w:val="left" w:pos="7937"/>
              </w:tabs>
              <w:spacing w:line="240" w:lineRule="exact"/>
              <w:jc w:val="center"/>
              <w:rPr>
                <w:rFonts w:hint="eastAsia" w:ascii="宋体" w:eastAsia="宋体"/>
                <w:color w:val="auto"/>
                <w:sz w:val="18"/>
                <w:szCs w:val="18"/>
                <w:lang w:eastAsia="zh-CN"/>
              </w:rPr>
            </w:pPr>
          </w:p>
          <w:p w14:paraId="685BFB8C">
            <w:pPr>
              <w:tabs>
                <w:tab w:val="left" w:pos="7937"/>
              </w:tabs>
              <w:spacing w:line="240" w:lineRule="exact"/>
              <w:jc w:val="center"/>
              <w:rPr>
                <w:rFonts w:hint="eastAsia" w:ascii="宋体" w:eastAsia="宋体"/>
                <w:color w:val="auto"/>
                <w:sz w:val="18"/>
                <w:szCs w:val="18"/>
                <w:lang w:eastAsia="zh-CN"/>
              </w:rPr>
            </w:pPr>
          </w:p>
          <w:p w14:paraId="400DE670">
            <w:pPr>
              <w:tabs>
                <w:tab w:val="left" w:pos="7937"/>
              </w:tabs>
              <w:spacing w:line="240" w:lineRule="exact"/>
              <w:jc w:val="center"/>
              <w:rPr>
                <w:rFonts w:hint="eastAsia" w:ascii="宋体" w:eastAsia="宋体"/>
                <w:color w:val="auto"/>
                <w:sz w:val="18"/>
                <w:szCs w:val="18"/>
                <w:lang w:eastAsia="zh-CN"/>
              </w:rPr>
            </w:pPr>
          </w:p>
          <w:p w14:paraId="09945593">
            <w:pPr>
              <w:tabs>
                <w:tab w:val="left" w:pos="7937"/>
              </w:tabs>
              <w:spacing w:line="240" w:lineRule="exact"/>
              <w:jc w:val="center"/>
              <w:rPr>
                <w:rFonts w:hint="eastAsia" w:ascii="宋体" w:eastAsia="宋体"/>
                <w:color w:val="auto"/>
                <w:sz w:val="18"/>
                <w:szCs w:val="18"/>
                <w:lang w:eastAsia="zh-CN"/>
              </w:rPr>
            </w:pPr>
          </w:p>
          <w:p w14:paraId="6961B4E1">
            <w:pPr>
              <w:tabs>
                <w:tab w:val="left" w:pos="7937"/>
              </w:tabs>
              <w:spacing w:line="240" w:lineRule="exact"/>
              <w:jc w:val="center"/>
              <w:rPr>
                <w:rFonts w:hint="eastAsia" w:ascii="宋体" w:eastAsia="宋体"/>
                <w:color w:val="auto"/>
                <w:sz w:val="18"/>
                <w:szCs w:val="18"/>
                <w:lang w:eastAsia="zh-CN"/>
              </w:rPr>
            </w:pPr>
          </w:p>
          <w:p w14:paraId="6C6122D3">
            <w:pPr>
              <w:tabs>
                <w:tab w:val="left" w:pos="7937"/>
              </w:tabs>
              <w:spacing w:line="240" w:lineRule="exact"/>
              <w:jc w:val="center"/>
              <w:rPr>
                <w:rFonts w:hint="eastAsia" w:ascii="宋体" w:eastAsia="宋体"/>
                <w:color w:val="auto"/>
                <w:sz w:val="18"/>
                <w:szCs w:val="18"/>
                <w:lang w:eastAsia="zh-CN"/>
              </w:rPr>
            </w:pPr>
          </w:p>
          <w:p w14:paraId="30A283F8">
            <w:pPr>
              <w:tabs>
                <w:tab w:val="left" w:pos="7937"/>
              </w:tabs>
              <w:spacing w:line="240" w:lineRule="exact"/>
              <w:jc w:val="center"/>
              <w:rPr>
                <w:rFonts w:hint="eastAsia" w:ascii="宋体" w:eastAsia="宋体"/>
                <w:color w:val="auto"/>
                <w:sz w:val="18"/>
                <w:szCs w:val="18"/>
                <w:lang w:eastAsia="zh-CN"/>
              </w:rPr>
            </w:pPr>
          </w:p>
          <w:p w14:paraId="13E24432">
            <w:pPr>
              <w:tabs>
                <w:tab w:val="left" w:pos="7937"/>
              </w:tabs>
              <w:spacing w:line="240" w:lineRule="exact"/>
              <w:jc w:val="center"/>
              <w:rPr>
                <w:rFonts w:hint="eastAsia" w:ascii="宋体" w:eastAsia="宋体"/>
                <w:color w:val="auto"/>
                <w:sz w:val="18"/>
                <w:szCs w:val="18"/>
                <w:lang w:eastAsia="zh-CN"/>
              </w:rPr>
            </w:pPr>
          </w:p>
          <w:p w14:paraId="0EB7BF2F">
            <w:pPr>
              <w:tabs>
                <w:tab w:val="left" w:pos="7937"/>
              </w:tabs>
              <w:spacing w:line="240" w:lineRule="exact"/>
              <w:jc w:val="center"/>
              <w:rPr>
                <w:rFonts w:hint="eastAsia" w:ascii="宋体" w:eastAsia="宋体"/>
                <w:color w:val="auto"/>
                <w:sz w:val="18"/>
                <w:szCs w:val="18"/>
                <w:lang w:eastAsia="zh-CN"/>
              </w:rPr>
            </w:pPr>
          </w:p>
          <w:p w14:paraId="440BCA15">
            <w:pPr>
              <w:tabs>
                <w:tab w:val="left" w:pos="7937"/>
              </w:tabs>
              <w:spacing w:line="240" w:lineRule="exact"/>
              <w:jc w:val="center"/>
              <w:rPr>
                <w:rFonts w:hint="eastAsia" w:ascii="宋体" w:eastAsia="宋体"/>
                <w:color w:val="auto"/>
                <w:sz w:val="18"/>
                <w:szCs w:val="18"/>
                <w:lang w:eastAsia="zh-CN"/>
              </w:rPr>
            </w:pPr>
          </w:p>
          <w:p w14:paraId="5EAB35FA">
            <w:pPr>
              <w:tabs>
                <w:tab w:val="left" w:pos="7937"/>
              </w:tabs>
              <w:spacing w:line="240" w:lineRule="exact"/>
              <w:jc w:val="center"/>
              <w:rPr>
                <w:rFonts w:hint="eastAsia" w:ascii="宋体" w:eastAsia="宋体"/>
                <w:color w:val="auto"/>
                <w:sz w:val="18"/>
                <w:szCs w:val="18"/>
                <w:lang w:eastAsia="zh-CN"/>
              </w:rPr>
            </w:pPr>
          </w:p>
          <w:p w14:paraId="1BFC41B0">
            <w:pPr>
              <w:tabs>
                <w:tab w:val="left" w:pos="7937"/>
              </w:tabs>
              <w:spacing w:line="240" w:lineRule="exact"/>
              <w:jc w:val="center"/>
              <w:rPr>
                <w:rFonts w:hint="eastAsia" w:ascii="宋体" w:eastAsia="宋体"/>
                <w:color w:val="auto"/>
                <w:sz w:val="18"/>
                <w:szCs w:val="18"/>
                <w:lang w:eastAsia="zh-CN"/>
              </w:rPr>
            </w:pPr>
          </w:p>
          <w:p w14:paraId="77C82CD5">
            <w:pPr>
              <w:tabs>
                <w:tab w:val="left" w:pos="7937"/>
              </w:tabs>
              <w:spacing w:line="240" w:lineRule="exact"/>
              <w:jc w:val="center"/>
              <w:rPr>
                <w:rFonts w:hint="eastAsia" w:ascii="宋体" w:eastAsia="宋体"/>
                <w:color w:val="auto"/>
                <w:sz w:val="18"/>
                <w:szCs w:val="18"/>
                <w:lang w:eastAsia="zh-CN"/>
              </w:rPr>
            </w:pPr>
          </w:p>
          <w:p w14:paraId="65D9E665">
            <w:pPr>
              <w:tabs>
                <w:tab w:val="left" w:pos="7937"/>
              </w:tabs>
              <w:spacing w:line="240" w:lineRule="exact"/>
              <w:jc w:val="center"/>
              <w:rPr>
                <w:rFonts w:hint="eastAsia" w:ascii="宋体" w:eastAsia="宋体"/>
                <w:color w:val="auto"/>
                <w:sz w:val="18"/>
                <w:szCs w:val="18"/>
                <w:lang w:eastAsia="zh-CN"/>
              </w:rPr>
            </w:pPr>
          </w:p>
          <w:p w14:paraId="5A822745">
            <w:pPr>
              <w:tabs>
                <w:tab w:val="left" w:pos="7937"/>
              </w:tabs>
              <w:spacing w:line="240" w:lineRule="exact"/>
              <w:jc w:val="center"/>
              <w:rPr>
                <w:rFonts w:hint="eastAsia" w:ascii="宋体" w:eastAsia="宋体"/>
                <w:color w:val="auto"/>
                <w:sz w:val="18"/>
                <w:szCs w:val="18"/>
                <w:lang w:eastAsia="zh-CN"/>
              </w:rPr>
            </w:pPr>
          </w:p>
          <w:p w14:paraId="6090A6FE">
            <w:pPr>
              <w:tabs>
                <w:tab w:val="left" w:pos="7937"/>
              </w:tabs>
              <w:spacing w:line="240" w:lineRule="exact"/>
              <w:jc w:val="center"/>
              <w:rPr>
                <w:rFonts w:hint="eastAsia" w:ascii="宋体" w:eastAsia="宋体"/>
                <w:color w:val="auto"/>
                <w:sz w:val="18"/>
                <w:szCs w:val="18"/>
                <w:lang w:eastAsia="zh-CN"/>
              </w:rPr>
            </w:pPr>
          </w:p>
          <w:p w14:paraId="477090AF">
            <w:pPr>
              <w:tabs>
                <w:tab w:val="left" w:pos="7937"/>
              </w:tabs>
              <w:spacing w:line="240" w:lineRule="exact"/>
              <w:jc w:val="center"/>
              <w:rPr>
                <w:rFonts w:hint="eastAsia" w:ascii="宋体" w:eastAsia="宋体"/>
                <w:color w:val="auto"/>
                <w:sz w:val="18"/>
                <w:szCs w:val="18"/>
                <w:lang w:eastAsia="zh-CN"/>
              </w:rPr>
            </w:pPr>
          </w:p>
          <w:p w14:paraId="59FA4CB0">
            <w:pPr>
              <w:tabs>
                <w:tab w:val="left" w:pos="7937"/>
              </w:tabs>
              <w:spacing w:line="240" w:lineRule="exact"/>
              <w:jc w:val="center"/>
              <w:rPr>
                <w:rFonts w:hint="eastAsia" w:ascii="宋体" w:eastAsia="宋体"/>
                <w:color w:val="auto"/>
                <w:sz w:val="18"/>
                <w:szCs w:val="18"/>
                <w:lang w:eastAsia="zh-CN"/>
              </w:rPr>
            </w:pPr>
          </w:p>
          <w:p w14:paraId="3181E3B5">
            <w:pPr>
              <w:tabs>
                <w:tab w:val="left" w:pos="7937"/>
              </w:tabs>
              <w:spacing w:line="240" w:lineRule="exact"/>
              <w:jc w:val="center"/>
              <w:rPr>
                <w:rFonts w:hint="eastAsia" w:ascii="宋体" w:eastAsia="宋体"/>
                <w:color w:val="auto"/>
                <w:sz w:val="18"/>
                <w:szCs w:val="18"/>
                <w:lang w:eastAsia="zh-CN"/>
              </w:rPr>
            </w:pPr>
          </w:p>
          <w:p w14:paraId="501C51AE">
            <w:pPr>
              <w:tabs>
                <w:tab w:val="left" w:pos="7937"/>
              </w:tabs>
              <w:spacing w:line="240" w:lineRule="exact"/>
              <w:jc w:val="center"/>
              <w:rPr>
                <w:rFonts w:hint="eastAsia" w:ascii="宋体" w:eastAsia="宋体"/>
                <w:color w:val="auto"/>
                <w:sz w:val="18"/>
                <w:szCs w:val="18"/>
                <w:lang w:eastAsia="zh-CN"/>
              </w:rPr>
            </w:pPr>
            <w:r>
              <w:rPr>
                <w:rFonts w:hint="eastAsia" w:ascii="宋体" w:eastAsia="宋体"/>
                <w:color w:val="auto"/>
                <w:sz w:val="18"/>
                <w:szCs w:val="18"/>
              </w:rPr>
              <w:t>行政</w:t>
            </w:r>
            <w:r>
              <w:rPr>
                <w:rFonts w:hint="eastAsia" w:ascii="宋体" w:eastAsia="宋体"/>
                <w:color w:val="auto"/>
                <w:sz w:val="18"/>
                <w:szCs w:val="18"/>
                <w:lang w:eastAsia="zh-CN"/>
              </w:rPr>
              <w:t>许可</w:t>
            </w:r>
          </w:p>
          <w:p w14:paraId="07C3B020">
            <w:pPr>
              <w:tabs>
                <w:tab w:val="left" w:pos="7937"/>
              </w:tabs>
              <w:spacing w:line="240" w:lineRule="exact"/>
              <w:jc w:val="center"/>
              <w:rPr>
                <w:rFonts w:hint="eastAsia" w:ascii="宋体" w:eastAsia="宋体"/>
                <w:color w:val="auto"/>
                <w:sz w:val="18"/>
                <w:szCs w:val="18"/>
                <w:lang w:eastAsia="zh-CN"/>
              </w:rPr>
            </w:pPr>
          </w:p>
          <w:p w14:paraId="0DA308F8">
            <w:pPr>
              <w:tabs>
                <w:tab w:val="left" w:pos="7937"/>
              </w:tabs>
              <w:spacing w:line="240" w:lineRule="exact"/>
              <w:jc w:val="center"/>
              <w:rPr>
                <w:rFonts w:hint="eastAsia" w:ascii="宋体" w:eastAsia="宋体"/>
                <w:color w:val="auto"/>
                <w:sz w:val="18"/>
                <w:szCs w:val="18"/>
                <w:lang w:eastAsia="zh-CN"/>
              </w:rPr>
            </w:pPr>
          </w:p>
          <w:p w14:paraId="4236DC4B">
            <w:pPr>
              <w:tabs>
                <w:tab w:val="left" w:pos="7937"/>
              </w:tabs>
              <w:spacing w:line="240" w:lineRule="exact"/>
              <w:jc w:val="center"/>
              <w:rPr>
                <w:rFonts w:hint="eastAsia" w:ascii="宋体" w:eastAsia="宋体"/>
                <w:color w:val="auto"/>
                <w:sz w:val="18"/>
                <w:szCs w:val="18"/>
                <w:lang w:eastAsia="zh-CN"/>
              </w:rPr>
            </w:pPr>
          </w:p>
          <w:p w14:paraId="32856F31">
            <w:pPr>
              <w:tabs>
                <w:tab w:val="left" w:pos="7937"/>
              </w:tabs>
              <w:spacing w:line="240" w:lineRule="exact"/>
              <w:jc w:val="center"/>
              <w:rPr>
                <w:rFonts w:hint="eastAsia" w:ascii="宋体" w:eastAsia="宋体"/>
                <w:color w:val="auto"/>
                <w:sz w:val="18"/>
                <w:szCs w:val="18"/>
                <w:lang w:val="en-US" w:eastAsia="zh-CN"/>
              </w:rPr>
            </w:pPr>
          </w:p>
        </w:tc>
        <w:tc>
          <w:tcPr>
            <w:tcW w:w="1236" w:type="dxa"/>
            <w:tcBorders>
              <w:top w:val="single" w:color="auto" w:sz="4" w:space="0"/>
              <w:left w:val="single" w:color="auto" w:sz="4" w:space="0"/>
              <w:bottom w:val="single" w:color="auto" w:sz="4" w:space="0"/>
              <w:right w:val="single" w:color="auto" w:sz="4" w:space="0"/>
              <w:tl2br w:val="nil"/>
              <w:tr2bl w:val="nil"/>
            </w:tcBorders>
            <w:vAlign w:val="center"/>
          </w:tcPr>
          <w:p w14:paraId="6FB58C29">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642EF041">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0566E248">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r>
              <w:rPr>
                <w:rFonts w:hint="eastAsia" w:ascii="宋体" w:hAnsi="Times New Roman" w:eastAsia="宋体" w:cs="Times New Roman"/>
                <w:color w:val="auto"/>
                <w:kern w:val="2"/>
                <w:sz w:val="18"/>
                <w:szCs w:val="18"/>
                <w:vertAlign w:val="baseline"/>
                <w:lang w:val="en-US" w:eastAsia="zh-CN" w:bidi="ar-SA"/>
              </w:rPr>
              <w:t>企业登记注册</w:t>
            </w:r>
          </w:p>
          <w:p w14:paraId="5CB308A5">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39361945">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17659CD1">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0827EF5F">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3E7172EF">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0083F827">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1160EFDB">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0B0A5CD8">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0E27604A">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3A58A138">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296E7495">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4E69B38B">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2025C675">
            <w:pPr>
              <w:tabs>
                <w:tab w:val="left" w:pos="7937"/>
              </w:tabs>
              <w:spacing w:line="240" w:lineRule="exact"/>
              <w:jc w:val="both"/>
              <w:rPr>
                <w:rFonts w:hint="eastAsia" w:ascii="宋体" w:hAnsi="Times New Roman" w:eastAsia="宋体" w:cs="Times New Roman"/>
                <w:color w:val="auto"/>
                <w:kern w:val="2"/>
                <w:sz w:val="18"/>
                <w:szCs w:val="18"/>
                <w:vertAlign w:val="baseline"/>
                <w:lang w:val="en-US" w:eastAsia="zh-CN" w:bidi="ar-SA"/>
              </w:rPr>
            </w:pPr>
          </w:p>
          <w:p w14:paraId="747E6E2A">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78983AF4">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626BAEC0">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3414D6DF">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1751A5F1">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4DC97165">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r>
              <w:rPr>
                <w:rFonts w:hint="eastAsia" w:ascii="宋体" w:hAnsi="Times New Roman" w:eastAsia="宋体" w:cs="Times New Roman"/>
                <w:color w:val="auto"/>
                <w:kern w:val="2"/>
                <w:sz w:val="18"/>
                <w:szCs w:val="18"/>
                <w:vertAlign w:val="baseline"/>
                <w:lang w:val="en-US" w:eastAsia="zh-CN" w:bidi="ar-SA"/>
              </w:rPr>
              <w:t>企业登记注册</w:t>
            </w:r>
          </w:p>
          <w:p w14:paraId="0A23933B">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1CD03071">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60548CF4">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70F536CA">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44D81A6A">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40A3F246">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72E74DDC">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00B6A7A6">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30D4F2A3">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059E3D7C">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2EE428D8">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0B2354BE">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08C97E81">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7315803E">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505F4863">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1C81F188">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3EAA3E1A">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49ADC56A">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45E5FE77">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5F31242F">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46D2E981">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098CDB99">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74AACB92">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0E06B233">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4088A738">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6E10EE43">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211A3F7A">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5BFCC202">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10D50494">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67F80850">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7AA4E46F">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190393EE">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32AAFD29">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619A12E1">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02CB2E55">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6260CEC8">
            <w:pPr>
              <w:tabs>
                <w:tab w:val="left" w:pos="7937"/>
              </w:tabs>
              <w:spacing w:line="240" w:lineRule="exact"/>
              <w:jc w:val="both"/>
              <w:rPr>
                <w:rFonts w:hint="eastAsia" w:ascii="宋体" w:hAnsi="Times New Roman" w:eastAsia="宋体" w:cs="Times New Roman"/>
                <w:color w:val="auto"/>
                <w:kern w:val="2"/>
                <w:sz w:val="18"/>
                <w:szCs w:val="18"/>
                <w:vertAlign w:val="baseline"/>
                <w:lang w:val="en-US" w:eastAsia="zh-CN" w:bidi="ar-SA"/>
              </w:rPr>
            </w:pPr>
          </w:p>
          <w:p w14:paraId="34B72630">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r>
              <w:rPr>
                <w:rFonts w:hint="eastAsia" w:ascii="宋体" w:hAnsi="Times New Roman" w:eastAsia="宋体" w:cs="Times New Roman"/>
                <w:color w:val="auto"/>
                <w:kern w:val="2"/>
                <w:sz w:val="18"/>
                <w:szCs w:val="18"/>
                <w:vertAlign w:val="baseline"/>
                <w:lang w:val="en-US" w:eastAsia="zh-CN" w:bidi="ar-SA"/>
              </w:rPr>
              <w:t>企业登记注册</w:t>
            </w:r>
          </w:p>
          <w:p w14:paraId="70CCE7D0">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0172A308">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4BDD89AF">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6BA0592F">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17116087">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467825EC">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55CE82AD">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2EB39DAC">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4D967B79">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6FFD162E">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79C58044">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64AC7F7B">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034B8CDA">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5CB2EA50">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70F5FF41">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38763A48">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13627913">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36805069">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26C0D71B">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188BAC44">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61F6E7AE">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6366F339">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6AE5C07A">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5BB4D7F8">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7E3B267C">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243A07A0">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2735073A">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1FDBDD1D">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55906C51">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49630668">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1D9F47BB">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05828533">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647484DB">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19E8DC11">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4D6E7284">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p>
          <w:p w14:paraId="261855B5">
            <w:pPr>
              <w:tabs>
                <w:tab w:val="left" w:pos="7937"/>
              </w:tabs>
              <w:spacing w:line="240" w:lineRule="exact"/>
              <w:jc w:val="center"/>
              <w:rPr>
                <w:rFonts w:hint="eastAsia" w:ascii="宋体" w:hAnsi="Times New Roman" w:eastAsia="宋体" w:cs="Times New Roman"/>
                <w:color w:val="auto"/>
                <w:kern w:val="2"/>
                <w:sz w:val="18"/>
                <w:szCs w:val="18"/>
                <w:vertAlign w:val="baseline"/>
                <w:lang w:val="en-US" w:eastAsia="zh-CN" w:bidi="ar-SA"/>
              </w:rPr>
            </w:pPr>
            <w:r>
              <w:rPr>
                <w:rFonts w:hint="eastAsia" w:ascii="宋体" w:hAnsi="Times New Roman" w:eastAsia="宋体" w:cs="Times New Roman"/>
                <w:color w:val="auto"/>
                <w:kern w:val="2"/>
                <w:sz w:val="18"/>
                <w:szCs w:val="18"/>
                <w:vertAlign w:val="baseline"/>
                <w:lang w:val="en-US" w:eastAsia="zh-CN" w:bidi="ar-SA"/>
              </w:rPr>
              <w:t>企业登记注册</w:t>
            </w:r>
          </w:p>
        </w:tc>
        <w:tc>
          <w:tcPr>
            <w:tcW w:w="1343" w:type="dxa"/>
            <w:tcBorders>
              <w:top w:val="single" w:color="auto" w:sz="4" w:space="0"/>
              <w:left w:val="single" w:color="auto" w:sz="4" w:space="0"/>
              <w:bottom w:val="single" w:color="auto" w:sz="4" w:space="0"/>
              <w:right w:val="single" w:color="auto" w:sz="4" w:space="0"/>
              <w:tl2br w:val="nil"/>
              <w:tr2bl w:val="nil"/>
            </w:tcBorders>
            <w:vAlign w:val="center"/>
          </w:tcPr>
          <w:p w14:paraId="2BE1DD01">
            <w:pPr>
              <w:tabs>
                <w:tab w:val="left" w:pos="7937"/>
              </w:tabs>
              <w:spacing w:line="240" w:lineRule="exact"/>
              <w:jc w:val="center"/>
              <w:rPr>
                <w:rFonts w:hint="eastAsia" w:ascii="宋体" w:eastAsia="宋体"/>
                <w:color w:val="auto"/>
                <w:sz w:val="18"/>
                <w:szCs w:val="18"/>
                <w:vertAlign w:val="baseline"/>
                <w:lang w:eastAsia="zh-CN"/>
              </w:rPr>
            </w:pPr>
          </w:p>
          <w:p w14:paraId="2B56263C">
            <w:pPr>
              <w:tabs>
                <w:tab w:val="left" w:pos="7937"/>
              </w:tabs>
              <w:spacing w:line="240" w:lineRule="exact"/>
              <w:jc w:val="center"/>
              <w:rPr>
                <w:rFonts w:hint="eastAsia" w:ascii="宋体" w:eastAsia="宋体"/>
                <w:color w:val="auto"/>
                <w:sz w:val="18"/>
                <w:szCs w:val="18"/>
                <w:vertAlign w:val="baseline"/>
                <w:lang w:eastAsia="zh-CN"/>
              </w:rPr>
            </w:pPr>
          </w:p>
          <w:p w14:paraId="385FC85B">
            <w:pPr>
              <w:tabs>
                <w:tab w:val="left" w:pos="7937"/>
              </w:tabs>
              <w:spacing w:line="240" w:lineRule="exact"/>
              <w:jc w:val="center"/>
              <w:rPr>
                <w:rFonts w:hint="eastAsia" w:ascii="宋体" w:eastAsia="宋体"/>
                <w:color w:val="auto"/>
                <w:sz w:val="18"/>
                <w:szCs w:val="18"/>
                <w:vertAlign w:val="baseline"/>
                <w:lang w:eastAsia="zh-CN"/>
              </w:rPr>
            </w:pPr>
            <w:r>
              <w:rPr>
                <w:rFonts w:hint="eastAsia" w:ascii="宋体" w:eastAsia="宋体"/>
                <w:color w:val="auto"/>
                <w:sz w:val="18"/>
                <w:szCs w:val="18"/>
                <w:vertAlign w:val="baseline"/>
                <w:lang w:eastAsia="zh-CN"/>
              </w:rPr>
              <w:t>灵寿县数据和政务服务局</w:t>
            </w:r>
          </w:p>
          <w:p w14:paraId="407E73FA">
            <w:pPr>
              <w:tabs>
                <w:tab w:val="left" w:pos="7937"/>
              </w:tabs>
              <w:spacing w:line="240" w:lineRule="exact"/>
              <w:jc w:val="center"/>
              <w:rPr>
                <w:rFonts w:hint="eastAsia" w:ascii="宋体" w:eastAsia="宋体"/>
                <w:color w:val="auto"/>
                <w:sz w:val="18"/>
                <w:szCs w:val="18"/>
                <w:vertAlign w:val="baseline"/>
                <w:lang w:eastAsia="zh-CN"/>
              </w:rPr>
            </w:pPr>
          </w:p>
          <w:p w14:paraId="4FCB1960">
            <w:pPr>
              <w:tabs>
                <w:tab w:val="left" w:pos="7937"/>
              </w:tabs>
              <w:spacing w:line="240" w:lineRule="exact"/>
              <w:jc w:val="center"/>
              <w:rPr>
                <w:rFonts w:hint="eastAsia" w:ascii="宋体" w:eastAsia="宋体"/>
                <w:color w:val="auto"/>
                <w:sz w:val="18"/>
                <w:szCs w:val="18"/>
                <w:vertAlign w:val="baseline"/>
                <w:lang w:eastAsia="zh-CN"/>
              </w:rPr>
            </w:pPr>
          </w:p>
          <w:p w14:paraId="412751D0">
            <w:pPr>
              <w:tabs>
                <w:tab w:val="left" w:pos="7937"/>
              </w:tabs>
              <w:spacing w:line="240" w:lineRule="exact"/>
              <w:jc w:val="center"/>
              <w:rPr>
                <w:rFonts w:hint="eastAsia" w:ascii="宋体" w:eastAsia="宋体"/>
                <w:color w:val="auto"/>
                <w:sz w:val="18"/>
                <w:szCs w:val="18"/>
                <w:vertAlign w:val="baseline"/>
                <w:lang w:eastAsia="zh-CN"/>
              </w:rPr>
            </w:pPr>
          </w:p>
          <w:p w14:paraId="3B3D063C">
            <w:pPr>
              <w:tabs>
                <w:tab w:val="left" w:pos="7937"/>
              </w:tabs>
              <w:spacing w:line="240" w:lineRule="exact"/>
              <w:jc w:val="center"/>
              <w:rPr>
                <w:rFonts w:hint="eastAsia" w:ascii="宋体" w:eastAsia="宋体"/>
                <w:color w:val="auto"/>
                <w:sz w:val="18"/>
                <w:szCs w:val="18"/>
                <w:vertAlign w:val="baseline"/>
                <w:lang w:eastAsia="zh-CN"/>
              </w:rPr>
            </w:pPr>
          </w:p>
          <w:p w14:paraId="21F6316A">
            <w:pPr>
              <w:tabs>
                <w:tab w:val="left" w:pos="7937"/>
              </w:tabs>
              <w:spacing w:line="240" w:lineRule="exact"/>
              <w:jc w:val="center"/>
              <w:rPr>
                <w:rFonts w:hint="eastAsia" w:ascii="宋体" w:eastAsia="宋体"/>
                <w:color w:val="auto"/>
                <w:sz w:val="18"/>
                <w:szCs w:val="18"/>
                <w:vertAlign w:val="baseline"/>
                <w:lang w:eastAsia="zh-CN"/>
              </w:rPr>
            </w:pPr>
          </w:p>
          <w:p w14:paraId="7F6ED3D5">
            <w:pPr>
              <w:tabs>
                <w:tab w:val="left" w:pos="7937"/>
              </w:tabs>
              <w:spacing w:line="240" w:lineRule="exact"/>
              <w:jc w:val="center"/>
              <w:rPr>
                <w:rFonts w:hint="eastAsia" w:ascii="宋体" w:eastAsia="宋体"/>
                <w:color w:val="auto"/>
                <w:sz w:val="18"/>
                <w:szCs w:val="18"/>
                <w:vertAlign w:val="baseline"/>
                <w:lang w:eastAsia="zh-CN"/>
              </w:rPr>
            </w:pPr>
          </w:p>
          <w:p w14:paraId="7046FA1C">
            <w:pPr>
              <w:tabs>
                <w:tab w:val="left" w:pos="7937"/>
              </w:tabs>
              <w:spacing w:line="240" w:lineRule="exact"/>
              <w:jc w:val="center"/>
              <w:rPr>
                <w:rFonts w:hint="eastAsia" w:ascii="宋体" w:eastAsia="宋体"/>
                <w:color w:val="auto"/>
                <w:sz w:val="18"/>
                <w:szCs w:val="18"/>
                <w:vertAlign w:val="baseline"/>
                <w:lang w:eastAsia="zh-CN"/>
              </w:rPr>
            </w:pPr>
          </w:p>
          <w:p w14:paraId="667B3AB9">
            <w:pPr>
              <w:tabs>
                <w:tab w:val="left" w:pos="7937"/>
              </w:tabs>
              <w:spacing w:line="240" w:lineRule="exact"/>
              <w:jc w:val="center"/>
              <w:rPr>
                <w:rFonts w:hint="eastAsia" w:ascii="宋体" w:eastAsia="宋体"/>
                <w:color w:val="auto"/>
                <w:sz w:val="18"/>
                <w:szCs w:val="18"/>
                <w:vertAlign w:val="baseline"/>
                <w:lang w:eastAsia="zh-CN"/>
              </w:rPr>
            </w:pPr>
          </w:p>
          <w:p w14:paraId="232FACF1">
            <w:pPr>
              <w:tabs>
                <w:tab w:val="left" w:pos="7937"/>
              </w:tabs>
              <w:spacing w:line="240" w:lineRule="exact"/>
              <w:jc w:val="center"/>
              <w:rPr>
                <w:rFonts w:hint="eastAsia" w:ascii="宋体" w:eastAsia="宋体"/>
                <w:color w:val="auto"/>
                <w:sz w:val="18"/>
                <w:szCs w:val="18"/>
                <w:vertAlign w:val="baseline"/>
                <w:lang w:eastAsia="zh-CN"/>
              </w:rPr>
            </w:pPr>
          </w:p>
          <w:p w14:paraId="3E223EC6">
            <w:pPr>
              <w:tabs>
                <w:tab w:val="left" w:pos="7937"/>
              </w:tabs>
              <w:spacing w:line="240" w:lineRule="exact"/>
              <w:jc w:val="center"/>
              <w:rPr>
                <w:rFonts w:hint="eastAsia" w:ascii="宋体" w:eastAsia="宋体"/>
                <w:color w:val="auto"/>
                <w:sz w:val="18"/>
                <w:szCs w:val="18"/>
                <w:vertAlign w:val="baseline"/>
                <w:lang w:eastAsia="zh-CN"/>
              </w:rPr>
            </w:pPr>
          </w:p>
          <w:p w14:paraId="1EEA6737">
            <w:pPr>
              <w:tabs>
                <w:tab w:val="left" w:pos="7937"/>
              </w:tabs>
              <w:spacing w:line="240" w:lineRule="exact"/>
              <w:jc w:val="center"/>
              <w:rPr>
                <w:rFonts w:hint="eastAsia" w:ascii="宋体" w:eastAsia="宋体"/>
                <w:color w:val="auto"/>
                <w:sz w:val="18"/>
                <w:szCs w:val="18"/>
                <w:vertAlign w:val="baseline"/>
                <w:lang w:eastAsia="zh-CN"/>
              </w:rPr>
            </w:pPr>
          </w:p>
          <w:p w14:paraId="51E24482">
            <w:pPr>
              <w:tabs>
                <w:tab w:val="left" w:pos="7937"/>
              </w:tabs>
              <w:spacing w:line="240" w:lineRule="exact"/>
              <w:jc w:val="center"/>
              <w:rPr>
                <w:rFonts w:hint="eastAsia" w:ascii="宋体" w:eastAsia="宋体"/>
                <w:color w:val="auto"/>
                <w:sz w:val="18"/>
                <w:szCs w:val="18"/>
                <w:vertAlign w:val="baseline"/>
                <w:lang w:eastAsia="zh-CN"/>
              </w:rPr>
            </w:pPr>
          </w:p>
          <w:p w14:paraId="346F9E05">
            <w:pPr>
              <w:tabs>
                <w:tab w:val="left" w:pos="7937"/>
              </w:tabs>
              <w:spacing w:line="240" w:lineRule="exact"/>
              <w:jc w:val="center"/>
              <w:rPr>
                <w:rFonts w:hint="eastAsia" w:ascii="宋体" w:eastAsia="宋体"/>
                <w:color w:val="auto"/>
                <w:sz w:val="18"/>
                <w:szCs w:val="18"/>
                <w:vertAlign w:val="baseline"/>
                <w:lang w:eastAsia="zh-CN"/>
              </w:rPr>
            </w:pPr>
          </w:p>
          <w:p w14:paraId="15A21803">
            <w:pPr>
              <w:tabs>
                <w:tab w:val="left" w:pos="7937"/>
              </w:tabs>
              <w:spacing w:line="240" w:lineRule="exact"/>
              <w:jc w:val="center"/>
              <w:rPr>
                <w:rFonts w:hint="eastAsia" w:ascii="宋体" w:eastAsia="宋体"/>
                <w:color w:val="auto"/>
                <w:sz w:val="18"/>
                <w:szCs w:val="18"/>
                <w:vertAlign w:val="baseline"/>
                <w:lang w:eastAsia="zh-CN"/>
              </w:rPr>
            </w:pPr>
          </w:p>
          <w:p w14:paraId="4A2F276A">
            <w:pPr>
              <w:tabs>
                <w:tab w:val="left" w:pos="7937"/>
              </w:tabs>
              <w:spacing w:line="240" w:lineRule="exact"/>
              <w:jc w:val="center"/>
              <w:rPr>
                <w:rFonts w:hint="eastAsia" w:ascii="宋体" w:eastAsia="宋体"/>
                <w:color w:val="auto"/>
                <w:sz w:val="18"/>
                <w:szCs w:val="18"/>
                <w:vertAlign w:val="baseline"/>
                <w:lang w:eastAsia="zh-CN"/>
              </w:rPr>
            </w:pPr>
          </w:p>
          <w:p w14:paraId="0E71F135">
            <w:pPr>
              <w:tabs>
                <w:tab w:val="left" w:pos="7937"/>
              </w:tabs>
              <w:spacing w:line="240" w:lineRule="exact"/>
              <w:jc w:val="center"/>
              <w:rPr>
                <w:rFonts w:hint="eastAsia" w:ascii="宋体" w:eastAsia="宋体"/>
                <w:color w:val="auto"/>
                <w:sz w:val="18"/>
                <w:szCs w:val="18"/>
                <w:vertAlign w:val="baseline"/>
                <w:lang w:eastAsia="zh-CN"/>
              </w:rPr>
            </w:pPr>
          </w:p>
          <w:p w14:paraId="609A23E4">
            <w:pPr>
              <w:tabs>
                <w:tab w:val="left" w:pos="7937"/>
              </w:tabs>
              <w:spacing w:line="240" w:lineRule="exact"/>
              <w:jc w:val="center"/>
              <w:rPr>
                <w:rFonts w:hint="eastAsia" w:ascii="宋体" w:eastAsia="宋体"/>
                <w:color w:val="auto"/>
                <w:sz w:val="18"/>
                <w:szCs w:val="18"/>
                <w:vertAlign w:val="baseline"/>
                <w:lang w:eastAsia="zh-CN"/>
              </w:rPr>
            </w:pPr>
          </w:p>
          <w:p w14:paraId="520B129D">
            <w:pPr>
              <w:tabs>
                <w:tab w:val="left" w:pos="7937"/>
              </w:tabs>
              <w:spacing w:line="240" w:lineRule="exact"/>
              <w:jc w:val="center"/>
              <w:rPr>
                <w:rFonts w:hint="eastAsia" w:ascii="宋体" w:eastAsia="宋体"/>
                <w:color w:val="auto"/>
                <w:sz w:val="18"/>
                <w:szCs w:val="18"/>
                <w:vertAlign w:val="baseline"/>
                <w:lang w:eastAsia="zh-CN"/>
              </w:rPr>
            </w:pPr>
          </w:p>
          <w:p w14:paraId="785A371D">
            <w:pPr>
              <w:tabs>
                <w:tab w:val="left" w:pos="7937"/>
              </w:tabs>
              <w:spacing w:line="240" w:lineRule="exact"/>
              <w:jc w:val="center"/>
              <w:rPr>
                <w:rFonts w:hint="eastAsia" w:ascii="宋体" w:eastAsia="宋体"/>
                <w:color w:val="auto"/>
                <w:sz w:val="18"/>
                <w:szCs w:val="18"/>
                <w:vertAlign w:val="baseline"/>
                <w:lang w:eastAsia="zh-CN"/>
              </w:rPr>
            </w:pPr>
            <w:r>
              <w:rPr>
                <w:rFonts w:hint="eastAsia" w:ascii="宋体" w:eastAsia="宋体"/>
                <w:color w:val="auto"/>
                <w:sz w:val="18"/>
                <w:szCs w:val="18"/>
                <w:vertAlign w:val="baseline"/>
                <w:lang w:eastAsia="zh-CN"/>
              </w:rPr>
              <w:t>灵寿县数据和政务服务局</w:t>
            </w:r>
          </w:p>
          <w:p w14:paraId="25A3709B">
            <w:pPr>
              <w:tabs>
                <w:tab w:val="left" w:pos="7937"/>
              </w:tabs>
              <w:spacing w:line="240" w:lineRule="exact"/>
              <w:jc w:val="center"/>
              <w:rPr>
                <w:rFonts w:hint="eastAsia" w:ascii="宋体" w:eastAsia="宋体"/>
                <w:color w:val="auto"/>
                <w:sz w:val="18"/>
                <w:szCs w:val="18"/>
                <w:vertAlign w:val="baseline"/>
                <w:lang w:eastAsia="zh-CN"/>
              </w:rPr>
            </w:pPr>
          </w:p>
          <w:p w14:paraId="3F97690D">
            <w:pPr>
              <w:tabs>
                <w:tab w:val="left" w:pos="7937"/>
              </w:tabs>
              <w:spacing w:line="240" w:lineRule="exact"/>
              <w:jc w:val="center"/>
              <w:rPr>
                <w:rFonts w:hint="eastAsia" w:ascii="宋体" w:eastAsia="宋体"/>
                <w:color w:val="auto"/>
                <w:sz w:val="18"/>
                <w:szCs w:val="18"/>
                <w:vertAlign w:val="baseline"/>
                <w:lang w:eastAsia="zh-CN"/>
              </w:rPr>
            </w:pPr>
          </w:p>
          <w:p w14:paraId="1C08D7BB">
            <w:pPr>
              <w:tabs>
                <w:tab w:val="left" w:pos="7937"/>
              </w:tabs>
              <w:spacing w:line="240" w:lineRule="exact"/>
              <w:jc w:val="center"/>
              <w:rPr>
                <w:rFonts w:hint="eastAsia" w:ascii="宋体" w:eastAsia="宋体"/>
                <w:color w:val="auto"/>
                <w:sz w:val="18"/>
                <w:szCs w:val="18"/>
                <w:vertAlign w:val="baseline"/>
                <w:lang w:eastAsia="zh-CN"/>
              </w:rPr>
            </w:pPr>
          </w:p>
          <w:p w14:paraId="049743CD">
            <w:pPr>
              <w:tabs>
                <w:tab w:val="left" w:pos="7937"/>
              </w:tabs>
              <w:spacing w:line="240" w:lineRule="exact"/>
              <w:jc w:val="center"/>
              <w:rPr>
                <w:rFonts w:hint="eastAsia" w:ascii="宋体" w:eastAsia="宋体"/>
                <w:color w:val="auto"/>
                <w:sz w:val="18"/>
                <w:szCs w:val="18"/>
                <w:vertAlign w:val="baseline"/>
                <w:lang w:eastAsia="zh-CN"/>
              </w:rPr>
            </w:pPr>
          </w:p>
          <w:p w14:paraId="45E806B1">
            <w:pPr>
              <w:tabs>
                <w:tab w:val="left" w:pos="7937"/>
              </w:tabs>
              <w:spacing w:line="240" w:lineRule="exact"/>
              <w:jc w:val="center"/>
              <w:rPr>
                <w:rFonts w:hint="eastAsia" w:ascii="宋体" w:eastAsia="宋体"/>
                <w:color w:val="auto"/>
                <w:sz w:val="18"/>
                <w:szCs w:val="18"/>
                <w:vertAlign w:val="baseline"/>
                <w:lang w:eastAsia="zh-CN"/>
              </w:rPr>
            </w:pPr>
          </w:p>
          <w:p w14:paraId="6FFA2C11">
            <w:pPr>
              <w:tabs>
                <w:tab w:val="left" w:pos="7937"/>
              </w:tabs>
              <w:spacing w:line="240" w:lineRule="exact"/>
              <w:jc w:val="center"/>
              <w:rPr>
                <w:rFonts w:hint="eastAsia" w:ascii="宋体" w:eastAsia="宋体"/>
                <w:color w:val="auto"/>
                <w:sz w:val="18"/>
                <w:szCs w:val="18"/>
                <w:vertAlign w:val="baseline"/>
                <w:lang w:eastAsia="zh-CN"/>
              </w:rPr>
            </w:pPr>
          </w:p>
          <w:p w14:paraId="443DA4C0">
            <w:pPr>
              <w:tabs>
                <w:tab w:val="left" w:pos="7937"/>
              </w:tabs>
              <w:spacing w:line="240" w:lineRule="exact"/>
              <w:jc w:val="center"/>
              <w:rPr>
                <w:rFonts w:hint="eastAsia" w:ascii="宋体" w:eastAsia="宋体"/>
                <w:color w:val="auto"/>
                <w:sz w:val="18"/>
                <w:szCs w:val="18"/>
                <w:vertAlign w:val="baseline"/>
                <w:lang w:eastAsia="zh-CN"/>
              </w:rPr>
            </w:pPr>
          </w:p>
          <w:p w14:paraId="5862AA3E">
            <w:pPr>
              <w:tabs>
                <w:tab w:val="left" w:pos="7937"/>
              </w:tabs>
              <w:spacing w:line="240" w:lineRule="exact"/>
              <w:jc w:val="center"/>
              <w:rPr>
                <w:rFonts w:hint="eastAsia" w:ascii="宋体" w:eastAsia="宋体"/>
                <w:color w:val="auto"/>
                <w:sz w:val="18"/>
                <w:szCs w:val="18"/>
                <w:vertAlign w:val="baseline"/>
                <w:lang w:eastAsia="zh-CN"/>
              </w:rPr>
            </w:pPr>
          </w:p>
          <w:p w14:paraId="3CE1D91A">
            <w:pPr>
              <w:tabs>
                <w:tab w:val="left" w:pos="7937"/>
              </w:tabs>
              <w:spacing w:line="240" w:lineRule="exact"/>
              <w:jc w:val="center"/>
              <w:rPr>
                <w:rFonts w:hint="eastAsia" w:ascii="宋体" w:eastAsia="宋体"/>
                <w:color w:val="auto"/>
                <w:sz w:val="18"/>
                <w:szCs w:val="18"/>
                <w:vertAlign w:val="baseline"/>
                <w:lang w:eastAsia="zh-CN"/>
              </w:rPr>
            </w:pPr>
          </w:p>
          <w:p w14:paraId="78F8FAF6">
            <w:pPr>
              <w:tabs>
                <w:tab w:val="left" w:pos="7937"/>
              </w:tabs>
              <w:spacing w:line="240" w:lineRule="exact"/>
              <w:jc w:val="center"/>
              <w:rPr>
                <w:rFonts w:hint="eastAsia" w:ascii="宋体" w:eastAsia="宋体"/>
                <w:color w:val="auto"/>
                <w:sz w:val="18"/>
                <w:szCs w:val="18"/>
                <w:vertAlign w:val="baseline"/>
                <w:lang w:eastAsia="zh-CN"/>
              </w:rPr>
            </w:pPr>
          </w:p>
          <w:p w14:paraId="4C39019F">
            <w:pPr>
              <w:tabs>
                <w:tab w:val="left" w:pos="7937"/>
              </w:tabs>
              <w:spacing w:line="240" w:lineRule="exact"/>
              <w:jc w:val="center"/>
              <w:rPr>
                <w:rFonts w:hint="eastAsia" w:ascii="宋体" w:eastAsia="宋体"/>
                <w:color w:val="auto"/>
                <w:sz w:val="18"/>
                <w:szCs w:val="18"/>
                <w:vertAlign w:val="baseline"/>
                <w:lang w:eastAsia="zh-CN"/>
              </w:rPr>
            </w:pPr>
          </w:p>
          <w:p w14:paraId="1BFEA3A0">
            <w:pPr>
              <w:tabs>
                <w:tab w:val="left" w:pos="7937"/>
              </w:tabs>
              <w:spacing w:line="240" w:lineRule="exact"/>
              <w:jc w:val="center"/>
              <w:rPr>
                <w:rFonts w:hint="eastAsia" w:ascii="宋体" w:eastAsia="宋体"/>
                <w:color w:val="auto"/>
                <w:sz w:val="18"/>
                <w:szCs w:val="18"/>
                <w:vertAlign w:val="baseline"/>
                <w:lang w:eastAsia="zh-CN"/>
              </w:rPr>
            </w:pPr>
          </w:p>
          <w:p w14:paraId="57F10ED8">
            <w:pPr>
              <w:tabs>
                <w:tab w:val="left" w:pos="7937"/>
              </w:tabs>
              <w:spacing w:line="240" w:lineRule="exact"/>
              <w:jc w:val="center"/>
              <w:rPr>
                <w:rFonts w:hint="eastAsia" w:ascii="宋体" w:eastAsia="宋体"/>
                <w:color w:val="auto"/>
                <w:sz w:val="18"/>
                <w:szCs w:val="18"/>
                <w:vertAlign w:val="baseline"/>
                <w:lang w:eastAsia="zh-CN"/>
              </w:rPr>
            </w:pPr>
          </w:p>
          <w:p w14:paraId="16BF5433">
            <w:pPr>
              <w:tabs>
                <w:tab w:val="left" w:pos="7937"/>
              </w:tabs>
              <w:spacing w:line="240" w:lineRule="exact"/>
              <w:jc w:val="center"/>
              <w:rPr>
                <w:rFonts w:hint="eastAsia" w:ascii="宋体" w:eastAsia="宋体"/>
                <w:color w:val="auto"/>
                <w:sz w:val="18"/>
                <w:szCs w:val="18"/>
                <w:vertAlign w:val="baseline"/>
                <w:lang w:eastAsia="zh-CN"/>
              </w:rPr>
            </w:pPr>
          </w:p>
          <w:p w14:paraId="6DD2F36B">
            <w:pPr>
              <w:tabs>
                <w:tab w:val="left" w:pos="7937"/>
              </w:tabs>
              <w:spacing w:line="240" w:lineRule="exact"/>
              <w:jc w:val="center"/>
              <w:rPr>
                <w:rFonts w:hint="eastAsia" w:ascii="宋体" w:eastAsia="宋体"/>
                <w:color w:val="auto"/>
                <w:sz w:val="18"/>
                <w:szCs w:val="18"/>
                <w:vertAlign w:val="baseline"/>
                <w:lang w:eastAsia="zh-CN"/>
              </w:rPr>
            </w:pPr>
          </w:p>
          <w:p w14:paraId="306D6C85">
            <w:pPr>
              <w:tabs>
                <w:tab w:val="left" w:pos="7937"/>
              </w:tabs>
              <w:spacing w:line="240" w:lineRule="exact"/>
              <w:jc w:val="center"/>
              <w:rPr>
                <w:rFonts w:hint="eastAsia" w:ascii="宋体" w:eastAsia="宋体"/>
                <w:color w:val="auto"/>
                <w:sz w:val="18"/>
                <w:szCs w:val="18"/>
                <w:vertAlign w:val="baseline"/>
                <w:lang w:eastAsia="zh-CN"/>
              </w:rPr>
            </w:pPr>
          </w:p>
          <w:p w14:paraId="210F9D67">
            <w:pPr>
              <w:tabs>
                <w:tab w:val="left" w:pos="7937"/>
              </w:tabs>
              <w:spacing w:line="240" w:lineRule="exact"/>
              <w:jc w:val="center"/>
              <w:rPr>
                <w:rFonts w:hint="eastAsia" w:ascii="宋体" w:eastAsia="宋体"/>
                <w:color w:val="auto"/>
                <w:sz w:val="18"/>
                <w:szCs w:val="18"/>
                <w:vertAlign w:val="baseline"/>
                <w:lang w:eastAsia="zh-CN"/>
              </w:rPr>
            </w:pPr>
          </w:p>
          <w:p w14:paraId="3DC7B36F">
            <w:pPr>
              <w:tabs>
                <w:tab w:val="left" w:pos="7937"/>
              </w:tabs>
              <w:spacing w:line="240" w:lineRule="exact"/>
              <w:jc w:val="center"/>
              <w:rPr>
                <w:rFonts w:hint="eastAsia" w:ascii="宋体" w:eastAsia="宋体"/>
                <w:color w:val="auto"/>
                <w:sz w:val="18"/>
                <w:szCs w:val="18"/>
                <w:vertAlign w:val="baseline"/>
                <w:lang w:eastAsia="zh-CN"/>
              </w:rPr>
            </w:pPr>
          </w:p>
          <w:p w14:paraId="60A3A225">
            <w:pPr>
              <w:tabs>
                <w:tab w:val="left" w:pos="7937"/>
              </w:tabs>
              <w:spacing w:line="240" w:lineRule="exact"/>
              <w:jc w:val="center"/>
              <w:rPr>
                <w:rFonts w:hint="eastAsia" w:ascii="宋体" w:eastAsia="宋体"/>
                <w:color w:val="auto"/>
                <w:sz w:val="18"/>
                <w:szCs w:val="18"/>
                <w:vertAlign w:val="baseline"/>
                <w:lang w:eastAsia="zh-CN"/>
              </w:rPr>
            </w:pPr>
          </w:p>
          <w:p w14:paraId="5FCD89AD">
            <w:pPr>
              <w:tabs>
                <w:tab w:val="left" w:pos="7937"/>
              </w:tabs>
              <w:spacing w:line="240" w:lineRule="exact"/>
              <w:jc w:val="center"/>
              <w:rPr>
                <w:rFonts w:hint="eastAsia" w:ascii="宋体" w:eastAsia="宋体"/>
                <w:color w:val="auto"/>
                <w:sz w:val="18"/>
                <w:szCs w:val="18"/>
                <w:vertAlign w:val="baseline"/>
                <w:lang w:eastAsia="zh-CN"/>
              </w:rPr>
            </w:pPr>
          </w:p>
          <w:p w14:paraId="31C94956">
            <w:pPr>
              <w:tabs>
                <w:tab w:val="left" w:pos="7937"/>
              </w:tabs>
              <w:spacing w:line="240" w:lineRule="exact"/>
              <w:jc w:val="center"/>
              <w:rPr>
                <w:rFonts w:hint="eastAsia" w:ascii="宋体" w:eastAsia="宋体"/>
                <w:color w:val="auto"/>
                <w:sz w:val="18"/>
                <w:szCs w:val="18"/>
                <w:vertAlign w:val="baseline"/>
                <w:lang w:eastAsia="zh-CN"/>
              </w:rPr>
            </w:pPr>
          </w:p>
          <w:p w14:paraId="22A0DC53">
            <w:pPr>
              <w:tabs>
                <w:tab w:val="left" w:pos="7937"/>
              </w:tabs>
              <w:spacing w:line="240" w:lineRule="exact"/>
              <w:jc w:val="center"/>
              <w:rPr>
                <w:rFonts w:hint="eastAsia" w:ascii="宋体" w:eastAsia="宋体"/>
                <w:color w:val="auto"/>
                <w:sz w:val="18"/>
                <w:szCs w:val="18"/>
                <w:vertAlign w:val="baseline"/>
                <w:lang w:eastAsia="zh-CN"/>
              </w:rPr>
            </w:pPr>
          </w:p>
          <w:p w14:paraId="4665B2D0">
            <w:pPr>
              <w:tabs>
                <w:tab w:val="left" w:pos="7937"/>
              </w:tabs>
              <w:spacing w:line="240" w:lineRule="exact"/>
              <w:jc w:val="center"/>
              <w:rPr>
                <w:rFonts w:hint="eastAsia" w:ascii="宋体" w:eastAsia="宋体"/>
                <w:color w:val="auto"/>
                <w:sz w:val="18"/>
                <w:szCs w:val="18"/>
                <w:vertAlign w:val="baseline"/>
                <w:lang w:eastAsia="zh-CN"/>
              </w:rPr>
            </w:pPr>
          </w:p>
          <w:p w14:paraId="649CEA08">
            <w:pPr>
              <w:tabs>
                <w:tab w:val="left" w:pos="7937"/>
              </w:tabs>
              <w:spacing w:line="240" w:lineRule="exact"/>
              <w:jc w:val="center"/>
              <w:rPr>
                <w:rFonts w:hint="eastAsia" w:ascii="宋体" w:eastAsia="宋体"/>
                <w:color w:val="auto"/>
                <w:sz w:val="18"/>
                <w:szCs w:val="18"/>
                <w:vertAlign w:val="baseline"/>
                <w:lang w:eastAsia="zh-CN"/>
              </w:rPr>
            </w:pPr>
          </w:p>
          <w:p w14:paraId="4959FBA8">
            <w:pPr>
              <w:tabs>
                <w:tab w:val="left" w:pos="7937"/>
              </w:tabs>
              <w:spacing w:line="240" w:lineRule="exact"/>
              <w:jc w:val="center"/>
              <w:rPr>
                <w:rFonts w:hint="eastAsia" w:ascii="宋体" w:eastAsia="宋体"/>
                <w:color w:val="auto"/>
                <w:sz w:val="18"/>
                <w:szCs w:val="18"/>
                <w:vertAlign w:val="baseline"/>
                <w:lang w:eastAsia="zh-CN"/>
              </w:rPr>
            </w:pPr>
          </w:p>
          <w:p w14:paraId="131D6C0B">
            <w:pPr>
              <w:tabs>
                <w:tab w:val="left" w:pos="7937"/>
              </w:tabs>
              <w:spacing w:line="240" w:lineRule="exact"/>
              <w:jc w:val="center"/>
              <w:rPr>
                <w:rFonts w:hint="eastAsia" w:ascii="宋体" w:eastAsia="宋体"/>
                <w:color w:val="auto"/>
                <w:sz w:val="18"/>
                <w:szCs w:val="18"/>
                <w:vertAlign w:val="baseline"/>
                <w:lang w:eastAsia="zh-CN"/>
              </w:rPr>
            </w:pPr>
          </w:p>
          <w:p w14:paraId="2AD7F2A2">
            <w:pPr>
              <w:tabs>
                <w:tab w:val="left" w:pos="7937"/>
              </w:tabs>
              <w:spacing w:line="240" w:lineRule="exact"/>
              <w:jc w:val="center"/>
              <w:rPr>
                <w:rFonts w:hint="eastAsia" w:ascii="宋体" w:eastAsia="宋体"/>
                <w:color w:val="auto"/>
                <w:sz w:val="18"/>
                <w:szCs w:val="18"/>
                <w:vertAlign w:val="baseline"/>
                <w:lang w:eastAsia="zh-CN"/>
              </w:rPr>
            </w:pPr>
          </w:p>
          <w:p w14:paraId="75DF8ACA">
            <w:pPr>
              <w:tabs>
                <w:tab w:val="left" w:pos="7937"/>
              </w:tabs>
              <w:spacing w:line="240" w:lineRule="exact"/>
              <w:jc w:val="center"/>
              <w:rPr>
                <w:rFonts w:hint="eastAsia" w:ascii="宋体" w:eastAsia="宋体"/>
                <w:color w:val="auto"/>
                <w:sz w:val="18"/>
                <w:szCs w:val="18"/>
                <w:vertAlign w:val="baseline"/>
                <w:lang w:eastAsia="zh-CN"/>
              </w:rPr>
            </w:pPr>
          </w:p>
          <w:p w14:paraId="14390EF0">
            <w:pPr>
              <w:tabs>
                <w:tab w:val="left" w:pos="7937"/>
              </w:tabs>
              <w:spacing w:line="240" w:lineRule="exact"/>
              <w:jc w:val="center"/>
              <w:rPr>
                <w:rFonts w:hint="eastAsia" w:ascii="宋体" w:eastAsia="宋体"/>
                <w:color w:val="auto"/>
                <w:sz w:val="18"/>
                <w:szCs w:val="18"/>
                <w:vertAlign w:val="baseline"/>
                <w:lang w:eastAsia="zh-CN"/>
              </w:rPr>
            </w:pPr>
          </w:p>
          <w:p w14:paraId="148CC0C3">
            <w:pPr>
              <w:tabs>
                <w:tab w:val="left" w:pos="7937"/>
              </w:tabs>
              <w:spacing w:line="240" w:lineRule="exact"/>
              <w:jc w:val="center"/>
              <w:rPr>
                <w:rFonts w:hint="eastAsia" w:ascii="宋体" w:eastAsia="宋体"/>
                <w:color w:val="auto"/>
                <w:sz w:val="18"/>
                <w:szCs w:val="18"/>
                <w:vertAlign w:val="baseline"/>
                <w:lang w:eastAsia="zh-CN"/>
              </w:rPr>
            </w:pPr>
          </w:p>
          <w:p w14:paraId="204A0CAD">
            <w:pPr>
              <w:tabs>
                <w:tab w:val="left" w:pos="7937"/>
              </w:tabs>
              <w:spacing w:line="240" w:lineRule="exact"/>
              <w:jc w:val="center"/>
              <w:rPr>
                <w:rFonts w:hint="eastAsia" w:ascii="宋体" w:eastAsia="宋体"/>
                <w:color w:val="auto"/>
                <w:sz w:val="18"/>
                <w:szCs w:val="18"/>
                <w:vertAlign w:val="baseline"/>
                <w:lang w:eastAsia="zh-CN"/>
              </w:rPr>
            </w:pPr>
          </w:p>
          <w:p w14:paraId="3B19B961">
            <w:pPr>
              <w:tabs>
                <w:tab w:val="left" w:pos="7937"/>
              </w:tabs>
              <w:spacing w:line="240" w:lineRule="exact"/>
              <w:jc w:val="center"/>
              <w:rPr>
                <w:rFonts w:hint="eastAsia" w:ascii="宋体" w:eastAsia="宋体"/>
                <w:color w:val="auto"/>
                <w:sz w:val="18"/>
                <w:szCs w:val="18"/>
                <w:vertAlign w:val="baseline"/>
                <w:lang w:eastAsia="zh-CN"/>
              </w:rPr>
            </w:pPr>
          </w:p>
          <w:p w14:paraId="5FE8B909">
            <w:pPr>
              <w:tabs>
                <w:tab w:val="left" w:pos="7937"/>
              </w:tabs>
              <w:spacing w:line="240" w:lineRule="exact"/>
              <w:jc w:val="center"/>
              <w:rPr>
                <w:rFonts w:hint="eastAsia" w:ascii="宋体" w:eastAsia="宋体"/>
                <w:color w:val="auto"/>
                <w:sz w:val="18"/>
                <w:szCs w:val="18"/>
                <w:vertAlign w:val="baseline"/>
                <w:lang w:eastAsia="zh-CN"/>
              </w:rPr>
            </w:pPr>
          </w:p>
          <w:p w14:paraId="04A13432">
            <w:pPr>
              <w:tabs>
                <w:tab w:val="left" w:pos="7937"/>
              </w:tabs>
              <w:spacing w:line="240" w:lineRule="exact"/>
              <w:jc w:val="center"/>
              <w:rPr>
                <w:rFonts w:hint="eastAsia" w:ascii="宋体" w:eastAsia="宋体"/>
                <w:color w:val="auto"/>
                <w:sz w:val="18"/>
                <w:szCs w:val="18"/>
                <w:vertAlign w:val="baseline"/>
                <w:lang w:eastAsia="zh-CN"/>
              </w:rPr>
            </w:pPr>
          </w:p>
          <w:p w14:paraId="410431C4">
            <w:pPr>
              <w:tabs>
                <w:tab w:val="left" w:pos="7937"/>
              </w:tabs>
              <w:spacing w:line="240" w:lineRule="exact"/>
              <w:jc w:val="center"/>
              <w:rPr>
                <w:rFonts w:hint="eastAsia" w:ascii="宋体" w:eastAsia="宋体"/>
                <w:color w:val="auto"/>
                <w:sz w:val="18"/>
                <w:szCs w:val="18"/>
                <w:vertAlign w:val="baseline"/>
                <w:lang w:eastAsia="zh-CN"/>
              </w:rPr>
            </w:pPr>
          </w:p>
          <w:p w14:paraId="367894D2">
            <w:pPr>
              <w:tabs>
                <w:tab w:val="left" w:pos="7937"/>
              </w:tabs>
              <w:spacing w:line="240" w:lineRule="exact"/>
              <w:jc w:val="center"/>
              <w:rPr>
                <w:rFonts w:hint="eastAsia" w:ascii="宋体" w:eastAsia="宋体"/>
                <w:color w:val="auto"/>
                <w:sz w:val="18"/>
                <w:szCs w:val="18"/>
                <w:vertAlign w:val="baseline"/>
                <w:lang w:eastAsia="zh-CN"/>
              </w:rPr>
            </w:pPr>
          </w:p>
          <w:p w14:paraId="1CA7F06B">
            <w:pPr>
              <w:tabs>
                <w:tab w:val="left" w:pos="7937"/>
              </w:tabs>
              <w:spacing w:line="240" w:lineRule="exact"/>
              <w:jc w:val="center"/>
              <w:rPr>
                <w:rFonts w:hint="eastAsia" w:ascii="宋体" w:eastAsia="宋体"/>
                <w:color w:val="auto"/>
                <w:sz w:val="18"/>
                <w:szCs w:val="18"/>
                <w:vertAlign w:val="baseline"/>
                <w:lang w:eastAsia="zh-CN"/>
              </w:rPr>
            </w:pPr>
            <w:r>
              <w:rPr>
                <w:rFonts w:hint="eastAsia" w:ascii="宋体" w:eastAsia="宋体"/>
                <w:color w:val="auto"/>
                <w:sz w:val="18"/>
                <w:szCs w:val="18"/>
                <w:vertAlign w:val="baseline"/>
                <w:lang w:eastAsia="zh-CN"/>
              </w:rPr>
              <w:t>灵寿县数据和政务服务局</w:t>
            </w:r>
          </w:p>
          <w:p w14:paraId="2A0B55F6">
            <w:pPr>
              <w:tabs>
                <w:tab w:val="left" w:pos="7937"/>
              </w:tabs>
              <w:spacing w:line="240" w:lineRule="exact"/>
              <w:jc w:val="center"/>
              <w:rPr>
                <w:rFonts w:hint="eastAsia" w:ascii="宋体" w:eastAsia="宋体"/>
                <w:color w:val="auto"/>
                <w:sz w:val="18"/>
                <w:szCs w:val="18"/>
                <w:vertAlign w:val="baseline"/>
                <w:lang w:eastAsia="zh-CN"/>
              </w:rPr>
            </w:pPr>
          </w:p>
          <w:p w14:paraId="0DF88547">
            <w:pPr>
              <w:tabs>
                <w:tab w:val="left" w:pos="7937"/>
              </w:tabs>
              <w:spacing w:line="240" w:lineRule="exact"/>
              <w:jc w:val="center"/>
              <w:rPr>
                <w:rFonts w:hint="eastAsia" w:ascii="宋体" w:eastAsia="宋体"/>
                <w:color w:val="auto"/>
                <w:sz w:val="18"/>
                <w:szCs w:val="18"/>
                <w:vertAlign w:val="baseline"/>
                <w:lang w:eastAsia="zh-CN"/>
              </w:rPr>
            </w:pPr>
          </w:p>
          <w:p w14:paraId="688DCA69">
            <w:pPr>
              <w:tabs>
                <w:tab w:val="left" w:pos="7937"/>
              </w:tabs>
              <w:spacing w:line="240" w:lineRule="exact"/>
              <w:jc w:val="center"/>
              <w:rPr>
                <w:rFonts w:hint="eastAsia" w:ascii="宋体" w:eastAsia="宋体"/>
                <w:color w:val="auto"/>
                <w:sz w:val="18"/>
                <w:szCs w:val="18"/>
                <w:vertAlign w:val="baseline"/>
                <w:lang w:eastAsia="zh-CN"/>
              </w:rPr>
            </w:pPr>
          </w:p>
          <w:p w14:paraId="1BC9B440">
            <w:pPr>
              <w:tabs>
                <w:tab w:val="left" w:pos="7937"/>
              </w:tabs>
              <w:spacing w:line="240" w:lineRule="exact"/>
              <w:jc w:val="center"/>
              <w:rPr>
                <w:rFonts w:hint="eastAsia" w:ascii="宋体" w:eastAsia="宋体"/>
                <w:color w:val="auto"/>
                <w:sz w:val="18"/>
                <w:szCs w:val="18"/>
                <w:vertAlign w:val="baseline"/>
                <w:lang w:eastAsia="zh-CN"/>
              </w:rPr>
            </w:pPr>
          </w:p>
          <w:p w14:paraId="372FC5CC">
            <w:pPr>
              <w:tabs>
                <w:tab w:val="left" w:pos="7937"/>
              </w:tabs>
              <w:spacing w:line="240" w:lineRule="exact"/>
              <w:jc w:val="center"/>
              <w:rPr>
                <w:rFonts w:hint="eastAsia" w:ascii="宋体" w:eastAsia="宋体"/>
                <w:color w:val="auto"/>
                <w:sz w:val="18"/>
                <w:szCs w:val="18"/>
                <w:vertAlign w:val="baseline"/>
                <w:lang w:eastAsia="zh-CN"/>
              </w:rPr>
            </w:pPr>
          </w:p>
          <w:p w14:paraId="27A6705E">
            <w:pPr>
              <w:tabs>
                <w:tab w:val="left" w:pos="7937"/>
              </w:tabs>
              <w:spacing w:line="240" w:lineRule="exact"/>
              <w:jc w:val="center"/>
              <w:rPr>
                <w:rFonts w:hint="eastAsia" w:ascii="宋体" w:eastAsia="宋体"/>
                <w:color w:val="auto"/>
                <w:sz w:val="18"/>
                <w:szCs w:val="18"/>
                <w:vertAlign w:val="baseline"/>
                <w:lang w:eastAsia="zh-CN"/>
              </w:rPr>
            </w:pPr>
          </w:p>
          <w:p w14:paraId="56323A6F">
            <w:pPr>
              <w:tabs>
                <w:tab w:val="left" w:pos="7937"/>
              </w:tabs>
              <w:spacing w:line="240" w:lineRule="exact"/>
              <w:jc w:val="center"/>
              <w:rPr>
                <w:rFonts w:hint="eastAsia" w:ascii="宋体" w:eastAsia="宋体"/>
                <w:color w:val="auto"/>
                <w:sz w:val="18"/>
                <w:szCs w:val="18"/>
                <w:vertAlign w:val="baseline"/>
                <w:lang w:eastAsia="zh-CN"/>
              </w:rPr>
            </w:pPr>
          </w:p>
          <w:p w14:paraId="0AADFDEF">
            <w:pPr>
              <w:tabs>
                <w:tab w:val="left" w:pos="7937"/>
              </w:tabs>
              <w:spacing w:line="240" w:lineRule="exact"/>
              <w:jc w:val="center"/>
              <w:rPr>
                <w:rFonts w:hint="eastAsia" w:ascii="宋体" w:eastAsia="宋体"/>
                <w:color w:val="auto"/>
                <w:sz w:val="18"/>
                <w:szCs w:val="18"/>
                <w:vertAlign w:val="baseline"/>
                <w:lang w:eastAsia="zh-CN"/>
              </w:rPr>
            </w:pPr>
          </w:p>
          <w:p w14:paraId="07EA887C">
            <w:pPr>
              <w:tabs>
                <w:tab w:val="left" w:pos="7937"/>
              </w:tabs>
              <w:spacing w:line="240" w:lineRule="exact"/>
              <w:jc w:val="center"/>
              <w:rPr>
                <w:rFonts w:hint="eastAsia" w:ascii="宋体" w:eastAsia="宋体"/>
                <w:color w:val="auto"/>
                <w:sz w:val="18"/>
                <w:szCs w:val="18"/>
                <w:vertAlign w:val="baseline"/>
                <w:lang w:eastAsia="zh-CN"/>
              </w:rPr>
            </w:pPr>
          </w:p>
          <w:p w14:paraId="0792F3AA">
            <w:pPr>
              <w:tabs>
                <w:tab w:val="left" w:pos="7937"/>
              </w:tabs>
              <w:spacing w:line="240" w:lineRule="exact"/>
              <w:jc w:val="center"/>
              <w:rPr>
                <w:rFonts w:hint="eastAsia" w:ascii="宋体" w:eastAsia="宋体"/>
                <w:color w:val="auto"/>
                <w:sz w:val="18"/>
                <w:szCs w:val="18"/>
                <w:vertAlign w:val="baseline"/>
                <w:lang w:eastAsia="zh-CN"/>
              </w:rPr>
            </w:pPr>
          </w:p>
          <w:p w14:paraId="69CAE4D2">
            <w:pPr>
              <w:tabs>
                <w:tab w:val="left" w:pos="7937"/>
              </w:tabs>
              <w:spacing w:line="240" w:lineRule="exact"/>
              <w:jc w:val="center"/>
              <w:rPr>
                <w:rFonts w:hint="eastAsia" w:ascii="宋体" w:eastAsia="宋体"/>
                <w:color w:val="auto"/>
                <w:sz w:val="18"/>
                <w:szCs w:val="18"/>
                <w:vertAlign w:val="baseline"/>
                <w:lang w:eastAsia="zh-CN"/>
              </w:rPr>
            </w:pPr>
          </w:p>
          <w:p w14:paraId="4093CE30">
            <w:pPr>
              <w:tabs>
                <w:tab w:val="left" w:pos="7937"/>
              </w:tabs>
              <w:spacing w:line="240" w:lineRule="exact"/>
              <w:jc w:val="center"/>
              <w:rPr>
                <w:rFonts w:hint="eastAsia" w:ascii="宋体" w:eastAsia="宋体"/>
                <w:color w:val="auto"/>
                <w:sz w:val="18"/>
                <w:szCs w:val="18"/>
                <w:vertAlign w:val="baseline"/>
                <w:lang w:eastAsia="zh-CN"/>
              </w:rPr>
            </w:pPr>
          </w:p>
          <w:p w14:paraId="32ECA664">
            <w:pPr>
              <w:tabs>
                <w:tab w:val="left" w:pos="7937"/>
              </w:tabs>
              <w:spacing w:line="240" w:lineRule="exact"/>
              <w:jc w:val="center"/>
              <w:rPr>
                <w:rFonts w:hint="eastAsia" w:ascii="宋体" w:eastAsia="宋体"/>
                <w:color w:val="auto"/>
                <w:sz w:val="18"/>
                <w:szCs w:val="18"/>
                <w:vertAlign w:val="baseline"/>
                <w:lang w:eastAsia="zh-CN"/>
              </w:rPr>
            </w:pPr>
          </w:p>
          <w:p w14:paraId="72136A15">
            <w:pPr>
              <w:tabs>
                <w:tab w:val="left" w:pos="7937"/>
              </w:tabs>
              <w:spacing w:line="240" w:lineRule="exact"/>
              <w:jc w:val="center"/>
              <w:rPr>
                <w:rFonts w:hint="eastAsia" w:ascii="宋体" w:eastAsia="宋体"/>
                <w:color w:val="auto"/>
                <w:sz w:val="18"/>
                <w:szCs w:val="18"/>
                <w:vertAlign w:val="baseline"/>
                <w:lang w:eastAsia="zh-CN"/>
              </w:rPr>
            </w:pPr>
          </w:p>
          <w:p w14:paraId="6366DCE4">
            <w:pPr>
              <w:tabs>
                <w:tab w:val="left" w:pos="7937"/>
              </w:tabs>
              <w:spacing w:line="240" w:lineRule="exact"/>
              <w:jc w:val="center"/>
              <w:rPr>
                <w:rFonts w:hint="eastAsia" w:ascii="宋体" w:eastAsia="宋体"/>
                <w:color w:val="auto"/>
                <w:sz w:val="18"/>
                <w:szCs w:val="18"/>
                <w:vertAlign w:val="baseline"/>
                <w:lang w:eastAsia="zh-CN"/>
              </w:rPr>
            </w:pPr>
          </w:p>
          <w:p w14:paraId="670E3AD3">
            <w:pPr>
              <w:tabs>
                <w:tab w:val="left" w:pos="7937"/>
              </w:tabs>
              <w:spacing w:line="240" w:lineRule="exact"/>
              <w:jc w:val="center"/>
              <w:rPr>
                <w:rFonts w:hint="eastAsia" w:ascii="宋体" w:eastAsia="宋体"/>
                <w:color w:val="auto"/>
                <w:sz w:val="18"/>
                <w:szCs w:val="18"/>
                <w:vertAlign w:val="baseline"/>
                <w:lang w:eastAsia="zh-CN"/>
              </w:rPr>
            </w:pPr>
          </w:p>
          <w:p w14:paraId="53A1B359">
            <w:pPr>
              <w:tabs>
                <w:tab w:val="left" w:pos="7937"/>
              </w:tabs>
              <w:spacing w:line="240" w:lineRule="exact"/>
              <w:jc w:val="center"/>
              <w:rPr>
                <w:rFonts w:hint="eastAsia" w:ascii="宋体" w:eastAsia="宋体"/>
                <w:color w:val="auto"/>
                <w:sz w:val="18"/>
                <w:szCs w:val="18"/>
                <w:vertAlign w:val="baseline"/>
                <w:lang w:eastAsia="zh-CN"/>
              </w:rPr>
            </w:pPr>
          </w:p>
          <w:p w14:paraId="58F0EC90">
            <w:pPr>
              <w:tabs>
                <w:tab w:val="left" w:pos="7937"/>
              </w:tabs>
              <w:spacing w:line="240" w:lineRule="exact"/>
              <w:jc w:val="center"/>
              <w:rPr>
                <w:rFonts w:hint="eastAsia" w:ascii="宋体" w:eastAsia="宋体"/>
                <w:color w:val="auto"/>
                <w:sz w:val="18"/>
                <w:szCs w:val="18"/>
                <w:vertAlign w:val="baseline"/>
                <w:lang w:eastAsia="zh-CN"/>
              </w:rPr>
            </w:pPr>
          </w:p>
          <w:p w14:paraId="6BF40F51">
            <w:pPr>
              <w:tabs>
                <w:tab w:val="left" w:pos="7937"/>
              </w:tabs>
              <w:spacing w:line="240" w:lineRule="exact"/>
              <w:jc w:val="center"/>
              <w:rPr>
                <w:rFonts w:hint="eastAsia" w:ascii="宋体" w:eastAsia="宋体"/>
                <w:color w:val="auto"/>
                <w:sz w:val="18"/>
                <w:szCs w:val="18"/>
                <w:vertAlign w:val="baseline"/>
                <w:lang w:eastAsia="zh-CN"/>
              </w:rPr>
            </w:pPr>
          </w:p>
          <w:p w14:paraId="611B823D">
            <w:pPr>
              <w:tabs>
                <w:tab w:val="left" w:pos="7937"/>
              </w:tabs>
              <w:spacing w:line="240" w:lineRule="exact"/>
              <w:jc w:val="center"/>
              <w:rPr>
                <w:rFonts w:hint="eastAsia" w:ascii="宋体" w:eastAsia="宋体"/>
                <w:color w:val="auto"/>
                <w:sz w:val="18"/>
                <w:szCs w:val="18"/>
                <w:vertAlign w:val="baseline"/>
                <w:lang w:eastAsia="zh-CN"/>
              </w:rPr>
            </w:pPr>
          </w:p>
          <w:p w14:paraId="7F88C49D">
            <w:pPr>
              <w:tabs>
                <w:tab w:val="left" w:pos="7937"/>
              </w:tabs>
              <w:spacing w:line="240" w:lineRule="exact"/>
              <w:jc w:val="center"/>
              <w:rPr>
                <w:rFonts w:hint="eastAsia" w:ascii="宋体" w:eastAsia="宋体"/>
                <w:color w:val="auto"/>
                <w:sz w:val="18"/>
                <w:szCs w:val="18"/>
                <w:vertAlign w:val="baseline"/>
                <w:lang w:eastAsia="zh-CN"/>
              </w:rPr>
            </w:pPr>
          </w:p>
          <w:p w14:paraId="102335EB">
            <w:pPr>
              <w:tabs>
                <w:tab w:val="left" w:pos="7937"/>
              </w:tabs>
              <w:spacing w:line="240" w:lineRule="exact"/>
              <w:jc w:val="center"/>
              <w:rPr>
                <w:rFonts w:hint="eastAsia" w:ascii="宋体" w:eastAsia="宋体"/>
                <w:color w:val="auto"/>
                <w:sz w:val="18"/>
                <w:szCs w:val="18"/>
                <w:vertAlign w:val="baseline"/>
                <w:lang w:eastAsia="zh-CN"/>
              </w:rPr>
            </w:pPr>
          </w:p>
          <w:p w14:paraId="7FB3301F">
            <w:pPr>
              <w:tabs>
                <w:tab w:val="left" w:pos="7937"/>
              </w:tabs>
              <w:spacing w:line="240" w:lineRule="exact"/>
              <w:jc w:val="center"/>
              <w:rPr>
                <w:rFonts w:hint="eastAsia" w:ascii="宋体" w:eastAsia="宋体"/>
                <w:color w:val="auto"/>
                <w:sz w:val="18"/>
                <w:szCs w:val="18"/>
                <w:vertAlign w:val="baseline"/>
                <w:lang w:eastAsia="zh-CN"/>
              </w:rPr>
            </w:pPr>
          </w:p>
          <w:p w14:paraId="412D80A3">
            <w:pPr>
              <w:tabs>
                <w:tab w:val="left" w:pos="7937"/>
              </w:tabs>
              <w:spacing w:line="240" w:lineRule="exact"/>
              <w:jc w:val="center"/>
              <w:rPr>
                <w:rFonts w:hint="eastAsia" w:ascii="宋体" w:eastAsia="宋体"/>
                <w:color w:val="auto"/>
                <w:sz w:val="18"/>
                <w:szCs w:val="18"/>
                <w:vertAlign w:val="baseline"/>
                <w:lang w:eastAsia="zh-CN"/>
              </w:rPr>
            </w:pPr>
          </w:p>
          <w:p w14:paraId="4B4C197A">
            <w:pPr>
              <w:tabs>
                <w:tab w:val="left" w:pos="7937"/>
              </w:tabs>
              <w:spacing w:line="240" w:lineRule="exact"/>
              <w:jc w:val="center"/>
              <w:rPr>
                <w:rFonts w:hint="eastAsia" w:ascii="宋体" w:eastAsia="宋体"/>
                <w:color w:val="auto"/>
                <w:sz w:val="18"/>
                <w:szCs w:val="18"/>
                <w:vertAlign w:val="baseline"/>
                <w:lang w:eastAsia="zh-CN"/>
              </w:rPr>
            </w:pPr>
          </w:p>
          <w:p w14:paraId="5880DFD0">
            <w:pPr>
              <w:tabs>
                <w:tab w:val="left" w:pos="7937"/>
              </w:tabs>
              <w:spacing w:line="240" w:lineRule="exact"/>
              <w:jc w:val="center"/>
              <w:rPr>
                <w:rFonts w:hint="eastAsia" w:ascii="宋体" w:eastAsia="宋体"/>
                <w:color w:val="auto"/>
                <w:sz w:val="18"/>
                <w:szCs w:val="18"/>
                <w:vertAlign w:val="baseline"/>
                <w:lang w:eastAsia="zh-CN"/>
              </w:rPr>
            </w:pPr>
          </w:p>
          <w:p w14:paraId="66EC101A">
            <w:pPr>
              <w:tabs>
                <w:tab w:val="left" w:pos="7937"/>
              </w:tabs>
              <w:spacing w:line="240" w:lineRule="exact"/>
              <w:jc w:val="center"/>
              <w:rPr>
                <w:rFonts w:hint="eastAsia" w:ascii="宋体" w:eastAsia="宋体"/>
                <w:color w:val="auto"/>
                <w:sz w:val="18"/>
                <w:szCs w:val="18"/>
                <w:vertAlign w:val="baseline"/>
                <w:lang w:eastAsia="zh-CN"/>
              </w:rPr>
            </w:pPr>
          </w:p>
          <w:p w14:paraId="73317766">
            <w:pPr>
              <w:tabs>
                <w:tab w:val="left" w:pos="7937"/>
              </w:tabs>
              <w:spacing w:line="240" w:lineRule="exact"/>
              <w:jc w:val="center"/>
              <w:rPr>
                <w:rFonts w:hint="eastAsia" w:ascii="宋体" w:eastAsia="宋体"/>
                <w:color w:val="auto"/>
                <w:sz w:val="18"/>
                <w:szCs w:val="18"/>
                <w:vertAlign w:val="baseline"/>
                <w:lang w:eastAsia="zh-CN"/>
              </w:rPr>
            </w:pPr>
          </w:p>
          <w:p w14:paraId="7A333C9C">
            <w:pPr>
              <w:tabs>
                <w:tab w:val="left" w:pos="7937"/>
              </w:tabs>
              <w:spacing w:line="240" w:lineRule="exact"/>
              <w:jc w:val="center"/>
              <w:rPr>
                <w:rFonts w:hint="eastAsia" w:ascii="宋体" w:eastAsia="宋体"/>
                <w:color w:val="auto"/>
                <w:sz w:val="18"/>
                <w:szCs w:val="18"/>
                <w:vertAlign w:val="baseline"/>
                <w:lang w:eastAsia="zh-CN"/>
              </w:rPr>
            </w:pPr>
          </w:p>
          <w:p w14:paraId="4515288A">
            <w:pPr>
              <w:tabs>
                <w:tab w:val="left" w:pos="7937"/>
              </w:tabs>
              <w:spacing w:line="240" w:lineRule="exact"/>
              <w:jc w:val="center"/>
              <w:rPr>
                <w:rFonts w:hint="eastAsia" w:ascii="宋体" w:eastAsia="宋体"/>
                <w:color w:val="auto"/>
                <w:sz w:val="18"/>
                <w:szCs w:val="18"/>
                <w:vertAlign w:val="baseline"/>
                <w:lang w:eastAsia="zh-CN"/>
              </w:rPr>
            </w:pPr>
          </w:p>
          <w:p w14:paraId="7C69A4BC">
            <w:pPr>
              <w:tabs>
                <w:tab w:val="left" w:pos="7937"/>
              </w:tabs>
              <w:spacing w:line="240" w:lineRule="exact"/>
              <w:jc w:val="center"/>
              <w:rPr>
                <w:rFonts w:hint="eastAsia" w:ascii="宋体" w:eastAsia="宋体"/>
                <w:color w:val="auto"/>
                <w:sz w:val="18"/>
                <w:szCs w:val="18"/>
                <w:vertAlign w:val="baseline"/>
                <w:lang w:eastAsia="zh-CN"/>
              </w:rPr>
            </w:pPr>
          </w:p>
          <w:p w14:paraId="61B043C9">
            <w:pPr>
              <w:tabs>
                <w:tab w:val="left" w:pos="7937"/>
              </w:tabs>
              <w:spacing w:line="240" w:lineRule="exact"/>
              <w:jc w:val="center"/>
              <w:rPr>
                <w:rFonts w:hint="eastAsia" w:ascii="宋体" w:eastAsia="宋体"/>
                <w:color w:val="auto"/>
                <w:sz w:val="18"/>
                <w:szCs w:val="18"/>
                <w:vertAlign w:val="baseline"/>
                <w:lang w:eastAsia="zh-CN"/>
              </w:rPr>
            </w:pPr>
          </w:p>
          <w:p w14:paraId="482E0BFA">
            <w:pPr>
              <w:tabs>
                <w:tab w:val="left" w:pos="7937"/>
              </w:tabs>
              <w:spacing w:line="240" w:lineRule="exact"/>
              <w:jc w:val="center"/>
              <w:rPr>
                <w:rFonts w:hint="eastAsia" w:ascii="宋体" w:eastAsia="宋体"/>
                <w:color w:val="auto"/>
                <w:sz w:val="18"/>
                <w:szCs w:val="18"/>
                <w:vertAlign w:val="baseline"/>
                <w:lang w:eastAsia="zh-CN"/>
              </w:rPr>
            </w:pPr>
          </w:p>
          <w:p w14:paraId="6F9A6F35">
            <w:pPr>
              <w:tabs>
                <w:tab w:val="left" w:pos="7937"/>
              </w:tabs>
              <w:spacing w:line="240" w:lineRule="exact"/>
              <w:jc w:val="center"/>
              <w:rPr>
                <w:rFonts w:hint="eastAsia" w:ascii="宋体" w:eastAsia="宋体"/>
                <w:color w:val="auto"/>
                <w:sz w:val="18"/>
                <w:szCs w:val="18"/>
                <w:vertAlign w:val="baseline"/>
                <w:lang w:eastAsia="zh-CN"/>
              </w:rPr>
            </w:pPr>
          </w:p>
          <w:p w14:paraId="7A1515F4">
            <w:pPr>
              <w:tabs>
                <w:tab w:val="left" w:pos="7937"/>
              </w:tabs>
              <w:spacing w:line="240" w:lineRule="exact"/>
              <w:jc w:val="center"/>
              <w:rPr>
                <w:rFonts w:hint="eastAsia" w:ascii="宋体" w:eastAsia="宋体"/>
                <w:color w:val="auto"/>
                <w:sz w:val="18"/>
                <w:szCs w:val="18"/>
                <w:vertAlign w:val="baseline"/>
                <w:lang w:eastAsia="zh-CN"/>
              </w:rPr>
            </w:pPr>
          </w:p>
          <w:p w14:paraId="70670C74">
            <w:pPr>
              <w:tabs>
                <w:tab w:val="left" w:pos="7937"/>
              </w:tabs>
              <w:spacing w:line="240" w:lineRule="exact"/>
              <w:jc w:val="center"/>
              <w:rPr>
                <w:rFonts w:hint="eastAsia" w:ascii="宋体" w:eastAsia="宋体"/>
                <w:color w:val="auto"/>
                <w:sz w:val="18"/>
                <w:szCs w:val="18"/>
                <w:vertAlign w:val="baseline"/>
                <w:lang w:val="en-US" w:eastAsia="zh-CN"/>
              </w:rPr>
            </w:pPr>
            <w:r>
              <w:rPr>
                <w:rFonts w:hint="eastAsia" w:ascii="宋体" w:eastAsia="宋体"/>
                <w:color w:val="auto"/>
                <w:sz w:val="18"/>
                <w:szCs w:val="18"/>
                <w:vertAlign w:val="baseline"/>
                <w:lang w:eastAsia="zh-CN"/>
              </w:rPr>
              <w:t>灵寿县数据和政务服务局</w:t>
            </w:r>
          </w:p>
        </w:tc>
        <w:tc>
          <w:tcPr>
            <w:tcW w:w="3701" w:type="dxa"/>
            <w:tcBorders>
              <w:top w:val="single" w:color="auto" w:sz="4" w:space="0"/>
              <w:left w:val="single" w:color="auto" w:sz="4" w:space="0"/>
              <w:bottom w:val="single" w:color="auto" w:sz="4" w:space="0"/>
              <w:right w:val="single" w:color="auto" w:sz="4" w:space="0"/>
              <w:tl2br w:val="nil"/>
              <w:tr2bl w:val="nil"/>
            </w:tcBorders>
            <w:vAlign w:val="center"/>
          </w:tcPr>
          <w:p w14:paraId="1205EC2D">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1.法律：《中华人民共和国公司法》（1993年12月29日第八届全国人民代表大会常务委员会第五次会议通过，2023年12月29日第十四届全国人民代表大会常务委员会第七次会议第二次修订）第二十九条　设立公司，应当依法向公司登记机关申请设立登记。法律、行政法规规定设立公司必须报经批准的，应当在公司登记前依法办理批准手续。第三十条　申请设立公司，应当提交设立登记申请书、公司章程等文件，提交的相关材料应当真实、合法和有效。申请材料不齐全或者不符合法定形式的，公司登记机关应当一次性告知需要补正的材料。</w:t>
            </w:r>
          </w:p>
          <w:p w14:paraId="4F76B59F">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第三十一条　申请设立公司，符合本法规定的设立条件的，由公司登记机关分别登记为有限责任公司或者股份有限公司；不符合本法规定的设立条件的，不得登记为有限责任公司或者股份有限公司。</w:t>
            </w:r>
          </w:p>
          <w:p w14:paraId="2D0DF552">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第三十三条　依法设立的公司，由公司登记机关发给公司营业执照。公司营业执照签发日期为公司成立日期。公司营业执照应当载明公司的名称、住所、注册资本、经营范围、法定代表人姓名等事项。公司登记机关可以发给电子营业执照。电子营业执照与纸质营业执照具有同等法律效力。</w:t>
            </w:r>
          </w:p>
          <w:p w14:paraId="73F35414">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第三十四条　公司登记事项发生变更的，应当依法办理变更登记。公司登记事项未经登记或者未经变更登记，不得对抗善意相对人。</w:t>
            </w:r>
          </w:p>
          <w:p w14:paraId="3EEA5CD7">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第三十六条　公司营业执照记载的事项发生变更的，公司办理变更登记后，由公司登记机关换发营业执照。</w:t>
            </w:r>
          </w:p>
          <w:p w14:paraId="223724CB">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第三十七条　公司因解散、被宣告破产或者其他法定事由需要终止的，应当依法向公司登记机关申请注销登记，由公司登记机关公告公司终止。　</w:t>
            </w:r>
          </w:p>
          <w:p w14:paraId="031197DE">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法律：《中华人民共和国个人独资企业法》（1999年8月30日第九届全国人民代表大会常务委员会第十一次会议通过中华人民共和国主席令第二十号公布）第九条“申请设立个人独资企业，应当由投资人或者其委托的代理人向个人独资企业所在地的登记机关提交设立申请书、投资人身份证明、生产经营场所使用证明等文件。委托代理人申请设立登记时，应当出具投资人的委托书和代理人的合法证明。个人独资企业不得从事法律、行政法规禁止经营的业务；从事法律、行政法规规定须报经有关部门审批的业务，应当在申请设立登记时提交有关部门的批准文件。”</w:t>
            </w:r>
          </w:p>
          <w:p w14:paraId="352E5C5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四条“个人独资企业设立分支机构，应当由投资人或者其委托的代理人向分支机构所在地的登记机关申请登记，领取营业执照。分支机构经核准登记后，应将登记情况报该分支机构隶属的个人独资企业的登记机关备案。”</w:t>
            </w:r>
          </w:p>
          <w:p w14:paraId="4D55AC09">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第十五条“个人独资企业存续期间登记事项发生变更的，应当在作出变更决定之日起的十五日内依法向登记机关申请办理变更登记。”</w:t>
            </w:r>
          </w:p>
          <w:p w14:paraId="0731EE3D">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第三十二条“个人独资企业清算结束后，投资人或者人民法院指定的清算人应当编制清算报告，并于十五日内到登记机关办理注销登记。”</w:t>
            </w:r>
          </w:p>
          <w:p w14:paraId="43FF1DCA">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法律：《中华人民共和国合伙企业法》（1997年2月23日第八届全国人民代表大会常务委员会第二十四次会议通过，2006年8月27修订主席令第五十五号发布）第九条“申请设立合伙企业，应当向企业登记机关提交登记申请书、合伙协议书、合伙人身份证明等文件。合伙企业的经营范围中有属于法律、行政法规规定在登记前须经批准的项目的，该项经营业务应当依法经过批准，并在登记时提交批准文件。”</w:t>
            </w:r>
          </w:p>
          <w:p w14:paraId="6610123E">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第十二条“合伙企业设立分支机构，应当向分支机构所在地的企业登记机关申请登记，领取营业执照。”</w:t>
            </w:r>
          </w:p>
          <w:p w14:paraId="314E72C5">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第十三条“合伙企业登记事项发生变更的，执行合伙事务的合伙人应当自作出变更决定或者发生变更事由之日起十五日内，向企业登记机关申请办理变更登记。”</w:t>
            </w:r>
          </w:p>
          <w:p w14:paraId="6434B069">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第九十条“清算结束，清算人应当编制清算报告，经全体合伙人签名、盖章后，在十五日内向企业登记机关报送清算报告，申请办理合伙企业注销登记。”</w:t>
            </w:r>
          </w:p>
          <w:p w14:paraId="787741D5">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4.行政法规：《中华人民共和国市场主体登记管理条例》（2021年7月27日国务院令第746号公布，自2022年3月1日起施行）第二条“本条例所称市场主体，是指在中华人民共和国境内以营利为目的从事经营活动的下列自然人、法人及非法人组织：（一）公司、非公司企业法人及其分支机构；（二）个人独资企业、合伙企业及其分支机构；（三）农民专业合作社（联合社）及其分支机构；（四）个体工商户；（五）外国公司分支机构；（六）法律、行政法规规定的其他市场主体。”第三条“市场主体应当依照本条例办理登记。未经登记，不得以市场主体名义从事经营活动。法律、行政法规规定无需办理登记的除外。　　市场主体登记包括设立登记、变更登记和注销登记。”第六条“县级以上地方人民政府承担市场主体登记工作的部门（以下称登记机关）应当优化市场主体登记办理流程，提高市场主体登记效率，推行当场办结、一次办结、限时办结等制度，实现集中办理、就近办理、网上办理、异地可办，提升市场主体登记便利化程度。”</w:t>
            </w:r>
          </w:p>
          <w:p w14:paraId="1FABB3CC">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部委规章：《中华人民共和国市场主体登记管理条例实施细则》（2022年3月1日国家市场监督管理总局令第52号公布，自公布之日起施行）第三条“......各级登记机关依法履行登记管理职责，执行全国统一的登记管理政策文件和规范要求，使用统一的登记材料、文书格式，以及省级统一的市场主体登记管理系统，优化登记办理流程，推行网上办理等便捷方式，健全数据安全管理制度，提供规范化、标准化登记管理服务。”</w:t>
            </w:r>
          </w:p>
        </w:tc>
        <w:tc>
          <w:tcPr>
            <w:tcW w:w="3396"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3E41FBC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770342CD">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2、审查责任：按照</w:t>
            </w:r>
            <w:r>
              <w:rPr>
                <w:rFonts w:hint="eastAsia" w:ascii="宋体" w:eastAsia="宋体" w:cs="Arial"/>
                <w:color w:val="auto"/>
                <w:kern w:val="0"/>
                <w:sz w:val="18"/>
                <w:szCs w:val="18"/>
                <w:lang w:val="en-US" w:eastAsia="zh-CN"/>
              </w:rPr>
              <w:t>《中华人民共和国公司法》、《公司登记管理条例》及</w:t>
            </w:r>
            <w:r>
              <w:rPr>
                <w:rFonts w:hint="eastAsia" w:ascii="宋体" w:eastAsia="宋体" w:cs="Arial"/>
                <w:color w:val="auto"/>
                <w:kern w:val="0"/>
                <w:sz w:val="18"/>
                <w:szCs w:val="18"/>
                <w:lang w:eastAsia="zh-CN"/>
              </w:rPr>
              <w:t>国民经济行业分类注释</w:t>
            </w:r>
            <w:r>
              <w:rPr>
                <w:rFonts w:hint="eastAsia" w:ascii="宋体" w:eastAsia="宋体" w:cs="Arial"/>
                <w:color w:val="auto"/>
                <w:kern w:val="0"/>
                <w:sz w:val="18"/>
                <w:szCs w:val="18"/>
              </w:rPr>
              <w:t>和产业政策，对书面申请材料进行审查，提出是否同意筹建的审核意见</w:t>
            </w:r>
            <w:r>
              <w:rPr>
                <w:rFonts w:hint="eastAsia" w:ascii="宋体" w:eastAsia="宋体" w:cs="Arial"/>
                <w:color w:val="auto"/>
                <w:kern w:val="0"/>
                <w:sz w:val="18"/>
                <w:szCs w:val="18"/>
                <w:lang w:eastAsia="zh-CN"/>
              </w:rPr>
              <w:t>。</w:t>
            </w:r>
          </w:p>
          <w:p w14:paraId="6BD1613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137E9DC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4、送达责任：准予许可的制发送达</w:t>
            </w:r>
            <w:r>
              <w:rPr>
                <w:rFonts w:hint="eastAsia" w:ascii="宋体" w:eastAsia="宋体" w:cs="Arial"/>
                <w:color w:val="auto"/>
                <w:kern w:val="0"/>
                <w:sz w:val="18"/>
                <w:szCs w:val="18"/>
                <w:lang w:eastAsia="zh-CN"/>
              </w:rPr>
              <w:t>企业法人营业执照</w:t>
            </w:r>
            <w:r>
              <w:rPr>
                <w:rFonts w:hint="eastAsia" w:ascii="宋体" w:eastAsia="宋体" w:cs="Arial"/>
                <w:color w:val="auto"/>
                <w:kern w:val="0"/>
                <w:sz w:val="18"/>
                <w:szCs w:val="18"/>
              </w:rPr>
              <w:t xml:space="preserve">，按规定报国家局备案，信息公开。 </w:t>
            </w:r>
          </w:p>
          <w:p w14:paraId="1E928113">
            <w:pPr>
              <w:tabs>
                <w:tab w:val="left" w:pos="7937"/>
              </w:tabs>
              <w:spacing w:line="240" w:lineRule="exact"/>
              <w:rPr>
                <w:rFonts w:hint="default" w:ascii="宋体" w:eastAsia="宋体" w:cs="Arial"/>
                <w:color w:val="auto"/>
                <w:kern w:val="0"/>
                <w:sz w:val="18"/>
                <w:szCs w:val="18"/>
                <w:lang w:val="en-US" w:eastAsia="zh-CN"/>
              </w:rPr>
            </w:pPr>
            <w:r>
              <w:rPr>
                <w:rFonts w:hint="eastAsia" w:ascii="宋体" w:eastAsia="宋体" w:cs="Arial"/>
                <w:color w:val="auto"/>
                <w:kern w:val="0"/>
                <w:sz w:val="18"/>
                <w:szCs w:val="18"/>
              </w:rPr>
              <w:t>5、事后</w:t>
            </w:r>
            <w:r>
              <w:rPr>
                <w:rFonts w:hint="eastAsia" w:ascii="宋体" w:eastAsia="宋体" w:cs="Arial"/>
                <w:color w:val="auto"/>
                <w:kern w:val="0"/>
                <w:sz w:val="18"/>
                <w:szCs w:val="18"/>
                <w:lang w:val="en-US" w:eastAsia="zh-CN"/>
              </w:rPr>
              <w:t>推送</w:t>
            </w:r>
            <w:r>
              <w:rPr>
                <w:rFonts w:hint="eastAsia" w:ascii="宋体" w:eastAsia="宋体" w:cs="Arial"/>
                <w:color w:val="auto"/>
                <w:kern w:val="0"/>
                <w:sz w:val="18"/>
                <w:szCs w:val="18"/>
              </w:rPr>
              <w:t>责任：</w:t>
            </w:r>
            <w:r>
              <w:rPr>
                <w:rFonts w:hint="eastAsia" w:ascii="宋体" w:eastAsia="宋体" w:cs="Arial"/>
                <w:color w:val="auto"/>
                <w:kern w:val="0"/>
                <w:sz w:val="18"/>
                <w:szCs w:val="18"/>
                <w:lang w:val="en-US" w:eastAsia="zh-CN"/>
              </w:rPr>
              <w:t>及时将信息推送给有关部门监管</w:t>
            </w:r>
          </w:p>
          <w:p w14:paraId="3BED2C5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2010DB61">
            <w:pPr>
              <w:tabs>
                <w:tab w:val="left" w:pos="7937"/>
              </w:tabs>
              <w:spacing w:line="240" w:lineRule="exact"/>
              <w:rPr>
                <w:rFonts w:hint="eastAsia" w:ascii="宋体" w:eastAsia="宋体" w:cs="Arial"/>
                <w:color w:val="auto"/>
                <w:kern w:val="0"/>
                <w:sz w:val="18"/>
                <w:szCs w:val="18"/>
              </w:rPr>
            </w:pPr>
          </w:p>
          <w:p w14:paraId="7568F3D8">
            <w:pPr>
              <w:tabs>
                <w:tab w:val="left" w:pos="7937"/>
              </w:tabs>
              <w:spacing w:line="240" w:lineRule="exact"/>
              <w:rPr>
                <w:rFonts w:hint="eastAsia" w:ascii="宋体" w:eastAsia="宋体" w:cs="Arial"/>
                <w:color w:val="auto"/>
                <w:kern w:val="0"/>
                <w:sz w:val="18"/>
                <w:szCs w:val="18"/>
              </w:rPr>
            </w:pPr>
          </w:p>
          <w:p w14:paraId="540BA55D">
            <w:pPr>
              <w:tabs>
                <w:tab w:val="left" w:pos="7937"/>
              </w:tabs>
              <w:spacing w:line="240" w:lineRule="exact"/>
              <w:rPr>
                <w:rFonts w:hint="eastAsia" w:ascii="宋体" w:eastAsia="宋体" w:cs="Arial"/>
                <w:color w:val="auto"/>
                <w:kern w:val="0"/>
                <w:sz w:val="18"/>
                <w:szCs w:val="18"/>
              </w:rPr>
            </w:pPr>
          </w:p>
          <w:p w14:paraId="3C669A77">
            <w:pPr>
              <w:tabs>
                <w:tab w:val="left" w:pos="7937"/>
              </w:tabs>
              <w:spacing w:line="240" w:lineRule="exact"/>
              <w:rPr>
                <w:rFonts w:hint="eastAsia" w:ascii="宋体" w:eastAsia="宋体" w:cs="Arial"/>
                <w:color w:val="auto"/>
                <w:kern w:val="0"/>
                <w:sz w:val="18"/>
                <w:szCs w:val="18"/>
              </w:rPr>
            </w:pPr>
          </w:p>
          <w:p w14:paraId="6E6148DF">
            <w:pPr>
              <w:tabs>
                <w:tab w:val="left" w:pos="7937"/>
              </w:tabs>
              <w:spacing w:line="240" w:lineRule="exact"/>
              <w:rPr>
                <w:rFonts w:hint="eastAsia" w:ascii="宋体" w:eastAsia="宋体" w:cs="Arial"/>
                <w:color w:val="auto"/>
                <w:kern w:val="0"/>
                <w:sz w:val="18"/>
                <w:szCs w:val="18"/>
              </w:rPr>
            </w:pPr>
          </w:p>
          <w:p w14:paraId="4EA92D25">
            <w:pPr>
              <w:tabs>
                <w:tab w:val="left" w:pos="7937"/>
              </w:tabs>
              <w:spacing w:line="240" w:lineRule="exact"/>
              <w:rPr>
                <w:rFonts w:hint="eastAsia" w:ascii="宋体" w:eastAsia="宋体" w:cs="Arial"/>
                <w:color w:val="auto"/>
                <w:kern w:val="0"/>
                <w:sz w:val="18"/>
                <w:szCs w:val="18"/>
              </w:rPr>
            </w:pPr>
          </w:p>
          <w:p w14:paraId="0C35017C">
            <w:pPr>
              <w:tabs>
                <w:tab w:val="left" w:pos="7937"/>
              </w:tabs>
              <w:spacing w:line="240" w:lineRule="exact"/>
              <w:rPr>
                <w:rFonts w:hint="eastAsia" w:ascii="宋体" w:eastAsia="宋体" w:cs="Arial"/>
                <w:color w:val="auto"/>
                <w:kern w:val="0"/>
                <w:sz w:val="18"/>
                <w:szCs w:val="18"/>
              </w:rPr>
            </w:pPr>
          </w:p>
          <w:p w14:paraId="0A9FA6E3">
            <w:pPr>
              <w:tabs>
                <w:tab w:val="left" w:pos="7937"/>
              </w:tabs>
              <w:spacing w:line="240" w:lineRule="exact"/>
              <w:rPr>
                <w:rFonts w:hint="eastAsia" w:ascii="宋体" w:eastAsia="宋体" w:cs="Arial"/>
                <w:color w:val="auto"/>
                <w:kern w:val="0"/>
                <w:sz w:val="18"/>
                <w:szCs w:val="18"/>
              </w:rPr>
            </w:pPr>
          </w:p>
          <w:p w14:paraId="6D12780E">
            <w:pPr>
              <w:tabs>
                <w:tab w:val="left" w:pos="7937"/>
              </w:tabs>
              <w:spacing w:line="240" w:lineRule="exact"/>
              <w:rPr>
                <w:rFonts w:hint="eastAsia" w:ascii="宋体" w:eastAsia="宋体" w:cs="Arial"/>
                <w:color w:val="auto"/>
                <w:kern w:val="0"/>
                <w:sz w:val="18"/>
                <w:szCs w:val="18"/>
              </w:rPr>
            </w:pPr>
          </w:p>
          <w:p w14:paraId="52698B6A">
            <w:pPr>
              <w:tabs>
                <w:tab w:val="left" w:pos="7937"/>
              </w:tabs>
              <w:spacing w:line="240" w:lineRule="exact"/>
              <w:rPr>
                <w:rFonts w:hint="eastAsia" w:ascii="宋体" w:eastAsia="宋体" w:cs="Arial"/>
                <w:color w:val="auto"/>
                <w:kern w:val="0"/>
                <w:sz w:val="18"/>
                <w:szCs w:val="18"/>
              </w:rPr>
            </w:pPr>
          </w:p>
          <w:p w14:paraId="222FF18A">
            <w:pPr>
              <w:tabs>
                <w:tab w:val="left" w:pos="7937"/>
              </w:tabs>
              <w:spacing w:line="240" w:lineRule="exact"/>
              <w:rPr>
                <w:rFonts w:hint="eastAsia" w:ascii="宋体" w:eastAsia="宋体" w:cs="Arial"/>
                <w:color w:val="auto"/>
                <w:kern w:val="0"/>
                <w:sz w:val="18"/>
                <w:szCs w:val="18"/>
              </w:rPr>
            </w:pPr>
          </w:p>
          <w:p w14:paraId="6324C2C4">
            <w:pPr>
              <w:tabs>
                <w:tab w:val="left" w:pos="7937"/>
              </w:tabs>
              <w:spacing w:line="240" w:lineRule="exact"/>
              <w:rPr>
                <w:rFonts w:hint="eastAsia" w:ascii="宋体" w:eastAsia="宋体" w:cs="Arial"/>
                <w:color w:val="auto"/>
                <w:kern w:val="0"/>
                <w:sz w:val="18"/>
                <w:szCs w:val="18"/>
              </w:rPr>
            </w:pPr>
          </w:p>
          <w:p w14:paraId="20A99148">
            <w:pPr>
              <w:tabs>
                <w:tab w:val="left" w:pos="7937"/>
              </w:tabs>
              <w:spacing w:line="240" w:lineRule="exact"/>
              <w:rPr>
                <w:rFonts w:hint="eastAsia" w:ascii="宋体" w:eastAsia="宋体" w:cs="Arial"/>
                <w:color w:val="auto"/>
                <w:kern w:val="0"/>
                <w:sz w:val="18"/>
                <w:szCs w:val="18"/>
              </w:rPr>
            </w:pPr>
          </w:p>
          <w:p w14:paraId="39A1B1CB">
            <w:pPr>
              <w:tabs>
                <w:tab w:val="left" w:pos="7937"/>
              </w:tabs>
              <w:spacing w:line="240" w:lineRule="exact"/>
              <w:rPr>
                <w:rFonts w:hint="eastAsia" w:ascii="宋体" w:eastAsia="宋体" w:cs="Arial"/>
                <w:color w:val="auto"/>
                <w:kern w:val="0"/>
                <w:sz w:val="18"/>
                <w:szCs w:val="18"/>
              </w:rPr>
            </w:pPr>
          </w:p>
          <w:p w14:paraId="2DD74918">
            <w:pPr>
              <w:tabs>
                <w:tab w:val="left" w:pos="7937"/>
              </w:tabs>
              <w:spacing w:line="240" w:lineRule="exact"/>
              <w:rPr>
                <w:rFonts w:hint="eastAsia" w:ascii="宋体" w:eastAsia="宋体" w:cs="Arial"/>
                <w:color w:val="auto"/>
                <w:kern w:val="0"/>
                <w:sz w:val="18"/>
                <w:szCs w:val="18"/>
              </w:rPr>
            </w:pPr>
          </w:p>
          <w:p w14:paraId="5219389B">
            <w:pPr>
              <w:tabs>
                <w:tab w:val="left" w:pos="7937"/>
              </w:tabs>
              <w:spacing w:line="240" w:lineRule="exact"/>
              <w:rPr>
                <w:rFonts w:hint="eastAsia" w:ascii="宋体" w:eastAsia="宋体" w:cs="Arial"/>
                <w:color w:val="auto"/>
                <w:kern w:val="0"/>
                <w:sz w:val="18"/>
                <w:szCs w:val="18"/>
              </w:rPr>
            </w:pPr>
          </w:p>
          <w:p w14:paraId="09FE4756">
            <w:pPr>
              <w:tabs>
                <w:tab w:val="left" w:pos="7937"/>
              </w:tabs>
              <w:spacing w:line="240" w:lineRule="exact"/>
              <w:rPr>
                <w:rFonts w:hint="eastAsia" w:ascii="宋体" w:eastAsia="宋体" w:cs="Arial"/>
                <w:color w:val="auto"/>
                <w:kern w:val="0"/>
                <w:sz w:val="18"/>
                <w:szCs w:val="18"/>
              </w:rPr>
            </w:pPr>
          </w:p>
          <w:p w14:paraId="29DA39B1">
            <w:pPr>
              <w:tabs>
                <w:tab w:val="left" w:pos="7937"/>
              </w:tabs>
              <w:spacing w:line="240" w:lineRule="exact"/>
              <w:rPr>
                <w:rFonts w:hint="eastAsia" w:ascii="宋体" w:eastAsia="宋体" w:cs="Arial"/>
                <w:color w:val="auto"/>
                <w:kern w:val="0"/>
                <w:sz w:val="18"/>
                <w:szCs w:val="18"/>
              </w:rPr>
            </w:pPr>
          </w:p>
          <w:p w14:paraId="371FC785">
            <w:pPr>
              <w:tabs>
                <w:tab w:val="left" w:pos="7937"/>
              </w:tabs>
              <w:spacing w:line="240" w:lineRule="exact"/>
              <w:rPr>
                <w:rFonts w:hint="eastAsia" w:ascii="宋体" w:eastAsia="宋体" w:cs="Arial"/>
                <w:color w:val="auto"/>
                <w:kern w:val="0"/>
                <w:sz w:val="18"/>
                <w:szCs w:val="18"/>
              </w:rPr>
            </w:pPr>
          </w:p>
          <w:p w14:paraId="7ED3A743">
            <w:pPr>
              <w:tabs>
                <w:tab w:val="left" w:pos="7937"/>
              </w:tabs>
              <w:spacing w:line="240" w:lineRule="exact"/>
              <w:rPr>
                <w:rFonts w:hint="eastAsia" w:ascii="宋体" w:eastAsia="宋体" w:cs="Arial"/>
                <w:color w:val="auto"/>
                <w:kern w:val="0"/>
                <w:sz w:val="18"/>
                <w:szCs w:val="18"/>
              </w:rPr>
            </w:pPr>
          </w:p>
          <w:p w14:paraId="264CB82C">
            <w:pPr>
              <w:tabs>
                <w:tab w:val="left" w:pos="7937"/>
              </w:tabs>
              <w:spacing w:line="240" w:lineRule="exact"/>
              <w:rPr>
                <w:rFonts w:hint="eastAsia" w:ascii="宋体" w:eastAsia="宋体" w:cs="Arial"/>
                <w:color w:val="auto"/>
                <w:kern w:val="0"/>
                <w:sz w:val="18"/>
                <w:szCs w:val="18"/>
              </w:rPr>
            </w:pPr>
          </w:p>
          <w:p w14:paraId="6988EB1B">
            <w:pPr>
              <w:tabs>
                <w:tab w:val="left" w:pos="7937"/>
              </w:tabs>
              <w:spacing w:line="240" w:lineRule="exact"/>
              <w:rPr>
                <w:rFonts w:hint="eastAsia" w:ascii="宋体" w:eastAsia="宋体" w:cs="Arial"/>
                <w:color w:val="auto"/>
                <w:kern w:val="0"/>
                <w:sz w:val="18"/>
                <w:szCs w:val="18"/>
              </w:rPr>
            </w:pPr>
          </w:p>
          <w:p w14:paraId="321CB521">
            <w:pPr>
              <w:tabs>
                <w:tab w:val="left" w:pos="7937"/>
              </w:tabs>
              <w:spacing w:line="240" w:lineRule="exact"/>
              <w:rPr>
                <w:rFonts w:hint="eastAsia" w:ascii="宋体" w:eastAsia="宋体" w:cs="Arial"/>
                <w:color w:val="auto"/>
                <w:kern w:val="0"/>
                <w:sz w:val="18"/>
                <w:szCs w:val="18"/>
              </w:rPr>
            </w:pPr>
          </w:p>
          <w:p w14:paraId="344AF960">
            <w:pPr>
              <w:tabs>
                <w:tab w:val="left" w:pos="7937"/>
              </w:tabs>
              <w:spacing w:line="240" w:lineRule="exact"/>
              <w:rPr>
                <w:rFonts w:hint="eastAsia" w:ascii="宋体" w:eastAsia="宋体" w:cs="Arial"/>
                <w:color w:val="auto"/>
                <w:kern w:val="0"/>
                <w:sz w:val="18"/>
                <w:szCs w:val="18"/>
              </w:rPr>
            </w:pPr>
          </w:p>
          <w:p w14:paraId="0E851AF2">
            <w:pPr>
              <w:tabs>
                <w:tab w:val="left" w:pos="7937"/>
              </w:tabs>
              <w:spacing w:line="240" w:lineRule="exact"/>
              <w:rPr>
                <w:rFonts w:hint="eastAsia" w:ascii="宋体" w:eastAsia="宋体" w:cs="Arial"/>
                <w:color w:val="auto"/>
                <w:kern w:val="0"/>
                <w:sz w:val="18"/>
                <w:szCs w:val="18"/>
              </w:rPr>
            </w:pPr>
          </w:p>
          <w:p w14:paraId="6674D868">
            <w:pPr>
              <w:tabs>
                <w:tab w:val="left" w:pos="7937"/>
              </w:tabs>
              <w:spacing w:line="240" w:lineRule="exact"/>
              <w:rPr>
                <w:rFonts w:hint="eastAsia" w:ascii="宋体" w:eastAsia="宋体" w:cs="Arial"/>
                <w:color w:val="auto"/>
                <w:kern w:val="0"/>
                <w:sz w:val="18"/>
                <w:szCs w:val="18"/>
              </w:rPr>
            </w:pPr>
          </w:p>
          <w:p w14:paraId="2597585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0B6E1995">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2、审查责任：按照</w:t>
            </w:r>
            <w:r>
              <w:rPr>
                <w:rFonts w:hint="eastAsia" w:ascii="宋体" w:eastAsia="宋体" w:cs="Arial"/>
                <w:color w:val="auto"/>
                <w:kern w:val="0"/>
                <w:sz w:val="18"/>
                <w:szCs w:val="18"/>
                <w:lang w:val="en-US" w:eastAsia="zh-CN"/>
              </w:rPr>
              <w:t>《中华人民共和国公司法》、《公司登记管理条例》及</w:t>
            </w:r>
            <w:r>
              <w:rPr>
                <w:rFonts w:hint="eastAsia" w:ascii="宋体" w:eastAsia="宋体" w:cs="Arial"/>
                <w:color w:val="auto"/>
                <w:kern w:val="0"/>
                <w:sz w:val="18"/>
                <w:szCs w:val="18"/>
                <w:lang w:eastAsia="zh-CN"/>
              </w:rPr>
              <w:t>国民经济行业分类注释</w:t>
            </w:r>
            <w:r>
              <w:rPr>
                <w:rFonts w:hint="eastAsia" w:ascii="宋体" w:eastAsia="宋体" w:cs="Arial"/>
                <w:color w:val="auto"/>
                <w:kern w:val="0"/>
                <w:sz w:val="18"/>
                <w:szCs w:val="18"/>
              </w:rPr>
              <w:t>和产业政策，对书面申请材料进行审查，提出是否同意筹建的审核意见</w:t>
            </w:r>
            <w:r>
              <w:rPr>
                <w:rFonts w:hint="eastAsia" w:ascii="宋体" w:eastAsia="宋体" w:cs="Arial"/>
                <w:color w:val="auto"/>
                <w:kern w:val="0"/>
                <w:sz w:val="18"/>
                <w:szCs w:val="18"/>
                <w:lang w:eastAsia="zh-CN"/>
              </w:rPr>
              <w:t>。</w:t>
            </w:r>
          </w:p>
          <w:p w14:paraId="17967EB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2CC5A4F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4、送达责任：准予许可的制发送达</w:t>
            </w:r>
            <w:r>
              <w:rPr>
                <w:rFonts w:hint="eastAsia" w:ascii="宋体" w:eastAsia="宋体" w:cs="Arial"/>
                <w:color w:val="auto"/>
                <w:kern w:val="0"/>
                <w:sz w:val="18"/>
                <w:szCs w:val="18"/>
                <w:lang w:eastAsia="zh-CN"/>
              </w:rPr>
              <w:t>企业法人营业执照</w:t>
            </w:r>
            <w:r>
              <w:rPr>
                <w:rFonts w:hint="eastAsia" w:ascii="宋体" w:eastAsia="宋体" w:cs="Arial"/>
                <w:color w:val="auto"/>
                <w:kern w:val="0"/>
                <w:sz w:val="18"/>
                <w:szCs w:val="18"/>
              </w:rPr>
              <w:t xml:space="preserve">，按规定报国家局备案，信息公开。 </w:t>
            </w:r>
          </w:p>
          <w:p w14:paraId="48CFA69D">
            <w:pPr>
              <w:tabs>
                <w:tab w:val="left" w:pos="7937"/>
              </w:tabs>
              <w:spacing w:line="240" w:lineRule="exact"/>
              <w:rPr>
                <w:rFonts w:hint="default" w:ascii="宋体" w:eastAsia="宋体" w:cs="Arial"/>
                <w:color w:val="auto"/>
                <w:kern w:val="0"/>
                <w:sz w:val="18"/>
                <w:szCs w:val="18"/>
                <w:lang w:val="en-US" w:eastAsia="zh-CN"/>
              </w:rPr>
            </w:pPr>
            <w:r>
              <w:rPr>
                <w:rFonts w:hint="eastAsia" w:ascii="宋体" w:eastAsia="宋体" w:cs="Arial"/>
                <w:color w:val="auto"/>
                <w:kern w:val="0"/>
                <w:sz w:val="18"/>
                <w:szCs w:val="18"/>
              </w:rPr>
              <w:t>5、事后</w:t>
            </w:r>
            <w:r>
              <w:rPr>
                <w:rFonts w:hint="eastAsia" w:ascii="宋体" w:eastAsia="宋体" w:cs="Arial"/>
                <w:color w:val="auto"/>
                <w:kern w:val="0"/>
                <w:sz w:val="18"/>
                <w:szCs w:val="18"/>
                <w:lang w:val="en-US" w:eastAsia="zh-CN"/>
              </w:rPr>
              <w:t>推送</w:t>
            </w:r>
            <w:r>
              <w:rPr>
                <w:rFonts w:hint="eastAsia" w:ascii="宋体" w:eastAsia="宋体" w:cs="Arial"/>
                <w:color w:val="auto"/>
                <w:kern w:val="0"/>
                <w:sz w:val="18"/>
                <w:szCs w:val="18"/>
              </w:rPr>
              <w:t>责任：</w:t>
            </w:r>
            <w:r>
              <w:rPr>
                <w:rFonts w:hint="eastAsia" w:ascii="宋体" w:eastAsia="宋体" w:cs="Arial"/>
                <w:color w:val="auto"/>
                <w:kern w:val="0"/>
                <w:sz w:val="18"/>
                <w:szCs w:val="18"/>
                <w:lang w:val="en-US" w:eastAsia="zh-CN"/>
              </w:rPr>
              <w:t>及时将信息推送给有关部门监管</w:t>
            </w:r>
          </w:p>
          <w:p w14:paraId="28F18F2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3DF602F4">
            <w:pPr>
              <w:tabs>
                <w:tab w:val="left" w:pos="7937"/>
              </w:tabs>
              <w:spacing w:line="240" w:lineRule="exact"/>
              <w:rPr>
                <w:rFonts w:hint="eastAsia" w:ascii="宋体" w:eastAsia="宋体" w:cs="Arial"/>
                <w:color w:val="auto"/>
                <w:kern w:val="0"/>
                <w:sz w:val="18"/>
                <w:szCs w:val="18"/>
              </w:rPr>
            </w:pPr>
          </w:p>
          <w:p w14:paraId="6E4937DD">
            <w:pPr>
              <w:tabs>
                <w:tab w:val="left" w:pos="7937"/>
              </w:tabs>
              <w:spacing w:line="240" w:lineRule="exact"/>
              <w:rPr>
                <w:rFonts w:hint="eastAsia" w:ascii="宋体" w:eastAsia="宋体" w:cs="Arial"/>
                <w:color w:val="auto"/>
                <w:kern w:val="0"/>
                <w:sz w:val="18"/>
                <w:szCs w:val="18"/>
              </w:rPr>
            </w:pPr>
          </w:p>
          <w:p w14:paraId="75A8FD85">
            <w:pPr>
              <w:tabs>
                <w:tab w:val="left" w:pos="7937"/>
              </w:tabs>
              <w:spacing w:line="240" w:lineRule="exact"/>
              <w:rPr>
                <w:rFonts w:hint="eastAsia" w:ascii="宋体" w:eastAsia="宋体" w:cs="Arial"/>
                <w:color w:val="auto"/>
                <w:kern w:val="0"/>
                <w:sz w:val="18"/>
                <w:szCs w:val="18"/>
              </w:rPr>
            </w:pPr>
          </w:p>
          <w:p w14:paraId="1C994E86">
            <w:pPr>
              <w:tabs>
                <w:tab w:val="left" w:pos="7937"/>
              </w:tabs>
              <w:spacing w:line="240" w:lineRule="exact"/>
              <w:rPr>
                <w:rFonts w:hint="eastAsia" w:ascii="宋体" w:eastAsia="宋体" w:cs="Arial"/>
                <w:color w:val="auto"/>
                <w:kern w:val="0"/>
                <w:sz w:val="18"/>
                <w:szCs w:val="18"/>
              </w:rPr>
            </w:pPr>
          </w:p>
          <w:p w14:paraId="5CD32E69">
            <w:pPr>
              <w:tabs>
                <w:tab w:val="left" w:pos="7937"/>
              </w:tabs>
              <w:spacing w:line="240" w:lineRule="exact"/>
              <w:rPr>
                <w:rFonts w:hint="eastAsia" w:ascii="宋体" w:eastAsia="宋体" w:cs="Arial"/>
                <w:color w:val="auto"/>
                <w:kern w:val="0"/>
                <w:sz w:val="18"/>
                <w:szCs w:val="18"/>
              </w:rPr>
            </w:pPr>
          </w:p>
          <w:p w14:paraId="48DAC5D9">
            <w:pPr>
              <w:tabs>
                <w:tab w:val="left" w:pos="7937"/>
              </w:tabs>
              <w:spacing w:line="240" w:lineRule="exact"/>
              <w:rPr>
                <w:rFonts w:hint="eastAsia" w:ascii="宋体" w:eastAsia="宋体" w:cs="Arial"/>
                <w:color w:val="auto"/>
                <w:kern w:val="0"/>
                <w:sz w:val="18"/>
                <w:szCs w:val="18"/>
              </w:rPr>
            </w:pPr>
          </w:p>
          <w:p w14:paraId="4C4D9C06">
            <w:pPr>
              <w:tabs>
                <w:tab w:val="left" w:pos="7937"/>
              </w:tabs>
              <w:spacing w:line="240" w:lineRule="exact"/>
              <w:rPr>
                <w:rFonts w:hint="eastAsia" w:ascii="宋体" w:eastAsia="宋体" w:cs="Arial"/>
                <w:color w:val="auto"/>
                <w:kern w:val="0"/>
                <w:sz w:val="18"/>
                <w:szCs w:val="18"/>
              </w:rPr>
            </w:pPr>
          </w:p>
          <w:p w14:paraId="493C4DB0">
            <w:pPr>
              <w:tabs>
                <w:tab w:val="left" w:pos="7937"/>
              </w:tabs>
              <w:spacing w:line="240" w:lineRule="exact"/>
              <w:rPr>
                <w:rFonts w:hint="eastAsia" w:ascii="宋体" w:eastAsia="宋体" w:cs="Arial"/>
                <w:color w:val="auto"/>
                <w:kern w:val="0"/>
                <w:sz w:val="18"/>
                <w:szCs w:val="18"/>
              </w:rPr>
            </w:pPr>
          </w:p>
          <w:p w14:paraId="69A355D1">
            <w:pPr>
              <w:tabs>
                <w:tab w:val="left" w:pos="7937"/>
              </w:tabs>
              <w:spacing w:line="240" w:lineRule="exact"/>
              <w:rPr>
                <w:rFonts w:hint="eastAsia" w:ascii="宋体" w:eastAsia="宋体" w:cs="Arial"/>
                <w:color w:val="auto"/>
                <w:kern w:val="0"/>
                <w:sz w:val="18"/>
                <w:szCs w:val="18"/>
              </w:rPr>
            </w:pPr>
          </w:p>
          <w:p w14:paraId="34682D30">
            <w:pPr>
              <w:tabs>
                <w:tab w:val="left" w:pos="7937"/>
              </w:tabs>
              <w:spacing w:line="240" w:lineRule="exact"/>
              <w:rPr>
                <w:rFonts w:hint="eastAsia" w:ascii="宋体" w:eastAsia="宋体" w:cs="Arial"/>
                <w:color w:val="auto"/>
                <w:kern w:val="0"/>
                <w:sz w:val="18"/>
                <w:szCs w:val="18"/>
              </w:rPr>
            </w:pPr>
          </w:p>
          <w:p w14:paraId="1A11F21B">
            <w:pPr>
              <w:tabs>
                <w:tab w:val="left" w:pos="7937"/>
              </w:tabs>
              <w:spacing w:line="240" w:lineRule="exact"/>
              <w:rPr>
                <w:rFonts w:hint="eastAsia" w:ascii="宋体" w:eastAsia="宋体" w:cs="Arial"/>
                <w:color w:val="auto"/>
                <w:kern w:val="0"/>
                <w:sz w:val="18"/>
                <w:szCs w:val="18"/>
              </w:rPr>
            </w:pPr>
          </w:p>
          <w:p w14:paraId="1030BE23">
            <w:pPr>
              <w:tabs>
                <w:tab w:val="left" w:pos="7937"/>
              </w:tabs>
              <w:spacing w:line="240" w:lineRule="exact"/>
              <w:rPr>
                <w:rFonts w:hint="eastAsia" w:ascii="宋体" w:eastAsia="宋体" w:cs="Arial"/>
                <w:color w:val="auto"/>
                <w:kern w:val="0"/>
                <w:sz w:val="18"/>
                <w:szCs w:val="18"/>
              </w:rPr>
            </w:pPr>
          </w:p>
          <w:p w14:paraId="7221AE3D">
            <w:pPr>
              <w:tabs>
                <w:tab w:val="left" w:pos="7937"/>
              </w:tabs>
              <w:spacing w:line="240" w:lineRule="exact"/>
              <w:rPr>
                <w:rFonts w:hint="eastAsia" w:ascii="宋体" w:eastAsia="宋体" w:cs="Arial"/>
                <w:color w:val="auto"/>
                <w:kern w:val="0"/>
                <w:sz w:val="18"/>
                <w:szCs w:val="18"/>
              </w:rPr>
            </w:pPr>
          </w:p>
          <w:p w14:paraId="6E978E9E">
            <w:pPr>
              <w:tabs>
                <w:tab w:val="left" w:pos="7937"/>
              </w:tabs>
              <w:spacing w:line="240" w:lineRule="exact"/>
              <w:rPr>
                <w:rFonts w:hint="eastAsia" w:ascii="宋体" w:eastAsia="宋体" w:cs="Arial"/>
                <w:color w:val="auto"/>
                <w:kern w:val="0"/>
                <w:sz w:val="18"/>
                <w:szCs w:val="18"/>
              </w:rPr>
            </w:pPr>
          </w:p>
          <w:p w14:paraId="066FACD2">
            <w:pPr>
              <w:tabs>
                <w:tab w:val="left" w:pos="7937"/>
              </w:tabs>
              <w:spacing w:line="240" w:lineRule="exact"/>
              <w:rPr>
                <w:rFonts w:hint="eastAsia" w:ascii="宋体" w:eastAsia="宋体" w:cs="Arial"/>
                <w:color w:val="auto"/>
                <w:kern w:val="0"/>
                <w:sz w:val="18"/>
                <w:szCs w:val="18"/>
              </w:rPr>
            </w:pPr>
          </w:p>
          <w:p w14:paraId="6C1298FB">
            <w:pPr>
              <w:tabs>
                <w:tab w:val="left" w:pos="7937"/>
              </w:tabs>
              <w:spacing w:line="240" w:lineRule="exact"/>
              <w:rPr>
                <w:rFonts w:hint="eastAsia" w:ascii="宋体" w:eastAsia="宋体" w:cs="Arial"/>
                <w:color w:val="auto"/>
                <w:kern w:val="0"/>
                <w:sz w:val="18"/>
                <w:szCs w:val="18"/>
              </w:rPr>
            </w:pPr>
          </w:p>
          <w:p w14:paraId="78400B69">
            <w:pPr>
              <w:tabs>
                <w:tab w:val="left" w:pos="7937"/>
              </w:tabs>
              <w:spacing w:line="240" w:lineRule="exact"/>
              <w:rPr>
                <w:rFonts w:hint="eastAsia" w:ascii="宋体" w:eastAsia="宋体" w:cs="Arial"/>
                <w:color w:val="auto"/>
                <w:kern w:val="0"/>
                <w:sz w:val="18"/>
                <w:szCs w:val="18"/>
              </w:rPr>
            </w:pPr>
          </w:p>
          <w:p w14:paraId="09D956D1">
            <w:pPr>
              <w:tabs>
                <w:tab w:val="left" w:pos="7937"/>
              </w:tabs>
              <w:spacing w:line="240" w:lineRule="exact"/>
              <w:rPr>
                <w:rFonts w:hint="eastAsia" w:ascii="宋体" w:eastAsia="宋体" w:cs="Arial"/>
                <w:color w:val="auto"/>
                <w:kern w:val="0"/>
                <w:sz w:val="18"/>
                <w:szCs w:val="18"/>
              </w:rPr>
            </w:pPr>
          </w:p>
          <w:p w14:paraId="062642E5">
            <w:pPr>
              <w:tabs>
                <w:tab w:val="left" w:pos="7937"/>
              </w:tabs>
              <w:spacing w:line="240" w:lineRule="exact"/>
              <w:rPr>
                <w:rFonts w:hint="eastAsia" w:ascii="宋体" w:eastAsia="宋体" w:cs="Arial"/>
                <w:color w:val="auto"/>
                <w:kern w:val="0"/>
                <w:sz w:val="18"/>
                <w:szCs w:val="18"/>
              </w:rPr>
            </w:pPr>
          </w:p>
          <w:p w14:paraId="7E9FA246">
            <w:pPr>
              <w:tabs>
                <w:tab w:val="left" w:pos="7937"/>
              </w:tabs>
              <w:spacing w:line="240" w:lineRule="exact"/>
              <w:rPr>
                <w:rFonts w:hint="eastAsia" w:ascii="宋体" w:eastAsia="宋体" w:cs="Arial"/>
                <w:color w:val="auto"/>
                <w:kern w:val="0"/>
                <w:sz w:val="18"/>
                <w:szCs w:val="18"/>
              </w:rPr>
            </w:pPr>
          </w:p>
          <w:p w14:paraId="06A51B8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446E98E6">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2、审查责任：按照</w:t>
            </w:r>
            <w:r>
              <w:rPr>
                <w:rFonts w:hint="eastAsia" w:ascii="宋体" w:eastAsia="宋体" w:cs="Arial"/>
                <w:color w:val="auto"/>
                <w:kern w:val="0"/>
                <w:sz w:val="18"/>
                <w:szCs w:val="18"/>
                <w:lang w:val="en-US" w:eastAsia="zh-CN"/>
              </w:rPr>
              <w:t>《中华人民共和国公司法》、《公司登记管理条例》及</w:t>
            </w:r>
            <w:r>
              <w:rPr>
                <w:rFonts w:hint="eastAsia" w:ascii="宋体" w:eastAsia="宋体" w:cs="Arial"/>
                <w:color w:val="auto"/>
                <w:kern w:val="0"/>
                <w:sz w:val="18"/>
                <w:szCs w:val="18"/>
                <w:lang w:eastAsia="zh-CN"/>
              </w:rPr>
              <w:t>国民经济行业分类注释</w:t>
            </w:r>
            <w:r>
              <w:rPr>
                <w:rFonts w:hint="eastAsia" w:ascii="宋体" w:eastAsia="宋体" w:cs="Arial"/>
                <w:color w:val="auto"/>
                <w:kern w:val="0"/>
                <w:sz w:val="18"/>
                <w:szCs w:val="18"/>
              </w:rPr>
              <w:t>和产业政策，对书面申请材料进行审查，提出是否同意筹建的审核意见</w:t>
            </w:r>
            <w:r>
              <w:rPr>
                <w:rFonts w:hint="eastAsia" w:ascii="宋体" w:eastAsia="宋体" w:cs="Arial"/>
                <w:color w:val="auto"/>
                <w:kern w:val="0"/>
                <w:sz w:val="18"/>
                <w:szCs w:val="18"/>
                <w:lang w:eastAsia="zh-CN"/>
              </w:rPr>
              <w:t>。</w:t>
            </w:r>
          </w:p>
          <w:p w14:paraId="6AEF41E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78C4BC1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4、送达责任：准予许可的制发送达</w:t>
            </w:r>
            <w:r>
              <w:rPr>
                <w:rFonts w:hint="eastAsia" w:ascii="宋体" w:eastAsia="宋体" w:cs="Arial"/>
                <w:color w:val="auto"/>
                <w:kern w:val="0"/>
                <w:sz w:val="18"/>
                <w:szCs w:val="18"/>
                <w:lang w:eastAsia="zh-CN"/>
              </w:rPr>
              <w:t>企业法人营业执照</w:t>
            </w:r>
            <w:r>
              <w:rPr>
                <w:rFonts w:hint="eastAsia" w:ascii="宋体" w:eastAsia="宋体" w:cs="Arial"/>
                <w:color w:val="auto"/>
                <w:kern w:val="0"/>
                <w:sz w:val="18"/>
                <w:szCs w:val="18"/>
              </w:rPr>
              <w:t xml:space="preserve">，按规定报国家局备案，信息公开。 </w:t>
            </w:r>
          </w:p>
          <w:p w14:paraId="248D8F1B">
            <w:pPr>
              <w:tabs>
                <w:tab w:val="left" w:pos="7937"/>
              </w:tabs>
              <w:spacing w:line="240" w:lineRule="exact"/>
              <w:rPr>
                <w:rFonts w:hint="default" w:ascii="宋体" w:eastAsia="宋体" w:cs="Arial"/>
                <w:color w:val="auto"/>
                <w:kern w:val="0"/>
                <w:sz w:val="18"/>
                <w:szCs w:val="18"/>
                <w:lang w:val="en-US" w:eastAsia="zh-CN"/>
              </w:rPr>
            </w:pPr>
            <w:r>
              <w:rPr>
                <w:rFonts w:hint="eastAsia" w:ascii="宋体" w:eastAsia="宋体" w:cs="Arial"/>
                <w:color w:val="auto"/>
                <w:kern w:val="0"/>
                <w:sz w:val="18"/>
                <w:szCs w:val="18"/>
              </w:rPr>
              <w:t>5、事后</w:t>
            </w:r>
            <w:r>
              <w:rPr>
                <w:rFonts w:hint="eastAsia" w:ascii="宋体" w:eastAsia="宋体" w:cs="Arial"/>
                <w:color w:val="auto"/>
                <w:kern w:val="0"/>
                <w:sz w:val="18"/>
                <w:szCs w:val="18"/>
                <w:lang w:val="en-US" w:eastAsia="zh-CN"/>
              </w:rPr>
              <w:t>推送</w:t>
            </w:r>
            <w:r>
              <w:rPr>
                <w:rFonts w:hint="eastAsia" w:ascii="宋体" w:eastAsia="宋体" w:cs="Arial"/>
                <w:color w:val="auto"/>
                <w:kern w:val="0"/>
                <w:sz w:val="18"/>
                <w:szCs w:val="18"/>
              </w:rPr>
              <w:t>责任：</w:t>
            </w:r>
            <w:r>
              <w:rPr>
                <w:rFonts w:hint="eastAsia" w:ascii="宋体" w:eastAsia="宋体" w:cs="Arial"/>
                <w:color w:val="auto"/>
                <w:kern w:val="0"/>
                <w:sz w:val="18"/>
                <w:szCs w:val="18"/>
                <w:lang w:val="en-US" w:eastAsia="zh-CN"/>
              </w:rPr>
              <w:t>及时将信息推送给有关部门监管</w:t>
            </w:r>
          </w:p>
          <w:p w14:paraId="2F6D8F0A">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rPr>
              <w:t>6、其他法律法规规章文件规定应履行的责任。</w:t>
            </w:r>
          </w:p>
        </w:tc>
        <w:tc>
          <w:tcPr>
            <w:tcW w:w="3097" w:type="dxa"/>
            <w:tcBorders>
              <w:top w:val="single" w:color="auto" w:sz="4" w:space="0"/>
              <w:left w:val="single" w:color="auto" w:sz="4" w:space="0"/>
              <w:bottom w:val="single" w:color="auto" w:sz="4" w:space="0"/>
              <w:right w:val="single" w:color="auto" w:sz="4" w:space="0"/>
              <w:tl2br w:val="nil"/>
              <w:tr2bl w:val="nil"/>
            </w:tcBorders>
            <w:vAlign w:val="center"/>
          </w:tcPr>
          <w:p w14:paraId="45A492DB">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因不履行或不正确履行行政职责，有下列情形的，行政机关及相关工作人员应承担相应责任：</w:t>
            </w:r>
          </w:p>
          <w:p w14:paraId="5C063447">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1、对符合法定条件的</w:t>
            </w:r>
            <w:r>
              <w:rPr>
                <w:rFonts w:hint="eastAsia" w:ascii="宋体" w:eastAsia="宋体"/>
                <w:color w:val="auto"/>
                <w:sz w:val="18"/>
                <w:szCs w:val="18"/>
                <w:lang w:eastAsia="zh-CN"/>
              </w:rPr>
              <w:t>企业</w:t>
            </w:r>
            <w:r>
              <w:rPr>
                <w:rFonts w:hint="eastAsia" w:ascii="宋体" w:eastAsia="宋体"/>
                <w:color w:val="auto"/>
                <w:sz w:val="18"/>
                <w:szCs w:val="18"/>
                <w:lang w:val="en-US" w:eastAsia="zh-CN"/>
              </w:rPr>
              <w:t>设立</w:t>
            </w:r>
            <w:r>
              <w:rPr>
                <w:rFonts w:hint="eastAsia" w:ascii="宋体" w:eastAsia="宋体"/>
                <w:color w:val="auto"/>
                <w:sz w:val="18"/>
                <w:szCs w:val="18"/>
                <w:lang w:eastAsia="zh-CN"/>
              </w:rPr>
              <w:t>登记</w:t>
            </w:r>
            <w:r>
              <w:rPr>
                <w:rFonts w:hint="eastAsia" w:ascii="宋体" w:eastAsia="宋体"/>
                <w:color w:val="auto"/>
                <w:sz w:val="18"/>
                <w:szCs w:val="18"/>
              </w:rPr>
              <w:t>申请不予受理的；</w:t>
            </w:r>
          </w:p>
          <w:p w14:paraId="2F292168">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2、对不符合法定条件的申请人准予行政许可或者超越法定职权作出准予行政许可决定的；</w:t>
            </w:r>
          </w:p>
          <w:p w14:paraId="01991F76">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3、对符合法定条件的申请人不予行政许可或者不在法定期限内作出准予行政许可决定的；</w:t>
            </w:r>
          </w:p>
          <w:p w14:paraId="6DAA8187">
            <w:pPr>
              <w:tabs>
                <w:tab w:val="left" w:pos="7937"/>
              </w:tabs>
              <w:spacing w:line="280" w:lineRule="exact"/>
              <w:rPr>
                <w:rFonts w:hint="eastAsia" w:ascii="宋体" w:eastAsia="宋体"/>
                <w:color w:val="auto"/>
                <w:sz w:val="18"/>
                <w:szCs w:val="18"/>
                <w:lang w:eastAsia="zh-CN"/>
              </w:rPr>
            </w:pPr>
            <w:r>
              <w:rPr>
                <w:rFonts w:hint="eastAsia" w:ascii="宋体" w:eastAsia="宋体"/>
                <w:color w:val="auto"/>
                <w:sz w:val="18"/>
                <w:szCs w:val="18"/>
                <w:lang w:val="en-US" w:eastAsia="zh-CN"/>
              </w:rPr>
              <w:t>4、</w:t>
            </w:r>
            <w:r>
              <w:rPr>
                <w:rFonts w:hint="eastAsia" w:ascii="宋体" w:eastAsia="宋体"/>
                <w:color w:val="auto"/>
                <w:sz w:val="18"/>
                <w:szCs w:val="18"/>
              </w:rPr>
              <w:t>从事法律禁止的其他活动，损害国家利益或者社会公共利益的</w:t>
            </w:r>
            <w:r>
              <w:rPr>
                <w:rFonts w:hint="eastAsia" w:ascii="宋体" w:eastAsia="宋体"/>
                <w:color w:val="auto"/>
                <w:sz w:val="18"/>
                <w:szCs w:val="18"/>
                <w:lang w:eastAsia="zh-CN"/>
              </w:rPr>
              <w:t>；</w:t>
            </w:r>
          </w:p>
          <w:p w14:paraId="1D279AA1">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5、</w:t>
            </w:r>
            <w:r>
              <w:rPr>
                <w:rFonts w:hint="eastAsia" w:ascii="宋体" w:eastAsia="宋体"/>
                <w:color w:val="auto"/>
                <w:sz w:val="18"/>
                <w:szCs w:val="18"/>
              </w:rPr>
              <w:t>违反法定程序实施行政许可的；</w:t>
            </w:r>
          </w:p>
          <w:p w14:paraId="665CEAE1">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6</w:t>
            </w:r>
            <w:r>
              <w:rPr>
                <w:rFonts w:hint="eastAsia" w:ascii="宋体" w:eastAsia="宋体"/>
                <w:color w:val="auto"/>
                <w:sz w:val="18"/>
                <w:szCs w:val="18"/>
              </w:rPr>
              <w:t>、工作中玩忽职守、滥用职权的；</w:t>
            </w:r>
          </w:p>
          <w:p w14:paraId="4F75AB3B">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7</w:t>
            </w:r>
            <w:r>
              <w:rPr>
                <w:rFonts w:hint="eastAsia" w:ascii="宋体" w:eastAsia="宋体"/>
                <w:color w:val="auto"/>
                <w:sz w:val="18"/>
                <w:szCs w:val="18"/>
              </w:rPr>
              <w:t>、办理</w:t>
            </w:r>
            <w:r>
              <w:rPr>
                <w:rFonts w:hint="eastAsia" w:ascii="宋体" w:eastAsia="宋体"/>
                <w:color w:val="auto"/>
                <w:sz w:val="18"/>
                <w:szCs w:val="18"/>
                <w:lang w:eastAsia="zh-CN"/>
              </w:rPr>
              <w:t>企业</w:t>
            </w:r>
            <w:r>
              <w:rPr>
                <w:rFonts w:hint="eastAsia" w:ascii="宋体" w:eastAsia="宋体"/>
                <w:color w:val="auto"/>
                <w:sz w:val="18"/>
                <w:szCs w:val="18"/>
                <w:lang w:val="en-US" w:eastAsia="zh-CN"/>
              </w:rPr>
              <w:t>设立</w:t>
            </w:r>
            <w:r>
              <w:rPr>
                <w:rFonts w:hint="eastAsia" w:ascii="宋体" w:eastAsia="宋体"/>
                <w:color w:val="auto"/>
                <w:sz w:val="18"/>
                <w:szCs w:val="18"/>
                <w:lang w:eastAsia="zh-CN"/>
              </w:rPr>
              <w:t>登记</w:t>
            </w:r>
            <w:r>
              <w:rPr>
                <w:rFonts w:hint="eastAsia" w:ascii="宋体" w:eastAsia="宋体"/>
                <w:color w:val="auto"/>
                <w:sz w:val="18"/>
                <w:szCs w:val="18"/>
              </w:rPr>
              <w:t>、实施监督检查，索取或者收受他人财物或者谋取其他利益的；</w:t>
            </w:r>
          </w:p>
          <w:p w14:paraId="637F3ABA">
            <w:pPr>
              <w:tabs>
                <w:tab w:val="left" w:pos="7937"/>
              </w:tabs>
              <w:spacing w:line="280" w:lineRule="exact"/>
              <w:rPr>
                <w:rFonts w:hint="default" w:ascii="宋体" w:eastAsia="宋体" w:cs="Times New Roman"/>
                <w:color w:val="auto"/>
                <w:kern w:val="2"/>
                <w:sz w:val="18"/>
                <w:szCs w:val="18"/>
                <w:lang w:val="en-US" w:eastAsia="zh-CN" w:bidi="ar-SA"/>
              </w:rPr>
            </w:pPr>
            <w:r>
              <w:rPr>
                <w:rFonts w:hint="eastAsia" w:ascii="宋体" w:eastAsia="宋体" w:cs="Times New Roman"/>
                <w:color w:val="auto"/>
                <w:kern w:val="2"/>
                <w:sz w:val="18"/>
                <w:szCs w:val="18"/>
                <w:lang w:val="en-US" w:eastAsia="zh-CN" w:bidi="ar-SA"/>
              </w:rPr>
              <w:t>8、其他违反法律法规规章文件规定的行为。</w:t>
            </w:r>
          </w:p>
          <w:p w14:paraId="1692A576">
            <w:pPr>
              <w:tabs>
                <w:tab w:val="left" w:pos="7937"/>
              </w:tabs>
              <w:spacing w:line="280" w:lineRule="exact"/>
              <w:rPr>
                <w:rFonts w:hint="eastAsia" w:ascii="宋体" w:hAnsi="Times New Roman" w:eastAsia="宋体" w:cs="Times New Roman"/>
                <w:color w:val="auto"/>
                <w:kern w:val="2"/>
                <w:sz w:val="18"/>
                <w:szCs w:val="18"/>
                <w:vertAlign w:val="baseline"/>
                <w:lang w:val="en-US" w:eastAsia="zh-CN" w:bidi="ar-SA"/>
              </w:rPr>
            </w:pPr>
          </w:p>
          <w:p w14:paraId="214E7863">
            <w:pPr>
              <w:tabs>
                <w:tab w:val="left" w:pos="7937"/>
              </w:tabs>
              <w:spacing w:line="280" w:lineRule="exact"/>
              <w:rPr>
                <w:rFonts w:hint="eastAsia" w:ascii="宋体" w:hAnsi="Times New Roman" w:eastAsia="宋体" w:cs="Times New Roman"/>
                <w:color w:val="auto"/>
                <w:kern w:val="2"/>
                <w:sz w:val="18"/>
                <w:szCs w:val="18"/>
                <w:vertAlign w:val="baseline"/>
                <w:lang w:val="en-US" w:eastAsia="zh-CN" w:bidi="ar-SA"/>
              </w:rPr>
            </w:pPr>
          </w:p>
          <w:p w14:paraId="6F889B56">
            <w:pPr>
              <w:tabs>
                <w:tab w:val="left" w:pos="7937"/>
              </w:tabs>
              <w:spacing w:line="280" w:lineRule="exact"/>
              <w:rPr>
                <w:rFonts w:hint="eastAsia" w:ascii="宋体" w:hAnsi="Times New Roman" w:eastAsia="宋体" w:cs="Times New Roman"/>
                <w:color w:val="auto"/>
                <w:kern w:val="2"/>
                <w:sz w:val="18"/>
                <w:szCs w:val="18"/>
                <w:vertAlign w:val="baseline"/>
                <w:lang w:val="en-US" w:eastAsia="zh-CN" w:bidi="ar-SA"/>
              </w:rPr>
            </w:pPr>
          </w:p>
          <w:p w14:paraId="2AA75562">
            <w:pPr>
              <w:tabs>
                <w:tab w:val="left" w:pos="7937"/>
              </w:tabs>
              <w:spacing w:line="280" w:lineRule="exact"/>
              <w:rPr>
                <w:rFonts w:hint="eastAsia" w:ascii="宋体" w:hAnsi="Times New Roman" w:eastAsia="宋体" w:cs="Times New Roman"/>
                <w:color w:val="auto"/>
                <w:kern w:val="2"/>
                <w:sz w:val="18"/>
                <w:szCs w:val="18"/>
                <w:vertAlign w:val="baseline"/>
                <w:lang w:val="en-US" w:eastAsia="zh-CN" w:bidi="ar-SA"/>
              </w:rPr>
            </w:pPr>
          </w:p>
          <w:p w14:paraId="72FFD60A">
            <w:pPr>
              <w:tabs>
                <w:tab w:val="left" w:pos="7937"/>
              </w:tabs>
              <w:spacing w:line="280" w:lineRule="exact"/>
              <w:rPr>
                <w:rFonts w:hint="eastAsia" w:ascii="宋体" w:hAnsi="Times New Roman" w:eastAsia="宋体" w:cs="Times New Roman"/>
                <w:color w:val="auto"/>
                <w:kern w:val="2"/>
                <w:sz w:val="18"/>
                <w:szCs w:val="18"/>
                <w:vertAlign w:val="baseline"/>
                <w:lang w:val="en-US" w:eastAsia="zh-CN" w:bidi="ar-SA"/>
              </w:rPr>
            </w:pPr>
          </w:p>
          <w:p w14:paraId="0BF2B379">
            <w:pPr>
              <w:tabs>
                <w:tab w:val="left" w:pos="7937"/>
              </w:tabs>
              <w:spacing w:line="280" w:lineRule="exact"/>
              <w:rPr>
                <w:rFonts w:hint="eastAsia" w:ascii="宋体" w:hAnsi="Times New Roman" w:eastAsia="宋体" w:cs="Times New Roman"/>
                <w:color w:val="auto"/>
                <w:kern w:val="2"/>
                <w:sz w:val="18"/>
                <w:szCs w:val="18"/>
                <w:vertAlign w:val="baseline"/>
                <w:lang w:val="en-US" w:eastAsia="zh-CN" w:bidi="ar-SA"/>
              </w:rPr>
            </w:pPr>
          </w:p>
          <w:p w14:paraId="6BF915B3">
            <w:pPr>
              <w:tabs>
                <w:tab w:val="left" w:pos="7937"/>
              </w:tabs>
              <w:spacing w:line="280" w:lineRule="exact"/>
              <w:rPr>
                <w:rFonts w:hint="eastAsia" w:ascii="宋体" w:hAnsi="Times New Roman" w:eastAsia="宋体" w:cs="Times New Roman"/>
                <w:color w:val="auto"/>
                <w:kern w:val="2"/>
                <w:sz w:val="18"/>
                <w:szCs w:val="18"/>
                <w:vertAlign w:val="baseline"/>
                <w:lang w:val="en-US" w:eastAsia="zh-CN" w:bidi="ar-SA"/>
              </w:rPr>
            </w:pPr>
          </w:p>
          <w:p w14:paraId="3C4FF6D8">
            <w:pPr>
              <w:tabs>
                <w:tab w:val="left" w:pos="7937"/>
              </w:tabs>
              <w:spacing w:line="280" w:lineRule="exact"/>
              <w:rPr>
                <w:rFonts w:hint="eastAsia" w:ascii="宋体" w:hAnsi="Times New Roman" w:eastAsia="宋体" w:cs="Times New Roman"/>
                <w:color w:val="auto"/>
                <w:kern w:val="2"/>
                <w:sz w:val="18"/>
                <w:szCs w:val="18"/>
                <w:vertAlign w:val="baseline"/>
                <w:lang w:val="en-US" w:eastAsia="zh-CN" w:bidi="ar-SA"/>
              </w:rPr>
            </w:pPr>
          </w:p>
          <w:p w14:paraId="00EC51B5">
            <w:pPr>
              <w:tabs>
                <w:tab w:val="left" w:pos="7937"/>
              </w:tabs>
              <w:spacing w:line="280" w:lineRule="exact"/>
              <w:rPr>
                <w:rFonts w:hint="eastAsia" w:ascii="宋体" w:hAnsi="Times New Roman" w:eastAsia="宋体" w:cs="Times New Roman"/>
                <w:color w:val="auto"/>
                <w:kern w:val="2"/>
                <w:sz w:val="18"/>
                <w:szCs w:val="18"/>
                <w:vertAlign w:val="baseline"/>
                <w:lang w:val="en-US" w:eastAsia="zh-CN" w:bidi="ar-SA"/>
              </w:rPr>
            </w:pPr>
          </w:p>
          <w:p w14:paraId="58908D54">
            <w:pPr>
              <w:tabs>
                <w:tab w:val="left" w:pos="7937"/>
              </w:tabs>
              <w:spacing w:line="280" w:lineRule="exact"/>
              <w:rPr>
                <w:rFonts w:hint="eastAsia" w:ascii="宋体" w:hAnsi="Times New Roman" w:eastAsia="宋体" w:cs="Times New Roman"/>
                <w:color w:val="auto"/>
                <w:kern w:val="2"/>
                <w:sz w:val="18"/>
                <w:szCs w:val="18"/>
                <w:vertAlign w:val="baseline"/>
                <w:lang w:val="en-US" w:eastAsia="zh-CN" w:bidi="ar-SA"/>
              </w:rPr>
            </w:pPr>
          </w:p>
          <w:p w14:paraId="59EF790C">
            <w:pPr>
              <w:tabs>
                <w:tab w:val="left" w:pos="7937"/>
              </w:tabs>
              <w:spacing w:line="280" w:lineRule="exact"/>
              <w:rPr>
                <w:rFonts w:hint="eastAsia" w:ascii="宋体" w:hAnsi="Times New Roman" w:eastAsia="宋体" w:cs="Times New Roman"/>
                <w:color w:val="auto"/>
                <w:kern w:val="2"/>
                <w:sz w:val="18"/>
                <w:szCs w:val="18"/>
                <w:vertAlign w:val="baseline"/>
                <w:lang w:val="en-US" w:eastAsia="zh-CN" w:bidi="ar-SA"/>
              </w:rPr>
            </w:pPr>
          </w:p>
          <w:p w14:paraId="266F1811">
            <w:pPr>
              <w:tabs>
                <w:tab w:val="left" w:pos="7937"/>
              </w:tabs>
              <w:spacing w:line="280" w:lineRule="exact"/>
              <w:rPr>
                <w:rFonts w:hint="eastAsia" w:ascii="宋体" w:hAnsi="Times New Roman" w:eastAsia="宋体" w:cs="Times New Roman"/>
                <w:color w:val="auto"/>
                <w:kern w:val="2"/>
                <w:sz w:val="18"/>
                <w:szCs w:val="18"/>
                <w:vertAlign w:val="baseline"/>
                <w:lang w:val="en-US" w:eastAsia="zh-CN" w:bidi="ar-SA"/>
              </w:rPr>
            </w:pPr>
          </w:p>
          <w:p w14:paraId="50A5528B">
            <w:pPr>
              <w:tabs>
                <w:tab w:val="left" w:pos="7937"/>
              </w:tabs>
              <w:spacing w:line="280" w:lineRule="exact"/>
              <w:rPr>
                <w:rFonts w:hint="eastAsia" w:ascii="宋体" w:hAnsi="Times New Roman" w:eastAsia="宋体" w:cs="Times New Roman"/>
                <w:color w:val="auto"/>
                <w:kern w:val="2"/>
                <w:sz w:val="18"/>
                <w:szCs w:val="18"/>
                <w:vertAlign w:val="baseline"/>
                <w:lang w:val="en-US" w:eastAsia="zh-CN" w:bidi="ar-SA"/>
              </w:rPr>
            </w:pPr>
          </w:p>
          <w:p w14:paraId="6F20757C">
            <w:pPr>
              <w:tabs>
                <w:tab w:val="left" w:pos="7937"/>
              </w:tabs>
              <w:spacing w:line="280" w:lineRule="exact"/>
              <w:rPr>
                <w:rFonts w:hint="eastAsia" w:ascii="宋体" w:hAnsi="Times New Roman" w:eastAsia="宋体" w:cs="Times New Roman"/>
                <w:color w:val="auto"/>
                <w:kern w:val="2"/>
                <w:sz w:val="18"/>
                <w:szCs w:val="18"/>
                <w:vertAlign w:val="baseline"/>
                <w:lang w:val="en-US" w:eastAsia="zh-CN" w:bidi="ar-SA"/>
              </w:rPr>
            </w:pPr>
          </w:p>
          <w:p w14:paraId="760EBA51">
            <w:pPr>
              <w:tabs>
                <w:tab w:val="left" w:pos="7937"/>
              </w:tabs>
              <w:spacing w:line="280" w:lineRule="exact"/>
              <w:rPr>
                <w:rFonts w:hint="eastAsia" w:ascii="宋体" w:hAnsi="Times New Roman" w:eastAsia="宋体" w:cs="Times New Roman"/>
                <w:color w:val="auto"/>
                <w:kern w:val="2"/>
                <w:sz w:val="18"/>
                <w:szCs w:val="18"/>
                <w:vertAlign w:val="baseline"/>
                <w:lang w:val="en-US" w:eastAsia="zh-CN" w:bidi="ar-SA"/>
              </w:rPr>
            </w:pPr>
          </w:p>
          <w:p w14:paraId="68E8965B">
            <w:pPr>
              <w:tabs>
                <w:tab w:val="left" w:pos="7937"/>
              </w:tabs>
              <w:spacing w:line="280" w:lineRule="exact"/>
              <w:rPr>
                <w:rFonts w:hint="eastAsia" w:ascii="宋体" w:hAnsi="Times New Roman" w:eastAsia="宋体" w:cs="Times New Roman"/>
                <w:color w:val="auto"/>
                <w:kern w:val="2"/>
                <w:sz w:val="18"/>
                <w:szCs w:val="18"/>
                <w:vertAlign w:val="baseline"/>
                <w:lang w:val="en-US" w:eastAsia="zh-CN" w:bidi="ar-SA"/>
              </w:rPr>
            </w:pPr>
          </w:p>
          <w:p w14:paraId="74EAD99C">
            <w:pPr>
              <w:tabs>
                <w:tab w:val="left" w:pos="7937"/>
              </w:tabs>
              <w:spacing w:line="280" w:lineRule="exact"/>
              <w:rPr>
                <w:rFonts w:hint="eastAsia" w:ascii="宋体" w:hAnsi="Times New Roman" w:eastAsia="宋体" w:cs="Times New Roman"/>
                <w:color w:val="auto"/>
                <w:kern w:val="2"/>
                <w:sz w:val="18"/>
                <w:szCs w:val="18"/>
                <w:vertAlign w:val="baseline"/>
                <w:lang w:val="en-US" w:eastAsia="zh-CN" w:bidi="ar-SA"/>
              </w:rPr>
            </w:pPr>
          </w:p>
          <w:p w14:paraId="349DB3D3">
            <w:pPr>
              <w:tabs>
                <w:tab w:val="left" w:pos="7937"/>
              </w:tabs>
              <w:spacing w:line="280" w:lineRule="exact"/>
              <w:rPr>
                <w:rFonts w:hint="eastAsia" w:ascii="宋体" w:hAnsi="Times New Roman" w:eastAsia="宋体" w:cs="Times New Roman"/>
                <w:color w:val="auto"/>
                <w:kern w:val="2"/>
                <w:sz w:val="18"/>
                <w:szCs w:val="18"/>
                <w:vertAlign w:val="baseline"/>
                <w:lang w:val="en-US" w:eastAsia="zh-CN" w:bidi="ar-SA"/>
              </w:rPr>
            </w:pPr>
          </w:p>
          <w:p w14:paraId="3C5513E3">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因不履行或不正确履行行政职责，有下列情形的，行政机关及相关工作人员应承担相应责任：</w:t>
            </w:r>
          </w:p>
          <w:p w14:paraId="29008A3C">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1、对符合法定条件的</w:t>
            </w:r>
            <w:r>
              <w:rPr>
                <w:rFonts w:hint="eastAsia" w:ascii="宋体" w:eastAsia="宋体"/>
                <w:color w:val="auto"/>
                <w:sz w:val="18"/>
                <w:szCs w:val="18"/>
                <w:lang w:eastAsia="zh-CN"/>
              </w:rPr>
              <w:t>企业</w:t>
            </w:r>
            <w:r>
              <w:rPr>
                <w:rFonts w:hint="eastAsia" w:ascii="宋体" w:eastAsia="宋体"/>
                <w:color w:val="auto"/>
                <w:sz w:val="18"/>
                <w:szCs w:val="18"/>
                <w:lang w:val="en-US" w:eastAsia="zh-CN"/>
              </w:rPr>
              <w:t>设立</w:t>
            </w:r>
            <w:r>
              <w:rPr>
                <w:rFonts w:hint="eastAsia" w:ascii="宋体" w:eastAsia="宋体"/>
                <w:color w:val="auto"/>
                <w:sz w:val="18"/>
                <w:szCs w:val="18"/>
                <w:lang w:eastAsia="zh-CN"/>
              </w:rPr>
              <w:t>登记</w:t>
            </w:r>
            <w:r>
              <w:rPr>
                <w:rFonts w:hint="eastAsia" w:ascii="宋体" w:eastAsia="宋体"/>
                <w:color w:val="auto"/>
                <w:sz w:val="18"/>
                <w:szCs w:val="18"/>
              </w:rPr>
              <w:t>申请不予受理的；</w:t>
            </w:r>
          </w:p>
          <w:p w14:paraId="20549056">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2、对不符合法定条件的申请人准予行政许可或者超越法定职权作出准予行政许可决定的；</w:t>
            </w:r>
          </w:p>
          <w:p w14:paraId="7214CB5F">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3、对符合法定条件的申请人不予行政许可或者不在法定期限内作出准予行政许可决定的；</w:t>
            </w:r>
          </w:p>
          <w:p w14:paraId="11F7C540">
            <w:pPr>
              <w:tabs>
                <w:tab w:val="left" w:pos="7937"/>
              </w:tabs>
              <w:spacing w:line="280" w:lineRule="exact"/>
              <w:rPr>
                <w:rFonts w:hint="eastAsia" w:ascii="宋体" w:eastAsia="宋体"/>
                <w:color w:val="auto"/>
                <w:sz w:val="18"/>
                <w:szCs w:val="18"/>
                <w:lang w:eastAsia="zh-CN"/>
              </w:rPr>
            </w:pPr>
            <w:r>
              <w:rPr>
                <w:rFonts w:hint="eastAsia" w:ascii="宋体" w:eastAsia="宋体"/>
                <w:color w:val="auto"/>
                <w:sz w:val="18"/>
                <w:szCs w:val="18"/>
                <w:lang w:val="en-US" w:eastAsia="zh-CN"/>
              </w:rPr>
              <w:t>4、</w:t>
            </w:r>
            <w:r>
              <w:rPr>
                <w:rFonts w:hint="eastAsia" w:ascii="宋体" w:eastAsia="宋体"/>
                <w:color w:val="auto"/>
                <w:sz w:val="18"/>
                <w:szCs w:val="18"/>
              </w:rPr>
              <w:t>从事法律禁止的其他活动，损害国家利益或者社会公共利益的</w:t>
            </w:r>
            <w:r>
              <w:rPr>
                <w:rFonts w:hint="eastAsia" w:ascii="宋体" w:eastAsia="宋体"/>
                <w:color w:val="auto"/>
                <w:sz w:val="18"/>
                <w:szCs w:val="18"/>
                <w:lang w:eastAsia="zh-CN"/>
              </w:rPr>
              <w:t>；</w:t>
            </w:r>
          </w:p>
          <w:p w14:paraId="488BF435">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5、</w:t>
            </w:r>
            <w:r>
              <w:rPr>
                <w:rFonts w:hint="eastAsia" w:ascii="宋体" w:eastAsia="宋体"/>
                <w:color w:val="auto"/>
                <w:sz w:val="18"/>
                <w:szCs w:val="18"/>
              </w:rPr>
              <w:t>违反法定程序实施行政许可的；</w:t>
            </w:r>
          </w:p>
          <w:p w14:paraId="53031592">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6</w:t>
            </w:r>
            <w:r>
              <w:rPr>
                <w:rFonts w:hint="eastAsia" w:ascii="宋体" w:eastAsia="宋体"/>
                <w:color w:val="auto"/>
                <w:sz w:val="18"/>
                <w:szCs w:val="18"/>
              </w:rPr>
              <w:t>、工作中玩忽职守、滥用职权的；</w:t>
            </w:r>
          </w:p>
          <w:p w14:paraId="14E45577">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7</w:t>
            </w:r>
            <w:r>
              <w:rPr>
                <w:rFonts w:hint="eastAsia" w:ascii="宋体" w:eastAsia="宋体"/>
                <w:color w:val="auto"/>
                <w:sz w:val="18"/>
                <w:szCs w:val="18"/>
              </w:rPr>
              <w:t>、办理</w:t>
            </w:r>
            <w:r>
              <w:rPr>
                <w:rFonts w:hint="eastAsia" w:ascii="宋体" w:eastAsia="宋体"/>
                <w:color w:val="auto"/>
                <w:sz w:val="18"/>
                <w:szCs w:val="18"/>
                <w:lang w:eastAsia="zh-CN"/>
              </w:rPr>
              <w:t>企业</w:t>
            </w:r>
            <w:r>
              <w:rPr>
                <w:rFonts w:hint="eastAsia" w:ascii="宋体" w:eastAsia="宋体"/>
                <w:color w:val="auto"/>
                <w:sz w:val="18"/>
                <w:szCs w:val="18"/>
                <w:lang w:val="en-US" w:eastAsia="zh-CN"/>
              </w:rPr>
              <w:t>设立</w:t>
            </w:r>
            <w:r>
              <w:rPr>
                <w:rFonts w:hint="eastAsia" w:ascii="宋体" w:eastAsia="宋体"/>
                <w:color w:val="auto"/>
                <w:sz w:val="18"/>
                <w:szCs w:val="18"/>
                <w:lang w:eastAsia="zh-CN"/>
              </w:rPr>
              <w:t>登记</w:t>
            </w:r>
            <w:r>
              <w:rPr>
                <w:rFonts w:hint="eastAsia" w:ascii="宋体" w:eastAsia="宋体"/>
                <w:color w:val="auto"/>
                <w:sz w:val="18"/>
                <w:szCs w:val="18"/>
              </w:rPr>
              <w:t>、实施监督检查，索取或者收受他人财物或者谋取其他利益的；</w:t>
            </w:r>
          </w:p>
          <w:p w14:paraId="1685B758">
            <w:pPr>
              <w:tabs>
                <w:tab w:val="left" w:pos="7937"/>
              </w:tabs>
              <w:spacing w:line="280" w:lineRule="exact"/>
              <w:rPr>
                <w:rFonts w:hint="default" w:ascii="宋体" w:eastAsia="宋体" w:cs="Times New Roman"/>
                <w:color w:val="auto"/>
                <w:kern w:val="2"/>
                <w:sz w:val="18"/>
                <w:szCs w:val="18"/>
                <w:lang w:val="en-US" w:eastAsia="zh-CN" w:bidi="ar-SA"/>
              </w:rPr>
            </w:pPr>
            <w:r>
              <w:rPr>
                <w:rFonts w:hint="eastAsia" w:ascii="宋体" w:eastAsia="宋体" w:cs="Times New Roman"/>
                <w:color w:val="auto"/>
                <w:kern w:val="2"/>
                <w:sz w:val="18"/>
                <w:szCs w:val="18"/>
                <w:lang w:val="en-US" w:eastAsia="zh-CN" w:bidi="ar-SA"/>
              </w:rPr>
              <w:t>8、其他违反法律法规规章文件规定的行为。</w:t>
            </w:r>
          </w:p>
          <w:p w14:paraId="511EE44C">
            <w:pPr>
              <w:tabs>
                <w:tab w:val="left" w:pos="7937"/>
              </w:tabs>
              <w:spacing w:line="280" w:lineRule="exact"/>
              <w:rPr>
                <w:rFonts w:hint="eastAsia" w:ascii="宋体" w:hAnsi="Times New Roman" w:eastAsia="宋体" w:cs="Times New Roman"/>
                <w:color w:val="auto"/>
                <w:kern w:val="2"/>
                <w:sz w:val="18"/>
                <w:szCs w:val="18"/>
                <w:vertAlign w:val="baseline"/>
                <w:lang w:val="en-US" w:eastAsia="zh-CN" w:bidi="ar-SA"/>
              </w:rPr>
            </w:pPr>
          </w:p>
          <w:p w14:paraId="76304E1B">
            <w:pPr>
              <w:tabs>
                <w:tab w:val="left" w:pos="7937"/>
              </w:tabs>
              <w:spacing w:line="280" w:lineRule="exact"/>
              <w:rPr>
                <w:rFonts w:hint="eastAsia" w:ascii="宋体" w:hAnsi="Times New Roman" w:eastAsia="宋体" w:cs="Times New Roman"/>
                <w:color w:val="auto"/>
                <w:kern w:val="2"/>
                <w:sz w:val="18"/>
                <w:szCs w:val="18"/>
                <w:vertAlign w:val="baseline"/>
                <w:lang w:val="en-US" w:eastAsia="zh-CN" w:bidi="ar-SA"/>
              </w:rPr>
            </w:pPr>
          </w:p>
          <w:p w14:paraId="77FD6253">
            <w:pPr>
              <w:tabs>
                <w:tab w:val="left" w:pos="7937"/>
              </w:tabs>
              <w:spacing w:line="280" w:lineRule="exact"/>
              <w:rPr>
                <w:rFonts w:hint="eastAsia" w:ascii="宋体" w:hAnsi="Times New Roman" w:eastAsia="宋体" w:cs="Times New Roman"/>
                <w:color w:val="auto"/>
                <w:kern w:val="2"/>
                <w:sz w:val="18"/>
                <w:szCs w:val="18"/>
                <w:vertAlign w:val="baseline"/>
                <w:lang w:val="en-US" w:eastAsia="zh-CN" w:bidi="ar-SA"/>
              </w:rPr>
            </w:pPr>
          </w:p>
          <w:p w14:paraId="1D03CF0E">
            <w:pPr>
              <w:tabs>
                <w:tab w:val="left" w:pos="7937"/>
              </w:tabs>
              <w:spacing w:line="280" w:lineRule="exact"/>
              <w:rPr>
                <w:rFonts w:hint="eastAsia" w:ascii="宋体" w:hAnsi="Times New Roman" w:eastAsia="宋体" w:cs="Times New Roman"/>
                <w:color w:val="auto"/>
                <w:kern w:val="2"/>
                <w:sz w:val="18"/>
                <w:szCs w:val="18"/>
                <w:vertAlign w:val="baseline"/>
                <w:lang w:val="en-US" w:eastAsia="zh-CN" w:bidi="ar-SA"/>
              </w:rPr>
            </w:pPr>
          </w:p>
          <w:p w14:paraId="432E0B45">
            <w:pPr>
              <w:tabs>
                <w:tab w:val="left" w:pos="7937"/>
              </w:tabs>
              <w:spacing w:line="280" w:lineRule="exact"/>
              <w:rPr>
                <w:rFonts w:hint="eastAsia" w:ascii="宋体" w:hAnsi="Times New Roman" w:eastAsia="宋体" w:cs="Times New Roman"/>
                <w:color w:val="auto"/>
                <w:kern w:val="2"/>
                <w:sz w:val="18"/>
                <w:szCs w:val="18"/>
                <w:vertAlign w:val="baseline"/>
                <w:lang w:val="en-US" w:eastAsia="zh-CN" w:bidi="ar-SA"/>
              </w:rPr>
            </w:pPr>
          </w:p>
          <w:p w14:paraId="0EC74665">
            <w:pPr>
              <w:tabs>
                <w:tab w:val="left" w:pos="7937"/>
              </w:tabs>
              <w:spacing w:line="280" w:lineRule="exact"/>
              <w:rPr>
                <w:rFonts w:hint="eastAsia" w:ascii="宋体" w:hAnsi="Times New Roman" w:eastAsia="宋体" w:cs="Times New Roman"/>
                <w:color w:val="auto"/>
                <w:kern w:val="2"/>
                <w:sz w:val="18"/>
                <w:szCs w:val="18"/>
                <w:vertAlign w:val="baseline"/>
                <w:lang w:val="en-US" w:eastAsia="zh-CN" w:bidi="ar-SA"/>
              </w:rPr>
            </w:pPr>
          </w:p>
          <w:p w14:paraId="264038BF">
            <w:pPr>
              <w:tabs>
                <w:tab w:val="left" w:pos="7937"/>
              </w:tabs>
              <w:spacing w:line="280" w:lineRule="exact"/>
              <w:rPr>
                <w:rFonts w:hint="eastAsia" w:ascii="宋体" w:hAnsi="Times New Roman" w:eastAsia="宋体" w:cs="Times New Roman"/>
                <w:color w:val="auto"/>
                <w:kern w:val="2"/>
                <w:sz w:val="18"/>
                <w:szCs w:val="18"/>
                <w:vertAlign w:val="baseline"/>
                <w:lang w:val="en-US" w:eastAsia="zh-CN" w:bidi="ar-SA"/>
              </w:rPr>
            </w:pPr>
          </w:p>
          <w:p w14:paraId="69D9A9B4">
            <w:pPr>
              <w:tabs>
                <w:tab w:val="left" w:pos="7937"/>
              </w:tabs>
              <w:spacing w:line="280" w:lineRule="exact"/>
              <w:rPr>
                <w:rFonts w:hint="eastAsia" w:ascii="宋体" w:hAnsi="Times New Roman" w:eastAsia="宋体" w:cs="Times New Roman"/>
                <w:color w:val="auto"/>
                <w:kern w:val="2"/>
                <w:sz w:val="18"/>
                <w:szCs w:val="18"/>
                <w:vertAlign w:val="baseline"/>
                <w:lang w:val="en-US" w:eastAsia="zh-CN" w:bidi="ar-SA"/>
              </w:rPr>
            </w:pPr>
          </w:p>
          <w:p w14:paraId="74D57C55">
            <w:pPr>
              <w:tabs>
                <w:tab w:val="left" w:pos="7937"/>
              </w:tabs>
              <w:spacing w:line="280" w:lineRule="exact"/>
              <w:rPr>
                <w:rFonts w:hint="eastAsia" w:ascii="宋体" w:hAnsi="Times New Roman" w:eastAsia="宋体" w:cs="Times New Roman"/>
                <w:color w:val="auto"/>
                <w:kern w:val="2"/>
                <w:sz w:val="18"/>
                <w:szCs w:val="18"/>
                <w:vertAlign w:val="baseline"/>
                <w:lang w:val="en-US" w:eastAsia="zh-CN" w:bidi="ar-SA"/>
              </w:rPr>
            </w:pPr>
          </w:p>
          <w:p w14:paraId="2984BA12">
            <w:pPr>
              <w:tabs>
                <w:tab w:val="left" w:pos="7937"/>
              </w:tabs>
              <w:spacing w:line="280" w:lineRule="exact"/>
              <w:rPr>
                <w:rFonts w:hint="eastAsia" w:ascii="宋体" w:hAnsi="Times New Roman" w:eastAsia="宋体" w:cs="Times New Roman"/>
                <w:color w:val="auto"/>
                <w:kern w:val="2"/>
                <w:sz w:val="18"/>
                <w:szCs w:val="18"/>
                <w:vertAlign w:val="baseline"/>
                <w:lang w:val="en-US" w:eastAsia="zh-CN" w:bidi="ar-SA"/>
              </w:rPr>
            </w:pPr>
          </w:p>
          <w:p w14:paraId="3DD42B48">
            <w:pPr>
              <w:tabs>
                <w:tab w:val="left" w:pos="7937"/>
              </w:tabs>
              <w:spacing w:line="280" w:lineRule="exact"/>
              <w:rPr>
                <w:rFonts w:hint="eastAsia" w:ascii="宋体" w:hAnsi="Times New Roman" w:eastAsia="宋体" w:cs="Times New Roman"/>
                <w:color w:val="auto"/>
                <w:kern w:val="2"/>
                <w:sz w:val="18"/>
                <w:szCs w:val="18"/>
                <w:vertAlign w:val="baseline"/>
                <w:lang w:val="en-US" w:eastAsia="zh-CN" w:bidi="ar-SA"/>
              </w:rPr>
            </w:pPr>
          </w:p>
          <w:p w14:paraId="104B2B9F">
            <w:pPr>
              <w:tabs>
                <w:tab w:val="left" w:pos="7937"/>
              </w:tabs>
              <w:spacing w:line="280" w:lineRule="exact"/>
              <w:rPr>
                <w:rFonts w:hint="eastAsia" w:ascii="宋体" w:hAnsi="Times New Roman" w:eastAsia="宋体" w:cs="Times New Roman"/>
                <w:color w:val="auto"/>
                <w:kern w:val="2"/>
                <w:sz w:val="18"/>
                <w:szCs w:val="18"/>
                <w:vertAlign w:val="baseline"/>
                <w:lang w:val="en-US" w:eastAsia="zh-CN" w:bidi="ar-SA"/>
              </w:rPr>
            </w:pPr>
          </w:p>
          <w:p w14:paraId="1BC85A29">
            <w:pPr>
              <w:tabs>
                <w:tab w:val="left" w:pos="7937"/>
              </w:tabs>
              <w:spacing w:line="280" w:lineRule="exact"/>
              <w:rPr>
                <w:rFonts w:hint="eastAsia" w:ascii="宋体" w:hAnsi="Times New Roman" w:eastAsia="宋体" w:cs="Times New Roman"/>
                <w:color w:val="auto"/>
                <w:kern w:val="2"/>
                <w:sz w:val="18"/>
                <w:szCs w:val="18"/>
                <w:vertAlign w:val="baseline"/>
                <w:lang w:val="en-US" w:eastAsia="zh-CN" w:bidi="ar-SA"/>
              </w:rPr>
            </w:pPr>
          </w:p>
          <w:p w14:paraId="26887867">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因不履行或不正确履行行政职责，有下列情形的，行政机关及相关工作人员应承担相应责任：</w:t>
            </w:r>
          </w:p>
          <w:p w14:paraId="3B4E4D7F">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1、对符合法定条件的</w:t>
            </w:r>
            <w:r>
              <w:rPr>
                <w:rFonts w:hint="eastAsia" w:ascii="宋体" w:eastAsia="宋体"/>
                <w:color w:val="auto"/>
                <w:sz w:val="18"/>
                <w:szCs w:val="18"/>
                <w:lang w:eastAsia="zh-CN"/>
              </w:rPr>
              <w:t>企业</w:t>
            </w:r>
            <w:r>
              <w:rPr>
                <w:rFonts w:hint="eastAsia" w:ascii="宋体" w:eastAsia="宋体"/>
                <w:color w:val="auto"/>
                <w:sz w:val="18"/>
                <w:szCs w:val="18"/>
                <w:lang w:val="en-US" w:eastAsia="zh-CN"/>
              </w:rPr>
              <w:t>设立</w:t>
            </w:r>
            <w:r>
              <w:rPr>
                <w:rFonts w:hint="eastAsia" w:ascii="宋体" w:eastAsia="宋体"/>
                <w:color w:val="auto"/>
                <w:sz w:val="18"/>
                <w:szCs w:val="18"/>
                <w:lang w:eastAsia="zh-CN"/>
              </w:rPr>
              <w:t>登记</w:t>
            </w:r>
            <w:r>
              <w:rPr>
                <w:rFonts w:hint="eastAsia" w:ascii="宋体" w:eastAsia="宋体"/>
                <w:color w:val="auto"/>
                <w:sz w:val="18"/>
                <w:szCs w:val="18"/>
              </w:rPr>
              <w:t>申请不予受理的；</w:t>
            </w:r>
          </w:p>
          <w:p w14:paraId="695C432C">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2、对不符合法定条件的申请人准予行政许可或者超越法定职权作出准予行政许可决定的；</w:t>
            </w:r>
          </w:p>
          <w:p w14:paraId="04993197">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3、对符合法定条件的申请人不予行政许可或者不在法定期限内作出准予行政许可决定的；</w:t>
            </w:r>
          </w:p>
          <w:p w14:paraId="2DE276E0">
            <w:pPr>
              <w:tabs>
                <w:tab w:val="left" w:pos="7937"/>
              </w:tabs>
              <w:spacing w:line="280" w:lineRule="exact"/>
              <w:rPr>
                <w:rFonts w:hint="eastAsia" w:ascii="宋体" w:eastAsia="宋体"/>
                <w:color w:val="auto"/>
                <w:sz w:val="18"/>
                <w:szCs w:val="18"/>
                <w:lang w:eastAsia="zh-CN"/>
              </w:rPr>
            </w:pPr>
            <w:r>
              <w:rPr>
                <w:rFonts w:hint="eastAsia" w:ascii="宋体" w:eastAsia="宋体"/>
                <w:color w:val="auto"/>
                <w:sz w:val="18"/>
                <w:szCs w:val="18"/>
                <w:lang w:val="en-US" w:eastAsia="zh-CN"/>
              </w:rPr>
              <w:t>4、</w:t>
            </w:r>
            <w:r>
              <w:rPr>
                <w:rFonts w:hint="eastAsia" w:ascii="宋体" w:eastAsia="宋体"/>
                <w:color w:val="auto"/>
                <w:sz w:val="18"/>
                <w:szCs w:val="18"/>
              </w:rPr>
              <w:t>从事法律禁止的其他活动，损害国家利益或者社会公共利益的</w:t>
            </w:r>
            <w:r>
              <w:rPr>
                <w:rFonts w:hint="eastAsia" w:ascii="宋体" w:eastAsia="宋体"/>
                <w:color w:val="auto"/>
                <w:sz w:val="18"/>
                <w:szCs w:val="18"/>
                <w:lang w:eastAsia="zh-CN"/>
              </w:rPr>
              <w:t>；</w:t>
            </w:r>
          </w:p>
          <w:p w14:paraId="02694FC4">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5、</w:t>
            </w:r>
            <w:r>
              <w:rPr>
                <w:rFonts w:hint="eastAsia" w:ascii="宋体" w:eastAsia="宋体"/>
                <w:color w:val="auto"/>
                <w:sz w:val="18"/>
                <w:szCs w:val="18"/>
              </w:rPr>
              <w:t>违反法定程序实施行政许可的；</w:t>
            </w:r>
          </w:p>
          <w:p w14:paraId="71F32330">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6</w:t>
            </w:r>
            <w:r>
              <w:rPr>
                <w:rFonts w:hint="eastAsia" w:ascii="宋体" w:eastAsia="宋体"/>
                <w:color w:val="auto"/>
                <w:sz w:val="18"/>
                <w:szCs w:val="18"/>
              </w:rPr>
              <w:t>、工作中玩忽职守、滥用职权的；</w:t>
            </w:r>
          </w:p>
          <w:p w14:paraId="0B4ECFB2">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7</w:t>
            </w:r>
            <w:r>
              <w:rPr>
                <w:rFonts w:hint="eastAsia" w:ascii="宋体" w:eastAsia="宋体"/>
                <w:color w:val="auto"/>
                <w:sz w:val="18"/>
                <w:szCs w:val="18"/>
              </w:rPr>
              <w:t>、办理</w:t>
            </w:r>
            <w:r>
              <w:rPr>
                <w:rFonts w:hint="eastAsia" w:ascii="宋体" w:eastAsia="宋体"/>
                <w:color w:val="auto"/>
                <w:sz w:val="18"/>
                <w:szCs w:val="18"/>
                <w:lang w:eastAsia="zh-CN"/>
              </w:rPr>
              <w:t>企业</w:t>
            </w:r>
            <w:r>
              <w:rPr>
                <w:rFonts w:hint="eastAsia" w:ascii="宋体" w:eastAsia="宋体"/>
                <w:color w:val="auto"/>
                <w:sz w:val="18"/>
                <w:szCs w:val="18"/>
                <w:lang w:val="en-US" w:eastAsia="zh-CN"/>
              </w:rPr>
              <w:t>设立</w:t>
            </w:r>
            <w:r>
              <w:rPr>
                <w:rFonts w:hint="eastAsia" w:ascii="宋体" w:eastAsia="宋体"/>
                <w:color w:val="auto"/>
                <w:sz w:val="18"/>
                <w:szCs w:val="18"/>
                <w:lang w:eastAsia="zh-CN"/>
              </w:rPr>
              <w:t>登记</w:t>
            </w:r>
            <w:r>
              <w:rPr>
                <w:rFonts w:hint="eastAsia" w:ascii="宋体" w:eastAsia="宋体"/>
                <w:color w:val="auto"/>
                <w:sz w:val="18"/>
                <w:szCs w:val="18"/>
              </w:rPr>
              <w:t>、实施监督检查，索取或者收受他人财物或者谋取其他利益的；</w:t>
            </w:r>
          </w:p>
          <w:p w14:paraId="3987C7CB">
            <w:pPr>
              <w:tabs>
                <w:tab w:val="left" w:pos="7937"/>
              </w:tabs>
              <w:spacing w:line="280" w:lineRule="exact"/>
              <w:rPr>
                <w:rFonts w:hint="default" w:ascii="宋体" w:eastAsia="宋体" w:cs="Times New Roman"/>
                <w:color w:val="auto"/>
                <w:kern w:val="2"/>
                <w:sz w:val="18"/>
                <w:szCs w:val="18"/>
                <w:lang w:val="en-US" w:eastAsia="zh-CN" w:bidi="ar-SA"/>
              </w:rPr>
            </w:pPr>
            <w:r>
              <w:rPr>
                <w:rFonts w:hint="eastAsia" w:ascii="宋体" w:eastAsia="宋体" w:cs="Times New Roman"/>
                <w:color w:val="auto"/>
                <w:kern w:val="2"/>
                <w:sz w:val="18"/>
                <w:szCs w:val="18"/>
                <w:lang w:val="en-US" w:eastAsia="zh-CN" w:bidi="ar-SA"/>
              </w:rPr>
              <w:t>8、其他违反法律法规规章文件规定的行为。</w:t>
            </w:r>
          </w:p>
          <w:p w14:paraId="54430048">
            <w:pPr>
              <w:tabs>
                <w:tab w:val="left" w:pos="7937"/>
              </w:tabs>
              <w:spacing w:line="280" w:lineRule="exact"/>
              <w:rPr>
                <w:rFonts w:hint="eastAsia" w:ascii="宋体" w:hAnsi="Times New Roman" w:eastAsia="宋体" w:cs="Times New Roman"/>
                <w:color w:val="auto"/>
                <w:kern w:val="2"/>
                <w:sz w:val="18"/>
                <w:szCs w:val="18"/>
                <w:vertAlign w:val="baseline"/>
                <w:lang w:val="en-US" w:eastAsia="zh-CN" w:bidi="ar-SA"/>
              </w:rPr>
            </w:pPr>
          </w:p>
        </w:tc>
        <w:tc>
          <w:tcPr>
            <w:tcW w:w="1226" w:type="dxa"/>
            <w:tcBorders>
              <w:top w:val="single" w:color="auto" w:sz="4" w:space="0"/>
              <w:left w:val="single" w:color="auto" w:sz="4" w:space="0"/>
              <w:bottom w:val="single" w:color="auto" w:sz="4" w:space="0"/>
              <w:right w:val="single" w:color="auto" w:sz="4" w:space="0"/>
              <w:tl2br w:val="nil"/>
              <w:tr2bl w:val="nil"/>
            </w:tcBorders>
            <w:vAlign w:val="center"/>
          </w:tcPr>
          <w:p w14:paraId="6E2F38F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outlineLvl w:val="9"/>
              <w:rPr>
                <w:rFonts w:hint="eastAsia" w:ascii="宋体" w:hAnsi="Times New Roman" w:eastAsia="宋体" w:cs="Times New Roman"/>
                <w:color w:val="FF0000"/>
                <w:kern w:val="2"/>
                <w:sz w:val="18"/>
                <w:szCs w:val="18"/>
                <w:vertAlign w:val="baseline"/>
                <w:lang w:val="en-US" w:eastAsia="zh-CN" w:bidi="ar-SA"/>
              </w:rPr>
            </w:pPr>
          </w:p>
        </w:tc>
      </w:tr>
      <w:tr w14:paraId="00BCE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vAlign w:val="center"/>
          </w:tcPr>
          <w:p w14:paraId="2C7E277E">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0EF09BA1">
            <w:pPr>
              <w:keepNext w:val="0"/>
              <w:keepLines w:val="0"/>
              <w:widowControl/>
              <w:suppressLineNumbers w:val="0"/>
              <w:ind w:firstLine="360" w:firstLineChars="200"/>
              <w:jc w:val="both"/>
              <w:textAlignment w:val="center"/>
              <w:rPr>
                <w:rFonts w:hint="eastAsia" w:ascii="宋体" w:hAnsi="宋体" w:eastAsia="宋体" w:cs="宋体"/>
                <w:i w:val="0"/>
                <w:iCs w:val="0"/>
                <w:color w:val="auto"/>
                <w:kern w:val="0"/>
                <w:sz w:val="18"/>
                <w:szCs w:val="18"/>
                <w:lang w:val="en-US" w:eastAsia="zh-CN" w:bidi="ar"/>
              </w:rPr>
            </w:pPr>
            <w:r>
              <w:rPr>
                <w:rFonts w:hint="eastAsia" w:ascii="宋体" w:hAnsi="宋体" w:eastAsia="宋体" w:cs="宋体"/>
                <w:i w:val="0"/>
                <w:iCs w:val="0"/>
                <w:color w:val="auto"/>
                <w:kern w:val="0"/>
                <w:sz w:val="18"/>
                <w:szCs w:val="18"/>
                <w:lang w:val="en-US" w:eastAsia="zh-CN" w:bidi="ar"/>
              </w:rPr>
              <w:t>94</w:t>
            </w:r>
          </w:p>
          <w:p w14:paraId="5DB9F598">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7358901E">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255FB3D5">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2F34188F">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1DB579AC">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6C993BAF">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15E31F0A">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035BCEC0">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1BD1B5B9">
            <w:pPr>
              <w:keepNext w:val="0"/>
              <w:keepLines w:val="0"/>
              <w:widowControl/>
              <w:suppressLineNumbers w:val="0"/>
              <w:jc w:val="center"/>
              <w:textAlignment w:val="center"/>
              <w:rPr>
                <w:rFonts w:hint="default" w:ascii="宋体" w:hAnsi="宋体" w:eastAsia="宋体" w:cs="宋体"/>
                <w:i w:val="0"/>
                <w:iCs w:val="0"/>
                <w:color w:val="auto"/>
                <w:kern w:val="0"/>
                <w:sz w:val="18"/>
                <w:szCs w:val="18"/>
                <w:lang w:val="en-US" w:eastAsia="zh-CN" w:bidi="ar"/>
              </w:rPr>
            </w:pPr>
            <w:r>
              <w:rPr>
                <w:rFonts w:hint="eastAsia" w:ascii="宋体" w:hAnsi="宋体" w:eastAsia="宋体" w:cs="宋体"/>
                <w:i w:val="0"/>
                <w:iCs w:val="0"/>
                <w:color w:val="auto"/>
                <w:kern w:val="0"/>
                <w:sz w:val="18"/>
                <w:szCs w:val="18"/>
                <w:lang w:val="en-US" w:eastAsia="zh-CN" w:bidi="ar"/>
              </w:rPr>
              <w:t>94</w:t>
            </w:r>
          </w:p>
          <w:p w14:paraId="1F823AE3">
            <w:pPr>
              <w:keepNext w:val="0"/>
              <w:keepLines w:val="0"/>
              <w:widowControl/>
              <w:suppressLineNumbers w:val="0"/>
              <w:jc w:val="both"/>
              <w:textAlignment w:val="center"/>
              <w:rPr>
                <w:rFonts w:hint="eastAsia" w:ascii="宋体" w:hAnsi="宋体" w:eastAsia="宋体" w:cs="宋体"/>
                <w:i w:val="0"/>
                <w:iCs w:val="0"/>
                <w:color w:val="auto"/>
                <w:kern w:val="0"/>
                <w:sz w:val="18"/>
                <w:szCs w:val="18"/>
                <w:lang w:val="en-US" w:eastAsia="zh-CN" w:bidi="ar"/>
              </w:rPr>
            </w:pPr>
          </w:p>
          <w:p w14:paraId="207B3D13">
            <w:pPr>
              <w:keepNext w:val="0"/>
              <w:keepLines w:val="0"/>
              <w:widowControl/>
              <w:suppressLineNumbers w:val="0"/>
              <w:jc w:val="both"/>
              <w:textAlignment w:val="center"/>
              <w:rPr>
                <w:rFonts w:hint="default" w:ascii="宋体" w:hAnsi="宋体" w:eastAsia="宋体" w:cs="宋体"/>
                <w:i w:val="0"/>
                <w:iCs w:val="0"/>
                <w:color w:val="auto"/>
                <w:kern w:val="0"/>
                <w:sz w:val="18"/>
                <w:szCs w:val="18"/>
                <w:lang w:val="en-US" w:eastAsia="zh-CN" w:bidi="ar"/>
              </w:rPr>
            </w:pPr>
          </w:p>
        </w:tc>
        <w:tc>
          <w:tcPr>
            <w:tcW w:w="1284" w:type="dxa"/>
            <w:vAlign w:val="center"/>
          </w:tcPr>
          <w:p w14:paraId="55B14B6A">
            <w:pPr>
              <w:tabs>
                <w:tab w:val="left" w:pos="7937"/>
              </w:tabs>
              <w:spacing w:line="240" w:lineRule="exact"/>
              <w:jc w:val="center"/>
              <w:rPr>
                <w:rFonts w:hint="eastAsia" w:ascii="宋体" w:eastAsia="宋体"/>
                <w:color w:val="auto"/>
                <w:sz w:val="18"/>
                <w:szCs w:val="18"/>
                <w:lang w:eastAsia="zh-CN"/>
              </w:rPr>
            </w:pPr>
          </w:p>
          <w:p w14:paraId="69E20DB2">
            <w:pPr>
              <w:tabs>
                <w:tab w:val="left" w:pos="7937"/>
              </w:tabs>
              <w:spacing w:line="240" w:lineRule="exact"/>
              <w:jc w:val="center"/>
              <w:rPr>
                <w:rFonts w:hint="eastAsia" w:ascii="宋体" w:eastAsia="宋体"/>
                <w:color w:val="auto"/>
                <w:sz w:val="18"/>
                <w:szCs w:val="18"/>
                <w:lang w:eastAsia="zh-CN"/>
              </w:rPr>
            </w:pPr>
          </w:p>
          <w:p w14:paraId="6E0BAD65">
            <w:pPr>
              <w:tabs>
                <w:tab w:val="left" w:pos="7937"/>
              </w:tabs>
              <w:spacing w:line="240" w:lineRule="exact"/>
              <w:jc w:val="center"/>
              <w:rPr>
                <w:rFonts w:hint="eastAsia" w:ascii="宋体" w:eastAsia="宋体"/>
                <w:color w:val="auto"/>
                <w:sz w:val="18"/>
                <w:szCs w:val="18"/>
                <w:lang w:eastAsia="zh-CN"/>
              </w:rPr>
            </w:pPr>
            <w:r>
              <w:rPr>
                <w:rFonts w:hint="eastAsia" w:ascii="宋体" w:eastAsia="宋体"/>
                <w:color w:val="auto"/>
                <w:sz w:val="18"/>
                <w:szCs w:val="18"/>
                <w:lang w:eastAsia="zh-CN"/>
              </w:rPr>
              <w:t>行政许可</w:t>
            </w:r>
          </w:p>
          <w:p w14:paraId="52432D5B">
            <w:pPr>
              <w:tabs>
                <w:tab w:val="left" w:pos="7937"/>
              </w:tabs>
              <w:spacing w:line="240" w:lineRule="exact"/>
              <w:jc w:val="center"/>
              <w:rPr>
                <w:rFonts w:hint="eastAsia" w:ascii="宋体" w:eastAsia="宋体"/>
                <w:color w:val="auto"/>
                <w:sz w:val="18"/>
                <w:szCs w:val="18"/>
                <w:lang w:eastAsia="zh-CN"/>
              </w:rPr>
            </w:pPr>
          </w:p>
          <w:p w14:paraId="02B92A25">
            <w:pPr>
              <w:tabs>
                <w:tab w:val="left" w:pos="7937"/>
              </w:tabs>
              <w:spacing w:line="240" w:lineRule="exact"/>
              <w:jc w:val="center"/>
              <w:rPr>
                <w:rFonts w:hint="eastAsia" w:ascii="宋体" w:eastAsia="宋体"/>
                <w:color w:val="auto"/>
                <w:sz w:val="18"/>
                <w:szCs w:val="18"/>
                <w:lang w:eastAsia="zh-CN"/>
              </w:rPr>
            </w:pPr>
          </w:p>
          <w:p w14:paraId="665C3F02">
            <w:pPr>
              <w:tabs>
                <w:tab w:val="left" w:pos="7937"/>
              </w:tabs>
              <w:spacing w:line="240" w:lineRule="exact"/>
              <w:jc w:val="center"/>
              <w:rPr>
                <w:rFonts w:hint="eastAsia" w:ascii="宋体" w:eastAsia="宋体"/>
                <w:color w:val="auto"/>
                <w:sz w:val="18"/>
                <w:szCs w:val="18"/>
                <w:lang w:eastAsia="zh-CN"/>
              </w:rPr>
            </w:pPr>
          </w:p>
          <w:p w14:paraId="60DDE6C8">
            <w:pPr>
              <w:tabs>
                <w:tab w:val="left" w:pos="7937"/>
              </w:tabs>
              <w:spacing w:line="240" w:lineRule="exact"/>
              <w:jc w:val="center"/>
              <w:rPr>
                <w:rFonts w:hint="eastAsia" w:ascii="宋体" w:eastAsia="宋体"/>
                <w:color w:val="auto"/>
                <w:sz w:val="18"/>
                <w:szCs w:val="18"/>
                <w:lang w:eastAsia="zh-CN"/>
              </w:rPr>
            </w:pPr>
          </w:p>
          <w:p w14:paraId="29B58FA9">
            <w:pPr>
              <w:tabs>
                <w:tab w:val="left" w:pos="7937"/>
              </w:tabs>
              <w:spacing w:line="240" w:lineRule="exact"/>
              <w:jc w:val="center"/>
              <w:rPr>
                <w:rFonts w:hint="eastAsia" w:ascii="宋体" w:eastAsia="宋体"/>
                <w:color w:val="auto"/>
                <w:sz w:val="18"/>
                <w:szCs w:val="18"/>
                <w:lang w:eastAsia="zh-CN"/>
              </w:rPr>
            </w:pPr>
          </w:p>
          <w:p w14:paraId="6C6BDA6A">
            <w:pPr>
              <w:tabs>
                <w:tab w:val="left" w:pos="7937"/>
              </w:tabs>
              <w:spacing w:line="240" w:lineRule="exact"/>
              <w:jc w:val="center"/>
              <w:rPr>
                <w:rFonts w:hint="eastAsia" w:ascii="宋体" w:eastAsia="宋体"/>
                <w:color w:val="auto"/>
                <w:sz w:val="18"/>
                <w:szCs w:val="18"/>
                <w:lang w:eastAsia="zh-CN"/>
              </w:rPr>
            </w:pPr>
          </w:p>
          <w:p w14:paraId="0780240A">
            <w:pPr>
              <w:tabs>
                <w:tab w:val="left" w:pos="7937"/>
              </w:tabs>
              <w:spacing w:line="240" w:lineRule="exact"/>
              <w:jc w:val="center"/>
              <w:rPr>
                <w:rFonts w:hint="eastAsia" w:ascii="宋体" w:eastAsia="宋体"/>
                <w:color w:val="auto"/>
                <w:sz w:val="18"/>
                <w:szCs w:val="18"/>
                <w:lang w:eastAsia="zh-CN"/>
              </w:rPr>
            </w:pPr>
          </w:p>
          <w:p w14:paraId="76D0C453">
            <w:pPr>
              <w:tabs>
                <w:tab w:val="left" w:pos="7937"/>
              </w:tabs>
              <w:spacing w:line="240" w:lineRule="exact"/>
              <w:jc w:val="center"/>
              <w:rPr>
                <w:rFonts w:hint="eastAsia" w:ascii="宋体" w:eastAsia="宋体"/>
                <w:color w:val="auto"/>
                <w:sz w:val="18"/>
                <w:szCs w:val="18"/>
                <w:lang w:eastAsia="zh-CN"/>
              </w:rPr>
            </w:pPr>
          </w:p>
          <w:p w14:paraId="112D93FB">
            <w:pPr>
              <w:tabs>
                <w:tab w:val="left" w:pos="7937"/>
              </w:tabs>
              <w:spacing w:line="240" w:lineRule="exact"/>
              <w:jc w:val="center"/>
              <w:rPr>
                <w:rFonts w:hint="eastAsia" w:ascii="宋体" w:eastAsia="宋体"/>
                <w:color w:val="auto"/>
                <w:sz w:val="18"/>
                <w:szCs w:val="18"/>
                <w:lang w:eastAsia="zh-CN"/>
              </w:rPr>
            </w:pPr>
          </w:p>
          <w:p w14:paraId="4FB08889">
            <w:pPr>
              <w:tabs>
                <w:tab w:val="left" w:pos="7937"/>
              </w:tabs>
              <w:spacing w:line="240" w:lineRule="exact"/>
              <w:jc w:val="center"/>
              <w:rPr>
                <w:rFonts w:hint="eastAsia" w:ascii="宋体" w:eastAsia="宋体"/>
                <w:color w:val="auto"/>
                <w:sz w:val="18"/>
                <w:szCs w:val="18"/>
                <w:lang w:eastAsia="zh-CN"/>
              </w:rPr>
            </w:pPr>
          </w:p>
          <w:p w14:paraId="3362E220">
            <w:pPr>
              <w:tabs>
                <w:tab w:val="left" w:pos="7937"/>
              </w:tabs>
              <w:spacing w:line="240" w:lineRule="exact"/>
              <w:jc w:val="center"/>
              <w:rPr>
                <w:rFonts w:hint="eastAsia" w:ascii="宋体" w:eastAsia="宋体"/>
                <w:color w:val="auto"/>
                <w:sz w:val="18"/>
                <w:szCs w:val="18"/>
                <w:lang w:eastAsia="zh-CN"/>
              </w:rPr>
            </w:pPr>
          </w:p>
          <w:p w14:paraId="12A59474">
            <w:pPr>
              <w:tabs>
                <w:tab w:val="left" w:pos="7937"/>
              </w:tabs>
              <w:spacing w:line="240" w:lineRule="exact"/>
              <w:jc w:val="center"/>
              <w:rPr>
                <w:rFonts w:hint="eastAsia" w:ascii="宋体" w:eastAsia="宋体"/>
                <w:color w:val="auto"/>
                <w:sz w:val="18"/>
                <w:szCs w:val="18"/>
                <w:lang w:eastAsia="zh-CN"/>
              </w:rPr>
            </w:pPr>
          </w:p>
          <w:p w14:paraId="464B3E87">
            <w:pPr>
              <w:tabs>
                <w:tab w:val="left" w:pos="7937"/>
              </w:tabs>
              <w:spacing w:line="240" w:lineRule="exact"/>
              <w:jc w:val="center"/>
              <w:rPr>
                <w:rFonts w:hint="eastAsia" w:ascii="宋体" w:eastAsia="宋体"/>
                <w:color w:val="auto"/>
                <w:sz w:val="18"/>
                <w:szCs w:val="18"/>
                <w:lang w:eastAsia="zh-CN"/>
              </w:rPr>
            </w:pPr>
          </w:p>
          <w:p w14:paraId="275D4917">
            <w:pPr>
              <w:tabs>
                <w:tab w:val="left" w:pos="7937"/>
              </w:tabs>
              <w:spacing w:line="240" w:lineRule="exact"/>
              <w:jc w:val="center"/>
              <w:rPr>
                <w:rFonts w:hint="eastAsia" w:ascii="宋体" w:eastAsia="宋体"/>
                <w:color w:val="auto"/>
                <w:sz w:val="18"/>
                <w:szCs w:val="18"/>
                <w:lang w:eastAsia="zh-CN"/>
              </w:rPr>
            </w:pPr>
          </w:p>
          <w:p w14:paraId="126C22DA">
            <w:pPr>
              <w:tabs>
                <w:tab w:val="left" w:pos="7937"/>
              </w:tabs>
              <w:spacing w:line="240" w:lineRule="exact"/>
              <w:jc w:val="center"/>
              <w:rPr>
                <w:rFonts w:hint="eastAsia" w:ascii="宋体" w:eastAsia="宋体"/>
                <w:color w:val="auto"/>
                <w:sz w:val="18"/>
                <w:szCs w:val="18"/>
                <w:lang w:eastAsia="zh-CN"/>
              </w:rPr>
            </w:pPr>
            <w:r>
              <w:rPr>
                <w:rFonts w:hint="eastAsia" w:ascii="宋体" w:eastAsia="宋体"/>
                <w:color w:val="auto"/>
                <w:sz w:val="18"/>
                <w:szCs w:val="18"/>
                <w:lang w:eastAsia="zh-CN"/>
              </w:rPr>
              <w:t>行政许可</w:t>
            </w:r>
          </w:p>
          <w:p w14:paraId="3580F43F">
            <w:pPr>
              <w:tabs>
                <w:tab w:val="left" w:pos="7937"/>
              </w:tabs>
              <w:spacing w:line="240" w:lineRule="exact"/>
              <w:jc w:val="center"/>
              <w:rPr>
                <w:rFonts w:hint="eastAsia" w:ascii="宋体" w:eastAsia="宋体"/>
                <w:color w:val="auto"/>
                <w:sz w:val="18"/>
                <w:szCs w:val="18"/>
                <w:lang w:eastAsia="zh-CN"/>
              </w:rPr>
            </w:pPr>
          </w:p>
          <w:p w14:paraId="6903B81E">
            <w:pPr>
              <w:tabs>
                <w:tab w:val="left" w:pos="7937"/>
              </w:tabs>
              <w:spacing w:line="240" w:lineRule="exact"/>
              <w:jc w:val="center"/>
              <w:rPr>
                <w:rFonts w:hint="eastAsia" w:ascii="宋体" w:eastAsia="宋体"/>
                <w:color w:val="auto"/>
                <w:sz w:val="18"/>
                <w:szCs w:val="18"/>
                <w:lang w:eastAsia="zh-CN"/>
              </w:rPr>
            </w:pPr>
          </w:p>
          <w:p w14:paraId="32D38D98">
            <w:pPr>
              <w:tabs>
                <w:tab w:val="left" w:pos="7937"/>
              </w:tabs>
              <w:spacing w:line="240" w:lineRule="exact"/>
              <w:jc w:val="center"/>
              <w:rPr>
                <w:rFonts w:hint="eastAsia" w:ascii="宋体" w:eastAsia="宋体"/>
                <w:color w:val="auto"/>
                <w:sz w:val="18"/>
                <w:szCs w:val="18"/>
                <w:lang w:val="en-US" w:eastAsia="zh-CN"/>
              </w:rPr>
            </w:pPr>
          </w:p>
        </w:tc>
        <w:tc>
          <w:tcPr>
            <w:tcW w:w="1236" w:type="dxa"/>
            <w:vAlign w:val="center"/>
          </w:tcPr>
          <w:p w14:paraId="7666B4E7">
            <w:pPr>
              <w:tabs>
                <w:tab w:val="left" w:pos="7937"/>
              </w:tabs>
              <w:spacing w:line="240" w:lineRule="exact"/>
              <w:jc w:val="center"/>
              <w:rPr>
                <w:rFonts w:hint="eastAsia" w:ascii="宋体" w:eastAsia="宋体"/>
                <w:color w:val="auto"/>
                <w:sz w:val="18"/>
                <w:szCs w:val="18"/>
                <w:lang w:val="en-US" w:eastAsia="zh-CN"/>
              </w:rPr>
            </w:pPr>
          </w:p>
          <w:p w14:paraId="2C6A2D64">
            <w:pPr>
              <w:tabs>
                <w:tab w:val="left" w:pos="7937"/>
              </w:tabs>
              <w:spacing w:line="240" w:lineRule="exact"/>
              <w:jc w:val="center"/>
              <w:rPr>
                <w:rFonts w:hint="eastAsia" w:ascii="宋体" w:eastAsia="宋体"/>
                <w:color w:val="auto"/>
                <w:sz w:val="18"/>
                <w:szCs w:val="18"/>
                <w:lang w:val="en-US" w:eastAsia="zh-CN"/>
              </w:rPr>
            </w:pPr>
          </w:p>
          <w:p w14:paraId="06CAE311">
            <w:pPr>
              <w:tabs>
                <w:tab w:val="left" w:pos="7937"/>
              </w:tabs>
              <w:spacing w:line="240" w:lineRule="exact"/>
              <w:jc w:val="center"/>
              <w:rPr>
                <w:rFonts w:hint="eastAsia" w:ascii="宋体" w:eastAsia="宋体"/>
                <w:color w:val="auto"/>
                <w:sz w:val="18"/>
                <w:szCs w:val="18"/>
                <w:lang w:val="en-US" w:eastAsia="zh-CN"/>
              </w:rPr>
            </w:pPr>
            <w:r>
              <w:rPr>
                <w:rFonts w:hint="eastAsia" w:ascii="宋体" w:eastAsia="宋体"/>
                <w:color w:val="auto"/>
                <w:sz w:val="18"/>
                <w:szCs w:val="18"/>
                <w:lang w:val="en-US" w:eastAsia="zh-CN"/>
              </w:rPr>
              <w:t>个体工商户登记注册</w:t>
            </w:r>
          </w:p>
          <w:p w14:paraId="6487E26C">
            <w:pPr>
              <w:tabs>
                <w:tab w:val="left" w:pos="7937"/>
              </w:tabs>
              <w:spacing w:line="240" w:lineRule="exact"/>
              <w:jc w:val="center"/>
              <w:rPr>
                <w:rFonts w:hint="eastAsia" w:ascii="宋体" w:eastAsia="宋体"/>
                <w:color w:val="auto"/>
                <w:sz w:val="18"/>
                <w:szCs w:val="18"/>
                <w:lang w:val="en-US" w:eastAsia="zh-CN"/>
              </w:rPr>
            </w:pPr>
          </w:p>
          <w:p w14:paraId="01797627">
            <w:pPr>
              <w:tabs>
                <w:tab w:val="left" w:pos="7937"/>
              </w:tabs>
              <w:spacing w:line="240" w:lineRule="exact"/>
              <w:jc w:val="center"/>
              <w:rPr>
                <w:rFonts w:hint="eastAsia" w:ascii="宋体" w:eastAsia="宋体"/>
                <w:color w:val="auto"/>
                <w:sz w:val="18"/>
                <w:szCs w:val="18"/>
                <w:lang w:val="en-US" w:eastAsia="zh-CN"/>
              </w:rPr>
            </w:pPr>
          </w:p>
          <w:p w14:paraId="1D570475">
            <w:pPr>
              <w:tabs>
                <w:tab w:val="left" w:pos="7937"/>
              </w:tabs>
              <w:spacing w:line="240" w:lineRule="exact"/>
              <w:jc w:val="center"/>
              <w:rPr>
                <w:rFonts w:hint="eastAsia" w:ascii="宋体" w:eastAsia="宋体"/>
                <w:color w:val="auto"/>
                <w:sz w:val="18"/>
                <w:szCs w:val="18"/>
                <w:lang w:val="en-US" w:eastAsia="zh-CN"/>
              </w:rPr>
            </w:pPr>
          </w:p>
          <w:p w14:paraId="1EAF1A88">
            <w:pPr>
              <w:tabs>
                <w:tab w:val="left" w:pos="7937"/>
              </w:tabs>
              <w:spacing w:line="240" w:lineRule="exact"/>
              <w:jc w:val="center"/>
              <w:rPr>
                <w:rFonts w:hint="eastAsia" w:ascii="宋体" w:eastAsia="宋体"/>
                <w:color w:val="auto"/>
                <w:sz w:val="18"/>
                <w:szCs w:val="18"/>
                <w:lang w:val="en-US" w:eastAsia="zh-CN"/>
              </w:rPr>
            </w:pPr>
          </w:p>
          <w:p w14:paraId="35E71E7A">
            <w:pPr>
              <w:tabs>
                <w:tab w:val="left" w:pos="7937"/>
              </w:tabs>
              <w:spacing w:line="240" w:lineRule="exact"/>
              <w:jc w:val="center"/>
              <w:rPr>
                <w:rFonts w:hint="eastAsia" w:ascii="宋体" w:eastAsia="宋体"/>
                <w:color w:val="auto"/>
                <w:sz w:val="18"/>
                <w:szCs w:val="18"/>
                <w:lang w:val="en-US" w:eastAsia="zh-CN"/>
              </w:rPr>
            </w:pPr>
          </w:p>
          <w:p w14:paraId="29A0C4BD">
            <w:pPr>
              <w:tabs>
                <w:tab w:val="left" w:pos="7937"/>
              </w:tabs>
              <w:spacing w:line="240" w:lineRule="exact"/>
              <w:jc w:val="center"/>
              <w:rPr>
                <w:rFonts w:hint="eastAsia" w:ascii="宋体" w:eastAsia="宋体"/>
                <w:color w:val="auto"/>
                <w:sz w:val="18"/>
                <w:szCs w:val="18"/>
                <w:lang w:val="en-US" w:eastAsia="zh-CN"/>
              </w:rPr>
            </w:pPr>
          </w:p>
          <w:p w14:paraId="665D3DB5">
            <w:pPr>
              <w:tabs>
                <w:tab w:val="left" w:pos="7937"/>
              </w:tabs>
              <w:spacing w:line="240" w:lineRule="exact"/>
              <w:jc w:val="center"/>
              <w:rPr>
                <w:rFonts w:hint="eastAsia" w:ascii="宋体" w:eastAsia="宋体"/>
                <w:color w:val="auto"/>
                <w:sz w:val="18"/>
                <w:szCs w:val="18"/>
                <w:lang w:val="en-US" w:eastAsia="zh-CN"/>
              </w:rPr>
            </w:pPr>
          </w:p>
          <w:p w14:paraId="6016D1E4">
            <w:pPr>
              <w:tabs>
                <w:tab w:val="left" w:pos="7937"/>
              </w:tabs>
              <w:spacing w:line="240" w:lineRule="exact"/>
              <w:jc w:val="center"/>
              <w:rPr>
                <w:rFonts w:hint="eastAsia" w:ascii="宋体" w:eastAsia="宋体"/>
                <w:color w:val="auto"/>
                <w:sz w:val="18"/>
                <w:szCs w:val="18"/>
                <w:lang w:val="en-US" w:eastAsia="zh-CN"/>
              </w:rPr>
            </w:pPr>
          </w:p>
          <w:p w14:paraId="66BEE1EC">
            <w:pPr>
              <w:tabs>
                <w:tab w:val="left" w:pos="7937"/>
              </w:tabs>
              <w:spacing w:line="240" w:lineRule="exact"/>
              <w:jc w:val="center"/>
              <w:rPr>
                <w:rFonts w:hint="eastAsia" w:ascii="宋体" w:eastAsia="宋体"/>
                <w:color w:val="auto"/>
                <w:sz w:val="18"/>
                <w:szCs w:val="18"/>
                <w:lang w:val="en-US" w:eastAsia="zh-CN"/>
              </w:rPr>
            </w:pPr>
          </w:p>
          <w:p w14:paraId="062C5921">
            <w:pPr>
              <w:tabs>
                <w:tab w:val="left" w:pos="7937"/>
              </w:tabs>
              <w:spacing w:line="240" w:lineRule="exact"/>
              <w:jc w:val="center"/>
              <w:rPr>
                <w:rFonts w:hint="eastAsia" w:ascii="宋体" w:eastAsia="宋体"/>
                <w:color w:val="auto"/>
                <w:sz w:val="18"/>
                <w:szCs w:val="18"/>
                <w:lang w:val="en-US" w:eastAsia="zh-CN"/>
              </w:rPr>
            </w:pPr>
          </w:p>
          <w:p w14:paraId="404D1601">
            <w:pPr>
              <w:tabs>
                <w:tab w:val="left" w:pos="7937"/>
              </w:tabs>
              <w:spacing w:line="240" w:lineRule="exact"/>
              <w:jc w:val="center"/>
              <w:rPr>
                <w:rFonts w:hint="eastAsia" w:ascii="宋体" w:eastAsia="宋体"/>
                <w:color w:val="auto"/>
                <w:sz w:val="18"/>
                <w:szCs w:val="18"/>
                <w:lang w:val="en-US" w:eastAsia="zh-CN"/>
              </w:rPr>
            </w:pPr>
          </w:p>
          <w:p w14:paraId="3687A889">
            <w:pPr>
              <w:tabs>
                <w:tab w:val="left" w:pos="7937"/>
              </w:tabs>
              <w:spacing w:line="240" w:lineRule="exact"/>
              <w:jc w:val="center"/>
              <w:rPr>
                <w:rFonts w:hint="eastAsia" w:ascii="宋体" w:eastAsia="宋体"/>
                <w:color w:val="auto"/>
                <w:sz w:val="18"/>
                <w:szCs w:val="18"/>
                <w:lang w:val="en-US" w:eastAsia="zh-CN"/>
              </w:rPr>
            </w:pPr>
          </w:p>
          <w:p w14:paraId="4F69BCBD">
            <w:pPr>
              <w:tabs>
                <w:tab w:val="left" w:pos="7937"/>
              </w:tabs>
              <w:spacing w:line="240" w:lineRule="exact"/>
              <w:jc w:val="center"/>
              <w:rPr>
                <w:rFonts w:hint="eastAsia" w:ascii="宋体" w:eastAsia="宋体"/>
                <w:color w:val="auto"/>
                <w:sz w:val="18"/>
                <w:szCs w:val="18"/>
                <w:lang w:val="en-US" w:eastAsia="zh-CN"/>
              </w:rPr>
            </w:pPr>
          </w:p>
          <w:p w14:paraId="2878197E">
            <w:pPr>
              <w:tabs>
                <w:tab w:val="left" w:pos="7937"/>
              </w:tabs>
              <w:spacing w:line="240" w:lineRule="exact"/>
              <w:jc w:val="center"/>
              <w:rPr>
                <w:rFonts w:hint="eastAsia" w:ascii="宋体" w:eastAsia="宋体"/>
                <w:color w:val="auto"/>
                <w:sz w:val="18"/>
                <w:szCs w:val="18"/>
                <w:lang w:val="en-US" w:eastAsia="zh-CN"/>
              </w:rPr>
            </w:pPr>
            <w:r>
              <w:rPr>
                <w:rFonts w:hint="eastAsia" w:ascii="宋体" w:eastAsia="宋体"/>
                <w:color w:val="auto"/>
                <w:sz w:val="18"/>
                <w:szCs w:val="18"/>
                <w:lang w:val="en-US" w:eastAsia="zh-CN"/>
              </w:rPr>
              <w:t>个体工商户登记注册</w:t>
            </w:r>
          </w:p>
        </w:tc>
        <w:tc>
          <w:tcPr>
            <w:tcW w:w="1343" w:type="dxa"/>
            <w:vAlign w:val="center"/>
          </w:tcPr>
          <w:p w14:paraId="6BA694E7">
            <w:pPr>
              <w:tabs>
                <w:tab w:val="left" w:pos="7937"/>
              </w:tabs>
              <w:spacing w:line="240" w:lineRule="exact"/>
              <w:jc w:val="center"/>
              <w:rPr>
                <w:rFonts w:hint="eastAsia" w:ascii="宋体" w:eastAsia="宋体"/>
                <w:color w:val="auto"/>
                <w:sz w:val="18"/>
                <w:szCs w:val="18"/>
                <w:lang w:val="en-US" w:eastAsia="zh-CN"/>
              </w:rPr>
            </w:pPr>
          </w:p>
          <w:p w14:paraId="4E6B2289">
            <w:pPr>
              <w:tabs>
                <w:tab w:val="left" w:pos="7937"/>
              </w:tabs>
              <w:spacing w:line="240" w:lineRule="exact"/>
              <w:jc w:val="center"/>
              <w:rPr>
                <w:rFonts w:hint="eastAsia" w:ascii="宋体" w:eastAsia="宋体"/>
                <w:color w:val="auto"/>
                <w:sz w:val="18"/>
                <w:szCs w:val="18"/>
                <w:lang w:val="en-US" w:eastAsia="zh-CN"/>
              </w:rPr>
            </w:pPr>
          </w:p>
          <w:p w14:paraId="6F4AF428">
            <w:pPr>
              <w:tabs>
                <w:tab w:val="left" w:pos="7937"/>
              </w:tabs>
              <w:spacing w:line="240" w:lineRule="exact"/>
              <w:jc w:val="center"/>
              <w:rPr>
                <w:rFonts w:hint="eastAsia" w:ascii="宋体" w:eastAsia="宋体"/>
                <w:color w:val="auto"/>
                <w:sz w:val="18"/>
                <w:szCs w:val="18"/>
                <w:lang w:val="en-US" w:eastAsia="zh-CN"/>
              </w:rPr>
            </w:pPr>
            <w:r>
              <w:rPr>
                <w:rFonts w:hint="eastAsia" w:ascii="宋体" w:eastAsia="宋体"/>
                <w:color w:val="auto"/>
                <w:sz w:val="18"/>
                <w:szCs w:val="18"/>
                <w:lang w:val="en-US" w:eastAsia="zh-CN"/>
              </w:rPr>
              <w:t>灵寿县数据和政务服务局</w:t>
            </w:r>
          </w:p>
          <w:p w14:paraId="634E28A7">
            <w:pPr>
              <w:tabs>
                <w:tab w:val="left" w:pos="7937"/>
              </w:tabs>
              <w:spacing w:line="240" w:lineRule="exact"/>
              <w:jc w:val="center"/>
              <w:rPr>
                <w:rFonts w:hint="eastAsia" w:ascii="宋体" w:eastAsia="宋体"/>
                <w:color w:val="auto"/>
                <w:sz w:val="18"/>
                <w:szCs w:val="18"/>
                <w:lang w:val="en-US" w:eastAsia="zh-CN"/>
              </w:rPr>
            </w:pPr>
          </w:p>
          <w:p w14:paraId="273F2DD9">
            <w:pPr>
              <w:tabs>
                <w:tab w:val="left" w:pos="7937"/>
              </w:tabs>
              <w:spacing w:line="240" w:lineRule="exact"/>
              <w:jc w:val="center"/>
              <w:rPr>
                <w:rFonts w:hint="eastAsia" w:ascii="宋体" w:eastAsia="宋体"/>
                <w:color w:val="auto"/>
                <w:sz w:val="18"/>
                <w:szCs w:val="18"/>
                <w:lang w:val="en-US" w:eastAsia="zh-CN"/>
              </w:rPr>
            </w:pPr>
          </w:p>
          <w:p w14:paraId="708596C7">
            <w:pPr>
              <w:tabs>
                <w:tab w:val="left" w:pos="7937"/>
              </w:tabs>
              <w:spacing w:line="240" w:lineRule="exact"/>
              <w:jc w:val="center"/>
              <w:rPr>
                <w:rFonts w:hint="eastAsia" w:ascii="宋体" w:eastAsia="宋体"/>
                <w:color w:val="auto"/>
                <w:sz w:val="18"/>
                <w:szCs w:val="18"/>
                <w:lang w:val="en-US" w:eastAsia="zh-CN"/>
              </w:rPr>
            </w:pPr>
          </w:p>
          <w:p w14:paraId="5718A1C3">
            <w:pPr>
              <w:tabs>
                <w:tab w:val="left" w:pos="7937"/>
              </w:tabs>
              <w:spacing w:line="240" w:lineRule="exact"/>
              <w:jc w:val="center"/>
              <w:rPr>
                <w:rFonts w:hint="eastAsia" w:ascii="宋体" w:eastAsia="宋体"/>
                <w:color w:val="auto"/>
                <w:sz w:val="18"/>
                <w:szCs w:val="18"/>
                <w:lang w:val="en-US" w:eastAsia="zh-CN"/>
              </w:rPr>
            </w:pPr>
          </w:p>
          <w:p w14:paraId="59C96210">
            <w:pPr>
              <w:tabs>
                <w:tab w:val="left" w:pos="7937"/>
              </w:tabs>
              <w:spacing w:line="240" w:lineRule="exact"/>
              <w:jc w:val="center"/>
              <w:rPr>
                <w:rFonts w:hint="eastAsia" w:ascii="宋体" w:eastAsia="宋体"/>
                <w:color w:val="auto"/>
                <w:sz w:val="18"/>
                <w:szCs w:val="18"/>
                <w:lang w:val="en-US" w:eastAsia="zh-CN"/>
              </w:rPr>
            </w:pPr>
          </w:p>
          <w:p w14:paraId="30C4D4C5">
            <w:pPr>
              <w:tabs>
                <w:tab w:val="left" w:pos="7937"/>
              </w:tabs>
              <w:spacing w:line="240" w:lineRule="exact"/>
              <w:jc w:val="center"/>
              <w:rPr>
                <w:rFonts w:hint="eastAsia" w:ascii="宋体" w:eastAsia="宋体"/>
                <w:color w:val="auto"/>
                <w:sz w:val="18"/>
                <w:szCs w:val="18"/>
                <w:lang w:val="en-US" w:eastAsia="zh-CN"/>
              </w:rPr>
            </w:pPr>
          </w:p>
          <w:p w14:paraId="63D2C96D">
            <w:pPr>
              <w:tabs>
                <w:tab w:val="left" w:pos="7937"/>
              </w:tabs>
              <w:spacing w:line="240" w:lineRule="exact"/>
              <w:jc w:val="center"/>
              <w:rPr>
                <w:rFonts w:hint="eastAsia" w:ascii="宋体" w:eastAsia="宋体"/>
                <w:color w:val="auto"/>
                <w:sz w:val="18"/>
                <w:szCs w:val="18"/>
                <w:lang w:val="en-US" w:eastAsia="zh-CN"/>
              </w:rPr>
            </w:pPr>
          </w:p>
          <w:p w14:paraId="20D92902">
            <w:pPr>
              <w:tabs>
                <w:tab w:val="left" w:pos="7937"/>
              </w:tabs>
              <w:spacing w:line="240" w:lineRule="exact"/>
              <w:jc w:val="center"/>
              <w:rPr>
                <w:rFonts w:hint="eastAsia" w:ascii="宋体" w:eastAsia="宋体"/>
                <w:color w:val="auto"/>
                <w:sz w:val="18"/>
                <w:szCs w:val="18"/>
                <w:lang w:val="en-US" w:eastAsia="zh-CN"/>
              </w:rPr>
            </w:pPr>
          </w:p>
          <w:p w14:paraId="50BF3CB0">
            <w:pPr>
              <w:tabs>
                <w:tab w:val="left" w:pos="7937"/>
              </w:tabs>
              <w:spacing w:line="240" w:lineRule="exact"/>
              <w:jc w:val="center"/>
              <w:rPr>
                <w:rFonts w:hint="eastAsia" w:ascii="宋体" w:eastAsia="宋体"/>
                <w:color w:val="auto"/>
                <w:sz w:val="18"/>
                <w:szCs w:val="18"/>
                <w:lang w:val="en-US" w:eastAsia="zh-CN"/>
              </w:rPr>
            </w:pPr>
          </w:p>
          <w:p w14:paraId="4DE60C45">
            <w:pPr>
              <w:tabs>
                <w:tab w:val="left" w:pos="7937"/>
              </w:tabs>
              <w:spacing w:line="240" w:lineRule="exact"/>
              <w:jc w:val="center"/>
              <w:rPr>
                <w:rFonts w:hint="eastAsia" w:ascii="宋体" w:eastAsia="宋体"/>
                <w:color w:val="auto"/>
                <w:sz w:val="18"/>
                <w:szCs w:val="18"/>
                <w:lang w:val="en-US" w:eastAsia="zh-CN"/>
              </w:rPr>
            </w:pPr>
          </w:p>
          <w:p w14:paraId="23BB7467">
            <w:pPr>
              <w:tabs>
                <w:tab w:val="left" w:pos="7937"/>
              </w:tabs>
              <w:spacing w:line="240" w:lineRule="exact"/>
              <w:jc w:val="center"/>
              <w:rPr>
                <w:rFonts w:hint="eastAsia" w:ascii="宋体" w:eastAsia="宋体"/>
                <w:color w:val="auto"/>
                <w:sz w:val="18"/>
                <w:szCs w:val="18"/>
                <w:lang w:val="en-US" w:eastAsia="zh-CN"/>
              </w:rPr>
            </w:pPr>
          </w:p>
          <w:p w14:paraId="4C039889">
            <w:pPr>
              <w:tabs>
                <w:tab w:val="left" w:pos="7937"/>
              </w:tabs>
              <w:spacing w:line="240" w:lineRule="exact"/>
              <w:jc w:val="center"/>
              <w:rPr>
                <w:rFonts w:hint="eastAsia" w:ascii="宋体" w:eastAsia="宋体"/>
                <w:color w:val="auto"/>
                <w:sz w:val="18"/>
                <w:szCs w:val="18"/>
                <w:lang w:val="en-US" w:eastAsia="zh-CN"/>
              </w:rPr>
            </w:pPr>
          </w:p>
          <w:p w14:paraId="206F6267">
            <w:pPr>
              <w:tabs>
                <w:tab w:val="left" w:pos="7937"/>
              </w:tabs>
              <w:spacing w:line="240" w:lineRule="exact"/>
              <w:jc w:val="center"/>
              <w:rPr>
                <w:rFonts w:hint="eastAsia" w:ascii="宋体" w:eastAsia="宋体"/>
                <w:color w:val="auto"/>
                <w:sz w:val="18"/>
                <w:szCs w:val="18"/>
                <w:lang w:val="en-US" w:eastAsia="zh-CN"/>
              </w:rPr>
            </w:pPr>
          </w:p>
          <w:p w14:paraId="12B7B9E1">
            <w:pPr>
              <w:tabs>
                <w:tab w:val="left" w:pos="7937"/>
              </w:tabs>
              <w:spacing w:line="240" w:lineRule="exact"/>
              <w:jc w:val="center"/>
              <w:rPr>
                <w:rFonts w:hint="eastAsia" w:ascii="宋体" w:eastAsia="宋体"/>
                <w:color w:val="auto"/>
                <w:sz w:val="18"/>
                <w:szCs w:val="18"/>
                <w:lang w:val="en-US" w:eastAsia="zh-CN"/>
              </w:rPr>
            </w:pPr>
            <w:r>
              <w:rPr>
                <w:rFonts w:hint="eastAsia" w:ascii="宋体" w:eastAsia="宋体"/>
                <w:color w:val="auto"/>
                <w:sz w:val="18"/>
                <w:szCs w:val="18"/>
                <w:lang w:val="en-US" w:eastAsia="zh-CN"/>
              </w:rPr>
              <w:t>灵寿县数据和政务服务局</w:t>
            </w:r>
          </w:p>
        </w:tc>
        <w:tc>
          <w:tcPr>
            <w:tcW w:w="3701" w:type="dxa"/>
            <w:vAlign w:val="center"/>
          </w:tcPr>
          <w:p w14:paraId="12E7D4FA">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1.《中华人民共和国市场主体登记管理条例》（2021年4月14日国务院第131次常务会议通过）第二条　本条例所称市场主体，是指在中华人民共和国境内以营利为目的从事经营活动的下列自然人、法人及非法人组织：</w:t>
            </w:r>
          </w:p>
          <w:p w14:paraId="5231C5C2">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（一）公司、非公司企业法人及其分支机构；</w:t>
            </w:r>
          </w:p>
          <w:p w14:paraId="0AAFA727">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（二）个人独资企业、合伙企业及其分支机构；</w:t>
            </w:r>
          </w:p>
          <w:p w14:paraId="772D04E5">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（三）农民专业合作社（联合社）及其分支机构；</w:t>
            </w:r>
          </w:p>
          <w:p w14:paraId="239E3F3D">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（四）个体工商户；</w:t>
            </w:r>
          </w:p>
          <w:p w14:paraId="5C1E018F">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（五）外国公司分支机构；</w:t>
            </w:r>
          </w:p>
          <w:p w14:paraId="62E7B0E8">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（六）法律、行政法规规定的其他市场主体。</w:t>
            </w:r>
          </w:p>
          <w:p w14:paraId="206BF7B8">
            <w:pPr>
              <w:tabs>
                <w:tab w:val="left" w:pos="7937"/>
              </w:tabs>
              <w:spacing w:line="240" w:lineRule="exact"/>
              <w:rPr>
                <w:rFonts w:hint="eastAsia" w:ascii="宋体" w:eastAsia="宋体" w:cs="Arial"/>
                <w:color w:val="auto"/>
                <w:kern w:val="0"/>
                <w:sz w:val="18"/>
                <w:szCs w:val="18"/>
                <w:lang w:val="en-US" w:eastAsia="zh-CN"/>
              </w:rPr>
            </w:pPr>
          </w:p>
          <w:p w14:paraId="3AFDA7C7">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2.《促进个体工商户发展条例》第二条　有经营能力的公民在中华人民共和国境内从事工商业经营，依法登记为个体工商户的，适用本条例。</w:t>
            </w:r>
          </w:p>
          <w:p w14:paraId="10FC2E63">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部委规章：《中华人民共和国市场主体登记管理条例实施细则》（2022年3月1日国家市场监督管理总局令第52号公布，自公布之日起施行）第三条“......各级登记机关依法履行登记管理职责，执行全国统一的登记管理政策文件和规范要求，使用统一的登记材料、文书格式，以及省级统一的市场主体登记管理系统，优化登记办理流程，推行网上办理等便捷方式，健全数据安全管理制度，提供规范化、标准化登记管理服务。”</w:t>
            </w:r>
          </w:p>
        </w:tc>
        <w:tc>
          <w:tcPr>
            <w:tcW w:w="3396" w:type="dxa"/>
            <w:gridSpan w:val="3"/>
            <w:vAlign w:val="center"/>
          </w:tcPr>
          <w:p w14:paraId="282C9CE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54D39F5A">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2、审查责任：按照</w:t>
            </w:r>
            <w:r>
              <w:rPr>
                <w:rFonts w:hint="eastAsia" w:ascii="宋体" w:eastAsia="宋体" w:cs="Arial"/>
                <w:color w:val="auto"/>
                <w:kern w:val="0"/>
                <w:sz w:val="18"/>
                <w:szCs w:val="18"/>
                <w:lang w:val="en-US" w:eastAsia="zh-CN"/>
              </w:rPr>
              <w:t>《个体工商户登记管理办法》、《个体工商户条例》及</w:t>
            </w:r>
            <w:r>
              <w:rPr>
                <w:rFonts w:hint="eastAsia" w:ascii="宋体" w:eastAsia="宋体" w:cs="Arial"/>
                <w:color w:val="auto"/>
                <w:kern w:val="0"/>
                <w:sz w:val="18"/>
                <w:szCs w:val="18"/>
                <w:lang w:eastAsia="zh-CN"/>
              </w:rPr>
              <w:t>国民经济行业分类注释</w:t>
            </w:r>
            <w:r>
              <w:rPr>
                <w:rFonts w:hint="eastAsia" w:ascii="宋体" w:eastAsia="宋体" w:cs="Arial"/>
                <w:color w:val="auto"/>
                <w:kern w:val="0"/>
                <w:sz w:val="18"/>
                <w:szCs w:val="18"/>
              </w:rPr>
              <w:t>和产业政策，对书面申请材料进行审查，提出是否同意的审核意见</w:t>
            </w:r>
            <w:r>
              <w:rPr>
                <w:rFonts w:hint="eastAsia" w:ascii="宋体" w:eastAsia="宋体" w:cs="Arial"/>
                <w:color w:val="auto"/>
                <w:kern w:val="0"/>
                <w:sz w:val="18"/>
                <w:szCs w:val="18"/>
                <w:lang w:eastAsia="zh-CN"/>
              </w:rPr>
              <w:t>。</w:t>
            </w:r>
          </w:p>
          <w:p w14:paraId="7292050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7244ABB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4、送达责任：准予许可的制发送达</w:t>
            </w:r>
            <w:r>
              <w:rPr>
                <w:rFonts w:hint="eastAsia" w:ascii="宋体" w:eastAsia="宋体" w:cs="Arial"/>
                <w:color w:val="auto"/>
                <w:kern w:val="0"/>
                <w:sz w:val="18"/>
                <w:szCs w:val="18"/>
                <w:lang w:eastAsia="zh-CN"/>
              </w:rPr>
              <w:t>企业法人营业执照</w:t>
            </w:r>
            <w:r>
              <w:rPr>
                <w:rFonts w:hint="eastAsia" w:ascii="宋体" w:eastAsia="宋体" w:cs="Arial"/>
                <w:color w:val="auto"/>
                <w:kern w:val="0"/>
                <w:sz w:val="18"/>
                <w:szCs w:val="18"/>
              </w:rPr>
              <w:t xml:space="preserve">，按规定报国家局备案，信息公开。 </w:t>
            </w:r>
          </w:p>
          <w:p w14:paraId="4E6A404B">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rPr>
              <w:t>5、事后</w:t>
            </w:r>
            <w:r>
              <w:rPr>
                <w:rFonts w:hint="eastAsia" w:ascii="宋体" w:eastAsia="宋体" w:cs="Arial"/>
                <w:color w:val="auto"/>
                <w:kern w:val="0"/>
                <w:sz w:val="18"/>
                <w:szCs w:val="18"/>
                <w:lang w:val="en-US" w:eastAsia="zh-CN"/>
              </w:rPr>
              <w:t>推送</w:t>
            </w:r>
            <w:r>
              <w:rPr>
                <w:rFonts w:hint="eastAsia" w:ascii="宋体" w:eastAsia="宋体" w:cs="Arial"/>
                <w:color w:val="auto"/>
                <w:kern w:val="0"/>
                <w:sz w:val="18"/>
                <w:szCs w:val="18"/>
              </w:rPr>
              <w:t>责任：</w:t>
            </w:r>
            <w:r>
              <w:rPr>
                <w:rFonts w:hint="eastAsia" w:ascii="宋体" w:eastAsia="宋体" w:cs="Arial"/>
                <w:color w:val="auto"/>
                <w:kern w:val="0"/>
                <w:sz w:val="18"/>
                <w:szCs w:val="18"/>
                <w:lang w:val="en-US" w:eastAsia="zh-CN"/>
              </w:rPr>
              <w:t>及时将信息推送给有关部门监管。</w:t>
            </w:r>
          </w:p>
          <w:p w14:paraId="2473649F">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rPr>
              <w:t>6、其他法律法规规章文件规定应履行的责任。</w:t>
            </w:r>
          </w:p>
        </w:tc>
        <w:tc>
          <w:tcPr>
            <w:tcW w:w="3097" w:type="dxa"/>
            <w:vAlign w:val="center"/>
          </w:tcPr>
          <w:p w14:paraId="70A4044A">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因不履行或不正确履行行政职责，有下列情形的，行政机关及相关工作人员应承担相应责任：</w:t>
            </w:r>
          </w:p>
          <w:p w14:paraId="682DE500">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1、对符合法定条件的</w:t>
            </w:r>
            <w:r>
              <w:rPr>
                <w:rFonts w:hint="eastAsia" w:ascii="宋体" w:eastAsia="宋体"/>
                <w:color w:val="auto"/>
                <w:sz w:val="18"/>
                <w:szCs w:val="18"/>
                <w:lang w:val="en-US" w:eastAsia="zh-CN"/>
              </w:rPr>
              <w:t>个体工商户注册登记</w:t>
            </w:r>
            <w:r>
              <w:rPr>
                <w:rFonts w:hint="eastAsia" w:ascii="宋体" w:eastAsia="宋体"/>
                <w:color w:val="auto"/>
                <w:sz w:val="18"/>
                <w:szCs w:val="18"/>
              </w:rPr>
              <w:t>申请不予受理的；</w:t>
            </w:r>
          </w:p>
          <w:p w14:paraId="23A27C4F">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2、对不符合法定条件的申请人准予行政许可或者超越法定职权作出准予行政许可决定的；</w:t>
            </w:r>
          </w:p>
          <w:p w14:paraId="7E8CB7D4">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3、对符合法定条件的申请人不予行政许可或者不在法定期限内作出准予行政许可决定的；</w:t>
            </w:r>
          </w:p>
          <w:p w14:paraId="07C9EA90">
            <w:pPr>
              <w:tabs>
                <w:tab w:val="left" w:pos="7937"/>
              </w:tabs>
              <w:spacing w:line="280" w:lineRule="exact"/>
              <w:rPr>
                <w:rFonts w:hint="eastAsia" w:ascii="宋体" w:eastAsia="宋体"/>
                <w:color w:val="auto"/>
                <w:sz w:val="18"/>
                <w:szCs w:val="18"/>
                <w:lang w:eastAsia="zh-CN"/>
              </w:rPr>
            </w:pPr>
            <w:r>
              <w:rPr>
                <w:rFonts w:hint="eastAsia" w:ascii="宋体" w:eastAsia="宋体"/>
                <w:color w:val="auto"/>
                <w:sz w:val="18"/>
                <w:szCs w:val="18"/>
                <w:lang w:val="en-US" w:eastAsia="zh-CN"/>
              </w:rPr>
              <w:t>4、</w:t>
            </w:r>
            <w:r>
              <w:rPr>
                <w:rFonts w:hint="eastAsia" w:ascii="宋体" w:eastAsia="宋体"/>
                <w:color w:val="auto"/>
                <w:sz w:val="18"/>
                <w:szCs w:val="18"/>
              </w:rPr>
              <w:t>从事法律禁止的其他活动，损害国家利益或者社会公共利益的</w:t>
            </w:r>
            <w:r>
              <w:rPr>
                <w:rFonts w:hint="eastAsia" w:ascii="宋体" w:eastAsia="宋体"/>
                <w:color w:val="auto"/>
                <w:sz w:val="18"/>
                <w:szCs w:val="18"/>
                <w:lang w:eastAsia="zh-CN"/>
              </w:rPr>
              <w:t>；</w:t>
            </w:r>
          </w:p>
          <w:p w14:paraId="77A0932B">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5、</w:t>
            </w:r>
            <w:r>
              <w:rPr>
                <w:rFonts w:hint="eastAsia" w:ascii="宋体" w:eastAsia="宋体"/>
                <w:color w:val="auto"/>
                <w:sz w:val="18"/>
                <w:szCs w:val="18"/>
              </w:rPr>
              <w:t>违反法定程序实施行政许可的；</w:t>
            </w:r>
          </w:p>
          <w:p w14:paraId="0F8EF6F1">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6</w:t>
            </w:r>
            <w:r>
              <w:rPr>
                <w:rFonts w:hint="eastAsia" w:ascii="宋体" w:eastAsia="宋体"/>
                <w:color w:val="auto"/>
                <w:sz w:val="18"/>
                <w:szCs w:val="18"/>
              </w:rPr>
              <w:t>、工作中玩忽职守、滥用职权的；</w:t>
            </w:r>
          </w:p>
          <w:p w14:paraId="0081FB07">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7</w:t>
            </w:r>
            <w:r>
              <w:rPr>
                <w:rFonts w:hint="eastAsia" w:ascii="宋体" w:eastAsia="宋体"/>
                <w:color w:val="auto"/>
                <w:sz w:val="18"/>
                <w:szCs w:val="18"/>
              </w:rPr>
              <w:t>、办理</w:t>
            </w:r>
            <w:r>
              <w:rPr>
                <w:rFonts w:hint="eastAsia" w:ascii="宋体" w:eastAsia="宋体"/>
                <w:color w:val="auto"/>
                <w:sz w:val="18"/>
                <w:szCs w:val="18"/>
                <w:lang w:val="en-US" w:eastAsia="zh-CN"/>
              </w:rPr>
              <w:t>个体工商户注册登记</w:t>
            </w:r>
            <w:r>
              <w:rPr>
                <w:rFonts w:hint="eastAsia" w:ascii="宋体" w:eastAsia="宋体"/>
                <w:color w:val="auto"/>
                <w:sz w:val="18"/>
                <w:szCs w:val="18"/>
              </w:rPr>
              <w:t>、实施监督检查，索取或者收受他人财物或者谋取其他利益的；</w:t>
            </w:r>
          </w:p>
          <w:p w14:paraId="7851912D">
            <w:pPr>
              <w:tabs>
                <w:tab w:val="left" w:pos="7937"/>
              </w:tabs>
              <w:spacing w:line="280" w:lineRule="exact"/>
              <w:rPr>
                <w:rFonts w:hint="default" w:ascii="宋体" w:eastAsia="宋体" w:cs="Times New Roman"/>
                <w:color w:val="auto"/>
                <w:kern w:val="2"/>
                <w:sz w:val="18"/>
                <w:szCs w:val="18"/>
                <w:lang w:val="en-US" w:eastAsia="zh-CN" w:bidi="ar-SA"/>
              </w:rPr>
            </w:pPr>
            <w:r>
              <w:rPr>
                <w:rFonts w:hint="eastAsia" w:ascii="宋体" w:eastAsia="宋体"/>
                <w:color w:val="auto"/>
                <w:sz w:val="18"/>
                <w:szCs w:val="18"/>
                <w:lang w:val="en-US" w:eastAsia="zh-CN"/>
              </w:rPr>
              <w:t>8</w:t>
            </w:r>
            <w:r>
              <w:rPr>
                <w:rFonts w:hint="eastAsia" w:ascii="宋体" w:eastAsia="宋体"/>
                <w:color w:val="auto"/>
                <w:sz w:val="18"/>
                <w:szCs w:val="18"/>
              </w:rPr>
              <w:t>、</w:t>
            </w:r>
            <w:r>
              <w:rPr>
                <w:rFonts w:hint="eastAsia" w:ascii="宋体" w:eastAsia="宋体" w:cs="Times New Roman"/>
                <w:color w:val="auto"/>
                <w:kern w:val="2"/>
                <w:sz w:val="18"/>
                <w:szCs w:val="18"/>
                <w:lang w:val="en-US" w:eastAsia="zh-CN" w:bidi="ar-SA"/>
              </w:rPr>
              <w:t>其他违反法律法规规章文件规定的行为。</w:t>
            </w:r>
          </w:p>
          <w:p w14:paraId="108199BC">
            <w:pPr>
              <w:tabs>
                <w:tab w:val="left" w:pos="7937"/>
              </w:tabs>
              <w:spacing w:line="280" w:lineRule="exact"/>
              <w:rPr>
                <w:rFonts w:hint="default" w:ascii="宋体" w:eastAsia="宋体"/>
                <w:color w:val="auto"/>
                <w:sz w:val="18"/>
                <w:szCs w:val="18"/>
                <w:lang w:val="en-US" w:eastAsia="zh-CN"/>
              </w:rPr>
            </w:pPr>
          </w:p>
          <w:p w14:paraId="40160BAF">
            <w:pPr>
              <w:tabs>
                <w:tab w:val="left" w:pos="7937"/>
              </w:tabs>
              <w:spacing w:line="280" w:lineRule="exact"/>
              <w:rPr>
                <w:rFonts w:hint="eastAsia" w:ascii="宋体" w:hAnsi="Times New Roman" w:eastAsia="宋体" w:cs="Times New Roman"/>
                <w:color w:val="auto"/>
                <w:kern w:val="2"/>
                <w:sz w:val="18"/>
                <w:szCs w:val="18"/>
                <w:lang w:val="en-US" w:eastAsia="zh-CN" w:bidi="ar-SA"/>
              </w:rPr>
            </w:pPr>
          </w:p>
        </w:tc>
        <w:tc>
          <w:tcPr>
            <w:tcW w:w="1226" w:type="dxa"/>
            <w:vAlign w:val="center"/>
          </w:tcPr>
          <w:p w14:paraId="63E8D4AC">
            <w:pPr>
              <w:tabs>
                <w:tab w:val="left" w:pos="7937"/>
              </w:tabs>
              <w:spacing w:line="240" w:lineRule="exact"/>
              <w:rPr>
                <w:rFonts w:hint="eastAsia" w:ascii="宋体" w:eastAsia="宋体" w:cs="Arial"/>
                <w:color w:val="auto"/>
                <w:kern w:val="0"/>
                <w:sz w:val="18"/>
                <w:szCs w:val="18"/>
                <w:lang w:val="en-US" w:eastAsia="zh-CN"/>
              </w:rPr>
            </w:pPr>
          </w:p>
          <w:p w14:paraId="2F17F557">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全面委托下放到乡镇行使</w:t>
            </w:r>
          </w:p>
          <w:p w14:paraId="13AE88BA">
            <w:pPr>
              <w:tabs>
                <w:tab w:val="left" w:pos="7937"/>
              </w:tabs>
              <w:spacing w:line="240" w:lineRule="exact"/>
              <w:rPr>
                <w:rFonts w:hint="eastAsia" w:ascii="宋体" w:eastAsia="宋体" w:cs="Arial"/>
                <w:color w:val="auto"/>
                <w:kern w:val="0"/>
                <w:sz w:val="18"/>
                <w:szCs w:val="18"/>
                <w:lang w:val="en-US" w:eastAsia="zh-CN"/>
              </w:rPr>
            </w:pPr>
          </w:p>
          <w:p w14:paraId="1F8A02AD">
            <w:pPr>
              <w:tabs>
                <w:tab w:val="left" w:pos="7937"/>
              </w:tabs>
              <w:spacing w:line="240" w:lineRule="exact"/>
              <w:rPr>
                <w:rFonts w:hint="eastAsia" w:ascii="宋体" w:eastAsia="宋体" w:cs="Arial"/>
                <w:color w:val="auto"/>
                <w:kern w:val="0"/>
                <w:sz w:val="18"/>
                <w:szCs w:val="18"/>
                <w:lang w:val="en-US" w:eastAsia="zh-CN"/>
              </w:rPr>
            </w:pPr>
          </w:p>
          <w:p w14:paraId="45CC65B0">
            <w:pPr>
              <w:tabs>
                <w:tab w:val="left" w:pos="7937"/>
              </w:tabs>
              <w:spacing w:line="240" w:lineRule="exact"/>
              <w:rPr>
                <w:rFonts w:hint="eastAsia" w:ascii="宋体" w:eastAsia="宋体" w:cs="Arial"/>
                <w:color w:val="auto"/>
                <w:kern w:val="0"/>
                <w:sz w:val="18"/>
                <w:szCs w:val="18"/>
                <w:lang w:val="en-US" w:eastAsia="zh-CN"/>
              </w:rPr>
            </w:pPr>
          </w:p>
          <w:p w14:paraId="74E7A442">
            <w:pPr>
              <w:tabs>
                <w:tab w:val="left" w:pos="7937"/>
              </w:tabs>
              <w:spacing w:line="240" w:lineRule="exact"/>
              <w:rPr>
                <w:rFonts w:hint="eastAsia" w:ascii="宋体" w:eastAsia="宋体" w:cs="Arial"/>
                <w:color w:val="auto"/>
                <w:kern w:val="0"/>
                <w:sz w:val="18"/>
                <w:szCs w:val="18"/>
                <w:lang w:val="en-US" w:eastAsia="zh-CN"/>
              </w:rPr>
            </w:pPr>
          </w:p>
          <w:p w14:paraId="0815166A">
            <w:pPr>
              <w:tabs>
                <w:tab w:val="left" w:pos="7937"/>
              </w:tabs>
              <w:spacing w:line="240" w:lineRule="exact"/>
              <w:rPr>
                <w:rFonts w:hint="eastAsia" w:ascii="宋体" w:eastAsia="宋体" w:cs="Arial"/>
                <w:color w:val="auto"/>
                <w:kern w:val="0"/>
                <w:sz w:val="18"/>
                <w:szCs w:val="18"/>
                <w:lang w:val="en-US" w:eastAsia="zh-CN"/>
              </w:rPr>
            </w:pPr>
          </w:p>
          <w:p w14:paraId="7B7FC01C">
            <w:pPr>
              <w:tabs>
                <w:tab w:val="left" w:pos="7937"/>
              </w:tabs>
              <w:spacing w:line="240" w:lineRule="exact"/>
              <w:rPr>
                <w:rFonts w:hint="eastAsia" w:ascii="宋体" w:eastAsia="宋体" w:cs="Arial"/>
                <w:color w:val="auto"/>
                <w:kern w:val="0"/>
                <w:sz w:val="18"/>
                <w:szCs w:val="18"/>
                <w:lang w:val="en-US" w:eastAsia="zh-CN"/>
              </w:rPr>
            </w:pPr>
          </w:p>
          <w:p w14:paraId="66D84E23">
            <w:pPr>
              <w:tabs>
                <w:tab w:val="left" w:pos="7937"/>
              </w:tabs>
              <w:spacing w:line="240" w:lineRule="exact"/>
              <w:rPr>
                <w:rFonts w:hint="eastAsia" w:ascii="宋体" w:eastAsia="宋体" w:cs="Arial"/>
                <w:color w:val="auto"/>
                <w:kern w:val="0"/>
                <w:sz w:val="18"/>
                <w:szCs w:val="18"/>
                <w:lang w:val="en-US" w:eastAsia="zh-CN"/>
              </w:rPr>
            </w:pPr>
          </w:p>
          <w:p w14:paraId="69B67696">
            <w:pPr>
              <w:tabs>
                <w:tab w:val="left" w:pos="7937"/>
              </w:tabs>
              <w:spacing w:line="240" w:lineRule="exact"/>
              <w:rPr>
                <w:rFonts w:hint="eastAsia" w:ascii="宋体" w:eastAsia="宋体" w:cs="Arial"/>
                <w:color w:val="auto"/>
                <w:kern w:val="0"/>
                <w:sz w:val="18"/>
                <w:szCs w:val="18"/>
                <w:lang w:val="en-US" w:eastAsia="zh-CN"/>
              </w:rPr>
            </w:pPr>
          </w:p>
          <w:p w14:paraId="4F6BF858">
            <w:pPr>
              <w:tabs>
                <w:tab w:val="left" w:pos="7937"/>
              </w:tabs>
              <w:spacing w:line="240" w:lineRule="exact"/>
              <w:rPr>
                <w:rFonts w:hint="eastAsia" w:ascii="宋体" w:eastAsia="宋体" w:cs="Arial"/>
                <w:color w:val="auto"/>
                <w:kern w:val="0"/>
                <w:sz w:val="18"/>
                <w:szCs w:val="18"/>
                <w:lang w:val="en-US" w:eastAsia="zh-CN"/>
              </w:rPr>
            </w:pPr>
          </w:p>
          <w:p w14:paraId="07EBD779">
            <w:pPr>
              <w:tabs>
                <w:tab w:val="left" w:pos="7937"/>
              </w:tabs>
              <w:spacing w:line="240" w:lineRule="exact"/>
              <w:rPr>
                <w:rFonts w:hint="eastAsia" w:ascii="宋体" w:eastAsia="宋体" w:cs="Arial"/>
                <w:color w:val="auto"/>
                <w:kern w:val="0"/>
                <w:sz w:val="18"/>
                <w:szCs w:val="18"/>
                <w:lang w:val="en-US" w:eastAsia="zh-CN"/>
              </w:rPr>
            </w:pPr>
          </w:p>
          <w:p w14:paraId="0D0A6E9F">
            <w:pPr>
              <w:tabs>
                <w:tab w:val="left" w:pos="7937"/>
              </w:tabs>
              <w:spacing w:line="240" w:lineRule="exact"/>
              <w:rPr>
                <w:rFonts w:hint="eastAsia" w:ascii="宋体" w:eastAsia="宋体" w:cs="Arial"/>
                <w:color w:val="auto"/>
                <w:kern w:val="0"/>
                <w:sz w:val="18"/>
                <w:szCs w:val="18"/>
                <w:lang w:val="en-US" w:eastAsia="zh-CN"/>
              </w:rPr>
            </w:pPr>
          </w:p>
          <w:p w14:paraId="4A3676D6">
            <w:pPr>
              <w:tabs>
                <w:tab w:val="left" w:pos="7937"/>
              </w:tabs>
              <w:spacing w:line="240" w:lineRule="exact"/>
              <w:rPr>
                <w:rFonts w:hint="eastAsia" w:ascii="宋体" w:eastAsia="宋体" w:cs="Arial"/>
                <w:color w:val="auto"/>
                <w:kern w:val="0"/>
                <w:sz w:val="18"/>
                <w:szCs w:val="18"/>
                <w:lang w:val="en-US" w:eastAsia="zh-CN"/>
              </w:rPr>
            </w:pPr>
          </w:p>
          <w:p w14:paraId="5CD93B0E">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全面委托下放到乡镇行使</w:t>
            </w:r>
          </w:p>
          <w:p w14:paraId="093A051B">
            <w:pPr>
              <w:tabs>
                <w:tab w:val="left" w:pos="7937"/>
              </w:tabs>
              <w:spacing w:line="240" w:lineRule="exact"/>
              <w:rPr>
                <w:rFonts w:hint="eastAsia" w:ascii="宋体" w:eastAsia="宋体" w:cs="Arial"/>
                <w:color w:val="auto"/>
                <w:kern w:val="0"/>
                <w:sz w:val="18"/>
                <w:szCs w:val="18"/>
                <w:lang w:val="en-US" w:eastAsia="zh-CN"/>
              </w:rPr>
            </w:pPr>
          </w:p>
        </w:tc>
      </w:tr>
      <w:tr w14:paraId="1D34A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vAlign w:val="center"/>
          </w:tcPr>
          <w:p w14:paraId="3C3582FA">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3D80EA6F">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7F9DAB15">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1F23FBED">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r>
              <w:rPr>
                <w:rFonts w:hint="eastAsia" w:ascii="宋体" w:hAnsi="宋体" w:eastAsia="宋体" w:cs="宋体"/>
                <w:i w:val="0"/>
                <w:iCs w:val="0"/>
                <w:color w:val="auto"/>
                <w:kern w:val="0"/>
                <w:sz w:val="18"/>
                <w:szCs w:val="18"/>
                <w:lang w:val="en-US" w:eastAsia="zh-CN" w:bidi="ar"/>
              </w:rPr>
              <w:t>95</w:t>
            </w:r>
          </w:p>
          <w:p w14:paraId="4821B807">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638D904D">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7AF89CB8">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1C309621">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6D8AA34A">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60371E37">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4D12610E">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5C167D31">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21600508">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0A1B9D27">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230272D8">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08BF70A7">
            <w:pPr>
              <w:keepNext w:val="0"/>
              <w:keepLines w:val="0"/>
              <w:widowControl/>
              <w:suppressLineNumbers w:val="0"/>
              <w:jc w:val="center"/>
              <w:textAlignment w:val="center"/>
              <w:rPr>
                <w:rFonts w:hint="default" w:ascii="宋体" w:hAnsi="宋体" w:eastAsia="宋体" w:cs="宋体"/>
                <w:i w:val="0"/>
                <w:iCs w:val="0"/>
                <w:color w:val="auto"/>
                <w:kern w:val="0"/>
                <w:sz w:val="18"/>
                <w:szCs w:val="18"/>
                <w:lang w:val="en-US" w:eastAsia="zh-CN" w:bidi="ar"/>
              </w:rPr>
            </w:pPr>
            <w:r>
              <w:rPr>
                <w:rFonts w:hint="eastAsia" w:ascii="宋体" w:hAnsi="宋体" w:eastAsia="宋体" w:cs="宋体"/>
                <w:i w:val="0"/>
                <w:iCs w:val="0"/>
                <w:color w:val="auto"/>
                <w:kern w:val="0"/>
                <w:sz w:val="18"/>
                <w:szCs w:val="18"/>
                <w:lang w:val="en-US" w:eastAsia="zh-CN" w:bidi="ar"/>
              </w:rPr>
              <w:t>95</w:t>
            </w:r>
          </w:p>
        </w:tc>
        <w:tc>
          <w:tcPr>
            <w:tcW w:w="1284" w:type="dxa"/>
            <w:vAlign w:val="center"/>
          </w:tcPr>
          <w:p w14:paraId="319391CD">
            <w:pPr>
              <w:tabs>
                <w:tab w:val="left" w:pos="7937"/>
              </w:tabs>
              <w:spacing w:line="240" w:lineRule="exact"/>
              <w:jc w:val="center"/>
              <w:rPr>
                <w:rFonts w:hint="eastAsia" w:ascii="宋体" w:eastAsia="宋体"/>
                <w:color w:val="auto"/>
                <w:sz w:val="18"/>
                <w:szCs w:val="18"/>
                <w:lang w:eastAsia="zh-CN"/>
              </w:rPr>
            </w:pPr>
          </w:p>
          <w:p w14:paraId="280493F6">
            <w:pPr>
              <w:tabs>
                <w:tab w:val="left" w:pos="7937"/>
              </w:tabs>
              <w:spacing w:line="240" w:lineRule="exact"/>
              <w:jc w:val="center"/>
              <w:rPr>
                <w:rFonts w:hint="eastAsia" w:ascii="宋体" w:eastAsia="宋体"/>
                <w:color w:val="auto"/>
                <w:sz w:val="18"/>
                <w:szCs w:val="18"/>
                <w:lang w:eastAsia="zh-CN"/>
              </w:rPr>
            </w:pPr>
          </w:p>
          <w:p w14:paraId="56040068">
            <w:pPr>
              <w:tabs>
                <w:tab w:val="left" w:pos="7937"/>
              </w:tabs>
              <w:spacing w:line="240" w:lineRule="exact"/>
              <w:jc w:val="center"/>
              <w:rPr>
                <w:rFonts w:hint="eastAsia" w:ascii="宋体" w:eastAsia="宋体"/>
                <w:color w:val="auto"/>
                <w:sz w:val="18"/>
                <w:szCs w:val="18"/>
                <w:lang w:eastAsia="zh-CN"/>
              </w:rPr>
            </w:pPr>
          </w:p>
          <w:p w14:paraId="795AF206">
            <w:pPr>
              <w:tabs>
                <w:tab w:val="left" w:pos="7937"/>
              </w:tabs>
              <w:spacing w:line="240" w:lineRule="exact"/>
              <w:jc w:val="center"/>
              <w:rPr>
                <w:rFonts w:hint="eastAsia" w:ascii="宋体" w:eastAsia="宋体"/>
                <w:color w:val="auto"/>
                <w:sz w:val="18"/>
                <w:szCs w:val="18"/>
                <w:lang w:eastAsia="zh-CN"/>
              </w:rPr>
            </w:pPr>
          </w:p>
          <w:p w14:paraId="71F61879">
            <w:pPr>
              <w:tabs>
                <w:tab w:val="left" w:pos="7937"/>
              </w:tabs>
              <w:spacing w:line="240" w:lineRule="exact"/>
              <w:jc w:val="center"/>
              <w:rPr>
                <w:rFonts w:hint="eastAsia" w:ascii="宋体" w:eastAsia="宋体"/>
                <w:color w:val="auto"/>
                <w:sz w:val="18"/>
                <w:szCs w:val="18"/>
                <w:lang w:eastAsia="zh-CN"/>
              </w:rPr>
            </w:pPr>
          </w:p>
          <w:p w14:paraId="56A44C8D">
            <w:pPr>
              <w:tabs>
                <w:tab w:val="left" w:pos="7937"/>
              </w:tabs>
              <w:spacing w:line="240" w:lineRule="exact"/>
              <w:jc w:val="center"/>
              <w:rPr>
                <w:rFonts w:hint="eastAsia" w:ascii="宋体" w:eastAsia="宋体"/>
                <w:color w:val="auto"/>
                <w:sz w:val="18"/>
                <w:szCs w:val="18"/>
                <w:lang w:eastAsia="zh-CN"/>
              </w:rPr>
            </w:pPr>
          </w:p>
          <w:p w14:paraId="43070C37">
            <w:pPr>
              <w:tabs>
                <w:tab w:val="left" w:pos="7937"/>
              </w:tabs>
              <w:spacing w:line="240" w:lineRule="exact"/>
              <w:jc w:val="center"/>
              <w:rPr>
                <w:rFonts w:hint="eastAsia" w:ascii="宋体" w:eastAsia="宋体"/>
                <w:color w:val="auto"/>
                <w:sz w:val="18"/>
                <w:szCs w:val="18"/>
                <w:lang w:eastAsia="zh-CN"/>
              </w:rPr>
            </w:pPr>
            <w:r>
              <w:rPr>
                <w:rFonts w:hint="eastAsia" w:ascii="宋体" w:eastAsia="宋体"/>
                <w:color w:val="auto"/>
                <w:sz w:val="18"/>
                <w:szCs w:val="18"/>
                <w:lang w:eastAsia="zh-CN"/>
              </w:rPr>
              <w:t>行政许可</w:t>
            </w:r>
          </w:p>
          <w:p w14:paraId="6F5C5BCD">
            <w:pPr>
              <w:tabs>
                <w:tab w:val="left" w:pos="7937"/>
              </w:tabs>
              <w:spacing w:line="240" w:lineRule="exact"/>
              <w:jc w:val="center"/>
              <w:rPr>
                <w:rFonts w:hint="eastAsia" w:ascii="宋体" w:eastAsia="宋体"/>
                <w:color w:val="auto"/>
                <w:sz w:val="18"/>
                <w:szCs w:val="18"/>
                <w:lang w:eastAsia="zh-CN"/>
              </w:rPr>
            </w:pPr>
          </w:p>
          <w:p w14:paraId="5845D186">
            <w:pPr>
              <w:tabs>
                <w:tab w:val="left" w:pos="7937"/>
              </w:tabs>
              <w:spacing w:line="240" w:lineRule="exact"/>
              <w:jc w:val="center"/>
              <w:rPr>
                <w:rFonts w:hint="eastAsia" w:ascii="宋体" w:eastAsia="宋体"/>
                <w:color w:val="auto"/>
                <w:sz w:val="18"/>
                <w:szCs w:val="18"/>
                <w:lang w:eastAsia="zh-CN"/>
              </w:rPr>
            </w:pPr>
          </w:p>
          <w:p w14:paraId="25465DF6">
            <w:pPr>
              <w:tabs>
                <w:tab w:val="left" w:pos="7937"/>
              </w:tabs>
              <w:spacing w:line="240" w:lineRule="exact"/>
              <w:jc w:val="center"/>
              <w:rPr>
                <w:rFonts w:hint="eastAsia" w:ascii="宋体" w:eastAsia="宋体"/>
                <w:color w:val="auto"/>
                <w:sz w:val="18"/>
                <w:szCs w:val="18"/>
                <w:lang w:eastAsia="zh-CN"/>
              </w:rPr>
            </w:pPr>
          </w:p>
          <w:p w14:paraId="3379A463">
            <w:pPr>
              <w:tabs>
                <w:tab w:val="left" w:pos="7937"/>
              </w:tabs>
              <w:spacing w:line="240" w:lineRule="exact"/>
              <w:jc w:val="center"/>
              <w:rPr>
                <w:rFonts w:hint="eastAsia" w:ascii="宋体" w:eastAsia="宋体"/>
                <w:color w:val="auto"/>
                <w:sz w:val="18"/>
                <w:szCs w:val="18"/>
                <w:lang w:eastAsia="zh-CN"/>
              </w:rPr>
            </w:pPr>
          </w:p>
          <w:p w14:paraId="356A58E2">
            <w:pPr>
              <w:tabs>
                <w:tab w:val="left" w:pos="7937"/>
              </w:tabs>
              <w:spacing w:line="240" w:lineRule="exact"/>
              <w:jc w:val="center"/>
              <w:rPr>
                <w:rFonts w:hint="eastAsia" w:ascii="宋体" w:eastAsia="宋体"/>
                <w:color w:val="auto"/>
                <w:sz w:val="18"/>
                <w:szCs w:val="18"/>
                <w:lang w:eastAsia="zh-CN"/>
              </w:rPr>
            </w:pPr>
          </w:p>
          <w:p w14:paraId="27C8C681">
            <w:pPr>
              <w:tabs>
                <w:tab w:val="left" w:pos="7937"/>
              </w:tabs>
              <w:spacing w:line="240" w:lineRule="exact"/>
              <w:jc w:val="center"/>
              <w:rPr>
                <w:rFonts w:hint="eastAsia" w:ascii="宋体" w:eastAsia="宋体"/>
                <w:color w:val="auto"/>
                <w:sz w:val="18"/>
                <w:szCs w:val="18"/>
                <w:lang w:eastAsia="zh-CN"/>
              </w:rPr>
            </w:pPr>
          </w:p>
          <w:p w14:paraId="1B16C652">
            <w:pPr>
              <w:tabs>
                <w:tab w:val="left" w:pos="7937"/>
              </w:tabs>
              <w:spacing w:line="240" w:lineRule="exact"/>
              <w:jc w:val="center"/>
              <w:rPr>
                <w:rFonts w:hint="eastAsia" w:ascii="宋体" w:eastAsia="宋体"/>
                <w:color w:val="auto"/>
                <w:sz w:val="18"/>
                <w:szCs w:val="18"/>
                <w:lang w:eastAsia="zh-CN"/>
              </w:rPr>
            </w:pPr>
          </w:p>
          <w:p w14:paraId="4348D767">
            <w:pPr>
              <w:tabs>
                <w:tab w:val="left" w:pos="7937"/>
              </w:tabs>
              <w:spacing w:line="240" w:lineRule="exact"/>
              <w:jc w:val="center"/>
              <w:rPr>
                <w:rFonts w:hint="eastAsia" w:ascii="宋体" w:eastAsia="宋体"/>
                <w:color w:val="auto"/>
                <w:sz w:val="18"/>
                <w:szCs w:val="18"/>
                <w:lang w:eastAsia="zh-CN"/>
              </w:rPr>
            </w:pPr>
          </w:p>
          <w:p w14:paraId="3411AF2C">
            <w:pPr>
              <w:tabs>
                <w:tab w:val="left" w:pos="7937"/>
              </w:tabs>
              <w:spacing w:line="240" w:lineRule="exact"/>
              <w:jc w:val="center"/>
              <w:rPr>
                <w:rFonts w:hint="eastAsia" w:ascii="宋体" w:eastAsia="宋体"/>
                <w:color w:val="auto"/>
                <w:sz w:val="18"/>
                <w:szCs w:val="18"/>
                <w:lang w:eastAsia="zh-CN"/>
              </w:rPr>
            </w:pPr>
          </w:p>
          <w:p w14:paraId="252EF1E3">
            <w:pPr>
              <w:tabs>
                <w:tab w:val="left" w:pos="7937"/>
              </w:tabs>
              <w:spacing w:line="240" w:lineRule="exact"/>
              <w:jc w:val="center"/>
              <w:rPr>
                <w:rFonts w:hint="eastAsia" w:ascii="宋体" w:eastAsia="宋体"/>
                <w:color w:val="auto"/>
                <w:sz w:val="18"/>
                <w:szCs w:val="18"/>
                <w:lang w:eastAsia="zh-CN"/>
              </w:rPr>
            </w:pPr>
          </w:p>
          <w:p w14:paraId="33351AB7">
            <w:pPr>
              <w:tabs>
                <w:tab w:val="left" w:pos="7937"/>
              </w:tabs>
              <w:spacing w:line="240" w:lineRule="exact"/>
              <w:jc w:val="center"/>
              <w:rPr>
                <w:rFonts w:hint="eastAsia" w:ascii="宋体" w:eastAsia="宋体"/>
                <w:color w:val="auto"/>
                <w:sz w:val="18"/>
                <w:szCs w:val="18"/>
                <w:lang w:eastAsia="zh-CN"/>
              </w:rPr>
            </w:pPr>
          </w:p>
          <w:p w14:paraId="10928971">
            <w:pPr>
              <w:tabs>
                <w:tab w:val="left" w:pos="7937"/>
              </w:tabs>
              <w:spacing w:line="240" w:lineRule="exact"/>
              <w:jc w:val="center"/>
              <w:rPr>
                <w:rFonts w:hint="eastAsia" w:ascii="宋体" w:eastAsia="宋体"/>
                <w:color w:val="auto"/>
                <w:sz w:val="18"/>
                <w:szCs w:val="18"/>
                <w:lang w:eastAsia="zh-CN"/>
              </w:rPr>
            </w:pPr>
          </w:p>
          <w:p w14:paraId="4B96869D">
            <w:pPr>
              <w:tabs>
                <w:tab w:val="left" w:pos="7937"/>
              </w:tabs>
              <w:spacing w:line="240" w:lineRule="exact"/>
              <w:jc w:val="center"/>
              <w:rPr>
                <w:rFonts w:hint="eastAsia" w:ascii="宋体" w:eastAsia="宋体"/>
                <w:color w:val="auto"/>
                <w:sz w:val="18"/>
                <w:szCs w:val="18"/>
                <w:lang w:eastAsia="zh-CN"/>
              </w:rPr>
            </w:pPr>
          </w:p>
          <w:p w14:paraId="110C648F">
            <w:pPr>
              <w:tabs>
                <w:tab w:val="left" w:pos="7937"/>
              </w:tabs>
              <w:spacing w:line="240" w:lineRule="exact"/>
              <w:jc w:val="center"/>
              <w:rPr>
                <w:rFonts w:hint="eastAsia" w:ascii="宋体" w:eastAsia="宋体"/>
                <w:color w:val="auto"/>
                <w:sz w:val="18"/>
                <w:szCs w:val="18"/>
                <w:lang w:eastAsia="zh-CN"/>
              </w:rPr>
            </w:pPr>
          </w:p>
          <w:p w14:paraId="60CE7CAF">
            <w:pPr>
              <w:tabs>
                <w:tab w:val="left" w:pos="7937"/>
              </w:tabs>
              <w:spacing w:line="240" w:lineRule="exact"/>
              <w:jc w:val="center"/>
              <w:rPr>
                <w:rFonts w:hint="eastAsia" w:ascii="宋体" w:eastAsia="宋体"/>
                <w:color w:val="auto"/>
                <w:sz w:val="18"/>
                <w:szCs w:val="18"/>
                <w:lang w:eastAsia="zh-CN"/>
              </w:rPr>
            </w:pPr>
          </w:p>
          <w:p w14:paraId="687945C8">
            <w:pPr>
              <w:tabs>
                <w:tab w:val="left" w:pos="7937"/>
              </w:tabs>
              <w:spacing w:line="240" w:lineRule="exact"/>
              <w:jc w:val="center"/>
              <w:rPr>
                <w:rFonts w:hint="eastAsia" w:ascii="宋体" w:eastAsia="宋体"/>
                <w:color w:val="auto"/>
                <w:sz w:val="18"/>
                <w:szCs w:val="18"/>
                <w:lang w:eastAsia="zh-CN"/>
              </w:rPr>
            </w:pPr>
          </w:p>
          <w:p w14:paraId="187B13ED">
            <w:pPr>
              <w:tabs>
                <w:tab w:val="left" w:pos="7937"/>
              </w:tabs>
              <w:spacing w:line="240" w:lineRule="exact"/>
              <w:jc w:val="center"/>
              <w:rPr>
                <w:rFonts w:hint="eastAsia" w:ascii="宋体" w:eastAsia="宋体"/>
                <w:color w:val="auto"/>
                <w:sz w:val="18"/>
                <w:szCs w:val="18"/>
                <w:lang w:eastAsia="zh-CN"/>
              </w:rPr>
            </w:pPr>
          </w:p>
          <w:p w14:paraId="5855BFC5">
            <w:pPr>
              <w:tabs>
                <w:tab w:val="left" w:pos="7937"/>
              </w:tabs>
              <w:spacing w:line="240" w:lineRule="exact"/>
              <w:jc w:val="center"/>
              <w:rPr>
                <w:rFonts w:hint="eastAsia" w:ascii="宋体" w:eastAsia="宋体"/>
                <w:color w:val="auto"/>
                <w:sz w:val="18"/>
                <w:szCs w:val="18"/>
                <w:lang w:eastAsia="zh-CN"/>
              </w:rPr>
            </w:pPr>
          </w:p>
          <w:p w14:paraId="14F8A21F">
            <w:pPr>
              <w:tabs>
                <w:tab w:val="left" w:pos="7937"/>
              </w:tabs>
              <w:spacing w:line="240" w:lineRule="exact"/>
              <w:jc w:val="center"/>
              <w:rPr>
                <w:rFonts w:hint="eastAsia" w:ascii="宋体" w:eastAsia="宋体"/>
                <w:color w:val="auto"/>
                <w:sz w:val="18"/>
                <w:szCs w:val="18"/>
                <w:lang w:eastAsia="zh-CN"/>
              </w:rPr>
            </w:pPr>
          </w:p>
          <w:p w14:paraId="1A264094">
            <w:pPr>
              <w:tabs>
                <w:tab w:val="left" w:pos="7937"/>
              </w:tabs>
              <w:spacing w:line="240" w:lineRule="exact"/>
              <w:jc w:val="center"/>
              <w:rPr>
                <w:rFonts w:hint="eastAsia" w:ascii="宋体" w:eastAsia="宋体"/>
                <w:color w:val="auto"/>
                <w:sz w:val="18"/>
                <w:szCs w:val="18"/>
                <w:lang w:eastAsia="zh-CN"/>
              </w:rPr>
            </w:pPr>
          </w:p>
          <w:p w14:paraId="17F52F9D">
            <w:pPr>
              <w:tabs>
                <w:tab w:val="left" w:pos="7937"/>
              </w:tabs>
              <w:spacing w:line="240" w:lineRule="exact"/>
              <w:jc w:val="center"/>
              <w:rPr>
                <w:rFonts w:hint="eastAsia" w:ascii="宋体" w:eastAsia="宋体"/>
                <w:color w:val="auto"/>
                <w:sz w:val="18"/>
                <w:szCs w:val="18"/>
                <w:lang w:eastAsia="zh-CN"/>
              </w:rPr>
            </w:pPr>
          </w:p>
          <w:p w14:paraId="37EC3D04">
            <w:pPr>
              <w:tabs>
                <w:tab w:val="left" w:pos="7937"/>
              </w:tabs>
              <w:spacing w:line="240" w:lineRule="exact"/>
              <w:jc w:val="center"/>
              <w:rPr>
                <w:rFonts w:hint="eastAsia" w:ascii="宋体" w:eastAsia="宋体"/>
                <w:color w:val="auto"/>
                <w:sz w:val="18"/>
                <w:szCs w:val="18"/>
                <w:lang w:val="en-US" w:eastAsia="zh-CN"/>
              </w:rPr>
            </w:pPr>
            <w:r>
              <w:rPr>
                <w:rFonts w:hint="eastAsia" w:ascii="宋体" w:eastAsia="宋体"/>
                <w:color w:val="auto"/>
                <w:sz w:val="18"/>
                <w:szCs w:val="18"/>
                <w:lang w:eastAsia="zh-CN"/>
              </w:rPr>
              <w:t>行政许可</w:t>
            </w:r>
          </w:p>
        </w:tc>
        <w:tc>
          <w:tcPr>
            <w:tcW w:w="1236" w:type="dxa"/>
            <w:vAlign w:val="center"/>
          </w:tcPr>
          <w:p w14:paraId="05F24CDC">
            <w:pPr>
              <w:tabs>
                <w:tab w:val="left" w:pos="7937"/>
              </w:tabs>
              <w:spacing w:line="240" w:lineRule="exact"/>
              <w:jc w:val="center"/>
              <w:rPr>
                <w:rFonts w:hint="eastAsia" w:ascii="宋体" w:hAnsi="宋体" w:eastAsia="宋体" w:cs="宋体"/>
                <w:b w:val="0"/>
                <w:i w:val="0"/>
                <w:snapToGrid/>
                <w:color w:val="auto"/>
                <w:sz w:val="18"/>
                <w:szCs w:val="18"/>
                <w:u w:val="none"/>
                <w:lang w:val="en-US" w:eastAsia="zh-CN"/>
              </w:rPr>
            </w:pPr>
          </w:p>
          <w:p w14:paraId="4D1F1898">
            <w:pPr>
              <w:tabs>
                <w:tab w:val="left" w:pos="7937"/>
              </w:tabs>
              <w:spacing w:line="240" w:lineRule="exact"/>
              <w:jc w:val="center"/>
              <w:rPr>
                <w:rFonts w:hint="eastAsia" w:ascii="宋体" w:hAnsi="宋体" w:eastAsia="宋体" w:cs="宋体"/>
                <w:b w:val="0"/>
                <w:i w:val="0"/>
                <w:snapToGrid/>
                <w:color w:val="auto"/>
                <w:sz w:val="18"/>
                <w:szCs w:val="18"/>
                <w:u w:val="none"/>
                <w:lang w:val="en-US" w:eastAsia="zh-CN"/>
              </w:rPr>
            </w:pPr>
          </w:p>
          <w:p w14:paraId="4DAA1C41">
            <w:pPr>
              <w:tabs>
                <w:tab w:val="left" w:pos="7937"/>
              </w:tabs>
              <w:spacing w:line="240" w:lineRule="exact"/>
              <w:jc w:val="center"/>
              <w:rPr>
                <w:rFonts w:hint="eastAsia" w:ascii="宋体" w:hAnsi="宋体" w:eastAsia="宋体" w:cs="宋体"/>
                <w:b w:val="0"/>
                <w:i w:val="0"/>
                <w:snapToGrid/>
                <w:color w:val="auto"/>
                <w:sz w:val="18"/>
                <w:szCs w:val="18"/>
                <w:u w:val="none"/>
                <w:lang w:val="en-US" w:eastAsia="zh-CN"/>
              </w:rPr>
            </w:pPr>
          </w:p>
          <w:p w14:paraId="132EFFA3">
            <w:pPr>
              <w:tabs>
                <w:tab w:val="left" w:pos="7937"/>
              </w:tabs>
              <w:spacing w:line="240" w:lineRule="exact"/>
              <w:jc w:val="center"/>
              <w:rPr>
                <w:rFonts w:hint="eastAsia" w:ascii="宋体" w:hAnsi="宋体" w:eastAsia="宋体" w:cs="宋体"/>
                <w:b w:val="0"/>
                <w:i w:val="0"/>
                <w:snapToGrid/>
                <w:color w:val="auto"/>
                <w:sz w:val="18"/>
                <w:szCs w:val="18"/>
                <w:u w:val="none"/>
                <w:lang w:val="en-US" w:eastAsia="zh-CN"/>
              </w:rPr>
            </w:pPr>
          </w:p>
          <w:p w14:paraId="04E2E179">
            <w:pPr>
              <w:tabs>
                <w:tab w:val="left" w:pos="7937"/>
              </w:tabs>
              <w:spacing w:line="240" w:lineRule="exact"/>
              <w:jc w:val="center"/>
              <w:rPr>
                <w:rFonts w:hint="eastAsia" w:ascii="宋体" w:hAnsi="宋体" w:eastAsia="宋体" w:cs="宋体"/>
                <w:b w:val="0"/>
                <w:i w:val="0"/>
                <w:snapToGrid/>
                <w:color w:val="auto"/>
                <w:sz w:val="18"/>
                <w:szCs w:val="18"/>
                <w:u w:val="none"/>
                <w:lang w:val="en-US" w:eastAsia="zh-CN"/>
              </w:rPr>
            </w:pPr>
          </w:p>
          <w:p w14:paraId="7FFF673B">
            <w:pPr>
              <w:tabs>
                <w:tab w:val="left" w:pos="7937"/>
              </w:tabs>
              <w:spacing w:line="240" w:lineRule="exact"/>
              <w:jc w:val="center"/>
              <w:rPr>
                <w:rFonts w:hint="eastAsia" w:ascii="宋体" w:hAnsi="宋体" w:eastAsia="宋体" w:cs="宋体"/>
                <w:b w:val="0"/>
                <w:i w:val="0"/>
                <w:snapToGrid/>
                <w:color w:val="auto"/>
                <w:sz w:val="18"/>
                <w:szCs w:val="18"/>
                <w:u w:val="none"/>
                <w:lang w:val="en-US" w:eastAsia="zh-CN"/>
              </w:rPr>
            </w:pPr>
          </w:p>
          <w:p w14:paraId="36EFF4E6">
            <w:pPr>
              <w:tabs>
                <w:tab w:val="left" w:pos="7937"/>
              </w:tabs>
              <w:spacing w:line="240" w:lineRule="exact"/>
              <w:jc w:val="center"/>
              <w:rPr>
                <w:rFonts w:hint="eastAsia" w:ascii="宋体" w:hAnsi="宋体" w:eastAsia="宋体" w:cs="宋体"/>
                <w:b w:val="0"/>
                <w:i w:val="0"/>
                <w:snapToGrid/>
                <w:color w:val="auto"/>
                <w:sz w:val="18"/>
                <w:szCs w:val="18"/>
                <w:u w:val="none"/>
                <w:lang w:val="en-US" w:eastAsia="zh-CN"/>
              </w:rPr>
            </w:pPr>
            <w:r>
              <w:rPr>
                <w:rFonts w:hint="eastAsia" w:ascii="宋体" w:hAnsi="宋体" w:eastAsia="宋体" w:cs="宋体"/>
                <w:b w:val="0"/>
                <w:i w:val="0"/>
                <w:snapToGrid/>
                <w:color w:val="auto"/>
                <w:sz w:val="18"/>
                <w:szCs w:val="18"/>
                <w:u w:val="none"/>
                <w:lang w:val="en-US" w:eastAsia="zh-CN"/>
              </w:rPr>
              <w:t>农民专业合作社登记注册</w:t>
            </w:r>
          </w:p>
          <w:p w14:paraId="7CA39CDB">
            <w:pPr>
              <w:tabs>
                <w:tab w:val="left" w:pos="7937"/>
              </w:tabs>
              <w:spacing w:line="240" w:lineRule="exact"/>
              <w:jc w:val="center"/>
              <w:rPr>
                <w:rFonts w:hint="eastAsia" w:ascii="宋体" w:hAnsi="宋体" w:eastAsia="宋体" w:cs="宋体"/>
                <w:b w:val="0"/>
                <w:i w:val="0"/>
                <w:snapToGrid/>
                <w:color w:val="auto"/>
                <w:sz w:val="18"/>
                <w:szCs w:val="18"/>
                <w:u w:val="none"/>
                <w:lang w:val="en-US" w:eastAsia="zh-CN"/>
              </w:rPr>
            </w:pPr>
          </w:p>
          <w:p w14:paraId="2F3CE91A">
            <w:pPr>
              <w:tabs>
                <w:tab w:val="left" w:pos="7937"/>
              </w:tabs>
              <w:spacing w:line="240" w:lineRule="exact"/>
              <w:jc w:val="center"/>
              <w:rPr>
                <w:rFonts w:hint="eastAsia" w:ascii="宋体" w:hAnsi="宋体" w:eastAsia="宋体" w:cs="宋体"/>
                <w:b w:val="0"/>
                <w:i w:val="0"/>
                <w:snapToGrid/>
                <w:color w:val="auto"/>
                <w:sz w:val="18"/>
                <w:szCs w:val="18"/>
                <w:u w:val="none"/>
                <w:lang w:val="en-US" w:eastAsia="zh-CN"/>
              </w:rPr>
            </w:pPr>
          </w:p>
          <w:p w14:paraId="77F5E925">
            <w:pPr>
              <w:tabs>
                <w:tab w:val="left" w:pos="7937"/>
              </w:tabs>
              <w:spacing w:line="240" w:lineRule="exact"/>
              <w:jc w:val="center"/>
              <w:rPr>
                <w:rFonts w:hint="eastAsia" w:ascii="宋体" w:hAnsi="宋体" w:eastAsia="宋体" w:cs="宋体"/>
                <w:b w:val="0"/>
                <w:i w:val="0"/>
                <w:snapToGrid/>
                <w:color w:val="auto"/>
                <w:sz w:val="18"/>
                <w:szCs w:val="18"/>
                <w:u w:val="none"/>
                <w:lang w:val="en-US" w:eastAsia="zh-CN"/>
              </w:rPr>
            </w:pPr>
          </w:p>
          <w:p w14:paraId="6A240851">
            <w:pPr>
              <w:tabs>
                <w:tab w:val="left" w:pos="7937"/>
              </w:tabs>
              <w:spacing w:line="240" w:lineRule="exact"/>
              <w:jc w:val="center"/>
              <w:rPr>
                <w:rFonts w:hint="eastAsia" w:ascii="宋体" w:hAnsi="宋体" w:eastAsia="宋体" w:cs="宋体"/>
                <w:b w:val="0"/>
                <w:i w:val="0"/>
                <w:snapToGrid/>
                <w:color w:val="auto"/>
                <w:sz w:val="18"/>
                <w:szCs w:val="18"/>
                <w:u w:val="none"/>
                <w:lang w:val="en-US" w:eastAsia="zh-CN"/>
              </w:rPr>
            </w:pPr>
          </w:p>
          <w:p w14:paraId="1EFC7E7B">
            <w:pPr>
              <w:tabs>
                <w:tab w:val="left" w:pos="7937"/>
              </w:tabs>
              <w:spacing w:line="240" w:lineRule="exact"/>
              <w:jc w:val="center"/>
              <w:rPr>
                <w:rFonts w:hint="eastAsia" w:ascii="宋体" w:hAnsi="宋体" w:eastAsia="宋体" w:cs="宋体"/>
                <w:b w:val="0"/>
                <w:i w:val="0"/>
                <w:snapToGrid/>
                <w:color w:val="auto"/>
                <w:sz w:val="18"/>
                <w:szCs w:val="18"/>
                <w:u w:val="none"/>
                <w:lang w:val="en-US" w:eastAsia="zh-CN"/>
              </w:rPr>
            </w:pPr>
          </w:p>
          <w:p w14:paraId="1839A2AC">
            <w:pPr>
              <w:tabs>
                <w:tab w:val="left" w:pos="7937"/>
              </w:tabs>
              <w:spacing w:line="240" w:lineRule="exact"/>
              <w:jc w:val="center"/>
              <w:rPr>
                <w:rFonts w:hint="eastAsia" w:ascii="宋体" w:hAnsi="宋体" w:eastAsia="宋体" w:cs="宋体"/>
                <w:b w:val="0"/>
                <w:i w:val="0"/>
                <w:snapToGrid/>
                <w:color w:val="auto"/>
                <w:sz w:val="18"/>
                <w:szCs w:val="18"/>
                <w:u w:val="none"/>
                <w:lang w:val="en-US" w:eastAsia="zh-CN"/>
              </w:rPr>
            </w:pPr>
          </w:p>
          <w:p w14:paraId="2195FB34">
            <w:pPr>
              <w:tabs>
                <w:tab w:val="left" w:pos="7937"/>
              </w:tabs>
              <w:spacing w:line="240" w:lineRule="exact"/>
              <w:jc w:val="center"/>
              <w:rPr>
                <w:rFonts w:hint="eastAsia" w:ascii="宋体" w:hAnsi="宋体" w:eastAsia="宋体" w:cs="宋体"/>
                <w:b w:val="0"/>
                <w:i w:val="0"/>
                <w:snapToGrid/>
                <w:color w:val="auto"/>
                <w:sz w:val="18"/>
                <w:szCs w:val="18"/>
                <w:u w:val="none"/>
                <w:lang w:val="en-US" w:eastAsia="zh-CN"/>
              </w:rPr>
            </w:pPr>
          </w:p>
          <w:p w14:paraId="47292AFF">
            <w:pPr>
              <w:tabs>
                <w:tab w:val="left" w:pos="7937"/>
              </w:tabs>
              <w:spacing w:line="240" w:lineRule="exact"/>
              <w:jc w:val="center"/>
              <w:rPr>
                <w:rFonts w:hint="eastAsia" w:ascii="宋体" w:hAnsi="宋体" w:eastAsia="宋体" w:cs="宋体"/>
                <w:b w:val="0"/>
                <w:i w:val="0"/>
                <w:snapToGrid/>
                <w:color w:val="auto"/>
                <w:sz w:val="18"/>
                <w:szCs w:val="18"/>
                <w:u w:val="none"/>
                <w:lang w:val="en-US" w:eastAsia="zh-CN"/>
              </w:rPr>
            </w:pPr>
          </w:p>
          <w:p w14:paraId="3BAE7F14">
            <w:pPr>
              <w:tabs>
                <w:tab w:val="left" w:pos="7937"/>
              </w:tabs>
              <w:spacing w:line="240" w:lineRule="exact"/>
              <w:jc w:val="center"/>
              <w:rPr>
                <w:rFonts w:hint="eastAsia" w:ascii="宋体" w:hAnsi="宋体" w:eastAsia="宋体" w:cs="宋体"/>
                <w:b w:val="0"/>
                <w:i w:val="0"/>
                <w:snapToGrid/>
                <w:color w:val="auto"/>
                <w:sz w:val="18"/>
                <w:szCs w:val="18"/>
                <w:u w:val="none"/>
                <w:lang w:val="en-US" w:eastAsia="zh-CN"/>
              </w:rPr>
            </w:pPr>
          </w:p>
          <w:p w14:paraId="7D09EA34">
            <w:pPr>
              <w:tabs>
                <w:tab w:val="left" w:pos="7937"/>
              </w:tabs>
              <w:spacing w:line="240" w:lineRule="exact"/>
              <w:jc w:val="center"/>
              <w:rPr>
                <w:rFonts w:hint="eastAsia" w:ascii="宋体" w:hAnsi="宋体" w:eastAsia="宋体" w:cs="宋体"/>
                <w:b w:val="0"/>
                <w:i w:val="0"/>
                <w:snapToGrid/>
                <w:color w:val="auto"/>
                <w:sz w:val="18"/>
                <w:szCs w:val="18"/>
                <w:u w:val="none"/>
                <w:lang w:val="en-US" w:eastAsia="zh-CN"/>
              </w:rPr>
            </w:pPr>
          </w:p>
          <w:p w14:paraId="1A2ABF25">
            <w:pPr>
              <w:tabs>
                <w:tab w:val="left" w:pos="7937"/>
              </w:tabs>
              <w:spacing w:line="240" w:lineRule="exact"/>
              <w:jc w:val="center"/>
              <w:rPr>
                <w:rFonts w:hint="eastAsia" w:ascii="宋体" w:hAnsi="宋体" w:eastAsia="宋体" w:cs="宋体"/>
                <w:b w:val="0"/>
                <w:i w:val="0"/>
                <w:snapToGrid/>
                <w:color w:val="auto"/>
                <w:sz w:val="18"/>
                <w:szCs w:val="18"/>
                <w:u w:val="none"/>
                <w:lang w:val="en-US" w:eastAsia="zh-CN"/>
              </w:rPr>
            </w:pPr>
          </w:p>
          <w:p w14:paraId="75E4F4F5">
            <w:pPr>
              <w:tabs>
                <w:tab w:val="left" w:pos="7937"/>
              </w:tabs>
              <w:spacing w:line="240" w:lineRule="exact"/>
              <w:jc w:val="center"/>
              <w:rPr>
                <w:rFonts w:hint="eastAsia" w:ascii="宋体" w:hAnsi="宋体" w:eastAsia="宋体" w:cs="宋体"/>
                <w:b w:val="0"/>
                <w:i w:val="0"/>
                <w:snapToGrid/>
                <w:color w:val="auto"/>
                <w:sz w:val="18"/>
                <w:szCs w:val="18"/>
                <w:u w:val="none"/>
                <w:lang w:val="en-US" w:eastAsia="zh-CN"/>
              </w:rPr>
            </w:pPr>
          </w:p>
          <w:p w14:paraId="63BDBBD4">
            <w:pPr>
              <w:tabs>
                <w:tab w:val="left" w:pos="7937"/>
              </w:tabs>
              <w:spacing w:line="240" w:lineRule="exact"/>
              <w:jc w:val="center"/>
              <w:rPr>
                <w:rFonts w:hint="eastAsia" w:ascii="宋体" w:hAnsi="宋体" w:eastAsia="宋体" w:cs="宋体"/>
                <w:b w:val="0"/>
                <w:i w:val="0"/>
                <w:snapToGrid/>
                <w:color w:val="auto"/>
                <w:sz w:val="18"/>
                <w:szCs w:val="18"/>
                <w:u w:val="none"/>
                <w:lang w:val="en-US" w:eastAsia="zh-CN"/>
              </w:rPr>
            </w:pPr>
          </w:p>
          <w:p w14:paraId="6959200B">
            <w:pPr>
              <w:tabs>
                <w:tab w:val="left" w:pos="7937"/>
              </w:tabs>
              <w:spacing w:line="240" w:lineRule="exact"/>
              <w:jc w:val="center"/>
              <w:rPr>
                <w:rFonts w:hint="eastAsia" w:ascii="宋体" w:hAnsi="宋体" w:eastAsia="宋体" w:cs="宋体"/>
                <w:b w:val="0"/>
                <w:i w:val="0"/>
                <w:snapToGrid/>
                <w:color w:val="auto"/>
                <w:sz w:val="18"/>
                <w:szCs w:val="18"/>
                <w:u w:val="none"/>
                <w:lang w:val="en-US" w:eastAsia="zh-CN"/>
              </w:rPr>
            </w:pPr>
          </w:p>
          <w:p w14:paraId="32F4CF34">
            <w:pPr>
              <w:tabs>
                <w:tab w:val="left" w:pos="7937"/>
              </w:tabs>
              <w:spacing w:line="240" w:lineRule="exact"/>
              <w:jc w:val="center"/>
              <w:rPr>
                <w:rFonts w:hint="eastAsia" w:ascii="宋体" w:hAnsi="宋体" w:eastAsia="宋体" w:cs="宋体"/>
                <w:b w:val="0"/>
                <w:i w:val="0"/>
                <w:snapToGrid/>
                <w:color w:val="auto"/>
                <w:sz w:val="18"/>
                <w:szCs w:val="18"/>
                <w:u w:val="none"/>
                <w:lang w:val="en-US" w:eastAsia="zh-CN"/>
              </w:rPr>
            </w:pPr>
          </w:p>
          <w:p w14:paraId="1BE47B70">
            <w:pPr>
              <w:tabs>
                <w:tab w:val="left" w:pos="7937"/>
              </w:tabs>
              <w:spacing w:line="240" w:lineRule="exact"/>
              <w:jc w:val="center"/>
              <w:rPr>
                <w:rFonts w:hint="eastAsia" w:ascii="宋体" w:hAnsi="宋体" w:eastAsia="宋体" w:cs="宋体"/>
                <w:b w:val="0"/>
                <w:i w:val="0"/>
                <w:snapToGrid/>
                <w:color w:val="auto"/>
                <w:sz w:val="18"/>
                <w:szCs w:val="18"/>
                <w:u w:val="none"/>
                <w:lang w:val="en-US" w:eastAsia="zh-CN"/>
              </w:rPr>
            </w:pPr>
          </w:p>
          <w:p w14:paraId="2C224333">
            <w:pPr>
              <w:tabs>
                <w:tab w:val="left" w:pos="7937"/>
              </w:tabs>
              <w:spacing w:line="240" w:lineRule="exact"/>
              <w:jc w:val="center"/>
              <w:rPr>
                <w:rFonts w:hint="eastAsia" w:ascii="宋体" w:hAnsi="宋体" w:eastAsia="宋体" w:cs="宋体"/>
                <w:b w:val="0"/>
                <w:i w:val="0"/>
                <w:snapToGrid/>
                <w:color w:val="auto"/>
                <w:sz w:val="18"/>
                <w:szCs w:val="18"/>
                <w:u w:val="none"/>
                <w:lang w:val="en-US" w:eastAsia="zh-CN"/>
              </w:rPr>
            </w:pPr>
          </w:p>
          <w:p w14:paraId="45B1E2B8">
            <w:pPr>
              <w:tabs>
                <w:tab w:val="left" w:pos="7937"/>
              </w:tabs>
              <w:spacing w:line="240" w:lineRule="exact"/>
              <w:jc w:val="center"/>
              <w:rPr>
                <w:rFonts w:hint="eastAsia" w:ascii="宋体" w:hAnsi="宋体" w:eastAsia="宋体" w:cs="宋体"/>
                <w:b w:val="0"/>
                <w:i w:val="0"/>
                <w:snapToGrid/>
                <w:color w:val="auto"/>
                <w:sz w:val="18"/>
                <w:szCs w:val="18"/>
                <w:u w:val="none"/>
                <w:lang w:val="en-US" w:eastAsia="zh-CN"/>
              </w:rPr>
            </w:pPr>
          </w:p>
          <w:p w14:paraId="432132D6">
            <w:pPr>
              <w:tabs>
                <w:tab w:val="left" w:pos="7937"/>
              </w:tabs>
              <w:spacing w:line="240" w:lineRule="exact"/>
              <w:jc w:val="center"/>
              <w:rPr>
                <w:rFonts w:hint="eastAsia" w:ascii="宋体" w:hAnsi="宋体" w:eastAsia="宋体" w:cs="宋体"/>
                <w:b w:val="0"/>
                <w:i w:val="0"/>
                <w:snapToGrid/>
                <w:color w:val="auto"/>
                <w:sz w:val="18"/>
                <w:szCs w:val="18"/>
                <w:u w:val="none"/>
                <w:lang w:val="en-US" w:eastAsia="zh-CN"/>
              </w:rPr>
            </w:pPr>
          </w:p>
          <w:p w14:paraId="71D5E40F">
            <w:pPr>
              <w:tabs>
                <w:tab w:val="left" w:pos="7937"/>
              </w:tabs>
              <w:spacing w:line="240" w:lineRule="exact"/>
              <w:jc w:val="center"/>
              <w:rPr>
                <w:rFonts w:hint="eastAsia" w:ascii="宋体" w:hAnsi="宋体" w:eastAsia="宋体" w:cs="宋体"/>
                <w:b w:val="0"/>
                <w:i w:val="0"/>
                <w:snapToGrid/>
                <w:color w:val="auto"/>
                <w:sz w:val="18"/>
                <w:szCs w:val="18"/>
                <w:u w:val="none"/>
                <w:lang w:val="en-US" w:eastAsia="zh-CN"/>
              </w:rPr>
            </w:pPr>
            <w:r>
              <w:rPr>
                <w:rFonts w:hint="eastAsia" w:ascii="宋体" w:hAnsi="宋体" w:eastAsia="宋体" w:cs="宋体"/>
                <w:b w:val="0"/>
                <w:i w:val="0"/>
                <w:snapToGrid/>
                <w:color w:val="auto"/>
                <w:sz w:val="18"/>
                <w:szCs w:val="18"/>
                <w:u w:val="none"/>
                <w:lang w:val="en-US" w:eastAsia="zh-CN"/>
              </w:rPr>
              <w:t>农民专业合作社登记注册</w:t>
            </w:r>
          </w:p>
        </w:tc>
        <w:tc>
          <w:tcPr>
            <w:tcW w:w="1343" w:type="dxa"/>
            <w:vAlign w:val="center"/>
          </w:tcPr>
          <w:p w14:paraId="799FAFA5">
            <w:pPr>
              <w:tabs>
                <w:tab w:val="left" w:pos="7937"/>
              </w:tabs>
              <w:spacing w:line="240" w:lineRule="exact"/>
              <w:jc w:val="center"/>
              <w:rPr>
                <w:rFonts w:hint="eastAsia" w:ascii="宋体" w:eastAsia="宋体"/>
                <w:color w:val="auto"/>
                <w:sz w:val="18"/>
                <w:szCs w:val="18"/>
                <w:lang w:val="en-US" w:eastAsia="zh-CN"/>
              </w:rPr>
            </w:pPr>
          </w:p>
          <w:p w14:paraId="12F633EF">
            <w:pPr>
              <w:tabs>
                <w:tab w:val="left" w:pos="7937"/>
              </w:tabs>
              <w:spacing w:line="240" w:lineRule="exact"/>
              <w:jc w:val="center"/>
              <w:rPr>
                <w:rFonts w:hint="eastAsia" w:ascii="宋体" w:eastAsia="宋体"/>
                <w:color w:val="auto"/>
                <w:sz w:val="18"/>
                <w:szCs w:val="18"/>
                <w:lang w:val="en-US" w:eastAsia="zh-CN"/>
              </w:rPr>
            </w:pPr>
          </w:p>
          <w:p w14:paraId="35811B7D">
            <w:pPr>
              <w:tabs>
                <w:tab w:val="left" w:pos="7937"/>
              </w:tabs>
              <w:spacing w:line="240" w:lineRule="exact"/>
              <w:jc w:val="center"/>
              <w:rPr>
                <w:rFonts w:hint="eastAsia" w:ascii="宋体" w:eastAsia="宋体"/>
                <w:color w:val="auto"/>
                <w:sz w:val="18"/>
                <w:szCs w:val="18"/>
                <w:lang w:val="en-US" w:eastAsia="zh-CN"/>
              </w:rPr>
            </w:pPr>
          </w:p>
          <w:p w14:paraId="3C561A4E">
            <w:pPr>
              <w:tabs>
                <w:tab w:val="left" w:pos="7937"/>
              </w:tabs>
              <w:spacing w:line="240" w:lineRule="exact"/>
              <w:jc w:val="center"/>
              <w:rPr>
                <w:rFonts w:hint="eastAsia" w:ascii="宋体" w:eastAsia="宋体"/>
                <w:color w:val="auto"/>
                <w:sz w:val="18"/>
                <w:szCs w:val="18"/>
                <w:lang w:val="en-US" w:eastAsia="zh-CN"/>
              </w:rPr>
            </w:pPr>
          </w:p>
          <w:p w14:paraId="29DD9994">
            <w:pPr>
              <w:tabs>
                <w:tab w:val="left" w:pos="7937"/>
              </w:tabs>
              <w:spacing w:line="240" w:lineRule="exact"/>
              <w:jc w:val="center"/>
              <w:rPr>
                <w:rFonts w:hint="eastAsia" w:ascii="宋体" w:eastAsia="宋体"/>
                <w:color w:val="auto"/>
                <w:sz w:val="18"/>
                <w:szCs w:val="18"/>
                <w:lang w:val="en-US" w:eastAsia="zh-CN"/>
              </w:rPr>
            </w:pPr>
          </w:p>
          <w:p w14:paraId="650A38AA">
            <w:pPr>
              <w:tabs>
                <w:tab w:val="left" w:pos="7937"/>
              </w:tabs>
              <w:spacing w:line="240" w:lineRule="exact"/>
              <w:jc w:val="center"/>
              <w:rPr>
                <w:rFonts w:hint="eastAsia" w:ascii="宋体" w:eastAsia="宋体"/>
                <w:color w:val="auto"/>
                <w:sz w:val="18"/>
                <w:szCs w:val="18"/>
                <w:lang w:val="en-US" w:eastAsia="zh-CN"/>
              </w:rPr>
            </w:pPr>
          </w:p>
          <w:p w14:paraId="68B66300">
            <w:pPr>
              <w:tabs>
                <w:tab w:val="left" w:pos="7937"/>
              </w:tabs>
              <w:spacing w:line="240" w:lineRule="exact"/>
              <w:jc w:val="center"/>
              <w:rPr>
                <w:rFonts w:hint="eastAsia" w:ascii="宋体" w:eastAsia="宋体"/>
                <w:color w:val="auto"/>
                <w:sz w:val="18"/>
                <w:szCs w:val="18"/>
                <w:lang w:val="en-US" w:eastAsia="zh-CN"/>
              </w:rPr>
            </w:pPr>
            <w:r>
              <w:rPr>
                <w:rFonts w:hint="eastAsia" w:ascii="宋体" w:eastAsia="宋体"/>
                <w:color w:val="auto"/>
                <w:sz w:val="18"/>
                <w:szCs w:val="18"/>
                <w:lang w:val="en-US" w:eastAsia="zh-CN"/>
              </w:rPr>
              <w:t>灵寿县数据和政务服务局</w:t>
            </w:r>
          </w:p>
          <w:p w14:paraId="7079D947">
            <w:pPr>
              <w:tabs>
                <w:tab w:val="left" w:pos="7937"/>
              </w:tabs>
              <w:spacing w:line="240" w:lineRule="exact"/>
              <w:jc w:val="center"/>
              <w:rPr>
                <w:rFonts w:hint="eastAsia" w:ascii="宋体" w:eastAsia="宋体"/>
                <w:color w:val="auto"/>
                <w:sz w:val="18"/>
                <w:szCs w:val="18"/>
                <w:lang w:val="en-US" w:eastAsia="zh-CN"/>
              </w:rPr>
            </w:pPr>
          </w:p>
          <w:p w14:paraId="49D6B44D">
            <w:pPr>
              <w:tabs>
                <w:tab w:val="left" w:pos="7937"/>
              </w:tabs>
              <w:spacing w:line="240" w:lineRule="exact"/>
              <w:jc w:val="center"/>
              <w:rPr>
                <w:rFonts w:hint="eastAsia" w:ascii="宋体" w:eastAsia="宋体"/>
                <w:color w:val="auto"/>
                <w:sz w:val="18"/>
                <w:szCs w:val="18"/>
                <w:lang w:val="en-US" w:eastAsia="zh-CN"/>
              </w:rPr>
            </w:pPr>
          </w:p>
          <w:p w14:paraId="19481B1E">
            <w:pPr>
              <w:tabs>
                <w:tab w:val="left" w:pos="7937"/>
              </w:tabs>
              <w:spacing w:line="240" w:lineRule="exact"/>
              <w:jc w:val="center"/>
              <w:rPr>
                <w:rFonts w:hint="eastAsia" w:ascii="宋体" w:eastAsia="宋体"/>
                <w:color w:val="auto"/>
                <w:sz w:val="18"/>
                <w:szCs w:val="18"/>
                <w:lang w:val="en-US" w:eastAsia="zh-CN"/>
              </w:rPr>
            </w:pPr>
          </w:p>
          <w:p w14:paraId="6B6B0455">
            <w:pPr>
              <w:tabs>
                <w:tab w:val="left" w:pos="7937"/>
              </w:tabs>
              <w:spacing w:line="240" w:lineRule="exact"/>
              <w:jc w:val="center"/>
              <w:rPr>
                <w:rFonts w:hint="eastAsia" w:ascii="宋体" w:eastAsia="宋体"/>
                <w:color w:val="auto"/>
                <w:sz w:val="18"/>
                <w:szCs w:val="18"/>
                <w:lang w:val="en-US" w:eastAsia="zh-CN"/>
              </w:rPr>
            </w:pPr>
          </w:p>
          <w:p w14:paraId="68D5F745">
            <w:pPr>
              <w:tabs>
                <w:tab w:val="left" w:pos="7937"/>
              </w:tabs>
              <w:spacing w:line="240" w:lineRule="exact"/>
              <w:jc w:val="center"/>
              <w:rPr>
                <w:rFonts w:hint="eastAsia" w:ascii="宋体" w:eastAsia="宋体"/>
                <w:color w:val="auto"/>
                <w:sz w:val="18"/>
                <w:szCs w:val="18"/>
                <w:lang w:val="en-US" w:eastAsia="zh-CN"/>
              </w:rPr>
            </w:pPr>
          </w:p>
          <w:p w14:paraId="3C52A0D8">
            <w:pPr>
              <w:tabs>
                <w:tab w:val="left" w:pos="7937"/>
              </w:tabs>
              <w:spacing w:line="240" w:lineRule="exact"/>
              <w:jc w:val="center"/>
              <w:rPr>
                <w:rFonts w:hint="eastAsia" w:ascii="宋体" w:eastAsia="宋体"/>
                <w:color w:val="auto"/>
                <w:sz w:val="18"/>
                <w:szCs w:val="18"/>
                <w:lang w:val="en-US" w:eastAsia="zh-CN"/>
              </w:rPr>
            </w:pPr>
          </w:p>
          <w:p w14:paraId="27E5624A">
            <w:pPr>
              <w:tabs>
                <w:tab w:val="left" w:pos="7937"/>
              </w:tabs>
              <w:spacing w:line="240" w:lineRule="exact"/>
              <w:jc w:val="center"/>
              <w:rPr>
                <w:rFonts w:hint="eastAsia" w:ascii="宋体" w:eastAsia="宋体"/>
                <w:color w:val="auto"/>
                <w:sz w:val="18"/>
                <w:szCs w:val="18"/>
                <w:lang w:val="en-US" w:eastAsia="zh-CN"/>
              </w:rPr>
            </w:pPr>
          </w:p>
          <w:p w14:paraId="1D8D99FC">
            <w:pPr>
              <w:tabs>
                <w:tab w:val="left" w:pos="7937"/>
              </w:tabs>
              <w:spacing w:line="240" w:lineRule="exact"/>
              <w:jc w:val="center"/>
              <w:rPr>
                <w:rFonts w:hint="eastAsia" w:ascii="宋体" w:eastAsia="宋体"/>
                <w:color w:val="auto"/>
                <w:sz w:val="18"/>
                <w:szCs w:val="18"/>
                <w:lang w:val="en-US" w:eastAsia="zh-CN"/>
              </w:rPr>
            </w:pPr>
          </w:p>
          <w:p w14:paraId="0DAA6653">
            <w:pPr>
              <w:tabs>
                <w:tab w:val="left" w:pos="7937"/>
              </w:tabs>
              <w:spacing w:line="240" w:lineRule="exact"/>
              <w:jc w:val="center"/>
              <w:rPr>
                <w:rFonts w:hint="eastAsia" w:ascii="宋体" w:eastAsia="宋体"/>
                <w:color w:val="auto"/>
                <w:sz w:val="18"/>
                <w:szCs w:val="18"/>
                <w:lang w:val="en-US" w:eastAsia="zh-CN"/>
              </w:rPr>
            </w:pPr>
          </w:p>
          <w:p w14:paraId="11EECD46">
            <w:pPr>
              <w:tabs>
                <w:tab w:val="left" w:pos="7937"/>
              </w:tabs>
              <w:spacing w:line="240" w:lineRule="exact"/>
              <w:jc w:val="center"/>
              <w:rPr>
                <w:rFonts w:hint="eastAsia" w:ascii="宋体" w:eastAsia="宋体"/>
                <w:color w:val="auto"/>
                <w:sz w:val="18"/>
                <w:szCs w:val="18"/>
                <w:lang w:val="en-US" w:eastAsia="zh-CN"/>
              </w:rPr>
            </w:pPr>
          </w:p>
          <w:p w14:paraId="4FBEC752">
            <w:pPr>
              <w:tabs>
                <w:tab w:val="left" w:pos="7937"/>
              </w:tabs>
              <w:spacing w:line="240" w:lineRule="exact"/>
              <w:jc w:val="center"/>
              <w:rPr>
                <w:rFonts w:hint="eastAsia" w:ascii="宋体" w:eastAsia="宋体"/>
                <w:color w:val="auto"/>
                <w:sz w:val="18"/>
                <w:szCs w:val="18"/>
                <w:lang w:val="en-US" w:eastAsia="zh-CN"/>
              </w:rPr>
            </w:pPr>
          </w:p>
          <w:p w14:paraId="169CF222">
            <w:pPr>
              <w:tabs>
                <w:tab w:val="left" w:pos="7937"/>
              </w:tabs>
              <w:spacing w:line="240" w:lineRule="exact"/>
              <w:jc w:val="center"/>
              <w:rPr>
                <w:rFonts w:hint="eastAsia" w:ascii="宋体" w:eastAsia="宋体"/>
                <w:color w:val="auto"/>
                <w:sz w:val="18"/>
                <w:szCs w:val="18"/>
                <w:lang w:val="en-US" w:eastAsia="zh-CN"/>
              </w:rPr>
            </w:pPr>
          </w:p>
          <w:p w14:paraId="704E7B8C">
            <w:pPr>
              <w:tabs>
                <w:tab w:val="left" w:pos="7937"/>
              </w:tabs>
              <w:spacing w:line="240" w:lineRule="exact"/>
              <w:jc w:val="center"/>
              <w:rPr>
                <w:rFonts w:hint="eastAsia" w:ascii="宋体" w:eastAsia="宋体"/>
                <w:color w:val="auto"/>
                <w:sz w:val="18"/>
                <w:szCs w:val="18"/>
                <w:lang w:val="en-US" w:eastAsia="zh-CN"/>
              </w:rPr>
            </w:pPr>
          </w:p>
          <w:p w14:paraId="0EA45A1D">
            <w:pPr>
              <w:tabs>
                <w:tab w:val="left" w:pos="7937"/>
              </w:tabs>
              <w:spacing w:line="240" w:lineRule="exact"/>
              <w:jc w:val="center"/>
              <w:rPr>
                <w:rFonts w:hint="eastAsia" w:ascii="宋体" w:eastAsia="宋体"/>
                <w:color w:val="auto"/>
                <w:sz w:val="18"/>
                <w:szCs w:val="18"/>
                <w:lang w:val="en-US" w:eastAsia="zh-CN"/>
              </w:rPr>
            </w:pPr>
          </w:p>
          <w:p w14:paraId="59222A68">
            <w:pPr>
              <w:tabs>
                <w:tab w:val="left" w:pos="7937"/>
              </w:tabs>
              <w:spacing w:line="240" w:lineRule="exact"/>
              <w:jc w:val="center"/>
              <w:rPr>
                <w:rFonts w:hint="eastAsia" w:ascii="宋体" w:eastAsia="宋体"/>
                <w:color w:val="auto"/>
                <w:sz w:val="18"/>
                <w:szCs w:val="18"/>
                <w:lang w:val="en-US" w:eastAsia="zh-CN"/>
              </w:rPr>
            </w:pPr>
          </w:p>
          <w:p w14:paraId="3C4F1DCA">
            <w:pPr>
              <w:tabs>
                <w:tab w:val="left" w:pos="7937"/>
              </w:tabs>
              <w:spacing w:line="240" w:lineRule="exact"/>
              <w:jc w:val="center"/>
              <w:rPr>
                <w:rFonts w:hint="eastAsia" w:ascii="宋体" w:eastAsia="宋体"/>
                <w:color w:val="auto"/>
                <w:sz w:val="18"/>
                <w:szCs w:val="18"/>
                <w:lang w:val="en-US" w:eastAsia="zh-CN"/>
              </w:rPr>
            </w:pPr>
          </w:p>
          <w:p w14:paraId="07A7B0B9">
            <w:pPr>
              <w:tabs>
                <w:tab w:val="left" w:pos="7937"/>
              </w:tabs>
              <w:spacing w:line="240" w:lineRule="exact"/>
              <w:jc w:val="center"/>
              <w:rPr>
                <w:rFonts w:hint="eastAsia" w:ascii="宋体" w:eastAsia="宋体"/>
                <w:color w:val="auto"/>
                <w:sz w:val="18"/>
                <w:szCs w:val="18"/>
                <w:lang w:val="en-US" w:eastAsia="zh-CN"/>
              </w:rPr>
            </w:pPr>
          </w:p>
          <w:p w14:paraId="70BF6438">
            <w:pPr>
              <w:tabs>
                <w:tab w:val="left" w:pos="7937"/>
              </w:tabs>
              <w:spacing w:line="240" w:lineRule="exact"/>
              <w:jc w:val="center"/>
              <w:rPr>
                <w:rFonts w:hint="eastAsia" w:ascii="宋体" w:eastAsia="宋体"/>
                <w:color w:val="auto"/>
                <w:sz w:val="18"/>
                <w:szCs w:val="18"/>
                <w:lang w:val="en-US" w:eastAsia="zh-CN"/>
              </w:rPr>
            </w:pPr>
          </w:p>
          <w:p w14:paraId="0A8B183F">
            <w:pPr>
              <w:tabs>
                <w:tab w:val="left" w:pos="7937"/>
              </w:tabs>
              <w:spacing w:line="240" w:lineRule="exact"/>
              <w:jc w:val="center"/>
              <w:rPr>
                <w:rFonts w:hint="eastAsia" w:ascii="宋体" w:eastAsia="宋体"/>
                <w:color w:val="auto"/>
                <w:sz w:val="18"/>
                <w:szCs w:val="18"/>
                <w:lang w:val="en-US" w:eastAsia="zh-CN"/>
              </w:rPr>
            </w:pPr>
          </w:p>
          <w:p w14:paraId="7C9D3E81">
            <w:pPr>
              <w:tabs>
                <w:tab w:val="left" w:pos="7937"/>
              </w:tabs>
              <w:spacing w:line="240" w:lineRule="exact"/>
              <w:jc w:val="center"/>
              <w:rPr>
                <w:rFonts w:hint="eastAsia" w:ascii="宋体" w:eastAsia="宋体"/>
                <w:color w:val="auto"/>
                <w:sz w:val="18"/>
                <w:szCs w:val="18"/>
                <w:lang w:val="en-US" w:eastAsia="zh-CN"/>
              </w:rPr>
            </w:pPr>
          </w:p>
          <w:p w14:paraId="43A5D0B7">
            <w:pPr>
              <w:tabs>
                <w:tab w:val="left" w:pos="7937"/>
              </w:tabs>
              <w:spacing w:line="240" w:lineRule="exact"/>
              <w:jc w:val="center"/>
              <w:rPr>
                <w:rFonts w:hint="eastAsia" w:ascii="宋体" w:eastAsia="宋体"/>
                <w:color w:val="auto"/>
                <w:sz w:val="18"/>
                <w:szCs w:val="18"/>
                <w:lang w:val="en-US" w:eastAsia="zh-CN"/>
              </w:rPr>
            </w:pPr>
            <w:r>
              <w:rPr>
                <w:rFonts w:hint="eastAsia" w:ascii="宋体" w:eastAsia="宋体"/>
                <w:color w:val="auto"/>
                <w:sz w:val="18"/>
                <w:szCs w:val="18"/>
                <w:lang w:val="en-US" w:eastAsia="zh-CN"/>
              </w:rPr>
              <w:t>灵寿县数据和政务服务局</w:t>
            </w:r>
          </w:p>
        </w:tc>
        <w:tc>
          <w:tcPr>
            <w:tcW w:w="3701" w:type="dxa"/>
            <w:vAlign w:val="center"/>
          </w:tcPr>
          <w:p w14:paraId="7A039B9E">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法律：《中华人民共和国农民专业合作社法》（2006年10月31日第十届全国人民代表大会常务委员会第二十四次会议通过，中华人民共和国主席令第八十三号2017年12月27日修订）第五条“农民专业合作社依照本法登记，取得法人资格。......”</w:t>
            </w:r>
          </w:p>
          <w:p w14:paraId="729686BD">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六条“设立农民专业合作社，应当向工商行政管理部门提交下列文件，申请设立登记：（一）登记申请书；（二）全体设立人签名、盖章的设立大会纪要；（三）全体设立人签名、盖章的章程；（四）法定代表人、理事的任职文件及身份证明；（五）出资成员签名、盖章的出资清单；（六）住所使用证明；（七）法律、行政法规规定的其他文件。登记机关应当自受理登记申请之日起二十日内办理完毕，向符合登记条件的申请者颁发营业执照，登记类型为农民专业合作社。农民专业合作社法定登记事项变更的，应当申请变更登记。......”</w:t>
            </w:r>
          </w:p>
          <w:p w14:paraId="5F55290A">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四十九条“清算组自成立之日起接管农民专业合作社，负责处理与清算有关未了结业务，清理财产和债权、债务，分配清偿债务后的剩余财产，代表农民专业合作社参与诉讼、仲裁或者其他法律程序，并在清算结束时办理注销登记。”</w:t>
            </w:r>
          </w:p>
          <w:p w14:paraId="00375519">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行政法规：《中华人民共和国市场主体登记管理条例》（2021年7月27日国务院令第746号公布，自2022年3月1日起施行）第二条“本条例所称市场主体，是指在中华人民共和国境内以营利为目的从事经营活动的下列自然人、法人及非法人组织：（一）公司、非公司企业法人及其分支机构；（二）个人独资企业、合伙企业及其分支机构；（三）农民专业合作社（联合社）及其分支机构；（四）个体工商户；（五）外国公司分支机构；（六）法律、行政法规规定的其他市场主体。”第三条“市场主体应当依照本条例办理登记。未经登记，不得以市场主体名义从事经营活动。法律、行政法规规定无需办理登记的除外。　　市场主体登记包括设立登记、变更登记和注销登记。”第六条“县级以上地方人民政府承担市场主体登记工作的部门（以下称登记机关）应当优化市场主体登记办理流程，提高市场主体登记效率，推行当场办结、一次办结、限时办结等制度，实现集中办理、就近办理、网上办理、异地可办，提升市场主体登记便利化程度。”</w:t>
            </w:r>
          </w:p>
        </w:tc>
        <w:tc>
          <w:tcPr>
            <w:tcW w:w="3396" w:type="dxa"/>
            <w:gridSpan w:val="3"/>
            <w:vAlign w:val="center"/>
          </w:tcPr>
          <w:p w14:paraId="570BB55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7021BC18">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2、审查责任：按照</w:t>
            </w:r>
            <w:r>
              <w:rPr>
                <w:rFonts w:hint="eastAsia" w:ascii="宋体" w:eastAsia="宋体" w:cs="Arial"/>
                <w:color w:val="auto"/>
                <w:kern w:val="0"/>
                <w:sz w:val="18"/>
                <w:szCs w:val="18"/>
                <w:lang w:val="en-US" w:eastAsia="zh-CN"/>
              </w:rPr>
              <w:t>《中华人民共和国农民专业合作社法》等法律法规</w:t>
            </w:r>
            <w:r>
              <w:rPr>
                <w:rFonts w:hint="eastAsia" w:ascii="宋体" w:eastAsia="宋体" w:cs="Arial"/>
                <w:color w:val="auto"/>
                <w:kern w:val="0"/>
                <w:sz w:val="18"/>
                <w:szCs w:val="18"/>
              </w:rPr>
              <w:t>，对书面申请材料进行审查，提出审核意见</w:t>
            </w:r>
            <w:r>
              <w:rPr>
                <w:rFonts w:hint="eastAsia" w:ascii="宋体" w:eastAsia="宋体" w:cs="Arial"/>
                <w:color w:val="auto"/>
                <w:kern w:val="0"/>
                <w:sz w:val="18"/>
                <w:szCs w:val="18"/>
                <w:lang w:eastAsia="zh-CN"/>
              </w:rPr>
              <w:t>。</w:t>
            </w:r>
          </w:p>
          <w:p w14:paraId="1A249E8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3151B7F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4、送达责任：准予许可的制发送达</w:t>
            </w:r>
            <w:r>
              <w:rPr>
                <w:rFonts w:hint="eastAsia" w:ascii="宋体" w:eastAsia="宋体" w:cs="Arial"/>
                <w:color w:val="auto"/>
                <w:kern w:val="0"/>
                <w:sz w:val="18"/>
                <w:szCs w:val="18"/>
                <w:lang w:eastAsia="zh-CN"/>
              </w:rPr>
              <w:t>营业执照等</w:t>
            </w:r>
            <w:r>
              <w:rPr>
                <w:rFonts w:hint="eastAsia" w:ascii="宋体" w:eastAsia="宋体" w:cs="Arial"/>
                <w:color w:val="auto"/>
                <w:kern w:val="0"/>
                <w:sz w:val="18"/>
                <w:szCs w:val="18"/>
              </w:rPr>
              <w:t xml:space="preserve">，按规定报国家局备案，信息公开。 </w:t>
            </w:r>
          </w:p>
          <w:p w14:paraId="00BB935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5、事后</w:t>
            </w:r>
            <w:r>
              <w:rPr>
                <w:rFonts w:hint="eastAsia" w:ascii="宋体" w:eastAsia="宋体" w:cs="Arial"/>
                <w:color w:val="auto"/>
                <w:kern w:val="0"/>
                <w:sz w:val="18"/>
                <w:szCs w:val="18"/>
                <w:lang w:val="en-US" w:eastAsia="zh-CN"/>
              </w:rPr>
              <w:t>推送</w:t>
            </w:r>
            <w:r>
              <w:rPr>
                <w:rFonts w:hint="eastAsia" w:ascii="宋体" w:eastAsia="宋体" w:cs="Arial"/>
                <w:color w:val="auto"/>
                <w:kern w:val="0"/>
                <w:sz w:val="18"/>
                <w:szCs w:val="18"/>
              </w:rPr>
              <w:t>责任：</w:t>
            </w:r>
            <w:r>
              <w:rPr>
                <w:rFonts w:hint="eastAsia" w:ascii="宋体" w:eastAsia="宋体" w:cs="Arial"/>
                <w:color w:val="auto"/>
                <w:kern w:val="0"/>
                <w:sz w:val="18"/>
                <w:szCs w:val="18"/>
                <w:lang w:val="en-US" w:eastAsia="zh-CN"/>
              </w:rPr>
              <w:t>及时将信息推送给有关部门监管。</w:t>
            </w:r>
          </w:p>
          <w:p w14:paraId="07D3850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7ABD552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4C2C821E">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2、审查责任：按照</w:t>
            </w:r>
            <w:r>
              <w:rPr>
                <w:rFonts w:hint="eastAsia" w:ascii="宋体" w:eastAsia="宋体" w:cs="Arial"/>
                <w:color w:val="auto"/>
                <w:kern w:val="0"/>
                <w:sz w:val="18"/>
                <w:szCs w:val="18"/>
                <w:lang w:val="en-US" w:eastAsia="zh-CN"/>
              </w:rPr>
              <w:t>《中华人民共和国农民专业合作社法》等法律法规</w:t>
            </w:r>
            <w:r>
              <w:rPr>
                <w:rFonts w:hint="eastAsia" w:ascii="宋体" w:eastAsia="宋体" w:cs="Arial"/>
                <w:color w:val="auto"/>
                <w:kern w:val="0"/>
                <w:sz w:val="18"/>
                <w:szCs w:val="18"/>
              </w:rPr>
              <w:t>，对书面申请材料进行审查，提出审核意见</w:t>
            </w:r>
            <w:r>
              <w:rPr>
                <w:rFonts w:hint="eastAsia" w:ascii="宋体" w:eastAsia="宋体" w:cs="Arial"/>
                <w:color w:val="auto"/>
                <w:kern w:val="0"/>
                <w:sz w:val="18"/>
                <w:szCs w:val="18"/>
                <w:lang w:eastAsia="zh-CN"/>
              </w:rPr>
              <w:t>。</w:t>
            </w:r>
          </w:p>
          <w:p w14:paraId="7D3A8AB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4C270C3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4、送达责任：准予许可的制发送达</w:t>
            </w:r>
            <w:r>
              <w:rPr>
                <w:rFonts w:hint="eastAsia" w:ascii="宋体" w:eastAsia="宋体" w:cs="Arial"/>
                <w:color w:val="auto"/>
                <w:kern w:val="0"/>
                <w:sz w:val="18"/>
                <w:szCs w:val="18"/>
                <w:lang w:eastAsia="zh-CN"/>
              </w:rPr>
              <w:t>营业执照等</w:t>
            </w:r>
            <w:r>
              <w:rPr>
                <w:rFonts w:hint="eastAsia" w:ascii="宋体" w:eastAsia="宋体" w:cs="Arial"/>
                <w:color w:val="auto"/>
                <w:kern w:val="0"/>
                <w:sz w:val="18"/>
                <w:szCs w:val="18"/>
              </w:rPr>
              <w:t xml:space="preserve">，按规定报国家局备案，信息公开。 </w:t>
            </w:r>
          </w:p>
          <w:p w14:paraId="1E400DD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5、事后</w:t>
            </w:r>
            <w:r>
              <w:rPr>
                <w:rFonts w:hint="eastAsia" w:ascii="宋体" w:eastAsia="宋体" w:cs="Arial"/>
                <w:color w:val="auto"/>
                <w:kern w:val="0"/>
                <w:sz w:val="18"/>
                <w:szCs w:val="18"/>
                <w:lang w:val="en-US" w:eastAsia="zh-CN"/>
              </w:rPr>
              <w:t>推送</w:t>
            </w:r>
            <w:r>
              <w:rPr>
                <w:rFonts w:hint="eastAsia" w:ascii="宋体" w:eastAsia="宋体" w:cs="Arial"/>
                <w:color w:val="auto"/>
                <w:kern w:val="0"/>
                <w:sz w:val="18"/>
                <w:szCs w:val="18"/>
              </w:rPr>
              <w:t>责任：</w:t>
            </w:r>
            <w:r>
              <w:rPr>
                <w:rFonts w:hint="eastAsia" w:ascii="宋体" w:eastAsia="宋体" w:cs="Arial"/>
                <w:color w:val="auto"/>
                <w:kern w:val="0"/>
                <w:sz w:val="18"/>
                <w:szCs w:val="18"/>
                <w:lang w:val="en-US" w:eastAsia="zh-CN"/>
              </w:rPr>
              <w:t>及时将信息推送给有关部门监管。</w:t>
            </w:r>
          </w:p>
          <w:p w14:paraId="70E1340C">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rPr>
              <w:t>6、其他法律法规规章文件规定应履行的责任。</w:t>
            </w:r>
          </w:p>
        </w:tc>
        <w:tc>
          <w:tcPr>
            <w:tcW w:w="3097" w:type="dxa"/>
            <w:vAlign w:val="center"/>
          </w:tcPr>
          <w:p w14:paraId="491E694C">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因不履行或不正确履行行政职责，有下列情形的，行政机关及相关工作人员应承担相应责任：</w:t>
            </w:r>
          </w:p>
          <w:p w14:paraId="0B4AB364">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1、对符合法定条件的</w:t>
            </w:r>
            <w:r>
              <w:rPr>
                <w:rFonts w:hint="eastAsia" w:ascii="宋体" w:eastAsia="宋体"/>
                <w:color w:val="auto"/>
                <w:sz w:val="18"/>
                <w:szCs w:val="18"/>
                <w:lang w:val="en-US" w:eastAsia="zh-CN"/>
              </w:rPr>
              <w:t>农民专业合作社设立登记</w:t>
            </w:r>
            <w:r>
              <w:rPr>
                <w:rFonts w:hint="eastAsia" w:ascii="宋体" w:eastAsia="宋体"/>
                <w:color w:val="auto"/>
                <w:sz w:val="18"/>
                <w:szCs w:val="18"/>
              </w:rPr>
              <w:t>申请不予受理的；</w:t>
            </w:r>
          </w:p>
          <w:p w14:paraId="72AD4BF9">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2、对不符合法定条件的申请人准予行政许可或者超越法定职权作出准予行政许可决定的；</w:t>
            </w:r>
          </w:p>
          <w:p w14:paraId="7E64B5BB">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3、对符合法定条件的申请人不予行政许可或者不在法定期限内作出准予行政许可决定的；</w:t>
            </w:r>
          </w:p>
          <w:p w14:paraId="61F6ED63">
            <w:pPr>
              <w:tabs>
                <w:tab w:val="left" w:pos="7937"/>
              </w:tabs>
              <w:spacing w:line="280" w:lineRule="exact"/>
              <w:rPr>
                <w:rFonts w:hint="eastAsia" w:ascii="宋体" w:eastAsia="宋体"/>
                <w:color w:val="auto"/>
                <w:sz w:val="18"/>
                <w:szCs w:val="18"/>
                <w:lang w:eastAsia="zh-CN"/>
              </w:rPr>
            </w:pPr>
            <w:r>
              <w:rPr>
                <w:rFonts w:hint="eastAsia" w:ascii="宋体" w:eastAsia="宋体"/>
                <w:color w:val="auto"/>
                <w:sz w:val="18"/>
                <w:szCs w:val="18"/>
                <w:lang w:val="en-US" w:eastAsia="zh-CN"/>
              </w:rPr>
              <w:t>4、</w:t>
            </w:r>
            <w:r>
              <w:rPr>
                <w:rFonts w:hint="eastAsia" w:ascii="宋体" w:eastAsia="宋体"/>
                <w:color w:val="auto"/>
                <w:sz w:val="18"/>
                <w:szCs w:val="18"/>
              </w:rPr>
              <w:t>从事法律禁止的其他活动，损害国家利益或者社会公共利益的</w:t>
            </w:r>
            <w:r>
              <w:rPr>
                <w:rFonts w:hint="eastAsia" w:ascii="宋体" w:eastAsia="宋体"/>
                <w:color w:val="auto"/>
                <w:sz w:val="18"/>
                <w:szCs w:val="18"/>
                <w:lang w:eastAsia="zh-CN"/>
              </w:rPr>
              <w:t>；</w:t>
            </w:r>
          </w:p>
          <w:p w14:paraId="7EB194D9">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5、</w:t>
            </w:r>
            <w:r>
              <w:rPr>
                <w:rFonts w:hint="eastAsia" w:ascii="宋体" w:eastAsia="宋体"/>
                <w:color w:val="auto"/>
                <w:sz w:val="18"/>
                <w:szCs w:val="18"/>
              </w:rPr>
              <w:t>违反法定程序实施行政许可的；</w:t>
            </w:r>
          </w:p>
          <w:p w14:paraId="474AA28A">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6</w:t>
            </w:r>
            <w:r>
              <w:rPr>
                <w:rFonts w:hint="eastAsia" w:ascii="宋体" w:eastAsia="宋体"/>
                <w:color w:val="auto"/>
                <w:sz w:val="18"/>
                <w:szCs w:val="18"/>
              </w:rPr>
              <w:t>、工作中玩忽职守、滥用职权的；</w:t>
            </w:r>
          </w:p>
          <w:p w14:paraId="4DEDA43C">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7</w:t>
            </w:r>
            <w:r>
              <w:rPr>
                <w:rFonts w:hint="eastAsia" w:ascii="宋体" w:eastAsia="宋体"/>
                <w:color w:val="auto"/>
                <w:sz w:val="18"/>
                <w:szCs w:val="18"/>
              </w:rPr>
              <w:t>、办理</w:t>
            </w:r>
            <w:r>
              <w:rPr>
                <w:rFonts w:hint="eastAsia" w:ascii="宋体" w:eastAsia="宋体"/>
                <w:color w:val="auto"/>
                <w:sz w:val="18"/>
                <w:szCs w:val="18"/>
                <w:lang w:val="en-US" w:eastAsia="zh-CN"/>
              </w:rPr>
              <w:t>农民专业合作社设立登记</w:t>
            </w:r>
            <w:r>
              <w:rPr>
                <w:rFonts w:hint="eastAsia" w:ascii="宋体" w:eastAsia="宋体"/>
                <w:color w:val="auto"/>
                <w:sz w:val="18"/>
                <w:szCs w:val="18"/>
              </w:rPr>
              <w:t>、实施监督检查，索取或者收受他人财物或者谋取其他利益的；</w:t>
            </w:r>
          </w:p>
          <w:p w14:paraId="776BE791">
            <w:pPr>
              <w:tabs>
                <w:tab w:val="left" w:pos="7937"/>
              </w:tabs>
              <w:spacing w:line="280" w:lineRule="exact"/>
              <w:rPr>
                <w:rFonts w:hint="default" w:ascii="宋体" w:eastAsia="宋体" w:cs="Times New Roman"/>
                <w:color w:val="auto"/>
                <w:kern w:val="2"/>
                <w:sz w:val="18"/>
                <w:szCs w:val="18"/>
                <w:lang w:val="en-US" w:eastAsia="zh-CN" w:bidi="ar-SA"/>
              </w:rPr>
            </w:pPr>
            <w:r>
              <w:rPr>
                <w:rFonts w:hint="eastAsia" w:ascii="宋体" w:eastAsia="宋体"/>
                <w:color w:val="auto"/>
                <w:sz w:val="18"/>
                <w:szCs w:val="18"/>
                <w:lang w:val="en-US" w:eastAsia="zh-CN"/>
              </w:rPr>
              <w:t>8</w:t>
            </w:r>
            <w:r>
              <w:rPr>
                <w:rFonts w:hint="eastAsia" w:ascii="宋体" w:eastAsia="宋体"/>
                <w:color w:val="auto"/>
                <w:sz w:val="18"/>
                <w:szCs w:val="18"/>
              </w:rPr>
              <w:t>、</w:t>
            </w:r>
            <w:r>
              <w:rPr>
                <w:rFonts w:hint="eastAsia" w:ascii="宋体" w:eastAsia="宋体" w:cs="Times New Roman"/>
                <w:color w:val="auto"/>
                <w:kern w:val="2"/>
                <w:sz w:val="18"/>
                <w:szCs w:val="18"/>
                <w:lang w:val="en-US" w:eastAsia="zh-CN" w:bidi="ar-SA"/>
              </w:rPr>
              <w:t>其他违反法律法规规章文件规定的行为。</w:t>
            </w:r>
          </w:p>
          <w:p w14:paraId="70C78595">
            <w:pPr>
              <w:tabs>
                <w:tab w:val="left" w:pos="7937"/>
              </w:tabs>
              <w:spacing w:line="280" w:lineRule="exact"/>
              <w:rPr>
                <w:rFonts w:hint="default" w:ascii="宋体" w:eastAsia="宋体"/>
                <w:color w:val="auto"/>
                <w:sz w:val="18"/>
                <w:szCs w:val="18"/>
                <w:lang w:val="en-US" w:eastAsia="zh-CN"/>
              </w:rPr>
            </w:pPr>
          </w:p>
          <w:p w14:paraId="2F9697AC">
            <w:pPr>
              <w:tabs>
                <w:tab w:val="left" w:pos="7937"/>
              </w:tabs>
              <w:spacing w:line="280" w:lineRule="exact"/>
              <w:rPr>
                <w:rFonts w:hint="eastAsia" w:ascii="宋体" w:hAnsi="Times New Roman" w:eastAsia="宋体" w:cs="Times New Roman"/>
                <w:color w:val="auto"/>
                <w:kern w:val="2"/>
                <w:sz w:val="18"/>
                <w:szCs w:val="18"/>
                <w:lang w:val="en-US" w:eastAsia="zh-CN" w:bidi="ar-SA"/>
              </w:rPr>
            </w:pPr>
          </w:p>
        </w:tc>
        <w:tc>
          <w:tcPr>
            <w:tcW w:w="1226" w:type="dxa"/>
            <w:vAlign w:val="center"/>
          </w:tcPr>
          <w:p w14:paraId="6D68C0F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outlineLvl w:val="9"/>
              <w:rPr>
                <w:rFonts w:hint="eastAsia" w:ascii="宋体" w:hAnsi="Times New Roman" w:eastAsia="宋体" w:cs="Times New Roman"/>
                <w:color w:val="FF0000"/>
                <w:kern w:val="2"/>
                <w:sz w:val="18"/>
                <w:szCs w:val="18"/>
                <w:vertAlign w:val="baseline"/>
                <w:lang w:val="en-US" w:eastAsia="zh-CN" w:bidi="ar-SA"/>
              </w:rPr>
            </w:pPr>
          </w:p>
        </w:tc>
      </w:tr>
      <w:tr w14:paraId="2C8C8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2060" w:hRule="atLeast"/>
          <w:jc w:val="center"/>
        </w:trPr>
        <w:tc>
          <w:tcPr>
            <w:tcW w:w="945" w:type="dxa"/>
            <w:vAlign w:val="center"/>
          </w:tcPr>
          <w:p w14:paraId="4B447384">
            <w:pPr>
              <w:keepNext w:val="0"/>
              <w:keepLines w:val="0"/>
              <w:widowControl/>
              <w:suppressLineNumbers w:val="0"/>
              <w:jc w:val="center"/>
              <w:textAlignment w:val="center"/>
              <w:rPr>
                <w:rFonts w:hint="default" w:ascii="仿宋_GB2312" w:hAnsi="Times New Roman" w:eastAsia="仿宋_GB2312" w:cs="Times New Roman"/>
                <w:color w:val="auto"/>
                <w:kern w:val="2"/>
                <w:sz w:val="18"/>
                <w:szCs w:val="18"/>
                <w:vertAlign w:val="baseline"/>
                <w:lang w:val="en-US" w:eastAsia="zh-CN" w:bidi="ar-SA"/>
              </w:rPr>
            </w:pPr>
            <w:r>
              <w:rPr>
                <w:rFonts w:hint="eastAsia" w:ascii="宋体" w:hAnsi="宋体" w:eastAsia="宋体" w:cs="宋体"/>
                <w:i w:val="0"/>
                <w:iCs w:val="0"/>
                <w:color w:val="auto"/>
                <w:kern w:val="0"/>
                <w:sz w:val="18"/>
                <w:szCs w:val="18"/>
                <w:lang w:val="en-US" w:eastAsia="zh-CN" w:bidi="ar"/>
              </w:rPr>
              <w:t>96</w:t>
            </w:r>
          </w:p>
        </w:tc>
        <w:tc>
          <w:tcPr>
            <w:tcW w:w="1284" w:type="dxa"/>
            <w:vAlign w:val="center"/>
          </w:tcPr>
          <w:p w14:paraId="22D7F20D">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r>
              <w:rPr>
                <w:rFonts w:hint="eastAsia" w:ascii="宋体" w:eastAsia="宋体"/>
                <w:color w:val="auto"/>
                <w:sz w:val="18"/>
                <w:szCs w:val="18"/>
                <w:lang w:val="en-US" w:eastAsia="zh-CN"/>
              </w:rPr>
              <w:t>行政许可</w:t>
            </w:r>
          </w:p>
        </w:tc>
        <w:tc>
          <w:tcPr>
            <w:tcW w:w="1236" w:type="dxa"/>
            <w:vAlign w:val="center"/>
          </w:tcPr>
          <w:p w14:paraId="4B049687">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r>
              <w:rPr>
                <w:rFonts w:hint="eastAsia" w:ascii="宋体" w:eastAsia="宋体"/>
                <w:color w:val="auto"/>
                <w:sz w:val="18"/>
                <w:szCs w:val="18"/>
                <w:lang w:val="en-US" w:eastAsia="zh-CN"/>
              </w:rPr>
              <w:t>特种设备使用登记</w:t>
            </w:r>
          </w:p>
        </w:tc>
        <w:tc>
          <w:tcPr>
            <w:tcW w:w="1343" w:type="dxa"/>
            <w:vAlign w:val="center"/>
          </w:tcPr>
          <w:p w14:paraId="73E1C669">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r>
              <w:rPr>
                <w:rFonts w:hint="eastAsia" w:ascii="宋体" w:eastAsia="宋体"/>
                <w:color w:val="auto"/>
                <w:sz w:val="18"/>
                <w:szCs w:val="18"/>
                <w:lang w:val="en-US" w:eastAsia="zh-CN"/>
              </w:rPr>
              <w:t>灵寿县数据和政务服务局</w:t>
            </w:r>
          </w:p>
        </w:tc>
        <w:tc>
          <w:tcPr>
            <w:tcW w:w="3701" w:type="dxa"/>
            <w:vAlign w:val="center"/>
          </w:tcPr>
          <w:p w14:paraId="5F21F2F1">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中华人民共和国特种设备安全法》依据文号：中华人民共和国主席令第4号条款号：第五条条款内容：国务院负责特种设备安全监督管理的部门对全国特种设备安全实施监督管理。县级以上地方各级人民政府负责特种设备安全监督管理的部门对本行政区域内特种设备安全实施监督管理。</w:t>
            </w:r>
          </w:p>
          <w:p w14:paraId="3FFF36A5">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第三十三条条款内容：特种设备使用单位应当在特种设备投入使用前或者投入使用后三十日内，向负责特种设备安全监督管理的部门办理使用登记，取得使用登记证书。登记标志应当置于该特种设备的显著位置。</w:t>
            </w:r>
          </w:p>
          <w:p w14:paraId="663B21AD">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特种设备安全监察条例》依据文号：国务院令第549号条款号：第二十五条条款内容：特种设备在投入使用前或者投入使用后30日内，特种设备使用单位应当向直辖市或者设区的市的特种设备安全监督管理部门登记。登记标志应当置于或者附着于该特种设备的显著位置。</w:t>
            </w:r>
          </w:p>
          <w:p w14:paraId="14435112">
            <w:pPr>
              <w:tabs>
                <w:tab w:val="left" w:pos="7937"/>
              </w:tabs>
              <w:spacing w:line="240" w:lineRule="exact"/>
              <w:rPr>
                <w:rFonts w:hint="eastAsia" w:ascii="宋体" w:eastAsia="宋体" w:cs="Arial"/>
                <w:color w:val="auto"/>
                <w:kern w:val="0"/>
                <w:sz w:val="18"/>
                <w:szCs w:val="18"/>
                <w:lang w:val="en-US" w:eastAsia="zh-CN"/>
              </w:rPr>
            </w:pPr>
          </w:p>
        </w:tc>
        <w:tc>
          <w:tcPr>
            <w:tcW w:w="3396" w:type="dxa"/>
            <w:gridSpan w:val="3"/>
            <w:vAlign w:val="center"/>
          </w:tcPr>
          <w:p w14:paraId="0917126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75B0B578">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2、审查责任：按照</w:t>
            </w:r>
            <w:r>
              <w:rPr>
                <w:rFonts w:hint="eastAsia" w:ascii="宋体" w:eastAsia="宋体" w:cs="Arial"/>
                <w:color w:val="auto"/>
                <w:kern w:val="0"/>
                <w:sz w:val="18"/>
                <w:szCs w:val="18"/>
                <w:lang w:val="en-US" w:eastAsia="zh-CN"/>
              </w:rPr>
              <w:t>《中华人民共和国特种设备安全法》</w:t>
            </w:r>
            <w:r>
              <w:rPr>
                <w:rFonts w:hint="eastAsia" w:ascii="宋体" w:eastAsia="宋体" w:cs="Arial"/>
                <w:color w:val="auto"/>
                <w:kern w:val="0"/>
                <w:sz w:val="18"/>
                <w:szCs w:val="18"/>
              </w:rPr>
              <w:t>，对书面申请材料进行审查，提出是否同意筹建的审核意见</w:t>
            </w:r>
            <w:r>
              <w:rPr>
                <w:rFonts w:hint="eastAsia" w:ascii="宋体" w:eastAsia="宋体" w:cs="Arial"/>
                <w:color w:val="auto"/>
                <w:kern w:val="0"/>
                <w:sz w:val="18"/>
                <w:szCs w:val="18"/>
                <w:lang w:eastAsia="zh-CN"/>
              </w:rPr>
              <w:t>。</w:t>
            </w:r>
          </w:p>
          <w:p w14:paraId="5A55A33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2BD349F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4、送达责任：准予许可的制发送达</w:t>
            </w:r>
            <w:r>
              <w:rPr>
                <w:rFonts w:hint="eastAsia" w:ascii="宋体" w:eastAsia="宋体" w:cs="Arial"/>
                <w:color w:val="auto"/>
                <w:kern w:val="0"/>
                <w:sz w:val="18"/>
                <w:szCs w:val="18"/>
                <w:lang w:val="en-US" w:eastAsia="zh-CN"/>
              </w:rPr>
              <w:t>特种设备使用登记证</w:t>
            </w:r>
            <w:r>
              <w:rPr>
                <w:rFonts w:hint="eastAsia" w:ascii="宋体" w:eastAsia="宋体" w:cs="Arial"/>
                <w:color w:val="auto"/>
                <w:kern w:val="0"/>
                <w:sz w:val="18"/>
                <w:szCs w:val="18"/>
              </w:rPr>
              <w:t xml:space="preserve">，按规定报国家局备案，信息公开。 </w:t>
            </w:r>
          </w:p>
          <w:p w14:paraId="4904CC7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5、事后</w:t>
            </w:r>
            <w:r>
              <w:rPr>
                <w:rFonts w:hint="eastAsia" w:ascii="宋体" w:eastAsia="宋体" w:cs="Arial"/>
                <w:color w:val="auto"/>
                <w:kern w:val="0"/>
                <w:sz w:val="18"/>
                <w:szCs w:val="18"/>
                <w:lang w:val="en-US" w:eastAsia="zh-CN"/>
              </w:rPr>
              <w:t>推送</w:t>
            </w:r>
            <w:r>
              <w:rPr>
                <w:rFonts w:hint="eastAsia" w:ascii="宋体" w:eastAsia="宋体" w:cs="Arial"/>
                <w:color w:val="auto"/>
                <w:kern w:val="0"/>
                <w:sz w:val="18"/>
                <w:szCs w:val="18"/>
              </w:rPr>
              <w:t>责任：</w:t>
            </w:r>
            <w:r>
              <w:rPr>
                <w:rFonts w:hint="eastAsia" w:ascii="宋体" w:eastAsia="宋体" w:cs="Arial"/>
                <w:color w:val="auto"/>
                <w:kern w:val="0"/>
                <w:sz w:val="18"/>
                <w:szCs w:val="18"/>
                <w:lang w:val="en-US" w:eastAsia="zh-CN"/>
              </w:rPr>
              <w:t>及时将信息推送给有关部门监管。</w:t>
            </w:r>
          </w:p>
          <w:p w14:paraId="7872C42F">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rPr>
              <w:t>6、其他法律法规规章文件规定应履行的责任。</w:t>
            </w:r>
          </w:p>
        </w:tc>
        <w:tc>
          <w:tcPr>
            <w:tcW w:w="3097" w:type="dxa"/>
            <w:vAlign w:val="center"/>
          </w:tcPr>
          <w:p w14:paraId="73E0511B">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因不履行或不正确履行行政职责，有下列情形的，行政机关及相关工作人员应承担相应责任：</w:t>
            </w:r>
          </w:p>
          <w:p w14:paraId="73B1B508">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1、对符合法定条件的</w:t>
            </w:r>
            <w:r>
              <w:rPr>
                <w:rFonts w:hint="eastAsia" w:ascii="宋体" w:eastAsia="宋体"/>
                <w:color w:val="auto"/>
                <w:sz w:val="18"/>
                <w:szCs w:val="18"/>
                <w:lang w:val="en-US" w:eastAsia="zh-CN"/>
              </w:rPr>
              <w:t>特种设备使用登记</w:t>
            </w:r>
            <w:r>
              <w:rPr>
                <w:rFonts w:hint="eastAsia" w:ascii="宋体" w:eastAsia="宋体"/>
                <w:color w:val="auto"/>
                <w:sz w:val="18"/>
                <w:szCs w:val="18"/>
              </w:rPr>
              <w:t>申请不予受理的；</w:t>
            </w:r>
          </w:p>
          <w:p w14:paraId="54B12195">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2、对不符合法定条件的申请人准予行政许可或者超越法定职权作出准予行政许可决定的；</w:t>
            </w:r>
          </w:p>
          <w:p w14:paraId="28C359BC">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3、对符合法定条件的申请人不予行政许可或者不在法定期限内作出准予行政许可决定的；</w:t>
            </w:r>
          </w:p>
          <w:p w14:paraId="0CBF3ED0">
            <w:pPr>
              <w:tabs>
                <w:tab w:val="left" w:pos="7937"/>
              </w:tabs>
              <w:spacing w:line="280" w:lineRule="exact"/>
              <w:rPr>
                <w:rFonts w:hint="eastAsia" w:ascii="宋体" w:eastAsia="宋体"/>
                <w:color w:val="auto"/>
                <w:sz w:val="18"/>
                <w:szCs w:val="18"/>
                <w:lang w:eastAsia="zh-CN"/>
              </w:rPr>
            </w:pPr>
            <w:r>
              <w:rPr>
                <w:rFonts w:hint="eastAsia" w:ascii="宋体" w:eastAsia="宋体"/>
                <w:color w:val="auto"/>
                <w:sz w:val="18"/>
                <w:szCs w:val="18"/>
                <w:lang w:val="en-US" w:eastAsia="zh-CN"/>
              </w:rPr>
              <w:t>4、</w:t>
            </w:r>
            <w:r>
              <w:rPr>
                <w:rFonts w:hint="eastAsia" w:ascii="宋体" w:eastAsia="宋体"/>
                <w:color w:val="auto"/>
                <w:sz w:val="18"/>
                <w:szCs w:val="18"/>
              </w:rPr>
              <w:t>从事法律禁止的其他活动，损害国家利益或者社会公共利益的</w:t>
            </w:r>
            <w:r>
              <w:rPr>
                <w:rFonts w:hint="eastAsia" w:ascii="宋体" w:eastAsia="宋体"/>
                <w:color w:val="auto"/>
                <w:sz w:val="18"/>
                <w:szCs w:val="18"/>
                <w:lang w:eastAsia="zh-CN"/>
              </w:rPr>
              <w:t>；</w:t>
            </w:r>
          </w:p>
          <w:p w14:paraId="3432015A">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5、</w:t>
            </w:r>
            <w:r>
              <w:rPr>
                <w:rFonts w:hint="eastAsia" w:ascii="宋体" w:eastAsia="宋体"/>
                <w:color w:val="auto"/>
                <w:sz w:val="18"/>
                <w:szCs w:val="18"/>
              </w:rPr>
              <w:t>违反法定程序实施行政许可的；</w:t>
            </w:r>
          </w:p>
          <w:p w14:paraId="411F5661">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6</w:t>
            </w:r>
            <w:r>
              <w:rPr>
                <w:rFonts w:hint="eastAsia" w:ascii="宋体" w:eastAsia="宋体"/>
                <w:color w:val="auto"/>
                <w:sz w:val="18"/>
                <w:szCs w:val="18"/>
              </w:rPr>
              <w:t>、工作中玩忽职守、滥用职权的；</w:t>
            </w:r>
          </w:p>
          <w:p w14:paraId="48A35493">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7</w:t>
            </w:r>
            <w:r>
              <w:rPr>
                <w:rFonts w:hint="eastAsia" w:ascii="宋体" w:eastAsia="宋体"/>
                <w:color w:val="auto"/>
                <w:sz w:val="18"/>
                <w:szCs w:val="18"/>
              </w:rPr>
              <w:t>、办理</w:t>
            </w:r>
            <w:r>
              <w:rPr>
                <w:rFonts w:hint="eastAsia" w:ascii="宋体" w:eastAsia="宋体"/>
                <w:color w:val="auto"/>
                <w:sz w:val="18"/>
                <w:szCs w:val="18"/>
                <w:lang w:val="en-US" w:eastAsia="zh-CN"/>
              </w:rPr>
              <w:t>特种设备使用登记</w:t>
            </w:r>
            <w:r>
              <w:rPr>
                <w:rFonts w:hint="eastAsia" w:ascii="宋体" w:eastAsia="宋体"/>
                <w:color w:val="auto"/>
                <w:sz w:val="18"/>
                <w:szCs w:val="18"/>
              </w:rPr>
              <w:t>、实施监督检查，索取或者收受他人财物或者谋取其他利益的；</w:t>
            </w:r>
          </w:p>
          <w:p w14:paraId="4F7FDA96">
            <w:pPr>
              <w:tabs>
                <w:tab w:val="left" w:pos="7937"/>
              </w:tabs>
              <w:spacing w:line="280" w:lineRule="exact"/>
              <w:rPr>
                <w:rFonts w:hint="default" w:ascii="宋体" w:eastAsia="宋体" w:cs="Times New Roman"/>
                <w:color w:val="auto"/>
                <w:kern w:val="2"/>
                <w:sz w:val="18"/>
                <w:szCs w:val="18"/>
                <w:lang w:val="en-US" w:eastAsia="zh-CN" w:bidi="ar-SA"/>
              </w:rPr>
            </w:pPr>
            <w:r>
              <w:rPr>
                <w:rFonts w:hint="eastAsia" w:ascii="宋体" w:eastAsia="宋体"/>
                <w:color w:val="auto"/>
                <w:sz w:val="18"/>
                <w:szCs w:val="18"/>
                <w:lang w:val="en-US" w:eastAsia="zh-CN"/>
              </w:rPr>
              <w:t>8</w:t>
            </w:r>
            <w:r>
              <w:rPr>
                <w:rFonts w:hint="eastAsia" w:ascii="宋体" w:eastAsia="宋体"/>
                <w:color w:val="auto"/>
                <w:sz w:val="18"/>
                <w:szCs w:val="18"/>
              </w:rPr>
              <w:t>、</w:t>
            </w:r>
            <w:r>
              <w:rPr>
                <w:rFonts w:hint="eastAsia" w:ascii="宋体" w:eastAsia="宋体" w:cs="Times New Roman"/>
                <w:color w:val="auto"/>
                <w:kern w:val="2"/>
                <w:sz w:val="18"/>
                <w:szCs w:val="18"/>
                <w:lang w:val="en-US" w:eastAsia="zh-CN" w:bidi="ar-SA"/>
              </w:rPr>
              <w:t>其他违反法律法规规章文件规定的行为。</w:t>
            </w:r>
          </w:p>
          <w:p w14:paraId="74D0A1CD">
            <w:pPr>
              <w:tabs>
                <w:tab w:val="left" w:pos="7937"/>
              </w:tabs>
              <w:spacing w:line="280" w:lineRule="exact"/>
              <w:rPr>
                <w:rFonts w:hint="default" w:ascii="宋体" w:eastAsia="宋体"/>
                <w:color w:val="auto"/>
                <w:sz w:val="18"/>
                <w:szCs w:val="18"/>
                <w:lang w:val="en-US" w:eastAsia="zh-CN"/>
              </w:rPr>
            </w:pPr>
          </w:p>
          <w:p w14:paraId="173C35FE">
            <w:pPr>
              <w:tabs>
                <w:tab w:val="left" w:pos="7937"/>
              </w:tabs>
              <w:spacing w:line="280" w:lineRule="exact"/>
              <w:rPr>
                <w:rFonts w:hint="eastAsia" w:ascii="宋体" w:hAnsi="Times New Roman" w:eastAsia="宋体" w:cs="Times New Roman"/>
                <w:color w:val="auto"/>
                <w:kern w:val="2"/>
                <w:sz w:val="18"/>
                <w:szCs w:val="18"/>
                <w:lang w:val="en-US" w:eastAsia="zh-CN" w:bidi="ar-SA"/>
              </w:rPr>
            </w:pPr>
          </w:p>
        </w:tc>
        <w:tc>
          <w:tcPr>
            <w:tcW w:w="1226" w:type="dxa"/>
            <w:vAlign w:val="center"/>
          </w:tcPr>
          <w:p w14:paraId="20B07EE9">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市行政审批局委托实施</w:t>
            </w:r>
          </w:p>
        </w:tc>
      </w:tr>
      <w:tr w14:paraId="0F647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3260" w:hRule="atLeast"/>
          <w:jc w:val="center"/>
        </w:trPr>
        <w:tc>
          <w:tcPr>
            <w:tcW w:w="945" w:type="dxa"/>
            <w:vAlign w:val="center"/>
          </w:tcPr>
          <w:p w14:paraId="74436E19">
            <w:pPr>
              <w:keepNext w:val="0"/>
              <w:keepLines w:val="0"/>
              <w:widowControl/>
              <w:suppressLineNumbers w:val="0"/>
              <w:jc w:val="center"/>
              <w:textAlignment w:val="center"/>
              <w:rPr>
                <w:rFonts w:hint="default" w:ascii="仿宋_GB2312" w:hAnsi="Times New Roman" w:eastAsia="仿宋_GB2312" w:cs="Times New Roman"/>
                <w:color w:val="auto"/>
                <w:kern w:val="2"/>
                <w:sz w:val="18"/>
                <w:szCs w:val="18"/>
                <w:vertAlign w:val="baseline"/>
                <w:lang w:val="en-US" w:eastAsia="zh-CN" w:bidi="ar-SA"/>
              </w:rPr>
            </w:pPr>
            <w:r>
              <w:rPr>
                <w:rFonts w:hint="eastAsia" w:ascii="宋体" w:hAnsi="宋体" w:eastAsia="宋体" w:cs="宋体"/>
                <w:i w:val="0"/>
                <w:iCs w:val="0"/>
                <w:color w:val="auto"/>
                <w:kern w:val="0"/>
                <w:sz w:val="18"/>
                <w:szCs w:val="18"/>
                <w:lang w:val="en-US" w:eastAsia="zh-CN" w:bidi="ar"/>
              </w:rPr>
              <w:t>97</w:t>
            </w:r>
          </w:p>
        </w:tc>
        <w:tc>
          <w:tcPr>
            <w:tcW w:w="1284" w:type="dxa"/>
            <w:vAlign w:val="center"/>
          </w:tcPr>
          <w:p w14:paraId="39135E67">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r>
              <w:rPr>
                <w:rFonts w:hint="eastAsia" w:ascii="宋体" w:eastAsia="宋体"/>
                <w:color w:val="auto"/>
                <w:sz w:val="18"/>
                <w:szCs w:val="18"/>
                <w:lang w:val="en-US" w:eastAsia="zh-CN"/>
              </w:rPr>
              <w:t>行政许可</w:t>
            </w:r>
          </w:p>
        </w:tc>
        <w:tc>
          <w:tcPr>
            <w:tcW w:w="1236" w:type="dxa"/>
            <w:vAlign w:val="center"/>
          </w:tcPr>
          <w:p w14:paraId="70EE6E83">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r>
              <w:rPr>
                <w:rFonts w:hint="eastAsia" w:ascii="宋体" w:eastAsia="宋体"/>
                <w:color w:val="auto"/>
                <w:sz w:val="18"/>
                <w:szCs w:val="18"/>
                <w:lang w:val="en-US" w:eastAsia="zh-CN"/>
              </w:rPr>
              <w:t>食品生产加工小作坊登记</w:t>
            </w:r>
          </w:p>
        </w:tc>
        <w:tc>
          <w:tcPr>
            <w:tcW w:w="1343" w:type="dxa"/>
            <w:vAlign w:val="center"/>
          </w:tcPr>
          <w:p w14:paraId="63CAD005">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r>
              <w:rPr>
                <w:rFonts w:hint="eastAsia" w:ascii="宋体" w:eastAsia="宋体"/>
                <w:color w:val="auto"/>
                <w:sz w:val="18"/>
                <w:szCs w:val="18"/>
                <w:lang w:val="en-US" w:eastAsia="zh-CN"/>
              </w:rPr>
              <w:t>灵寿县数据和政务服务局</w:t>
            </w:r>
          </w:p>
        </w:tc>
        <w:tc>
          <w:tcPr>
            <w:tcW w:w="3701" w:type="dxa"/>
            <w:vAlign w:val="center"/>
          </w:tcPr>
          <w:p w14:paraId="21A7F18C">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《河北省食品小作坊小餐饮小摊点管理条例》依据文号：</w:t>
            </w:r>
          </w:p>
          <w:p w14:paraId="79F04FE7">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河北省第十二届人民代表大会常务委员会公告第81号条款号：第十九条条款内容：小作坊、小餐饮实行登记证管理，小摊点实行备案卡管理。核发登记证、备案卡不收取任何费用。</w:t>
            </w:r>
          </w:p>
          <w:p w14:paraId="3002E15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《中华人民共和国食品安全法》依据文号：中华人民共和国主席令第二十二号，2018年12月29日修正条款号：第三十五条条款内容：</w:t>
            </w:r>
          </w:p>
          <w:p w14:paraId="421C4BB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国家对食品生产经营实行许可制度。从事食品生产、食品销售、餐饮服务，应当依法取得许可。但是，销售食用农产品，不需要取得许可。 县级以上地方人民政府食品安全监督管理部门应当依照《中华人民共和国行政许可法》的规定，审核申请人提交的本法第三十三条第一款第一项至第四项规定要求的相关资料，必要时对申请人的生产经营场所进行现场核查；对符合规定条件的，准予许可；对不符合规定条件的，不予许可并书面说明理由。</w:t>
            </w:r>
          </w:p>
          <w:p w14:paraId="2ED30CF5">
            <w:pPr>
              <w:tabs>
                <w:tab w:val="left" w:pos="7937"/>
              </w:tabs>
              <w:spacing w:line="240" w:lineRule="exact"/>
              <w:rPr>
                <w:rFonts w:hint="eastAsia" w:ascii="宋体" w:eastAsia="宋体" w:cs="Arial"/>
                <w:color w:val="auto"/>
                <w:kern w:val="0"/>
                <w:sz w:val="18"/>
                <w:szCs w:val="18"/>
                <w:lang w:val="en-US" w:eastAsia="zh-CN"/>
              </w:rPr>
            </w:pPr>
          </w:p>
        </w:tc>
        <w:tc>
          <w:tcPr>
            <w:tcW w:w="3396" w:type="dxa"/>
            <w:gridSpan w:val="3"/>
            <w:vAlign w:val="center"/>
          </w:tcPr>
          <w:p w14:paraId="44B879B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08F0D4E2">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2、审查责任：按照</w:t>
            </w:r>
            <w:r>
              <w:rPr>
                <w:rFonts w:hint="eastAsia" w:ascii="宋体" w:eastAsia="宋体" w:cs="Arial"/>
                <w:color w:val="auto"/>
                <w:kern w:val="0"/>
                <w:sz w:val="18"/>
                <w:szCs w:val="18"/>
                <w:lang w:val="en-US" w:eastAsia="zh-CN"/>
              </w:rPr>
              <w:t>《河北省食品小作坊小餐饮小摊点管理条例》、《中华人民共和国食品安全法》</w:t>
            </w:r>
            <w:r>
              <w:rPr>
                <w:rFonts w:hint="eastAsia" w:ascii="宋体" w:eastAsia="宋体" w:cs="Arial"/>
                <w:color w:val="auto"/>
                <w:kern w:val="0"/>
                <w:sz w:val="18"/>
                <w:szCs w:val="18"/>
              </w:rPr>
              <w:t>，对书面申请材料进行审查，提出是否同意筹建的审核意见</w:t>
            </w:r>
            <w:r>
              <w:rPr>
                <w:rFonts w:hint="eastAsia" w:ascii="宋体" w:eastAsia="宋体" w:cs="Arial"/>
                <w:color w:val="auto"/>
                <w:kern w:val="0"/>
                <w:sz w:val="18"/>
                <w:szCs w:val="18"/>
                <w:lang w:eastAsia="zh-CN"/>
              </w:rPr>
              <w:t>。</w:t>
            </w:r>
          </w:p>
          <w:p w14:paraId="22BE77D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2160F58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4、送达责任：准予许可的制发送达</w:t>
            </w:r>
            <w:r>
              <w:rPr>
                <w:rFonts w:hint="eastAsia" w:ascii="宋体" w:eastAsia="宋体" w:cs="Arial"/>
                <w:color w:val="auto"/>
                <w:kern w:val="0"/>
                <w:sz w:val="18"/>
                <w:szCs w:val="18"/>
                <w:lang w:val="en-US" w:eastAsia="zh-CN"/>
              </w:rPr>
              <w:t>食品小作坊小餐饮使用登记证</w:t>
            </w:r>
            <w:r>
              <w:rPr>
                <w:rFonts w:hint="eastAsia" w:ascii="宋体" w:eastAsia="宋体" w:cs="Arial"/>
                <w:color w:val="auto"/>
                <w:kern w:val="0"/>
                <w:sz w:val="18"/>
                <w:szCs w:val="18"/>
              </w:rPr>
              <w:t xml:space="preserve">，按规定报国家局备案，信息公开。 </w:t>
            </w:r>
          </w:p>
          <w:p w14:paraId="2BA650A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5、事后</w:t>
            </w:r>
            <w:r>
              <w:rPr>
                <w:rFonts w:hint="eastAsia" w:ascii="宋体" w:eastAsia="宋体" w:cs="Arial"/>
                <w:color w:val="auto"/>
                <w:kern w:val="0"/>
                <w:sz w:val="18"/>
                <w:szCs w:val="18"/>
                <w:lang w:val="en-US" w:eastAsia="zh-CN"/>
              </w:rPr>
              <w:t>推送</w:t>
            </w:r>
            <w:r>
              <w:rPr>
                <w:rFonts w:hint="eastAsia" w:ascii="宋体" w:eastAsia="宋体" w:cs="Arial"/>
                <w:color w:val="auto"/>
                <w:kern w:val="0"/>
                <w:sz w:val="18"/>
                <w:szCs w:val="18"/>
              </w:rPr>
              <w:t>责任：</w:t>
            </w:r>
            <w:r>
              <w:rPr>
                <w:rFonts w:hint="eastAsia" w:ascii="宋体" w:eastAsia="宋体" w:cs="Arial"/>
                <w:color w:val="auto"/>
                <w:kern w:val="0"/>
                <w:sz w:val="18"/>
                <w:szCs w:val="18"/>
                <w:lang w:val="en-US" w:eastAsia="zh-CN"/>
              </w:rPr>
              <w:t>及时将信息推送给有关部门监管。</w:t>
            </w:r>
          </w:p>
          <w:p w14:paraId="4DA11E7D">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rPr>
              <w:t>6、其他法律法规规章文件规定应履行的责任。</w:t>
            </w:r>
          </w:p>
        </w:tc>
        <w:tc>
          <w:tcPr>
            <w:tcW w:w="3097" w:type="dxa"/>
            <w:vAlign w:val="center"/>
          </w:tcPr>
          <w:p w14:paraId="044441BE">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因不履行或不正确履行行政职责，有下列情形的，行政机关及相关工作人员应承担相应责任：</w:t>
            </w:r>
          </w:p>
          <w:p w14:paraId="7BE56CF4">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1、对符合法定条件的</w:t>
            </w:r>
            <w:r>
              <w:rPr>
                <w:rFonts w:hint="eastAsia" w:ascii="宋体" w:eastAsia="宋体"/>
                <w:color w:val="auto"/>
                <w:sz w:val="18"/>
                <w:szCs w:val="18"/>
                <w:lang w:val="en-US" w:eastAsia="zh-CN"/>
              </w:rPr>
              <w:t>食品生产加工小作坊登记</w:t>
            </w:r>
            <w:r>
              <w:rPr>
                <w:rFonts w:hint="eastAsia" w:ascii="宋体" w:eastAsia="宋体"/>
                <w:color w:val="auto"/>
                <w:sz w:val="18"/>
                <w:szCs w:val="18"/>
              </w:rPr>
              <w:t>申请不予受理的；</w:t>
            </w:r>
          </w:p>
          <w:p w14:paraId="3A7275D2">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2、对不符合法定条件的申请人准予行政许可或者超越法定职权作出准予行政许可决定的；</w:t>
            </w:r>
          </w:p>
          <w:p w14:paraId="70CDA77C">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3、对符合法定条件的申请人不予行政许可或者不在法定期限内作出准予行政许可决定的；</w:t>
            </w:r>
          </w:p>
          <w:p w14:paraId="4E04B354">
            <w:pPr>
              <w:tabs>
                <w:tab w:val="left" w:pos="7937"/>
              </w:tabs>
              <w:spacing w:line="280" w:lineRule="exact"/>
              <w:rPr>
                <w:rFonts w:hint="eastAsia" w:ascii="宋体" w:eastAsia="宋体"/>
                <w:color w:val="auto"/>
                <w:sz w:val="18"/>
                <w:szCs w:val="18"/>
                <w:lang w:eastAsia="zh-CN"/>
              </w:rPr>
            </w:pPr>
            <w:r>
              <w:rPr>
                <w:rFonts w:hint="eastAsia" w:ascii="宋体" w:eastAsia="宋体"/>
                <w:color w:val="auto"/>
                <w:sz w:val="18"/>
                <w:szCs w:val="18"/>
                <w:lang w:val="en-US" w:eastAsia="zh-CN"/>
              </w:rPr>
              <w:t>4、</w:t>
            </w:r>
            <w:r>
              <w:rPr>
                <w:rFonts w:hint="eastAsia" w:ascii="宋体" w:eastAsia="宋体"/>
                <w:color w:val="auto"/>
                <w:sz w:val="18"/>
                <w:szCs w:val="18"/>
              </w:rPr>
              <w:t>从事法律禁止的其他活动，损害国家利益或者社会公共利益的</w:t>
            </w:r>
            <w:r>
              <w:rPr>
                <w:rFonts w:hint="eastAsia" w:ascii="宋体" w:eastAsia="宋体"/>
                <w:color w:val="auto"/>
                <w:sz w:val="18"/>
                <w:szCs w:val="18"/>
                <w:lang w:eastAsia="zh-CN"/>
              </w:rPr>
              <w:t>；</w:t>
            </w:r>
          </w:p>
          <w:p w14:paraId="5A68BB20">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5、</w:t>
            </w:r>
            <w:r>
              <w:rPr>
                <w:rFonts w:hint="eastAsia" w:ascii="宋体" w:eastAsia="宋体"/>
                <w:color w:val="auto"/>
                <w:sz w:val="18"/>
                <w:szCs w:val="18"/>
              </w:rPr>
              <w:t>违反法定程序实施行政许可的；</w:t>
            </w:r>
          </w:p>
          <w:p w14:paraId="050CF977">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6</w:t>
            </w:r>
            <w:r>
              <w:rPr>
                <w:rFonts w:hint="eastAsia" w:ascii="宋体" w:eastAsia="宋体"/>
                <w:color w:val="auto"/>
                <w:sz w:val="18"/>
                <w:szCs w:val="18"/>
              </w:rPr>
              <w:t>、工作中玩忽职守、滥用职权的；</w:t>
            </w:r>
          </w:p>
          <w:p w14:paraId="3673CBF9">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7</w:t>
            </w:r>
            <w:r>
              <w:rPr>
                <w:rFonts w:hint="eastAsia" w:ascii="宋体" w:eastAsia="宋体"/>
                <w:color w:val="auto"/>
                <w:sz w:val="18"/>
                <w:szCs w:val="18"/>
              </w:rPr>
              <w:t>、办理</w:t>
            </w:r>
            <w:r>
              <w:rPr>
                <w:rFonts w:hint="eastAsia" w:ascii="宋体" w:eastAsia="宋体"/>
                <w:color w:val="auto"/>
                <w:sz w:val="18"/>
                <w:szCs w:val="18"/>
                <w:lang w:val="en-US" w:eastAsia="zh-CN"/>
              </w:rPr>
              <w:t>食品生产加工小作坊登记</w:t>
            </w:r>
            <w:r>
              <w:rPr>
                <w:rFonts w:hint="eastAsia" w:ascii="宋体" w:eastAsia="宋体"/>
                <w:color w:val="auto"/>
                <w:sz w:val="18"/>
                <w:szCs w:val="18"/>
              </w:rPr>
              <w:t>、实施监督检查，索取或者收受他人财物或者谋取其他利益的；</w:t>
            </w:r>
          </w:p>
          <w:p w14:paraId="079E912B">
            <w:pPr>
              <w:tabs>
                <w:tab w:val="left" w:pos="7937"/>
              </w:tabs>
              <w:spacing w:line="280" w:lineRule="exact"/>
              <w:rPr>
                <w:rFonts w:hint="default" w:ascii="宋体" w:eastAsia="宋体" w:cs="Times New Roman"/>
                <w:color w:val="auto"/>
                <w:kern w:val="2"/>
                <w:sz w:val="18"/>
                <w:szCs w:val="18"/>
                <w:lang w:val="en-US" w:eastAsia="zh-CN" w:bidi="ar-SA"/>
              </w:rPr>
            </w:pPr>
            <w:r>
              <w:rPr>
                <w:rFonts w:hint="eastAsia" w:ascii="宋体" w:eastAsia="宋体"/>
                <w:color w:val="auto"/>
                <w:sz w:val="18"/>
                <w:szCs w:val="18"/>
                <w:lang w:val="en-US" w:eastAsia="zh-CN"/>
              </w:rPr>
              <w:t>8</w:t>
            </w:r>
            <w:r>
              <w:rPr>
                <w:rFonts w:hint="eastAsia" w:ascii="宋体" w:eastAsia="宋体"/>
                <w:color w:val="auto"/>
                <w:sz w:val="18"/>
                <w:szCs w:val="18"/>
              </w:rPr>
              <w:t>、</w:t>
            </w:r>
            <w:r>
              <w:rPr>
                <w:rFonts w:hint="eastAsia" w:ascii="宋体" w:eastAsia="宋体" w:cs="Times New Roman"/>
                <w:color w:val="auto"/>
                <w:kern w:val="2"/>
                <w:sz w:val="18"/>
                <w:szCs w:val="18"/>
                <w:lang w:val="en-US" w:eastAsia="zh-CN" w:bidi="ar-SA"/>
              </w:rPr>
              <w:t>其他违反法律法规规章文件规定的行为。</w:t>
            </w:r>
          </w:p>
          <w:p w14:paraId="56B8F336">
            <w:pPr>
              <w:tabs>
                <w:tab w:val="left" w:pos="7937"/>
              </w:tabs>
              <w:spacing w:line="280" w:lineRule="exact"/>
              <w:rPr>
                <w:rFonts w:hint="default" w:ascii="宋体" w:eastAsia="宋体"/>
                <w:color w:val="auto"/>
                <w:sz w:val="18"/>
                <w:szCs w:val="18"/>
                <w:lang w:val="en-US" w:eastAsia="zh-CN"/>
              </w:rPr>
            </w:pPr>
          </w:p>
          <w:p w14:paraId="6705D2A0">
            <w:pPr>
              <w:tabs>
                <w:tab w:val="left" w:pos="7937"/>
              </w:tabs>
              <w:spacing w:line="280" w:lineRule="exact"/>
              <w:rPr>
                <w:rFonts w:hint="eastAsia" w:ascii="宋体" w:hAnsi="Times New Roman" w:eastAsia="宋体" w:cs="Times New Roman"/>
                <w:color w:val="auto"/>
                <w:kern w:val="2"/>
                <w:sz w:val="18"/>
                <w:szCs w:val="18"/>
                <w:lang w:val="en-US" w:eastAsia="zh-CN" w:bidi="ar-SA"/>
              </w:rPr>
            </w:pPr>
          </w:p>
        </w:tc>
        <w:tc>
          <w:tcPr>
            <w:tcW w:w="1226" w:type="dxa"/>
            <w:vAlign w:val="center"/>
          </w:tcPr>
          <w:p w14:paraId="2B5D637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outlineLvl w:val="9"/>
              <w:rPr>
                <w:rFonts w:hint="eastAsia" w:ascii="宋体" w:hAnsi="Times New Roman" w:eastAsia="宋体" w:cs="Times New Roman"/>
                <w:color w:val="FF0000"/>
                <w:kern w:val="2"/>
                <w:sz w:val="18"/>
                <w:szCs w:val="18"/>
                <w:vertAlign w:val="baseline"/>
                <w:lang w:val="en-US" w:eastAsia="zh-CN" w:bidi="ar-SA"/>
              </w:rPr>
            </w:pPr>
          </w:p>
        </w:tc>
      </w:tr>
      <w:tr w14:paraId="71975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1552" w:hRule="atLeast"/>
          <w:jc w:val="center"/>
        </w:trPr>
        <w:tc>
          <w:tcPr>
            <w:tcW w:w="945" w:type="dxa"/>
            <w:vAlign w:val="center"/>
          </w:tcPr>
          <w:p w14:paraId="562E2886">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5A3AC2A3">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6411BA9F">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583A015D">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r>
              <w:rPr>
                <w:rFonts w:hint="eastAsia" w:ascii="宋体" w:hAnsi="宋体" w:eastAsia="宋体" w:cs="宋体"/>
                <w:i w:val="0"/>
                <w:iCs w:val="0"/>
                <w:color w:val="auto"/>
                <w:kern w:val="0"/>
                <w:sz w:val="18"/>
                <w:szCs w:val="18"/>
                <w:lang w:val="en-US" w:eastAsia="zh-CN" w:bidi="ar"/>
              </w:rPr>
              <w:t>98</w:t>
            </w:r>
          </w:p>
          <w:p w14:paraId="702668A3">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4D0AB68D">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2B120A91">
            <w:pPr>
              <w:keepNext w:val="0"/>
              <w:keepLines w:val="0"/>
              <w:widowControl/>
              <w:suppressLineNumbers w:val="0"/>
              <w:jc w:val="both"/>
              <w:textAlignment w:val="center"/>
              <w:rPr>
                <w:rFonts w:hint="eastAsia" w:ascii="宋体" w:hAnsi="宋体" w:eastAsia="宋体" w:cs="宋体"/>
                <w:i w:val="0"/>
                <w:iCs w:val="0"/>
                <w:color w:val="auto"/>
                <w:kern w:val="0"/>
                <w:sz w:val="18"/>
                <w:szCs w:val="18"/>
                <w:lang w:val="en-US" w:eastAsia="zh-CN" w:bidi="ar"/>
              </w:rPr>
            </w:pPr>
          </w:p>
          <w:p w14:paraId="562CDD45">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45E12108">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2C88DD2C">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6A925E6D">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16EDB404">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68AC0CC0">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1A4B8651">
            <w:pPr>
              <w:keepNext w:val="0"/>
              <w:keepLines w:val="0"/>
              <w:widowControl/>
              <w:suppressLineNumbers w:val="0"/>
              <w:jc w:val="center"/>
              <w:textAlignment w:val="center"/>
              <w:rPr>
                <w:rFonts w:hint="default" w:ascii="宋体" w:hAnsi="宋体" w:eastAsia="宋体" w:cs="宋体"/>
                <w:i w:val="0"/>
                <w:iCs w:val="0"/>
                <w:color w:val="auto"/>
                <w:kern w:val="0"/>
                <w:sz w:val="18"/>
                <w:szCs w:val="18"/>
                <w:lang w:val="en-US" w:eastAsia="zh-CN" w:bidi="ar"/>
              </w:rPr>
            </w:pPr>
            <w:r>
              <w:rPr>
                <w:rFonts w:hint="eastAsia" w:ascii="宋体" w:hAnsi="宋体" w:eastAsia="宋体" w:cs="宋体"/>
                <w:i w:val="0"/>
                <w:iCs w:val="0"/>
                <w:color w:val="auto"/>
                <w:kern w:val="0"/>
                <w:sz w:val="18"/>
                <w:szCs w:val="18"/>
                <w:lang w:val="en-US" w:eastAsia="zh-CN" w:bidi="ar"/>
              </w:rPr>
              <w:t>98</w:t>
            </w:r>
          </w:p>
        </w:tc>
        <w:tc>
          <w:tcPr>
            <w:tcW w:w="1284" w:type="dxa"/>
            <w:vAlign w:val="center"/>
          </w:tcPr>
          <w:p w14:paraId="18BFA163">
            <w:pPr>
              <w:tabs>
                <w:tab w:val="left" w:pos="7937"/>
              </w:tabs>
              <w:spacing w:line="240" w:lineRule="exact"/>
              <w:jc w:val="center"/>
              <w:rPr>
                <w:rFonts w:ascii="宋体" w:eastAsia="宋体"/>
                <w:color w:val="auto"/>
                <w:sz w:val="18"/>
                <w:szCs w:val="18"/>
                <w:lang w:val="en-US" w:eastAsia="zh-CN"/>
              </w:rPr>
            </w:pPr>
          </w:p>
          <w:p w14:paraId="1824F173">
            <w:pPr>
              <w:tabs>
                <w:tab w:val="left" w:pos="7937"/>
              </w:tabs>
              <w:spacing w:line="240" w:lineRule="exact"/>
              <w:jc w:val="center"/>
              <w:rPr>
                <w:rFonts w:ascii="宋体" w:eastAsia="宋体"/>
                <w:color w:val="auto"/>
                <w:sz w:val="18"/>
                <w:szCs w:val="18"/>
                <w:lang w:val="en-US" w:eastAsia="zh-CN"/>
              </w:rPr>
            </w:pPr>
          </w:p>
          <w:p w14:paraId="0235F650">
            <w:pPr>
              <w:tabs>
                <w:tab w:val="left" w:pos="7937"/>
              </w:tabs>
              <w:spacing w:line="240" w:lineRule="exact"/>
              <w:jc w:val="center"/>
              <w:rPr>
                <w:rFonts w:ascii="宋体" w:eastAsia="宋体"/>
                <w:color w:val="auto"/>
                <w:sz w:val="18"/>
                <w:szCs w:val="18"/>
                <w:lang w:val="en-US" w:eastAsia="zh-CN"/>
              </w:rPr>
            </w:pPr>
          </w:p>
          <w:p w14:paraId="6120E1D8">
            <w:pPr>
              <w:tabs>
                <w:tab w:val="left" w:pos="7937"/>
              </w:tabs>
              <w:spacing w:line="240" w:lineRule="exact"/>
              <w:jc w:val="center"/>
              <w:rPr>
                <w:rFonts w:ascii="宋体" w:eastAsia="宋体"/>
                <w:color w:val="auto"/>
                <w:sz w:val="18"/>
                <w:szCs w:val="18"/>
                <w:lang w:val="en-US" w:eastAsia="zh-CN"/>
              </w:rPr>
            </w:pPr>
          </w:p>
          <w:p w14:paraId="74669740">
            <w:pPr>
              <w:tabs>
                <w:tab w:val="left" w:pos="7937"/>
              </w:tabs>
              <w:spacing w:line="240" w:lineRule="exact"/>
              <w:jc w:val="center"/>
              <w:rPr>
                <w:rFonts w:ascii="宋体" w:eastAsia="宋体"/>
                <w:color w:val="auto"/>
                <w:sz w:val="18"/>
                <w:szCs w:val="18"/>
                <w:lang w:val="en-US" w:eastAsia="zh-CN"/>
              </w:rPr>
            </w:pPr>
          </w:p>
          <w:p w14:paraId="2AECF36E">
            <w:pPr>
              <w:tabs>
                <w:tab w:val="left" w:pos="7937"/>
              </w:tabs>
              <w:spacing w:line="240" w:lineRule="exact"/>
              <w:jc w:val="center"/>
              <w:rPr>
                <w:rFonts w:ascii="宋体" w:eastAsia="宋体"/>
                <w:color w:val="auto"/>
                <w:sz w:val="18"/>
                <w:szCs w:val="18"/>
                <w:lang w:val="en-US" w:eastAsia="zh-CN"/>
              </w:rPr>
            </w:pPr>
          </w:p>
          <w:p w14:paraId="56B12C39">
            <w:pPr>
              <w:tabs>
                <w:tab w:val="left" w:pos="7937"/>
              </w:tabs>
              <w:spacing w:line="240" w:lineRule="exact"/>
              <w:jc w:val="center"/>
              <w:rPr>
                <w:rFonts w:ascii="宋体" w:eastAsia="宋体"/>
                <w:color w:val="auto"/>
                <w:sz w:val="18"/>
                <w:szCs w:val="18"/>
                <w:lang w:val="en-US" w:eastAsia="zh-CN"/>
              </w:rPr>
            </w:pPr>
            <w:r>
              <w:rPr>
                <w:rFonts w:ascii="宋体" w:eastAsia="宋体"/>
                <w:color w:val="auto"/>
                <w:sz w:val="18"/>
                <w:szCs w:val="18"/>
                <w:lang w:val="en-US" w:eastAsia="zh-CN"/>
              </w:rPr>
              <w:t>行政许可</w:t>
            </w:r>
          </w:p>
          <w:p w14:paraId="7FB441EF">
            <w:pPr>
              <w:tabs>
                <w:tab w:val="left" w:pos="7937"/>
              </w:tabs>
              <w:spacing w:line="240" w:lineRule="exact"/>
              <w:jc w:val="center"/>
              <w:rPr>
                <w:rFonts w:ascii="宋体" w:eastAsia="宋体"/>
                <w:color w:val="auto"/>
                <w:sz w:val="18"/>
                <w:szCs w:val="18"/>
                <w:lang w:val="en-US" w:eastAsia="zh-CN"/>
              </w:rPr>
            </w:pPr>
          </w:p>
          <w:p w14:paraId="6E12DC73">
            <w:pPr>
              <w:tabs>
                <w:tab w:val="left" w:pos="7937"/>
              </w:tabs>
              <w:spacing w:line="240" w:lineRule="exact"/>
              <w:jc w:val="center"/>
              <w:rPr>
                <w:rFonts w:ascii="宋体" w:eastAsia="宋体"/>
                <w:color w:val="auto"/>
                <w:sz w:val="18"/>
                <w:szCs w:val="18"/>
                <w:lang w:val="en-US" w:eastAsia="zh-CN"/>
              </w:rPr>
            </w:pPr>
          </w:p>
          <w:p w14:paraId="2A204CCC">
            <w:pPr>
              <w:tabs>
                <w:tab w:val="left" w:pos="7937"/>
              </w:tabs>
              <w:spacing w:line="240" w:lineRule="exact"/>
              <w:jc w:val="center"/>
              <w:rPr>
                <w:rFonts w:ascii="宋体" w:eastAsia="宋体"/>
                <w:color w:val="auto"/>
                <w:sz w:val="18"/>
                <w:szCs w:val="18"/>
                <w:lang w:val="en-US" w:eastAsia="zh-CN"/>
              </w:rPr>
            </w:pPr>
          </w:p>
          <w:p w14:paraId="220A30D6">
            <w:pPr>
              <w:tabs>
                <w:tab w:val="left" w:pos="7937"/>
              </w:tabs>
              <w:spacing w:line="240" w:lineRule="exact"/>
              <w:jc w:val="center"/>
              <w:rPr>
                <w:rFonts w:ascii="宋体" w:eastAsia="宋体"/>
                <w:color w:val="auto"/>
                <w:sz w:val="18"/>
                <w:szCs w:val="18"/>
                <w:lang w:val="en-US" w:eastAsia="zh-CN"/>
              </w:rPr>
            </w:pPr>
          </w:p>
          <w:p w14:paraId="0D483CD4">
            <w:pPr>
              <w:tabs>
                <w:tab w:val="left" w:pos="7937"/>
              </w:tabs>
              <w:spacing w:line="240" w:lineRule="exact"/>
              <w:jc w:val="center"/>
              <w:rPr>
                <w:rFonts w:ascii="宋体" w:eastAsia="宋体"/>
                <w:color w:val="auto"/>
                <w:sz w:val="18"/>
                <w:szCs w:val="18"/>
                <w:lang w:val="en-US" w:eastAsia="zh-CN"/>
              </w:rPr>
            </w:pPr>
          </w:p>
          <w:p w14:paraId="7655EC95">
            <w:pPr>
              <w:tabs>
                <w:tab w:val="left" w:pos="7937"/>
              </w:tabs>
              <w:spacing w:line="240" w:lineRule="exact"/>
              <w:jc w:val="center"/>
              <w:rPr>
                <w:rFonts w:ascii="宋体" w:eastAsia="宋体"/>
                <w:color w:val="auto"/>
                <w:sz w:val="18"/>
                <w:szCs w:val="18"/>
                <w:lang w:val="en-US" w:eastAsia="zh-CN"/>
              </w:rPr>
            </w:pPr>
          </w:p>
          <w:p w14:paraId="0E56A923">
            <w:pPr>
              <w:tabs>
                <w:tab w:val="left" w:pos="7937"/>
              </w:tabs>
              <w:spacing w:line="240" w:lineRule="exact"/>
              <w:jc w:val="center"/>
              <w:rPr>
                <w:rFonts w:ascii="宋体" w:eastAsia="宋体"/>
                <w:color w:val="auto"/>
                <w:sz w:val="18"/>
                <w:szCs w:val="18"/>
                <w:lang w:val="en-US" w:eastAsia="zh-CN"/>
              </w:rPr>
            </w:pPr>
          </w:p>
          <w:p w14:paraId="72FD7686">
            <w:pPr>
              <w:tabs>
                <w:tab w:val="left" w:pos="7937"/>
              </w:tabs>
              <w:spacing w:line="240" w:lineRule="exact"/>
              <w:jc w:val="center"/>
              <w:rPr>
                <w:rFonts w:ascii="宋体" w:eastAsia="宋体"/>
                <w:color w:val="auto"/>
                <w:sz w:val="18"/>
                <w:szCs w:val="18"/>
                <w:lang w:val="en-US" w:eastAsia="zh-CN"/>
              </w:rPr>
            </w:pPr>
          </w:p>
          <w:p w14:paraId="44AF3F44">
            <w:pPr>
              <w:tabs>
                <w:tab w:val="left" w:pos="7937"/>
              </w:tabs>
              <w:spacing w:line="240" w:lineRule="exact"/>
              <w:jc w:val="center"/>
              <w:rPr>
                <w:rFonts w:ascii="宋体" w:eastAsia="宋体"/>
                <w:color w:val="auto"/>
                <w:sz w:val="18"/>
                <w:szCs w:val="18"/>
                <w:lang w:val="en-US" w:eastAsia="zh-CN"/>
              </w:rPr>
            </w:pPr>
          </w:p>
          <w:p w14:paraId="39D68BE2">
            <w:pPr>
              <w:tabs>
                <w:tab w:val="left" w:pos="7937"/>
              </w:tabs>
              <w:spacing w:line="240" w:lineRule="exact"/>
              <w:jc w:val="center"/>
              <w:rPr>
                <w:rFonts w:ascii="宋体" w:eastAsia="宋体"/>
                <w:color w:val="auto"/>
                <w:sz w:val="18"/>
                <w:szCs w:val="18"/>
                <w:lang w:val="en-US" w:eastAsia="zh-CN"/>
              </w:rPr>
            </w:pPr>
          </w:p>
          <w:p w14:paraId="3DBCBB8F">
            <w:pPr>
              <w:tabs>
                <w:tab w:val="left" w:pos="7937"/>
              </w:tabs>
              <w:spacing w:line="240" w:lineRule="exact"/>
              <w:jc w:val="center"/>
              <w:rPr>
                <w:rFonts w:ascii="宋体" w:eastAsia="宋体"/>
                <w:color w:val="auto"/>
                <w:sz w:val="18"/>
                <w:szCs w:val="18"/>
                <w:lang w:val="en-US" w:eastAsia="zh-CN"/>
              </w:rPr>
            </w:pPr>
          </w:p>
          <w:p w14:paraId="571FA54C">
            <w:pPr>
              <w:tabs>
                <w:tab w:val="left" w:pos="7937"/>
              </w:tabs>
              <w:spacing w:line="240" w:lineRule="exact"/>
              <w:jc w:val="center"/>
              <w:rPr>
                <w:rFonts w:ascii="宋体" w:eastAsia="宋体"/>
                <w:color w:val="auto"/>
                <w:sz w:val="18"/>
                <w:szCs w:val="18"/>
                <w:lang w:val="en-US" w:eastAsia="zh-CN"/>
              </w:rPr>
            </w:pPr>
          </w:p>
          <w:p w14:paraId="522C1DC3">
            <w:pPr>
              <w:tabs>
                <w:tab w:val="left" w:pos="7937"/>
              </w:tabs>
              <w:spacing w:line="240" w:lineRule="exact"/>
              <w:jc w:val="center"/>
              <w:rPr>
                <w:rFonts w:ascii="宋体" w:eastAsia="宋体"/>
                <w:color w:val="auto"/>
                <w:sz w:val="18"/>
                <w:szCs w:val="18"/>
                <w:lang w:val="en-US" w:eastAsia="zh-CN"/>
              </w:rPr>
            </w:pPr>
          </w:p>
          <w:p w14:paraId="0168CAD5">
            <w:pPr>
              <w:tabs>
                <w:tab w:val="left" w:pos="7937"/>
              </w:tabs>
              <w:spacing w:line="240" w:lineRule="exact"/>
              <w:jc w:val="center"/>
              <w:rPr>
                <w:rFonts w:ascii="宋体" w:eastAsia="宋体"/>
                <w:color w:val="auto"/>
                <w:sz w:val="18"/>
                <w:szCs w:val="18"/>
                <w:lang w:val="en-US" w:eastAsia="zh-CN"/>
              </w:rPr>
            </w:pPr>
          </w:p>
          <w:p w14:paraId="32B7C8FF">
            <w:pPr>
              <w:tabs>
                <w:tab w:val="left" w:pos="7937"/>
              </w:tabs>
              <w:spacing w:line="240" w:lineRule="exact"/>
              <w:jc w:val="center"/>
              <w:rPr>
                <w:rFonts w:ascii="宋体" w:eastAsia="宋体"/>
                <w:color w:val="auto"/>
                <w:sz w:val="18"/>
                <w:szCs w:val="18"/>
                <w:lang w:val="en-US" w:eastAsia="zh-CN"/>
              </w:rPr>
            </w:pPr>
          </w:p>
          <w:p w14:paraId="25258CB4">
            <w:pPr>
              <w:tabs>
                <w:tab w:val="left" w:pos="7937"/>
              </w:tabs>
              <w:spacing w:line="240" w:lineRule="exact"/>
              <w:jc w:val="center"/>
              <w:rPr>
                <w:rFonts w:ascii="宋体" w:eastAsia="宋体"/>
                <w:color w:val="auto"/>
                <w:sz w:val="18"/>
                <w:szCs w:val="18"/>
                <w:lang w:val="en-US" w:eastAsia="zh-CN"/>
              </w:rPr>
            </w:pPr>
          </w:p>
          <w:p w14:paraId="43BDCD3F">
            <w:pPr>
              <w:tabs>
                <w:tab w:val="left" w:pos="7937"/>
              </w:tabs>
              <w:spacing w:line="240" w:lineRule="exact"/>
              <w:jc w:val="center"/>
              <w:rPr>
                <w:rFonts w:ascii="宋体" w:eastAsia="宋体"/>
                <w:color w:val="auto"/>
                <w:sz w:val="18"/>
                <w:szCs w:val="18"/>
                <w:lang w:val="en-US" w:eastAsia="zh-CN"/>
              </w:rPr>
            </w:pPr>
          </w:p>
          <w:p w14:paraId="72B0F597">
            <w:pPr>
              <w:tabs>
                <w:tab w:val="left" w:pos="7937"/>
              </w:tabs>
              <w:spacing w:line="240" w:lineRule="exact"/>
              <w:jc w:val="center"/>
              <w:rPr>
                <w:rFonts w:hint="eastAsia" w:ascii="宋体" w:eastAsia="宋体"/>
                <w:color w:val="auto"/>
                <w:sz w:val="18"/>
                <w:szCs w:val="18"/>
                <w:lang w:val="en-US" w:eastAsia="zh-CN"/>
              </w:rPr>
            </w:pPr>
            <w:r>
              <w:rPr>
                <w:rFonts w:ascii="宋体" w:eastAsia="宋体"/>
                <w:color w:val="auto"/>
                <w:sz w:val="18"/>
                <w:szCs w:val="18"/>
                <w:lang w:val="en-US" w:eastAsia="zh-CN"/>
              </w:rPr>
              <w:t>行政许可</w:t>
            </w:r>
          </w:p>
        </w:tc>
        <w:tc>
          <w:tcPr>
            <w:tcW w:w="1236" w:type="dxa"/>
            <w:vAlign w:val="center"/>
          </w:tcPr>
          <w:p w14:paraId="7FAEEA8E">
            <w:pPr>
              <w:tabs>
                <w:tab w:val="left" w:pos="7937"/>
              </w:tabs>
              <w:spacing w:line="240" w:lineRule="exact"/>
              <w:jc w:val="center"/>
              <w:rPr>
                <w:rFonts w:hint="eastAsia" w:ascii="宋体" w:eastAsia="宋体"/>
                <w:color w:val="auto"/>
                <w:sz w:val="18"/>
                <w:szCs w:val="18"/>
              </w:rPr>
            </w:pPr>
          </w:p>
          <w:p w14:paraId="4AA521EC">
            <w:pPr>
              <w:tabs>
                <w:tab w:val="left" w:pos="7937"/>
              </w:tabs>
              <w:spacing w:line="240" w:lineRule="exact"/>
              <w:jc w:val="center"/>
              <w:rPr>
                <w:rFonts w:hint="eastAsia" w:ascii="宋体" w:eastAsia="宋体"/>
                <w:color w:val="auto"/>
                <w:sz w:val="18"/>
                <w:szCs w:val="18"/>
              </w:rPr>
            </w:pPr>
          </w:p>
          <w:p w14:paraId="6F8EDFDD">
            <w:pPr>
              <w:tabs>
                <w:tab w:val="left" w:pos="7937"/>
              </w:tabs>
              <w:spacing w:line="240" w:lineRule="exact"/>
              <w:jc w:val="center"/>
              <w:rPr>
                <w:rFonts w:hint="eastAsia" w:ascii="宋体" w:eastAsia="宋体"/>
                <w:color w:val="auto"/>
                <w:sz w:val="18"/>
                <w:szCs w:val="18"/>
              </w:rPr>
            </w:pPr>
          </w:p>
          <w:p w14:paraId="305B2B07">
            <w:pPr>
              <w:tabs>
                <w:tab w:val="left" w:pos="7937"/>
              </w:tabs>
              <w:spacing w:line="240" w:lineRule="exact"/>
              <w:jc w:val="center"/>
              <w:rPr>
                <w:rFonts w:hint="eastAsia" w:ascii="宋体" w:eastAsia="宋体"/>
                <w:color w:val="auto"/>
                <w:sz w:val="18"/>
                <w:szCs w:val="18"/>
              </w:rPr>
            </w:pPr>
          </w:p>
          <w:p w14:paraId="6CFE4FD3">
            <w:pPr>
              <w:tabs>
                <w:tab w:val="left" w:pos="7937"/>
              </w:tabs>
              <w:spacing w:line="240" w:lineRule="exact"/>
              <w:jc w:val="center"/>
              <w:rPr>
                <w:rFonts w:hint="eastAsia" w:ascii="宋体" w:eastAsia="宋体"/>
                <w:color w:val="auto"/>
                <w:sz w:val="18"/>
                <w:szCs w:val="18"/>
              </w:rPr>
            </w:pPr>
          </w:p>
          <w:p w14:paraId="6D09C4D5">
            <w:pPr>
              <w:tabs>
                <w:tab w:val="left" w:pos="7937"/>
              </w:tabs>
              <w:spacing w:line="240" w:lineRule="exact"/>
              <w:jc w:val="center"/>
              <w:rPr>
                <w:rFonts w:hint="eastAsia" w:ascii="宋体" w:eastAsia="宋体"/>
                <w:color w:val="auto"/>
                <w:sz w:val="18"/>
                <w:szCs w:val="18"/>
              </w:rPr>
            </w:pPr>
          </w:p>
          <w:p w14:paraId="570F4319">
            <w:pPr>
              <w:tabs>
                <w:tab w:val="left" w:pos="7937"/>
              </w:tabs>
              <w:spacing w:line="240" w:lineRule="exact"/>
              <w:jc w:val="center"/>
              <w:rPr>
                <w:rFonts w:hint="eastAsia" w:ascii="宋体" w:eastAsia="宋体"/>
                <w:color w:val="auto"/>
                <w:sz w:val="18"/>
                <w:szCs w:val="18"/>
              </w:rPr>
            </w:pPr>
            <w:r>
              <w:rPr>
                <w:rFonts w:hint="eastAsia" w:ascii="宋体" w:eastAsia="宋体"/>
                <w:color w:val="auto"/>
                <w:sz w:val="18"/>
                <w:szCs w:val="18"/>
              </w:rPr>
              <w:t>食品小餐饮登记</w:t>
            </w:r>
          </w:p>
          <w:p w14:paraId="190D7AD0">
            <w:pPr>
              <w:tabs>
                <w:tab w:val="left" w:pos="7937"/>
              </w:tabs>
              <w:spacing w:line="240" w:lineRule="exact"/>
              <w:jc w:val="center"/>
              <w:rPr>
                <w:rFonts w:hint="eastAsia" w:ascii="宋体" w:eastAsia="宋体"/>
                <w:color w:val="auto"/>
                <w:sz w:val="18"/>
                <w:szCs w:val="18"/>
              </w:rPr>
            </w:pPr>
          </w:p>
          <w:p w14:paraId="5DA6CAC5">
            <w:pPr>
              <w:tabs>
                <w:tab w:val="left" w:pos="7937"/>
              </w:tabs>
              <w:spacing w:line="240" w:lineRule="exact"/>
              <w:jc w:val="center"/>
              <w:rPr>
                <w:rFonts w:hint="eastAsia" w:ascii="宋体" w:eastAsia="宋体"/>
                <w:color w:val="auto"/>
                <w:sz w:val="18"/>
                <w:szCs w:val="18"/>
              </w:rPr>
            </w:pPr>
          </w:p>
          <w:p w14:paraId="12976B9B">
            <w:pPr>
              <w:tabs>
                <w:tab w:val="left" w:pos="7937"/>
              </w:tabs>
              <w:spacing w:line="240" w:lineRule="exact"/>
              <w:jc w:val="center"/>
              <w:rPr>
                <w:rFonts w:hint="eastAsia" w:ascii="宋体" w:eastAsia="宋体"/>
                <w:color w:val="auto"/>
                <w:sz w:val="18"/>
                <w:szCs w:val="18"/>
              </w:rPr>
            </w:pPr>
          </w:p>
          <w:p w14:paraId="64604861">
            <w:pPr>
              <w:tabs>
                <w:tab w:val="left" w:pos="7937"/>
              </w:tabs>
              <w:spacing w:line="240" w:lineRule="exact"/>
              <w:jc w:val="center"/>
              <w:rPr>
                <w:rFonts w:hint="eastAsia" w:ascii="宋体" w:eastAsia="宋体"/>
                <w:color w:val="auto"/>
                <w:sz w:val="18"/>
                <w:szCs w:val="18"/>
              </w:rPr>
            </w:pPr>
          </w:p>
          <w:p w14:paraId="56576169">
            <w:pPr>
              <w:tabs>
                <w:tab w:val="left" w:pos="7937"/>
              </w:tabs>
              <w:spacing w:line="240" w:lineRule="exact"/>
              <w:jc w:val="center"/>
              <w:rPr>
                <w:rFonts w:hint="eastAsia" w:ascii="宋体" w:eastAsia="宋体"/>
                <w:color w:val="auto"/>
                <w:sz w:val="18"/>
                <w:szCs w:val="18"/>
              </w:rPr>
            </w:pPr>
          </w:p>
          <w:p w14:paraId="45D702EE">
            <w:pPr>
              <w:tabs>
                <w:tab w:val="left" w:pos="7937"/>
              </w:tabs>
              <w:spacing w:line="240" w:lineRule="exact"/>
              <w:jc w:val="center"/>
              <w:rPr>
                <w:rFonts w:hint="eastAsia" w:ascii="宋体" w:eastAsia="宋体"/>
                <w:color w:val="auto"/>
                <w:sz w:val="18"/>
                <w:szCs w:val="18"/>
              </w:rPr>
            </w:pPr>
          </w:p>
          <w:p w14:paraId="11884018">
            <w:pPr>
              <w:tabs>
                <w:tab w:val="left" w:pos="7937"/>
              </w:tabs>
              <w:spacing w:line="240" w:lineRule="exact"/>
              <w:jc w:val="center"/>
              <w:rPr>
                <w:rFonts w:hint="eastAsia" w:ascii="宋体" w:eastAsia="宋体"/>
                <w:color w:val="auto"/>
                <w:sz w:val="18"/>
                <w:szCs w:val="18"/>
              </w:rPr>
            </w:pPr>
          </w:p>
          <w:p w14:paraId="410A8F64">
            <w:pPr>
              <w:tabs>
                <w:tab w:val="left" w:pos="7937"/>
              </w:tabs>
              <w:spacing w:line="240" w:lineRule="exact"/>
              <w:jc w:val="center"/>
              <w:rPr>
                <w:rFonts w:hint="eastAsia" w:ascii="宋体" w:eastAsia="宋体"/>
                <w:color w:val="auto"/>
                <w:sz w:val="18"/>
                <w:szCs w:val="18"/>
              </w:rPr>
            </w:pPr>
          </w:p>
          <w:p w14:paraId="2732CDDA">
            <w:pPr>
              <w:tabs>
                <w:tab w:val="left" w:pos="7937"/>
              </w:tabs>
              <w:spacing w:line="240" w:lineRule="exact"/>
              <w:jc w:val="center"/>
              <w:rPr>
                <w:rFonts w:hint="eastAsia" w:ascii="宋体" w:eastAsia="宋体"/>
                <w:color w:val="auto"/>
                <w:sz w:val="18"/>
                <w:szCs w:val="18"/>
              </w:rPr>
            </w:pPr>
          </w:p>
          <w:p w14:paraId="15B5C144">
            <w:pPr>
              <w:tabs>
                <w:tab w:val="left" w:pos="7937"/>
              </w:tabs>
              <w:spacing w:line="240" w:lineRule="exact"/>
              <w:jc w:val="center"/>
              <w:rPr>
                <w:rFonts w:hint="eastAsia" w:ascii="宋体" w:eastAsia="宋体"/>
                <w:color w:val="auto"/>
                <w:sz w:val="18"/>
                <w:szCs w:val="18"/>
              </w:rPr>
            </w:pPr>
          </w:p>
          <w:p w14:paraId="370350F3">
            <w:pPr>
              <w:tabs>
                <w:tab w:val="left" w:pos="7937"/>
              </w:tabs>
              <w:spacing w:line="240" w:lineRule="exact"/>
              <w:jc w:val="center"/>
              <w:rPr>
                <w:rFonts w:hint="eastAsia" w:ascii="宋体" w:eastAsia="宋体"/>
                <w:color w:val="auto"/>
                <w:sz w:val="18"/>
                <w:szCs w:val="18"/>
              </w:rPr>
            </w:pPr>
          </w:p>
          <w:p w14:paraId="5FC13D98">
            <w:pPr>
              <w:tabs>
                <w:tab w:val="left" w:pos="7937"/>
              </w:tabs>
              <w:spacing w:line="240" w:lineRule="exact"/>
              <w:jc w:val="center"/>
              <w:rPr>
                <w:rFonts w:hint="eastAsia" w:ascii="宋体" w:eastAsia="宋体"/>
                <w:color w:val="auto"/>
                <w:sz w:val="18"/>
                <w:szCs w:val="18"/>
              </w:rPr>
            </w:pPr>
          </w:p>
          <w:p w14:paraId="7307F91D">
            <w:pPr>
              <w:tabs>
                <w:tab w:val="left" w:pos="7937"/>
              </w:tabs>
              <w:spacing w:line="240" w:lineRule="exact"/>
              <w:jc w:val="center"/>
              <w:rPr>
                <w:rFonts w:hint="eastAsia" w:ascii="宋体" w:eastAsia="宋体"/>
                <w:color w:val="auto"/>
                <w:sz w:val="18"/>
                <w:szCs w:val="18"/>
              </w:rPr>
            </w:pPr>
          </w:p>
          <w:p w14:paraId="39B67B05">
            <w:pPr>
              <w:tabs>
                <w:tab w:val="left" w:pos="7937"/>
              </w:tabs>
              <w:spacing w:line="240" w:lineRule="exact"/>
              <w:jc w:val="center"/>
              <w:rPr>
                <w:rFonts w:hint="eastAsia" w:ascii="宋体" w:eastAsia="宋体"/>
                <w:color w:val="auto"/>
                <w:sz w:val="18"/>
                <w:szCs w:val="18"/>
              </w:rPr>
            </w:pPr>
          </w:p>
          <w:p w14:paraId="7D5744F6">
            <w:pPr>
              <w:tabs>
                <w:tab w:val="left" w:pos="7937"/>
              </w:tabs>
              <w:spacing w:line="240" w:lineRule="exact"/>
              <w:jc w:val="center"/>
              <w:rPr>
                <w:rFonts w:hint="eastAsia" w:ascii="宋体" w:eastAsia="宋体"/>
                <w:color w:val="auto"/>
                <w:sz w:val="18"/>
                <w:szCs w:val="18"/>
              </w:rPr>
            </w:pPr>
          </w:p>
          <w:p w14:paraId="010BB19B">
            <w:pPr>
              <w:tabs>
                <w:tab w:val="left" w:pos="7937"/>
              </w:tabs>
              <w:spacing w:line="240" w:lineRule="exact"/>
              <w:jc w:val="center"/>
              <w:rPr>
                <w:rFonts w:hint="eastAsia" w:ascii="宋体" w:eastAsia="宋体"/>
                <w:color w:val="auto"/>
                <w:sz w:val="18"/>
                <w:szCs w:val="18"/>
              </w:rPr>
            </w:pPr>
          </w:p>
          <w:p w14:paraId="3E9B3B14">
            <w:pPr>
              <w:tabs>
                <w:tab w:val="left" w:pos="7937"/>
              </w:tabs>
              <w:spacing w:line="240" w:lineRule="exact"/>
              <w:jc w:val="center"/>
              <w:rPr>
                <w:rFonts w:hint="eastAsia" w:ascii="宋体" w:eastAsia="宋体"/>
                <w:color w:val="auto"/>
                <w:sz w:val="18"/>
                <w:szCs w:val="18"/>
                <w:lang w:val="en-US" w:eastAsia="zh-CN"/>
              </w:rPr>
            </w:pPr>
            <w:r>
              <w:rPr>
                <w:rFonts w:hint="eastAsia" w:ascii="宋体" w:eastAsia="宋体"/>
                <w:color w:val="auto"/>
                <w:sz w:val="18"/>
                <w:szCs w:val="18"/>
              </w:rPr>
              <w:t>食品小餐饮登记</w:t>
            </w:r>
          </w:p>
        </w:tc>
        <w:tc>
          <w:tcPr>
            <w:tcW w:w="1343" w:type="dxa"/>
            <w:vAlign w:val="center"/>
          </w:tcPr>
          <w:p w14:paraId="444AE252">
            <w:pPr>
              <w:tabs>
                <w:tab w:val="left" w:pos="7937"/>
              </w:tabs>
              <w:spacing w:line="240" w:lineRule="exact"/>
              <w:jc w:val="center"/>
              <w:rPr>
                <w:rFonts w:hint="eastAsia" w:ascii="宋体" w:eastAsia="宋体"/>
                <w:color w:val="auto"/>
                <w:sz w:val="18"/>
                <w:szCs w:val="18"/>
                <w:lang w:val="en-US" w:eastAsia="zh-CN"/>
              </w:rPr>
            </w:pPr>
          </w:p>
          <w:p w14:paraId="6A1FE991">
            <w:pPr>
              <w:tabs>
                <w:tab w:val="left" w:pos="7937"/>
              </w:tabs>
              <w:spacing w:line="240" w:lineRule="exact"/>
              <w:jc w:val="center"/>
              <w:rPr>
                <w:rFonts w:hint="eastAsia" w:ascii="宋体" w:eastAsia="宋体"/>
                <w:color w:val="auto"/>
                <w:sz w:val="18"/>
                <w:szCs w:val="18"/>
                <w:lang w:val="en-US" w:eastAsia="zh-CN"/>
              </w:rPr>
            </w:pPr>
          </w:p>
          <w:p w14:paraId="142AFB9F">
            <w:pPr>
              <w:tabs>
                <w:tab w:val="left" w:pos="7937"/>
              </w:tabs>
              <w:spacing w:line="240" w:lineRule="exact"/>
              <w:jc w:val="center"/>
              <w:rPr>
                <w:rFonts w:hint="eastAsia" w:ascii="宋体" w:eastAsia="宋体"/>
                <w:color w:val="auto"/>
                <w:sz w:val="18"/>
                <w:szCs w:val="18"/>
                <w:lang w:val="en-US" w:eastAsia="zh-CN"/>
              </w:rPr>
            </w:pPr>
          </w:p>
          <w:p w14:paraId="321379A7">
            <w:pPr>
              <w:tabs>
                <w:tab w:val="left" w:pos="7937"/>
              </w:tabs>
              <w:spacing w:line="240" w:lineRule="exact"/>
              <w:jc w:val="center"/>
              <w:rPr>
                <w:rFonts w:hint="eastAsia" w:ascii="宋体" w:eastAsia="宋体"/>
                <w:color w:val="auto"/>
                <w:sz w:val="18"/>
                <w:szCs w:val="18"/>
                <w:lang w:val="en-US" w:eastAsia="zh-CN"/>
              </w:rPr>
            </w:pPr>
          </w:p>
          <w:p w14:paraId="71FC8C1D">
            <w:pPr>
              <w:tabs>
                <w:tab w:val="left" w:pos="7937"/>
              </w:tabs>
              <w:spacing w:line="240" w:lineRule="exact"/>
              <w:jc w:val="center"/>
              <w:rPr>
                <w:rFonts w:hint="eastAsia" w:ascii="宋体" w:eastAsia="宋体"/>
                <w:color w:val="auto"/>
                <w:sz w:val="18"/>
                <w:szCs w:val="18"/>
                <w:lang w:val="en-US" w:eastAsia="zh-CN"/>
              </w:rPr>
            </w:pPr>
          </w:p>
          <w:p w14:paraId="160A9675">
            <w:pPr>
              <w:tabs>
                <w:tab w:val="left" w:pos="7937"/>
              </w:tabs>
              <w:spacing w:line="240" w:lineRule="exact"/>
              <w:jc w:val="center"/>
              <w:rPr>
                <w:rFonts w:hint="eastAsia" w:ascii="宋体" w:eastAsia="宋体"/>
                <w:color w:val="auto"/>
                <w:sz w:val="18"/>
                <w:szCs w:val="18"/>
                <w:lang w:val="en-US" w:eastAsia="zh-CN"/>
              </w:rPr>
            </w:pPr>
          </w:p>
          <w:p w14:paraId="60FACF42">
            <w:pPr>
              <w:tabs>
                <w:tab w:val="left" w:pos="7937"/>
              </w:tabs>
              <w:spacing w:line="240" w:lineRule="exact"/>
              <w:jc w:val="center"/>
              <w:rPr>
                <w:rFonts w:hint="eastAsia" w:ascii="宋体" w:eastAsia="宋体"/>
                <w:color w:val="auto"/>
                <w:sz w:val="18"/>
                <w:szCs w:val="18"/>
                <w:lang w:val="en-US" w:eastAsia="zh-CN"/>
              </w:rPr>
            </w:pPr>
            <w:r>
              <w:rPr>
                <w:rFonts w:hint="eastAsia" w:ascii="宋体" w:eastAsia="宋体"/>
                <w:color w:val="auto"/>
                <w:sz w:val="18"/>
                <w:szCs w:val="18"/>
                <w:lang w:val="en-US" w:eastAsia="zh-CN"/>
              </w:rPr>
              <w:t>灵寿县数据和政务服务局</w:t>
            </w:r>
          </w:p>
          <w:p w14:paraId="03A13C07">
            <w:pPr>
              <w:tabs>
                <w:tab w:val="left" w:pos="7937"/>
              </w:tabs>
              <w:spacing w:line="240" w:lineRule="exact"/>
              <w:jc w:val="center"/>
              <w:rPr>
                <w:rFonts w:hint="eastAsia" w:ascii="宋体" w:eastAsia="宋体"/>
                <w:color w:val="auto"/>
                <w:sz w:val="18"/>
                <w:szCs w:val="18"/>
                <w:lang w:val="en-US" w:eastAsia="zh-CN"/>
              </w:rPr>
            </w:pPr>
          </w:p>
          <w:p w14:paraId="76B55E82">
            <w:pPr>
              <w:tabs>
                <w:tab w:val="left" w:pos="7937"/>
              </w:tabs>
              <w:spacing w:line="240" w:lineRule="exact"/>
              <w:jc w:val="center"/>
              <w:rPr>
                <w:rFonts w:hint="eastAsia" w:ascii="宋体" w:eastAsia="宋体"/>
                <w:color w:val="auto"/>
                <w:sz w:val="18"/>
                <w:szCs w:val="18"/>
                <w:lang w:val="en-US" w:eastAsia="zh-CN"/>
              </w:rPr>
            </w:pPr>
          </w:p>
          <w:p w14:paraId="277A9AA5">
            <w:pPr>
              <w:tabs>
                <w:tab w:val="left" w:pos="7937"/>
              </w:tabs>
              <w:spacing w:line="240" w:lineRule="exact"/>
              <w:jc w:val="center"/>
              <w:rPr>
                <w:rFonts w:hint="eastAsia" w:ascii="宋体" w:eastAsia="宋体"/>
                <w:color w:val="auto"/>
                <w:sz w:val="18"/>
                <w:szCs w:val="18"/>
                <w:lang w:val="en-US" w:eastAsia="zh-CN"/>
              </w:rPr>
            </w:pPr>
          </w:p>
          <w:p w14:paraId="227AE617">
            <w:pPr>
              <w:tabs>
                <w:tab w:val="left" w:pos="7937"/>
              </w:tabs>
              <w:spacing w:line="240" w:lineRule="exact"/>
              <w:jc w:val="center"/>
              <w:rPr>
                <w:rFonts w:hint="eastAsia" w:ascii="宋体" w:eastAsia="宋体"/>
                <w:color w:val="auto"/>
                <w:sz w:val="18"/>
                <w:szCs w:val="18"/>
                <w:lang w:val="en-US" w:eastAsia="zh-CN"/>
              </w:rPr>
            </w:pPr>
          </w:p>
          <w:p w14:paraId="330B2C10">
            <w:pPr>
              <w:tabs>
                <w:tab w:val="left" w:pos="7937"/>
              </w:tabs>
              <w:spacing w:line="240" w:lineRule="exact"/>
              <w:jc w:val="center"/>
              <w:rPr>
                <w:rFonts w:hint="eastAsia" w:ascii="宋体" w:eastAsia="宋体"/>
                <w:color w:val="auto"/>
                <w:sz w:val="18"/>
                <w:szCs w:val="18"/>
                <w:lang w:val="en-US" w:eastAsia="zh-CN"/>
              </w:rPr>
            </w:pPr>
          </w:p>
          <w:p w14:paraId="09A5F6BE">
            <w:pPr>
              <w:tabs>
                <w:tab w:val="left" w:pos="7937"/>
              </w:tabs>
              <w:spacing w:line="240" w:lineRule="exact"/>
              <w:jc w:val="center"/>
              <w:rPr>
                <w:rFonts w:hint="eastAsia" w:ascii="宋体" w:eastAsia="宋体"/>
                <w:color w:val="auto"/>
                <w:sz w:val="18"/>
                <w:szCs w:val="18"/>
                <w:lang w:val="en-US" w:eastAsia="zh-CN"/>
              </w:rPr>
            </w:pPr>
          </w:p>
          <w:p w14:paraId="68DDCBAA">
            <w:pPr>
              <w:tabs>
                <w:tab w:val="left" w:pos="7937"/>
              </w:tabs>
              <w:spacing w:line="240" w:lineRule="exact"/>
              <w:jc w:val="center"/>
              <w:rPr>
                <w:rFonts w:hint="eastAsia" w:ascii="宋体" w:eastAsia="宋体"/>
                <w:color w:val="auto"/>
                <w:sz w:val="18"/>
                <w:szCs w:val="18"/>
                <w:lang w:val="en-US" w:eastAsia="zh-CN"/>
              </w:rPr>
            </w:pPr>
          </w:p>
          <w:p w14:paraId="313C80DB">
            <w:pPr>
              <w:tabs>
                <w:tab w:val="left" w:pos="7937"/>
              </w:tabs>
              <w:spacing w:line="240" w:lineRule="exact"/>
              <w:jc w:val="center"/>
              <w:rPr>
                <w:rFonts w:hint="eastAsia" w:ascii="宋体" w:eastAsia="宋体"/>
                <w:color w:val="auto"/>
                <w:sz w:val="18"/>
                <w:szCs w:val="18"/>
                <w:lang w:val="en-US" w:eastAsia="zh-CN"/>
              </w:rPr>
            </w:pPr>
          </w:p>
          <w:p w14:paraId="667EAAF4">
            <w:pPr>
              <w:tabs>
                <w:tab w:val="left" w:pos="7937"/>
              </w:tabs>
              <w:spacing w:line="240" w:lineRule="exact"/>
              <w:jc w:val="center"/>
              <w:rPr>
                <w:rFonts w:hint="eastAsia" w:ascii="宋体" w:eastAsia="宋体"/>
                <w:color w:val="auto"/>
                <w:sz w:val="18"/>
                <w:szCs w:val="18"/>
                <w:lang w:val="en-US" w:eastAsia="zh-CN"/>
              </w:rPr>
            </w:pPr>
          </w:p>
          <w:p w14:paraId="2BD06C09">
            <w:pPr>
              <w:tabs>
                <w:tab w:val="left" w:pos="7937"/>
              </w:tabs>
              <w:spacing w:line="240" w:lineRule="exact"/>
              <w:jc w:val="center"/>
              <w:rPr>
                <w:rFonts w:hint="eastAsia" w:ascii="宋体" w:eastAsia="宋体"/>
                <w:color w:val="auto"/>
                <w:sz w:val="18"/>
                <w:szCs w:val="18"/>
                <w:lang w:val="en-US" w:eastAsia="zh-CN"/>
              </w:rPr>
            </w:pPr>
          </w:p>
          <w:p w14:paraId="532CA7C2">
            <w:pPr>
              <w:tabs>
                <w:tab w:val="left" w:pos="7937"/>
              </w:tabs>
              <w:spacing w:line="240" w:lineRule="exact"/>
              <w:jc w:val="center"/>
              <w:rPr>
                <w:rFonts w:hint="eastAsia" w:ascii="宋体" w:eastAsia="宋体"/>
                <w:color w:val="auto"/>
                <w:sz w:val="18"/>
                <w:szCs w:val="18"/>
                <w:lang w:val="en-US" w:eastAsia="zh-CN"/>
              </w:rPr>
            </w:pPr>
          </w:p>
          <w:p w14:paraId="28A73A05">
            <w:pPr>
              <w:tabs>
                <w:tab w:val="left" w:pos="7937"/>
              </w:tabs>
              <w:spacing w:line="240" w:lineRule="exact"/>
              <w:jc w:val="center"/>
              <w:rPr>
                <w:rFonts w:hint="eastAsia" w:ascii="宋体" w:eastAsia="宋体"/>
                <w:color w:val="auto"/>
                <w:sz w:val="18"/>
                <w:szCs w:val="18"/>
                <w:lang w:val="en-US" w:eastAsia="zh-CN"/>
              </w:rPr>
            </w:pPr>
          </w:p>
          <w:p w14:paraId="6637DF1E">
            <w:pPr>
              <w:tabs>
                <w:tab w:val="left" w:pos="7937"/>
              </w:tabs>
              <w:spacing w:line="240" w:lineRule="exact"/>
              <w:jc w:val="center"/>
              <w:rPr>
                <w:rFonts w:hint="eastAsia" w:ascii="宋体" w:eastAsia="宋体"/>
                <w:color w:val="auto"/>
                <w:sz w:val="18"/>
                <w:szCs w:val="18"/>
                <w:lang w:val="en-US" w:eastAsia="zh-CN"/>
              </w:rPr>
            </w:pPr>
          </w:p>
          <w:p w14:paraId="78B3D8AA">
            <w:pPr>
              <w:tabs>
                <w:tab w:val="left" w:pos="7937"/>
              </w:tabs>
              <w:spacing w:line="240" w:lineRule="exact"/>
              <w:jc w:val="center"/>
              <w:rPr>
                <w:rFonts w:hint="eastAsia" w:ascii="宋体" w:eastAsia="宋体"/>
                <w:color w:val="auto"/>
                <w:sz w:val="18"/>
                <w:szCs w:val="18"/>
                <w:lang w:val="en-US" w:eastAsia="zh-CN"/>
              </w:rPr>
            </w:pPr>
          </w:p>
          <w:p w14:paraId="516B0598">
            <w:pPr>
              <w:tabs>
                <w:tab w:val="left" w:pos="7937"/>
              </w:tabs>
              <w:spacing w:line="240" w:lineRule="exact"/>
              <w:jc w:val="center"/>
              <w:rPr>
                <w:rFonts w:hint="eastAsia" w:ascii="宋体" w:eastAsia="宋体"/>
                <w:color w:val="auto"/>
                <w:sz w:val="18"/>
                <w:szCs w:val="18"/>
                <w:lang w:val="en-US" w:eastAsia="zh-CN"/>
              </w:rPr>
            </w:pPr>
          </w:p>
          <w:p w14:paraId="2CFFA6D1">
            <w:pPr>
              <w:tabs>
                <w:tab w:val="left" w:pos="7937"/>
              </w:tabs>
              <w:spacing w:line="240" w:lineRule="exact"/>
              <w:jc w:val="center"/>
              <w:rPr>
                <w:rFonts w:hint="eastAsia" w:ascii="宋体" w:eastAsia="宋体"/>
                <w:color w:val="auto"/>
                <w:sz w:val="18"/>
                <w:szCs w:val="18"/>
                <w:lang w:val="en-US" w:eastAsia="zh-CN"/>
              </w:rPr>
            </w:pPr>
          </w:p>
          <w:p w14:paraId="6FEFC76C">
            <w:pPr>
              <w:tabs>
                <w:tab w:val="left" w:pos="7937"/>
              </w:tabs>
              <w:spacing w:line="240" w:lineRule="exact"/>
              <w:jc w:val="center"/>
              <w:rPr>
                <w:rFonts w:hint="eastAsia" w:ascii="宋体" w:eastAsia="宋体"/>
                <w:color w:val="auto"/>
                <w:sz w:val="18"/>
                <w:szCs w:val="18"/>
                <w:lang w:val="en-US" w:eastAsia="zh-CN"/>
              </w:rPr>
            </w:pPr>
            <w:r>
              <w:rPr>
                <w:rFonts w:hint="eastAsia" w:ascii="宋体" w:eastAsia="宋体"/>
                <w:color w:val="auto"/>
                <w:sz w:val="18"/>
                <w:szCs w:val="18"/>
                <w:lang w:val="en-US" w:eastAsia="zh-CN"/>
              </w:rPr>
              <w:t>灵寿县数据和政务服务局</w:t>
            </w:r>
          </w:p>
        </w:tc>
        <w:tc>
          <w:tcPr>
            <w:tcW w:w="3701" w:type="dxa"/>
            <w:vAlign w:val="center"/>
          </w:tcPr>
          <w:p w14:paraId="1CD97B4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《河北省食品小作坊小餐饮小摊点管理条例》依据文号：</w:t>
            </w:r>
          </w:p>
          <w:p w14:paraId="29654C5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河北省第十二届人民代表大会常务委员会公告第81号条款号：第二十六条条款内容：</w:t>
            </w:r>
          </w:p>
          <w:p w14:paraId="41FD3EC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县（市、区）人民政府食品药品监督管理部门受理申请后，应当进行现场核查。对符合本条例第二十四条、第二十五条规定的，在十个工作日内颁发小餐饮登记证，并将登记信息通报所在地乡（镇）人民政府或者街道办事处；对不符合条件的，书面告知申请人并说明理由。</w:t>
            </w:r>
          </w:p>
          <w:p w14:paraId="6B3D745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《河北省食品小作坊小餐饮小摊点管理条例》依据文号：</w:t>
            </w:r>
          </w:p>
          <w:p w14:paraId="7F3C1AA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河北省第十二届人民代表大会常务委员会公告第81号</w:t>
            </w:r>
          </w:p>
          <w:p w14:paraId="2781609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条款号：第二十五条条款内容：小餐饮应当向经营所在地县（市、区）人民政府食品药品监督管理部门提交下列材料，申请领取小餐饮登记证：（一）申请书；（二）开办者、经营者的身份证明；（三）从业人员健康证明；（四）经营场所平面图、设备布局、卫生设施等示意图；（五）保证食品安全的管理制度。</w:t>
            </w:r>
          </w:p>
          <w:p w14:paraId="7413FC1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《河北省食品小作坊小餐饮小摊点管理条例》依据文号：</w:t>
            </w:r>
          </w:p>
          <w:p w14:paraId="203DD9F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河北省第十二届人民代表大会常务委员会公告第81号</w:t>
            </w:r>
          </w:p>
          <w:p w14:paraId="35E3C16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条款号：第十二条条款内容：</w:t>
            </w:r>
          </w:p>
          <w:p w14:paraId="39DA90B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第十二条 小作坊、小餐饮实行登记证管理，小摊点实行备案卡管理。核发登记证、备案卡不收取任何费用。</w:t>
            </w:r>
          </w:p>
          <w:p w14:paraId="15F59A4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《中华人民共和国食品安全法》依据文号：中华人民共和国主席令第二十一号 2018年12月29日修订条款号：第三十五条条款内容：</w:t>
            </w:r>
          </w:p>
          <w:p w14:paraId="15F2FD6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国家对食品生产经营实行许可制度。从事食品生产、食品销售、餐饮服务，应当依法取得许可。但是，销售食用农产品，不需要取得许可。县级以上地方人民政府食品安全监督管理部门应当依照《中华人民共和国行政许可法》的规定，审核申请人提交的本法第三十三条第一款第一项至第四项规定要求的相关资料，必要时对申请人的生产经营场所进行现场核查；对符合规定条件的，准予许可；对不符合规定条件的，不予许可并书面说明理由。</w:t>
            </w:r>
          </w:p>
          <w:p w14:paraId="384546B3">
            <w:pPr>
              <w:tabs>
                <w:tab w:val="left" w:pos="7937"/>
              </w:tabs>
              <w:spacing w:line="240" w:lineRule="exact"/>
              <w:rPr>
                <w:rFonts w:hint="eastAsia" w:ascii="宋体" w:eastAsia="宋体" w:cs="Arial"/>
                <w:color w:val="auto"/>
                <w:kern w:val="0"/>
                <w:sz w:val="18"/>
                <w:szCs w:val="18"/>
                <w:lang w:val="en-US" w:eastAsia="zh-CN"/>
              </w:rPr>
            </w:pPr>
          </w:p>
        </w:tc>
        <w:tc>
          <w:tcPr>
            <w:tcW w:w="3396" w:type="dxa"/>
            <w:gridSpan w:val="3"/>
            <w:vAlign w:val="center"/>
          </w:tcPr>
          <w:p w14:paraId="5D45CFF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36CBF8D2">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2、审查责任：按照</w:t>
            </w:r>
            <w:r>
              <w:rPr>
                <w:rFonts w:hint="eastAsia" w:ascii="宋体" w:eastAsia="宋体" w:cs="Arial"/>
                <w:color w:val="auto"/>
                <w:kern w:val="0"/>
                <w:sz w:val="18"/>
                <w:szCs w:val="18"/>
                <w:lang w:val="en-US" w:eastAsia="zh-CN"/>
              </w:rPr>
              <w:t>《</w:t>
            </w:r>
            <w:r>
              <w:rPr>
                <w:rFonts w:hint="eastAsia" w:ascii="宋体" w:eastAsia="宋体" w:cs="Arial"/>
                <w:color w:val="auto"/>
                <w:kern w:val="0"/>
                <w:sz w:val="18"/>
                <w:szCs w:val="18"/>
              </w:rPr>
              <w:t>河北省食品小作坊小餐饮小摊点管理条例</w:t>
            </w:r>
            <w:r>
              <w:rPr>
                <w:rFonts w:hint="eastAsia" w:ascii="宋体" w:eastAsia="宋体" w:cs="Arial"/>
                <w:color w:val="auto"/>
                <w:kern w:val="0"/>
                <w:sz w:val="18"/>
                <w:szCs w:val="18"/>
                <w:lang w:val="en-US" w:eastAsia="zh-CN"/>
              </w:rPr>
              <w:t>》</w:t>
            </w:r>
            <w:r>
              <w:rPr>
                <w:rFonts w:hint="eastAsia" w:ascii="宋体" w:eastAsia="宋体" w:cs="Arial"/>
                <w:color w:val="auto"/>
                <w:kern w:val="0"/>
                <w:sz w:val="18"/>
                <w:szCs w:val="18"/>
              </w:rPr>
              <w:t>，对书面申请材料进行审查，提出是否同意筹建的审核意见</w:t>
            </w:r>
            <w:r>
              <w:rPr>
                <w:rFonts w:hint="eastAsia" w:ascii="宋体" w:eastAsia="宋体" w:cs="Arial"/>
                <w:color w:val="auto"/>
                <w:kern w:val="0"/>
                <w:sz w:val="18"/>
                <w:szCs w:val="18"/>
                <w:lang w:eastAsia="zh-CN"/>
              </w:rPr>
              <w:t>。</w:t>
            </w:r>
          </w:p>
          <w:p w14:paraId="270FF27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576DEB7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4、送达责任：准予许可的制发送达</w:t>
            </w:r>
            <w:r>
              <w:rPr>
                <w:rFonts w:hint="eastAsia" w:ascii="宋体" w:eastAsia="宋体" w:cs="Arial"/>
                <w:color w:val="auto"/>
                <w:kern w:val="0"/>
                <w:sz w:val="18"/>
                <w:szCs w:val="18"/>
                <w:lang w:val="en-US" w:eastAsia="zh-CN"/>
              </w:rPr>
              <w:t>食品小作坊小餐饮使用登记证</w:t>
            </w:r>
            <w:r>
              <w:rPr>
                <w:rFonts w:hint="eastAsia" w:ascii="宋体" w:eastAsia="宋体" w:cs="Arial"/>
                <w:color w:val="auto"/>
                <w:kern w:val="0"/>
                <w:sz w:val="18"/>
                <w:szCs w:val="18"/>
              </w:rPr>
              <w:t xml:space="preserve">，按规定报国家局备案，信息公开。 </w:t>
            </w:r>
          </w:p>
          <w:p w14:paraId="2C18C83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5、事后</w:t>
            </w:r>
            <w:r>
              <w:rPr>
                <w:rFonts w:hint="eastAsia" w:ascii="宋体" w:eastAsia="宋体" w:cs="Arial"/>
                <w:color w:val="auto"/>
                <w:kern w:val="0"/>
                <w:sz w:val="18"/>
                <w:szCs w:val="18"/>
                <w:lang w:val="en-US" w:eastAsia="zh-CN"/>
              </w:rPr>
              <w:t>推送</w:t>
            </w:r>
            <w:r>
              <w:rPr>
                <w:rFonts w:hint="eastAsia" w:ascii="宋体" w:eastAsia="宋体" w:cs="Arial"/>
                <w:color w:val="auto"/>
                <w:kern w:val="0"/>
                <w:sz w:val="18"/>
                <w:szCs w:val="18"/>
              </w:rPr>
              <w:t>责任：</w:t>
            </w:r>
            <w:r>
              <w:rPr>
                <w:rFonts w:hint="eastAsia" w:ascii="宋体" w:eastAsia="宋体" w:cs="Arial"/>
                <w:color w:val="auto"/>
                <w:kern w:val="0"/>
                <w:sz w:val="18"/>
                <w:szCs w:val="18"/>
                <w:lang w:val="en-US" w:eastAsia="zh-CN"/>
              </w:rPr>
              <w:t>及时将信息推送给有关部门监管。</w:t>
            </w:r>
          </w:p>
          <w:p w14:paraId="054AC291">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rPr>
              <w:t>6、其他法律法规规章文件规定应履行的责任。</w:t>
            </w:r>
          </w:p>
        </w:tc>
        <w:tc>
          <w:tcPr>
            <w:tcW w:w="3097" w:type="dxa"/>
            <w:vAlign w:val="center"/>
          </w:tcPr>
          <w:p w14:paraId="251FE6C3">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因不履行或不正确履行行政职责，有下列情形的，行政机关及相关工作人员应承担相应责任：</w:t>
            </w:r>
          </w:p>
          <w:p w14:paraId="200D87A8">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1、对符合法定条件的食品小餐饮</w:t>
            </w:r>
            <w:r>
              <w:rPr>
                <w:rFonts w:hint="eastAsia" w:ascii="宋体" w:eastAsia="宋体"/>
                <w:color w:val="auto"/>
                <w:sz w:val="18"/>
                <w:szCs w:val="18"/>
                <w:lang w:val="en-US" w:eastAsia="zh-CN"/>
              </w:rPr>
              <w:t>登记</w:t>
            </w:r>
            <w:r>
              <w:rPr>
                <w:rFonts w:hint="eastAsia" w:ascii="宋体" w:eastAsia="宋体"/>
                <w:color w:val="auto"/>
                <w:sz w:val="18"/>
                <w:szCs w:val="18"/>
              </w:rPr>
              <w:t>申请不予受理的；</w:t>
            </w:r>
          </w:p>
          <w:p w14:paraId="2A7F9048">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2、对不符合法定条件的申请人准予行政许可或者超越法定职权作出准予行政许可决定的；</w:t>
            </w:r>
          </w:p>
          <w:p w14:paraId="5EF8F2CC">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3、对符合法定条件的申请人不予行政许可或者不在法定期限内作出准予行政许可决定的；</w:t>
            </w:r>
          </w:p>
          <w:p w14:paraId="7F5E5251">
            <w:pPr>
              <w:tabs>
                <w:tab w:val="left" w:pos="7937"/>
              </w:tabs>
              <w:spacing w:line="280" w:lineRule="exact"/>
              <w:rPr>
                <w:rFonts w:hint="eastAsia" w:ascii="宋体" w:eastAsia="宋体"/>
                <w:color w:val="auto"/>
                <w:sz w:val="18"/>
                <w:szCs w:val="18"/>
                <w:lang w:eastAsia="zh-CN"/>
              </w:rPr>
            </w:pPr>
            <w:r>
              <w:rPr>
                <w:rFonts w:hint="eastAsia" w:ascii="宋体" w:eastAsia="宋体"/>
                <w:color w:val="auto"/>
                <w:sz w:val="18"/>
                <w:szCs w:val="18"/>
                <w:lang w:val="en-US" w:eastAsia="zh-CN"/>
              </w:rPr>
              <w:t>4、</w:t>
            </w:r>
            <w:r>
              <w:rPr>
                <w:rFonts w:hint="eastAsia" w:ascii="宋体" w:eastAsia="宋体"/>
                <w:color w:val="auto"/>
                <w:sz w:val="18"/>
                <w:szCs w:val="18"/>
              </w:rPr>
              <w:t>从事法律禁止的其他活动，损害国家利益或者社会公共利益的</w:t>
            </w:r>
            <w:r>
              <w:rPr>
                <w:rFonts w:hint="eastAsia" w:ascii="宋体" w:eastAsia="宋体"/>
                <w:color w:val="auto"/>
                <w:sz w:val="18"/>
                <w:szCs w:val="18"/>
                <w:lang w:eastAsia="zh-CN"/>
              </w:rPr>
              <w:t>；</w:t>
            </w:r>
          </w:p>
          <w:p w14:paraId="6B7E3C8B">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5、</w:t>
            </w:r>
            <w:r>
              <w:rPr>
                <w:rFonts w:hint="eastAsia" w:ascii="宋体" w:eastAsia="宋体"/>
                <w:color w:val="auto"/>
                <w:sz w:val="18"/>
                <w:szCs w:val="18"/>
              </w:rPr>
              <w:t>违反法定程序实施行政许可的；</w:t>
            </w:r>
          </w:p>
          <w:p w14:paraId="7961087C">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6</w:t>
            </w:r>
            <w:r>
              <w:rPr>
                <w:rFonts w:hint="eastAsia" w:ascii="宋体" w:eastAsia="宋体"/>
                <w:color w:val="auto"/>
                <w:sz w:val="18"/>
                <w:szCs w:val="18"/>
              </w:rPr>
              <w:t>、工作中玩忽职守、滥用职权的；</w:t>
            </w:r>
          </w:p>
          <w:p w14:paraId="42C24674">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7</w:t>
            </w:r>
            <w:r>
              <w:rPr>
                <w:rFonts w:hint="eastAsia" w:ascii="宋体" w:eastAsia="宋体"/>
                <w:color w:val="auto"/>
                <w:sz w:val="18"/>
                <w:szCs w:val="18"/>
              </w:rPr>
              <w:t>、办理食品小餐饮登记、实施监督检查，索取或者收受他人财物或者谋取其他利益的；</w:t>
            </w:r>
          </w:p>
          <w:p w14:paraId="13E458D1">
            <w:pPr>
              <w:tabs>
                <w:tab w:val="left" w:pos="7937"/>
              </w:tabs>
              <w:spacing w:line="280" w:lineRule="exact"/>
              <w:rPr>
                <w:rFonts w:hint="default" w:ascii="宋体" w:eastAsia="宋体" w:cs="Times New Roman"/>
                <w:color w:val="auto"/>
                <w:kern w:val="2"/>
                <w:sz w:val="18"/>
                <w:szCs w:val="18"/>
                <w:lang w:val="en-US" w:eastAsia="zh-CN" w:bidi="ar-SA"/>
              </w:rPr>
            </w:pPr>
            <w:r>
              <w:rPr>
                <w:rFonts w:hint="eastAsia" w:ascii="宋体" w:eastAsia="宋体"/>
                <w:color w:val="auto"/>
                <w:sz w:val="18"/>
                <w:szCs w:val="18"/>
                <w:lang w:val="en-US" w:eastAsia="zh-CN"/>
              </w:rPr>
              <w:t>8</w:t>
            </w:r>
            <w:r>
              <w:rPr>
                <w:rFonts w:hint="eastAsia" w:ascii="宋体" w:eastAsia="宋体"/>
                <w:color w:val="auto"/>
                <w:sz w:val="18"/>
                <w:szCs w:val="18"/>
              </w:rPr>
              <w:t>、</w:t>
            </w:r>
            <w:r>
              <w:rPr>
                <w:rFonts w:hint="eastAsia" w:ascii="宋体" w:eastAsia="宋体" w:cs="Times New Roman"/>
                <w:color w:val="auto"/>
                <w:kern w:val="2"/>
                <w:sz w:val="18"/>
                <w:szCs w:val="18"/>
                <w:lang w:val="en-US" w:eastAsia="zh-CN" w:bidi="ar-SA"/>
              </w:rPr>
              <w:t>其他违反法律法规规章文件规定的行为。</w:t>
            </w:r>
          </w:p>
          <w:p w14:paraId="4386F5A6">
            <w:pPr>
              <w:tabs>
                <w:tab w:val="left" w:pos="7937"/>
              </w:tabs>
              <w:spacing w:line="280" w:lineRule="exact"/>
              <w:rPr>
                <w:rFonts w:hint="default" w:ascii="宋体" w:eastAsia="宋体"/>
                <w:color w:val="auto"/>
                <w:sz w:val="18"/>
                <w:szCs w:val="18"/>
                <w:lang w:val="en-US" w:eastAsia="zh-CN"/>
              </w:rPr>
            </w:pPr>
          </w:p>
          <w:p w14:paraId="57081EB2">
            <w:pPr>
              <w:tabs>
                <w:tab w:val="left" w:pos="7937"/>
              </w:tabs>
              <w:spacing w:line="280" w:lineRule="exact"/>
              <w:rPr>
                <w:rFonts w:hint="eastAsia" w:ascii="宋体" w:hAnsi="Times New Roman" w:eastAsia="宋体" w:cs="Times New Roman"/>
                <w:color w:val="auto"/>
                <w:kern w:val="2"/>
                <w:sz w:val="18"/>
                <w:szCs w:val="18"/>
                <w:lang w:val="en-US" w:eastAsia="zh-CN" w:bidi="ar-SA"/>
              </w:rPr>
            </w:pPr>
          </w:p>
        </w:tc>
        <w:tc>
          <w:tcPr>
            <w:tcW w:w="1226" w:type="dxa"/>
            <w:vAlign w:val="center"/>
          </w:tcPr>
          <w:p w14:paraId="62008B7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color w:val="FF0000"/>
                <w:kern w:val="2"/>
                <w:sz w:val="18"/>
                <w:szCs w:val="18"/>
                <w:vertAlign w:val="baseline"/>
                <w:lang w:val="en-US" w:eastAsia="zh-CN" w:bidi="ar-SA"/>
              </w:rPr>
            </w:pPr>
          </w:p>
        </w:tc>
      </w:tr>
      <w:tr w14:paraId="298BF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vAlign w:val="center"/>
          </w:tcPr>
          <w:p w14:paraId="3FD4A491">
            <w:pPr>
              <w:keepNext w:val="0"/>
              <w:keepLines w:val="0"/>
              <w:widowControl/>
              <w:suppressLineNumbers w:val="0"/>
              <w:jc w:val="center"/>
              <w:textAlignment w:val="center"/>
              <w:rPr>
                <w:rFonts w:hint="eastAsia" w:ascii="仿宋_GB2312" w:cs="Times New Roman"/>
                <w:color w:val="auto"/>
                <w:kern w:val="2"/>
                <w:sz w:val="18"/>
                <w:szCs w:val="18"/>
                <w:vertAlign w:val="baseline"/>
                <w:lang w:val="en-US" w:eastAsia="zh-CN" w:bidi="ar-SA"/>
              </w:rPr>
            </w:pPr>
          </w:p>
          <w:p w14:paraId="2A84EC56">
            <w:pPr>
              <w:keepNext w:val="0"/>
              <w:keepLines w:val="0"/>
              <w:widowControl/>
              <w:suppressLineNumbers w:val="0"/>
              <w:jc w:val="center"/>
              <w:textAlignment w:val="center"/>
              <w:rPr>
                <w:rFonts w:hint="eastAsia" w:ascii="仿宋_GB2312" w:cs="Times New Roman"/>
                <w:color w:val="auto"/>
                <w:kern w:val="2"/>
                <w:sz w:val="18"/>
                <w:szCs w:val="18"/>
                <w:vertAlign w:val="baseline"/>
                <w:lang w:val="en-US" w:eastAsia="zh-CN" w:bidi="ar-SA"/>
              </w:rPr>
            </w:pPr>
          </w:p>
          <w:p w14:paraId="6974F20A">
            <w:pPr>
              <w:keepNext w:val="0"/>
              <w:keepLines w:val="0"/>
              <w:widowControl/>
              <w:suppressLineNumbers w:val="0"/>
              <w:jc w:val="center"/>
              <w:textAlignment w:val="center"/>
              <w:rPr>
                <w:rFonts w:hint="eastAsia" w:ascii="仿宋_GB2312" w:cs="Times New Roman"/>
                <w:color w:val="auto"/>
                <w:kern w:val="2"/>
                <w:sz w:val="18"/>
                <w:szCs w:val="18"/>
                <w:vertAlign w:val="baseline"/>
                <w:lang w:val="en-US" w:eastAsia="zh-CN" w:bidi="ar-SA"/>
              </w:rPr>
            </w:pPr>
            <w:r>
              <w:rPr>
                <w:rFonts w:hint="eastAsia" w:ascii="仿宋_GB2312" w:cs="Times New Roman"/>
                <w:color w:val="auto"/>
                <w:kern w:val="2"/>
                <w:sz w:val="18"/>
                <w:szCs w:val="18"/>
                <w:vertAlign w:val="baseline"/>
                <w:lang w:val="en-US" w:eastAsia="zh-CN" w:bidi="ar-SA"/>
              </w:rPr>
              <w:t>99</w:t>
            </w:r>
          </w:p>
          <w:p w14:paraId="3F83CFBF">
            <w:pPr>
              <w:keepNext w:val="0"/>
              <w:keepLines w:val="0"/>
              <w:widowControl/>
              <w:suppressLineNumbers w:val="0"/>
              <w:jc w:val="center"/>
              <w:textAlignment w:val="center"/>
              <w:rPr>
                <w:rFonts w:hint="eastAsia" w:ascii="仿宋_GB2312" w:cs="Times New Roman"/>
                <w:color w:val="auto"/>
                <w:kern w:val="2"/>
                <w:sz w:val="18"/>
                <w:szCs w:val="18"/>
                <w:vertAlign w:val="baseline"/>
                <w:lang w:val="en-US" w:eastAsia="zh-CN" w:bidi="ar-SA"/>
              </w:rPr>
            </w:pPr>
          </w:p>
          <w:p w14:paraId="0478FC2F">
            <w:pPr>
              <w:keepNext w:val="0"/>
              <w:keepLines w:val="0"/>
              <w:widowControl/>
              <w:suppressLineNumbers w:val="0"/>
              <w:jc w:val="center"/>
              <w:textAlignment w:val="center"/>
              <w:rPr>
                <w:rFonts w:hint="eastAsia" w:ascii="仿宋_GB2312" w:cs="Times New Roman"/>
                <w:color w:val="auto"/>
                <w:kern w:val="2"/>
                <w:sz w:val="18"/>
                <w:szCs w:val="18"/>
                <w:vertAlign w:val="baseline"/>
                <w:lang w:val="en-US" w:eastAsia="zh-CN" w:bidi="ar-SA"/>
              </w:rPr>
            </w:pPr>
          </w:p>
          <w:p w14:paraId="20063008">
            <w:pPr>
              <w:keepNext w:val="0"/>
              <w:keepLines w:val="0"/>
              <w:widowControl/>
              <w:suppressLineNumbers w:val="0"/>
              <w:jc w:val="center"/>
              <w:textAlignment w:val="center"/>
              <w:rPr>
                <w:rFonts w:hint="eastAsia" w:ascii="仿宋_GB2312" w:cs="Times New Roman"/>
                <w:color w:val="auto"/>
                <w:kern w:val="2"/>
                <w:sz w:val="18"/>
                <w:szCs w:val="18"/>
                <w:vertAlign w:val="baseline"/>
                <w:lang w:val="en-US" w:eastAsia="zh-CN" w:bidi="ar-SA"/>
              </w:rPr>
            </w:pPr>
          </w:p>
          <w:p w14:paraId="6C8C1A91">
            <w:pPr>
              <w:keepNext w:val="0"/>
              <w:keepLines w:val="0"/>
              <w:widowControl/>
              <w:suppressLineNumbers w:val="0"/>
              <w:jc w:val="center"/>
              <w:textAlignment w:val="center"/>
              <w:rPr>
                <w:rFonts w:hint="eastAsia" w:ascii="仿宋_GB2312" w:cs="Times New Roman"/>
                <w:color w:val="auto"/>
                <w:kern w:val="2"/>
                <w:sz w:val="18"/>
                <w:szCs w:val="18"/>
                <w:vertAlign w:val="baseline"/>
                <w:lang w:val="en-US" w:eastAsia="zh-CN" w:bidi="ar-SA"/>
              </w:rPr>
            </w:pPr>
          </w:p>
          <w:p w14:paraId="6359B5DA">
            <w:pPr>
              <w:keepNext w:val="0"/>
              <w:keepLines w:val="0"/>
              <w:widowControl/>
              <w:suppressLineNumbers w:val="0"/>
              <w:jc w:val="center"/>
              <w:textAlignment w:val="center"/>
              <w:rPr>
                <w:rFonts w:hint="eastAsia" w:ascii="仿宋_GB2312" w:cs="Times New Roman"/>
                <w:color w:val="auto"/>
                <w:kern w:val="2"/>
                <w:sz w:val="18"/>
                <w:szCs w:val="18"/>
                <w:vertAlign w:val="baseline"/>
                <w:lang w:val="en-US" w:eastAsia="zh-CN" w:bidi="ar-SA"/>
              </w:rPr>
            </w:pPr>
          </w:p>
          <w:p w14:paraId="35D930BC">
            <w:pPr>
              <w:keepNext w:val="0"/>
              <w:keepLines w:val="0"/>
              <w:widowControl/>
              <w:suppressLineNumbers w:val="0"/>
              <w:jc w:val="center"/>
              <w:textAlignment w:val="center"/>
              <w:rPr>
                <w:rFonts w:hint="eastAsia" w:ascii="仿宋_GB2312" w:cs="Times New Roman"/>
                <w:color w:val="auto"/>
                <w:kern w:val="2"/>
                <w:sz w:val="18"/>
                <w:szCs w:val="18"/>
                <w:vertAlign w:val="baseline"/>
                <w:lang w:val="en-US" w:eastAsia="zh-CN" w:bidi="ar-SA"/>
              </w:rPr>
            </w:pPr>
          </w:p>
          <w:p w14:paraId="3BD91A3A">
            <w:pPr>
              <w:keepNext w:val="0"/>
              <w:keepLines w:val="0"/>
              <w:widowControl/>
              <w:suppressLineNumbers w:val="0"/>
              <w:jc w:val="center"/>
              <w:textAlignment w:val="center"/>
              <w:rPr>
                <w:rFonts w:hint="eastAsia" w:ascii="仿宋_GB2312" w:cs="Times New Roman"/>
                <w:color w:val="auto"/>
                <w:kern w:val="2"/>
                <w:sz w:val="18"/>
                <w:szCs w:val="18"/>
                <w:vertAlign w:val="baseline"/>
                <w:lang w:val="en-US" w:eastAsia="zh-CN" w:bidi="ar-SA"/>
              </w:rPr>
            </w:pPr>
          </w:p>
          <w:p w14:paraId="3A2EB6CE">
            <w:pPr>
              <w:keepNext w:val="0"/>
              <w:keepLines w:val="0"/>
              <w:widowControl/>
              <w:suppressLineNumbers w:val="0"/>
              <w:jc w:val="center"/>
              <w:textAlignment w:val="center"/>
              <w:rPr>
                <w:rFonts w:hint="eastAsia" w:ascii="仿宋_GB2312" w:cs="Times New Roman"/>
                <w:color w:val="auto"/>
                <w:kern w:val="2"/>
                <w:sz w:val="18"/>
                <w:szCs w:val="18"/>
                <w:vertAlign w:val="baseline"/>
                <w:lang w:val="en-US" w:eastAsia="zh-CN" w:bidi="ar-SA"/>
              </w:rPr>
            </w:pPr>
          </w:p>
          <w:p w14:paraId="78F8751D">
            <w:pPr>
              <w:keepNext w:val="0"/>
              <w:keepLines w:val="0"/>
              <w:widowControl/>
              <w:suppressLineNumbers w:val="0"/>
              <w:jc w:val="center"/>
              <w:textAlignment w:val="center"/>
              <w:rPr>
                <w:rFonts w:hint="eastAsia" w:ascii="仿宋_GB2312" w:cs="Times New Roman"/>
                <w:color w:val="auto"/>
                <w:kern w:val="2"/>
                <w:sz w:val="18"/>
                <w:szCs w:val="18"/>
                <w:vertAlign w:val="baseline"/>
                <w:lang w:val="en-US" w:eastAsia="zh-CN" w:bidi="ar-SA"/>
              </w:rPr>
            </w:pPr>
          </w:p>
          <w:p w14:paraId="449CD070">
            <w:pPr>
              <w:keepNext w:val="0"/>
              <w:keepLines w:val="0"/>
              <w:widowControl/>
              <w:suppressLineNumbers w:val="0"/>
              <w:jc w:val="center"/>
              <w:textAlignment w:val="center"/>
              <w:rPr>
                <w:rFonts w:hint="default" w:ascii="仿宋_GB2312" w:cs="Times New Roman"/>
                <w:color w:val="auto"/>
                <w:kern w:val="2"/>
                <w:sz w:val="18"/>
                <w:szCs w:val="18"/>
                <w:vertAlign w:val="baseline"/>
                <w:lang w:val="en-US" w:eastAsia="zh-CN" w:bidi="ar-SA"/>
              </w:rPr>
            </w:pPr>
            <w:r>
              <w:rPr>
                <w:rFonts w:hint="eastAsia" w:ascii="仿宋_GB2312" w:cs="Times New Roman"/>
                <w:color w:val="auto"/>
                <w:kern w:val="2"/>
                <w:sz w:val="18"/>
                <w:szCs w:val="18"/>
                <w:vertAlign w:val="baseline"/>
                <w:lang w:val="en-US" w:eastAsia="zh-CN" w:bidi="ar-SA"/>
              </w:rPr>
              <w:t>99</w:t>
            </w:r>
          </w:p>
        </w:tc>
        <w:tc>
          <w:tcPr>
            <w:tcW w:w="1284" w:type="dxa"/>
            <w:vAlign w:val="center"/>
          </w:tcPr>
          <w:p w14:paraId="0B72BAC8">
            <w:pPr>
              <w:tabs>
                <w:tab w:val="left" w:pos="7937"/>
              </w:tabs>
              <w:spacing w:line="240" w:lineRule="exact"/>
              <w:jc w:val="center"/>
              <w:rPr>
                <w:rFonts w:ascii="宋体" w:eastAsia="宋体"/>
                <w:color w:val="auto"/>
                <w:sz w:val="18"/>
                <w:szCs w:val="18"/>
                <w:lang w:val="en-US" w:eastAsia="zh-CN"/>
              </w:rPr>
            </w:pPr>
          </w:p>
          <w:p w14:paraId="680A6E58">
            <w:pPr>
              <w:tabs>
                <w:tab w:val="left" w:pos="7937"/>
              </w:tabs>
              <w:spacing w:line="240" w:lineRule="exact"/>
              <w:jc w:val="center"/>
              <w:rPr>
                <w:rFonts w:ascii="宋体" w:eastAsia="宋体"/>
                <w:color w:val="auto"/>
                <w:sz w:val="18"/>
                <w:szCs w:val="18"/>
                <w:lang w:val="en-US" w:eastAsia="zh-CN"/>
              </w:rPr>
            </w:pPr>
          </w:p>
          <w:p w14:paraId="789DD4ED">
            <w:pPr>
              <w:tabs>
                <w:tab w:val="left" w:pos="7937"/>
              </w:tabs>
              <w:spacing w:line="240" w:lineRule="exact"/>
              <w:jc w:val="center"/>
              <w:rPr>
                <w:rFonts w:ascii="宋体" w:eastAsia="宋体"/>
                <w:color w:val="auto"/>
                <w:sz w:val="18"/>
                <w:szCs w:val="18"/>
                <w:lang w:val="en-US" w:eastAsia="zh-CN"/>
              </w:rPr>
            </w:pPr>
          </w:p>
          <w:p w14:paraId="706E87E4">
            <w:pPr>
              <w:tabs>
                <w:tab w:val="left" w:pos="7937"/>
              </w:tabs>
              <w:spacing w:line="240" w:lineRule="exact"/>
              <w:jc w:val="center"/>
              <w:rPr>
                <w:rFonts w:ascii="宋体" w:eastAsia="宋体"/>
                <w:color w:val="auto"/>
                <w:sz w:val="18"/>
                <w:szCs w:val="18"/>
                <w:lang w:val="en-US" w:eastAsia="zh-CN"/>
              </w:rPr>
            </w:pPr>
            <w:r>
              <w:rPr>
                <w:rFonts w:ascii="宋体" w:eastAsia="宋体"/>
                <w:color w:val="auto"/>
                <w:sz w:val="18"/>
                <w:szCs w:val="18"/>
                <w:lang w:val="en-US" w:eastAsia="zh-CN"/>
              </w:rPr>
              <w:t>行政许可</w:t>
            </w:r>
          </w:p>
          <w:p w14:paraId="28B55DAF">
            <w:pPr>
              <w:tabs>
                <w:tab w:val="left" w:pos="7937"/>
              </w:tabs>
              <w:spacing w:line="240" w:lineRule="exact"/>
              <w:jc w:val="center"/>
              <w:rPr>
                <w:rFonts w:ascii="宋体" w:eastAsia="宋体"/>
                <w:color w:val="auto"/>
                <w:sz w:val="18"/>
                <w:szCs w:val="18"/>
                <w:lang w:val="en-US" w:eastAsia="zh-CN"/>
              </w:rPr>
            </w:pPr>
          </w:p>
          <w:p w14:paraId="593E9AA7">
            <w:pPr>
              <w:tabs>
                <w:tab w:val="left" w:pos="7937"/>
              </w:tabs>
              <w:spacing w:line="240" w:lineRule="exact"/>
              <w:jc w:val="center"/>
              <w:rPr>
                <w:rFonts w:ascii="宋体" w:eastAsia="宋体"/>
                <w:color w:val="auto"/>
                <w:sz w:val="18"/>
                <w:szCs w:val="18"/>
                <w:lang w:val="en-US" w:eastAsia="zh-CN"/>
              </w:rPr>
            </w:pPr>
          </w:p>
          <w:p w14:paraId="1F66D061">
            <w:pPr>
              <w:tabs>
                <w:tab w:val="left" w:pos="7937"/>
              </w:tabs>
              <w:spacing w:line="240" w:lineRule="exact"/>
              <w:jc w:val="center"/>
              <w:rPr>
                <w:rFonts w:ascii="宋体" w:eastAsia="宋体"/>
                <w:color w:val="auto"/>
                <w:sz w:val="18"/>
                <w:szCs w:val="18"/>
                <w:lang w:val="en-US" w:eastAsia="zh-CN"/>
              </w:rPr>
            </w:pPr>
          </w:p>
          <w:p w14:paraId="1693E2ED">
            <w:pPr>
              <w:tabs>
                <w:tab w:val="left" w:pos="7937"/>
              </w:tabs>
              <w:spacing w:line="240" w:lineRule="exact"/>
              <w:jc w:val="center"/>
              <w:rPr>
                <w:rFonts w:ascii="宋体" w:eastAsia="宋体"/>
                <w:color w:val="auto"/>
                <w:sz w:val="18"/>
                <w:szCs w:val="18"/>
                <w:lang w:val="en-US" w:eastAsia="zh-CN"/>
              </w:rPr>
            </w:pPr>
          </w:p>
          <w:p w14:paraId="37037FBE">
            <w:pPr>
              <w:tabs>
                <w:tab w:val="left" w:pos="7937"/>
              </w:tabs>
              <w:spacing w:line="240" w:lineRule="exact"/>
              <w:jc w:val="center"/>
              <w:rPr>
                <w:rFonts w:ascii="宋体" w:eastAsia="宋体"/>
                <w:color w:val="auto"/>
                <w:sz w:val="18"/>
                <w:szCs w:val="18"/>
                <w:lang w:val="en-US" w:eastAsia="zh-CN"/>
              </w:rPr>
            </w:pPr>
          </w:p>
          <w:p w14:paraId="10EC2076">
            <w:pPr>
              <w:tabs>
                <w:tab w:val="left" w:pos="7937"/>
              </w:tabs>
              <w:spacing w:line="240" w:lineRule="exact"/>
              <w:jc w:val="center"/>
              <w:rPr>
                <w:rFonts w:ascii="宋体" w:eastAsia="宋体"/>
                <w:color w:val="auto"/>
                <w:sz w:val="18"/>
                <w:szCs w:val="18"/>
                <w:lang w:val="en-US" w:eastAsia="zh-CN"/>
              </w:rPr>
            </w:pPr>
          </w:p>
          <w:p w14:paraId="14DEF21F">
            <w:pPr>
              <w:tabs>
                <w:tab w:val="left" w:pos="7937"/>
              </w:tabs>
              <w:spacing w:line="240" w:lineRule="exact"/>
              <w:jc w:val="center"/>
              <w:rPr>
                <w:rFonts w:ascii="宋体" w:eastAsia="宋体"/>
                <w:color w:val="auto"/>
                <w:sz w:val="18"/>
                <w:szCs w:val="18"/>
                <w:lang w:val="en-US" w:eastAsia="zh-CN"/>
              </w:rPr>
            </w:pPr>
          </w:p>
          <w:p w14:paraId="6F5EB34E">
            <w:pPr>
              <w:tabs>
                <w:tab w:val="left" w:pos="7937"/>
              </w:tabs>
              <w:spacing w:line="240" w:lineRule="exact"/>
              <w:jc w:val="center"/>
              <w:rPr>
                <w:rFonts w:ascii="宋体" w:eastAsia="宋体"/>
                <w:color w:val="auto"/>
                <w:sz w:val="18"/>
                <w:szCs w:val="18"/>
                <w:lang w:val="en-US" w:eastAsia="zh-CN"/>
              </w:rPr>
            </w:pPr>
          </w:p>
          <w:p w14:paraId="285C0D10">
            <w:pPr>
              <w:tabs>
                <w:tab w:val="left" w:pos="7937"/>
              </w:tabs>
              <w:spacing w:line="240" w:lineRule="exact"/>
              <w:jc w:val="center"/>
              <w:rPr>
                <w:rFonts w:ascii="宋体" w:eastAsia="宋体"/>
                <w:color w:val="auto"/>
                <w:sz w:val="18"/>
                <w:szCs w:val="18"/>
                <w:lang w:val="en-US" w:eastAsia="zh-CN"/>
              </w:rPr>
            </w:pPr>
          </w:p>
          <w:p w14:paraId="0A602F80">
            <w:pPr>
              <w:tabs>
                <w:tab w:val="left" w:pos="7937"/>
              </w:tabs>
              <w:spacing w:line="240" w:lineRule="exact"/>
              <w:jc w:val="center"/>
              <w:rPr>
                <w:rFonts w:ascii="宋体" w:eastAsia="宋体"/>
                <w:color w:val="auto"/>
                <w:sz w:val="18"/>
                <w:szCs w:val="18"/>
                <w:lang w:val="en-US" w:eastAsia="zh-CN"/>
              </w:rPr>
            </w:pPr>
          </w:p>
          <w:p w14:paraId="1D6DD86A">
            <w:pPr>
              <w:tabs>
                <w:tab w:val="left" w:pos="7937"/>
              </w:tabs>
              <w:spacing w:line="240" w:lineRule="exact"/>
              <w:jc w:val="center"/>
              <w:rPr>
                <w:rFonts w:ascii="宋体" w:eastAsia="宋体"/>
                <w:color w:val="auto"/>
                <w:sz w:val="18"/>
                <w:szCs w:val="18"/>
                <w:lang w:val="en-US" w:eastAsia="zh-CN"/>
              </w:rPr>
            </w:pPr>
          </w:p>
          <w:p w14:paraId="4399B2A4">
            <w:pPr>
              <w:tabs>
                <w:tab w:val="left" w:pos="7937"/>
              </w:tabs>
              <w:spacing w:line="240" w:lineRule="exact"/>
              <w:jc w:val="center"/>
              <w:rPr>
                <w:rFonts w:ascii="宋体" w:eastAsia="宋体"/>
                <w:color w:val="auto"/>
                <w:sz w:val="18"/>
                <w:szCs w:val="18"/>
                <w:lang w:val="en-US" w:eastAsia="zh-CN"/>
              </w:rPr>
            </w:pPr>
          </w:p>
          <w:p w14:paraId="31942577">
            <w:pPr>
              <w:tabs>
                <w:tab w:val="left" w:pos="7937"/>
              </w:tabs>
              <w:spacing w:line="240" w:lineRule="exact"/>
              <w:jc w:val="center"/>
              <w:rPr>
                <w:rFonts w:ascii="宋体" w:eastAsia="宋体"/>
                <w:color w:val="auto"/>
                <w:sz w:val="18"/>
                <w:szCs w:val="18"/>
                <w:lang w:val="en-US" w:eastAsia="zh-CN"/>
              </w:rPr>
            </w:pPr>
          </w:p>
          <w:p w14:paraId="0CE86848">
            <w:pPr>
              <w:tabs>
                <w:tab w:val="left" w:pos="7937"/>
              </w:tabs>
              <w:spacing w:line="240" w:lineRule="exact"/>
              <w:jc w:val="center"/>
              <w:rPr>
                <w:rFonts w:ascii="宋体" w:eastAsia="宋体"/>
                <w:color w:val="auto"/>
                <w:sz w:val="18"/>
                <w:szCs w:val="18"/>
                <w:lang w:val="en-US" w:eastAsia="zh-CN"/>
              </w:rPr>
            </w:pPr>
          </w:p>
          <w:p w14:paraId="74FF3997">
            <w:pPr>
              <w:tabs>
                <w:tab w:val="left" w:pos="7937"/>
              </w:tabs>
              <w:spacing w:line="240" w:lineRule="exact"/>
              <w:jc w:val="center"/>
              <w:rPr>
                <w:rFonts w:ascii="宋体" w:eastAsia="宋体"/>
                <w:color w:val="auto"/>
                <w:sz w:val="18"/>
                <w:szCs w:val="18"/>
                <w:lang w:val="en-US" w:eastAsia="zh-CN"/>
              </w:rPr>
            </w:pPr>
          </w:p>
          <w:p w14:paraId="7CD077F1">
            <w:pPr>
              <w:tabs>
                <w:tab w:val="left" w:pos="7937"/>
              </w:tabs>
              <w:spacing w:line="240" w:lineRule="exact"/>
              <w:jc w:val="center"/>
              <w:rPr>
                <w:rFonts w:ascii="宋体" w:eastAsia="宋体"/>
                <w:color w:val="auto"/>
                <w:sz w:val="18"/>
                <w:szCs w:val="18"/>
                <w:lang w:val="en-US" w:eastAsia="zh-CN"/>
              </w:rPr>
            </w:pPr>
          </w:p>
          <w:p w14:paraId="7BF685D7">
            <w:pPr>
              <w:tabs>
                <w:tab w:val="left" w:pos="7937"/>
              </w:tabs>
              <w:spacing w:line="240" w:lineRule="exact"/>
              <w:jc w:val="center"/>
              <w:rPr>
                <w:rFonts w:ascii="宋体" w:eastAsia="宋体"/>
                <w:color w:val="auto"/>
                <w:sz w:val="18"/>
                <w:szCs w:val="18"/>
                <w:lang w:val="en-US" w:eastAsia="zh-CN"/>
              </w:rPr>
            </w:pPr>
          </w:p>
          <w:p w14:paraId="4519E7AE">
            <w:pPr>
              <w:tabs>
                <w:tab w:val="left" w:pos="7937"/>
              </w:tabs>
              <w:spacing w:line="240" w:lineRule="exact"/>
              <w:jc w:val="center"/>
              <w:rPr>
                <w:rFonts w:hint="eastAsia" w:ascii="宋体" w:eastAsia="宋体"/>
                <w:color w:val="auto"/>
                <w:sz w:val="18"/>
                <w:szCs w:val="18"/>
                <w:lang w:val="en-US" w:eastAsia="zh-CN"/>
              </w:rPr>
            </w:pPr>
            <w:r>
              <w:rPr>
                <w:rFonts w:ascii="宋体" w:eastAsia="宋体"/>
                <w:color w:val="auto"/>
                <w:sz w:val="18"/>
                <w:szCs w:val="18"/>
                <w:lang w:val="en-US" w:eastAsia="zh-CN"/>
              </w:rPr>
              <w:t>行政许可</w:t>
            </w:r>
          </w:p>
        </w:tc>
        <w:tc>
          <w:tcPr>
            <w:tcW w:w="1236" w:type="dxa"/>
            <w:vAlign w:val="center"/>
          </w:tcPr>
          <w:p w14:paraId="78DB698C">
            <w:pPr>
              <w:tabs>
                <w:tab w:val="left" w:pos="7937"/>
              </w:tabs>
              <w:spacing w:line="240" w:lineRule="exact"/>
              <w:jc w:val="center"/>
              <w:rPr>
                <w:rFonts w:hint="eastAsia" w:ascii="宋体" w:eastAsia="宋体"/>
                <w:color w:val="auto"/>
                <w:sz w:val="18"/>
                <w:szCs w:val="18"/>
              </w:rPr>
            </w:pPr>
          </w:p>
          <w:p w14:paraId="48E73C4B">
            <w:pPr>
              <w:tabs>
                <w:tab w:val="left" w:pos="7937"/>
              </w:tabs>
              <w:spacing w:line="240" w:lineRule="exact"/>
              <w:jc w:val="center"/>
              <w:rPr>
                <w:rFonts w:hint="eastAsia" w:ascii="宋体" w:eastAsia="宋体"/>
                <w:color w:val="auto"/>
                <w:sz w:val="18"/>
                <w:szCs w:val="18"/>
              </w:rPr>
            </w:pPr>
          </w:p>
          <w:p w14:paraId="10DC1208">
            <w:pPr>
              <w:tabs>
                <w:tab w:val="left" w:pos="7937"/>
              </w:tabs>
              <w:spacing w:line="240" w:lineRule="exact"/>
              <w:jc w:val="center"/>
              <w:rPr>
                <w:rFonts w:hint="eastAsia" w:ascii="宋体" w:eastAsia="宋体"/>
                <w:color w:val="auto"/>
                <w:sz w:val="18"/>
                <w:szCs w:val="18"/>
              </w:rPr>
            </w:pPr>
          </w:p>
          <w:p w14:paraId="0CFB580A">
            <w:pPr>
              <w:tabs>
                <w:tab w:val="left" w:pos="7937"/>
              </w:tabs>
              <w:spacing w:line="240" w:lineRule="exact"/>
              <w:jc w:val="center"/>
              <w:rPr>
                <w:rFonts w:hint="eastAsia" w:ascii="宋体" w:eastAsia="宋体"/>
                <w:color w:val="auto"/>
                <w:sz w:val="18"/>
                <w:szCs w:val="18"/>
              </w:rPr>
            </w:pPr>
            <w:r>
              <w:rPr>
                <w:rFonts w:hint="eastAsia" w:ascii="宋体" w:eastAsia="宋体"/>
                <w:color w:val="auto"/>
                <w:sz w:val="18"/>
                <w:szCs w:val="18"/>
              </w:rPr>
              <w:t>计量标准器具核准</w:t>
            </w:r>
          </w:p>
          <w:p w14:paraId="04325154">
            <w:pPr>
              <w:tabs>
                <w:tab w:val="left" w:pos="7937"/>
              </w:tabs>
              <w:spacing w:line="240" w:lineRule="exact"/>
              <w:jc w:val="center"/>
              <w:rPr>
                <w:rFonts w:hint="eastAsia" w:ascii="宋体" w:eastAsia="宋体"/>
                <w:color w:val="auto"/>
                <w:sz w:val="18"/>
                <w:szCs w:val="18"/>
              </w:rPr>
            </w:pPr>
          </w:p>
          <w:p w14:paraId="0FF402FA">
            <w:pPr>
              <w:tabs>
                <w:tab w:val="left" w:pos="7937"/>
              </w:tabs>
              <w:spacing w:line="240" w:lineRule="exact"/>
              <w:jc w:val="center"/>
              <w:rPr>
                <w:rFonts w:hint="eastAsia" w:ascii="宋体" w:eastAsia="宋体"/>
                <w:color w:val="auto"/>
                <w:sz w:val="18"/>
                <w:szCs w:val="18"/>
              </w:rPr>
            </w:pPr>
          </w:p>
          <w:p w14:paraId="267503DD">
            <w:pPr>
              <w:tabs>
                <w:tab w:val="left" w:pos="7937"/>
              </w:tabs>
              <w:spacing w:line="240" w:lineRule="exact"/>
              <w:jc w:val="center"/>
              <w:rPr>
                <w:rFonts w:hint="eastAsia" w:ascii="宋体" w:eastAsia="宋体"/>
                <w:color w:val="auto"/>
                <w:sz w:val="18"/>
                <w:szCs w:val="18"/>
              </w:rPr>
            </w:pPr>
          </w:p>
          <w:p w14:paraId="3337E2BD">
            <w:pPr>
              <w:tabs>
                <w:tab w:val="left" w:pos="7937"/>
              </w:tabs>
              <w:spacing w:line="240" w:lineRule="exact"/>
              <w:jc w:val="center"/>
              <w:rPr>
                <w:rFonts w:hint="eastAsia" w:ascii="宋体" w:eastAsia="宋体"/>
                <w:color w:val="auto"/>
                <w:sz w:val="18"/>
                <w:szCs w:val="18"/>
              </w:rPr>
            </w:pPr>
          </w:p>
          <w:p w14:paraId="3BB6FD86">
            <w:pPr>
              <w:tabs>
                <w:tab w:val="left" w:pos="7937"/>
              </w:tabs>
              <w:spacing w:line="240" w:lineRule="exact"/>
              <w:jc w:val="center"/>
              <w:rPr>
                <w:rFonts w:hint="eastAsia" w:ascii="宋体" w:eastAsia="宋体"/>
                <w:color w:val="auto"/>
                <w:sz w:val="18"/>
                <w:szCs w:val="18"/>
              </w:rPr>
            </w:pPr>
          </w:p>
          <w:p w14:paraId="73024C75">
            <w:pPr>
              <w:tabs>
                <w:tab w:val="left" w:pos="7937"/>
              </w:tabs>
              <w:spacing w:line="240" w:lineRule="exact"/>
              <w:jc w:val="center"/>
              <w:rPr>
                <w:rFonts w:hint="eastAsia" w:ascii="宋体" w:eastAsia="宋体"/>
                <w:color w:val="auto"/>
                <w:sz w:val="18"/>
                <w:szCs w:val="18"/>
              </w:rPr>
            </w:pPr>
          </w:p>
          <w:p w14:paraId="0C442CF0">
            <w:pPr>
              <w:tabs>
                <w:tab w:val="left" w:pos="7937"/>
              </w:tabs>
              <w:spacing w:line="240" w:lineRule="exact"/>
              <w:jc w:val="center"/>
              <w:rPr>
                <w:rFonts w:hint="eastAsia" w:ascii="宋体" w:eastAsia="宋体"/>
                <w:color w:val="auto"/>
                <w:sz w:val="18"/>
                <w:szCs w:val="18"/>
              </w:rPr>
            </w:pPr>
          </w:p>
          <w:p w14:paraId="7647611E">
            <w:pPr>
              <w:tabs>
                <w:tab w:val="left" w:pos="7937"/>
              </w:tabs>
              <w:spacing w:line="240" w:lineRule="exact"/>
              <w:jc w:val="center"/>
              <w:rPr>
                <w:rFonts w:hint="eastAsia" w:ascii="宋体" w:eastAsia="宋体"/>
                <w:color w:val="auto"/>
                <w:sz w:val="18"/>
                <w:szCs w:val="18"/>
              </w:rPr>
            </w:pPr>
          </w:p>
          <w:p w14:paraId="1A1E7D5F">
            <w:pPr>
              <w:tabs>
                <w:tab w:val="left" w:pos="7937"/>
              </w:tabs>
              <w:spacing w:line="240" w:lineRule="exact"/>
              <w:jc w:val="center"/>
              <w:rPr>
                <w:rFonts w:hint="eastAsia" w:ascii="宋体" w:eastAsia="宋体"/>
                <w:color w:val="auto"/>
                <w:sz w:val="18"/>
                <w:szCs w:val="18"/>
              </w:rPr>
            </w:pPr>
          </w:p>
          <w:p w14:paraId="0597B4CE">
            <w:pPr>
              <w:tabs>
                <w:tab w:val="left" w:pos="7937"/>
              </w:tabs>
              <w:spacing w:line="240" w:lineRule="exact"/>
              <w:jc w:val="center"/>
              <w:rPr>
                <w:rFonts w:hint="eastAsia" w:ascii="宋体" w:eastAsia="宋体"/>
                <w:color w:val="auto"/>
                <w:sz w:val="18"/>
                <w:szCs w:val="18"/>
              </w:rPr>
            </w:pPr>
          </w:p>
          <w:p w14:paraId="66516093">
            <w:pPr>
              <w:tabs>
                <w:tab w:val="left" w:pos="7937"/>
              </w:tabs>
              <w:spacing w:line="240" w:lineRule="exact"/>
              <w:jc w:val="center"/>
              <w:rPr>
                <w:rFonts w:hint="eastAsia" w:ascii="宋体" w:eastAsia="宋体"/>
                <w:color w:val="auto"/>
                <w:sz w:val="18"/>
                <w:szCs w:val="18"/>
              </w:rPr>
            </w:pPr>
          </w:p>
          <w:p w14:paraId="71FEFAEE">
            <w:pPr>
              <w:tabs>
                <w:tab w:val="left" w:pos="7937"/>
              </w:tabs>
              <w:spacing w:line="240" w:lineRule="exact"/>
              <w:jc w:val="center"/>
              <w:rPr>
                <w:rFonts w:hint="eastAsia" w:ascii="宋体" w:eastAsia="宋体"/>
                <w:color w:val="auto"/>
                <w:sz w:val="18"/>
                <w:szCs w:val="18"/>
              </w:rPr>
            </w:pPr>
          </w:p>
          <w:p w14:paraId="15DA645B">
            <w:pPr>
              <w:tabs>
                <w:tab w:val="left" w:pos="7937"/>
              </w:tabs>
              <w:spacing w:line="240" w:lineRule="exact"/>
              <w:jc w:val="center"/>
              <w:rPr>
                <w:rFonts w:hint="eastAsia" w:ascii="宋体" w:eastAsia="宋体"/>
                <w:color w:val="auto"/>
                <w:sz w:val="18"/>
                <w:szCs w:val="18"/>
              </w:rPr>
            </w:pPr>
          </w:p>
          <w:p w14:paraId="6B1939C7">
            <w:pPr>
              <w:tabs>
                <w:tab w:val="left" w:pos="7937"/>
              </w:tabs>
              <w:spacing w:line="240" w:lineRule="exact"/>
              <w:jc w:val="center"/>
              <w:rPr>
                <w:rFonts w:hint="eastAsia" w:ascii="宋体" w:eastAsia="宋体"/>
                <w:color w:val="auto"/>
                <w:sz w:val="18"/>
                <w:szCs w:val="18"/>
              </w:rPr>
            </w:pPr>
          </w:p>
          <w:p w14:paraId="775EC152">
            <w:pPr>
              <w:tabs>
                <w:tab w:val="left" w:pos="7937"/>
              </w:tabs>
              <w:spacing w:line="240" w:lineRule="exact"/>
              <w:jc w:val="center"/>
              <w:rPr>
                <w:rFonts w:hint="eastAsia" w:ascii="宋体" w:eastAsia="宋体"/>
                <w:color w:val="auto"/>
                <w:sz w:val="18"/>
                <w:szCs w:val="18"/>
              </w:rPr>
            </w:pPr>
          </w:p>
          <w:p w14:paraId="1F5FD111">
            <w:pPr>
              <w:tabs>
                <w:tab w:val="left" w:pos="7937"/>
              </w:tabs>
              <w:spacing w:line="240" w:lineRule="exact"/>
              <w:jc w:val="center"/>
              <w:rPr>
                <w:rFonts w:hint="eastAsia" w:ascii="宋体" w:eastAsia="宋体"/>
                <w:color w:val="auto"/>
                <w:sz w:val="18"/>
                <w:szCs w:val="18"/>
              </w:rPr>
            </w:pPr>
          </w:p>
          <w:p w14:paraId="6D69C167">
            <w:pPr>
              <w:tabs>
                <w:tab w:val="left" w:pos="7937"/>
              </w:tabs>
              <w:spacing w:line="240" w:lineRule="exact"/>
              <w:jc w:val="center"/>
              <w:rPr>
                <w:rFonts w:hint="eastAsia" w:ascii="宋体" w:eastAsia="宋体"/>
                <w:color w:val="auto"/>
                <w:sz w:val="18"/>
                <w:szCs w:val="18"/>
                <w:lang w:val="en-US" w:eastAsia="zh-CN"/>
              </w:rPr>
            </w:pPr>
            <w:r>
              <w:rPr>
                <w:rFonts w:hint="eastAsia" w:ascii="宋体" w:eastAsia="宋体"/>
                <w:color w:val="auto"/>
                <w:sz w:val="18"/>
                <w:szCs w:val="18"/>
              </w:rPr>
              <w:t>计量标准器具核准</w:t>
            </w:r>
          </w:p>
        </w:tc>
        <w:tc>
          <w:tcPr>
            <w:tcW w:w="1343" w:type="dxa"/>
            <w:vAlign w:val="center"/>
          </w:tcPr>
          <w:p w14:paraId="15E3FDF9">
            <w:pPr>
              <w:tabs>
                <w:tab w:val="left" w:pos="7937"/>
              </w:tabs>
              <w:spacing w:line="240" w:lineRule="exact"/>
              <w:jc w:val="center"/>
              <w:rPr>
                <w:rFonts w:hint="eastAsia" w:ascii="宋体" w:eastAsia="宋体"/>
                <w:color w:val="auto"/>
                <w:sz w:val="18"/>
                <w:szCs w:val="18"/>
                <w:lang w:val="en-US" w:eastAsia="zh-CN"/>
              </w:rPr>
            </w:pPr>
          </w:p>
          <w:p w14:paraId="3562025C">
            <w:pPr>
              <w:tabs>
                <w:tab w:val="left" w:pos="7937"/>
              </w:tabs>
              <w:spacing w:line="240" w:lineRule="exact"/>
              <w:jc w:val="center"/>
              <w:rPr>
                <w:rFonts w:hint="eastAsia" w:ascii="宋体" w:eastAsia="宋体"/>
                <w:color w:val="auto"/>
                <w:sz w:val="18"/>
                <w:szCs w:val="18"/>
                <w:lang w:val="en-US" w:eastAsia="zh-CN"/>
              </w:rPr>
            </w:pPr>
          </w:p>
          <w:p w14:paraId="5492B606">
            <w:pPr>
              <w:tabs>
                <w:tab w:val="left" w:pos="7937"/>
              </w:tabs>
              <w:spacing w:line="240" w:lineRule="exact"/>
              <w:jc w:val="center"/>
              <w:rPr>
                <w:rFonts w:hint="eastAsia" w:ascii="宋体" w:eastAsia="宋体"/>
                <w:color w:val="auto"/>
                <w:sz w:val="18"/>
                <w:szCs w:val="18"/>
                <w:lang w:val="en-US" w:eastAsia="zh-CN"/>
              </w:rPr>
            </w:pPr>
          </w:p>
          <w:p w14:paraId="4F22D9E2">
            <w:pPr>
              <w:tabs>
                <w:tab w:val="left" w:pos="7937"/>
              </w:tabs>
              <w:spacing w:line="240" w:lineRule="exact"/>
              <w:jc w:val="center"/>
              <w:rPr>
                <w:rFonts w:hint="eastAsia" w:ascii="宋体" w:eastAsia="宋体"/>
                <w:color w:val="auto"/>
                <w:sz w:val="18"/>
                <w:szCs w:val="18"/>
                <w:lang w:val="en-US" w:eastAsia="zh-CN"/>
              </w:rPr>
            </w:pPr>
            <w:r>
              <w:rPr>
                <w:rFonts w:hint="eastAsia" w:ascii="宋体" w:eastAsia="宋体"/>
                <w:color w:val="auto"/>
                <w:sz w:val="18"/>
                <w:szCs w:val="18"/>
                <w:lang w:val="en-US" w:eastAsia="zh-CN"/>
              </w:rPr>
              <w:t>灵寿县数据和政务服务局</w:t>
            </w:r>
          </w:p>
          <w:p w14:paraId="199F8EE3">
            <w:pPr>
              <w:tabs>
                <w:tab w:val="left" w:pos="7937"/>
              </w:tabs>
              <w:spacing w:line="240" w:lineRule="exact"/>
              <w:jc w:val="center"/>
              <w:rPr>
                <w:rFonts w:hint="eastAsia" w:ascii="宋体" w:eastAsia="宋体"/>
                <w:color w:val="auto"/>
                <w:sz w:val="18"/>
                <w:szCs w:val="18"/>
                <w:lang w:val="en-US" w:eastAsia="zh-CN"/>
              </w:rPr>
            </w:pPr>
          </w:p>
          <w:p w14:paraId="3097CF5B">
            <w:pPr>
              <w:tabs>
                <w:tab w:val="left" w:pos="7937"/>
              </w:tabs>
              <w:spacing w:line="240" w:lineRule="exact"/>
              <w:jc w:val="center"/>
              <w:rPr>
                <w:rFonts w:hint="eastAsia" w:ascii="宋体" w:eastAsia="宋体"/>
                <w:color w:val="auto"/>
                <w:sz w:val="18"/>
                <w:szCs w:val="18"/>
                <w:lang w:val="en-US" w:eastAsia="zh-CN"/>
              </w:rPr>
            </w:pPr>
          </w:p>
          <w:p w14:paraId="13126D0F">
            <w:pPr>
              <w:tabs>
                <w:tab w:val="left" w:pos="7937"/>
              </w:tabs>
              <w:spacing w:line="240" w:lineRule="exact"/>
              <w:jc w:val="center"/>
              <w:rPr>
                <w:rFonts w:hint="eastAsia" w:ascii="宋体" w:eastAsia="宋体"/>
                <w:color w:val="auto"/>
                <w:sz w:val="18"/>
                <w:szCs w:val="18"/>
                <w:lang w:val="en-US" w:eastAsia="zh-CN"/>
              </w:rPr>
            </w:pPr>
          </w:p>
          <w:p w14:paraId="78549315">
            <w:pPr>
              <w:tabs>
                <w:tab w:val="left" w:pos="7937"/>
              </w:tabs>
              <w:spacing w:line="240" w:lineRule="exact"/>
              <w:jc w:val="center"/>
              <w:rPr>
                <w:rFonts w:hint="eastAsia" w:ascii="宋体" w:eastAsia="宋体"/>
                <w:color w:val="auto"/>
                <w:sz w:val="18"/>
                <w:szCs w:val="18"/>
                <w:lang w:val="en-US" w:eastAsia="zh-CN"/>
              </w:rPr>
            </w:pPr>
          </w:p>
          <w:p w14:paraId="67FA3308">
            <w:pPr>
              <w:tabs>
                <w:tab w:val="left" w:pos="7937"/>
              </w:tabs>
              <w:spacing w:line="240" w:lineRule="exact"/>
              <w:jc w:val="center"/>
              <w:rPr>
                <w:rFonts w:hint="eastAsia" w:ascii="宋体" w:eastAsia="宋体"/>
                <w:color w:val="auto"/>
                <w:sz w:val="18"/>
                <w:szCs w:val="18"/>
                <w:lang w:val="en-US" w:eastAsia="zh-CN"/>
              </w:rPr>
            </w:pPr>
          </w:p>
          <w:p w14:paraId="72AF0242">
            <w:pPr>
              <w:tabs>
                <w:tab w:val="left" w:pos="7937"/>
              </w:tabs>
              <w:spacing w:line="240" w:lineRule="exact"/>
              <w:jc w:val="center"/>
              <w:rPr>
                <w:rFonts w:hint="eastAsia" w:ascii="宋体" w:eastAsia="宋体"/>
                <w:color w:val="auto"/>
                <w:sz w:val="18"/>
                <w:szCs w:val="18"/>
                <w:lang w:val="en-US" w:eastAsia="zh-CN"/>
              </w:rPr>
            </w:pPr>
          </w:p>
          <w:p w14:paraId="067B54C4">
            <w:pPr>
              <w:tabs>
                <w:tab w:val="left" w:pos="7937"/>
              </w:tabs>
              <w:spacing w:line="240" w:lineRule="exact"/>
              <w:jc w:val="center"/>
              <w:rPr>
                <w:rFonts w:hint="eastAsia" w:ascii="宋体" w:eastAsia="宋体"/>
                <w:color w:val="auto"/>
                <w:sz w:val="18"/>
                <w:szCs w:val="18"/>
                <w:lang w:val="en-US" w:eastAsia="zh-CN"/>
              </w:rPr>
            </w:pPr>
          </w:p>
          <w:p w14:paraId="604489DD">
            <w:pPr>
              <w:tabs>
                <w:tab w:val="left" w:pos="7937"/>
              </w:tabs>
              <w:spacing w:line="240" w:lineRule="exact"/>
              <w:jc w:val="center"/>
              <w:rPr>
                <w:rFonts w:hint="eastAsia" w:ascii="宋体" w:eastAsia="宋体"/>
                <w:color w:val="auto"/>
                <w:sz w:val="18"/>
                <w:szCs w:val="18"/>
                <w:lang w:val="en-US" w:eastAsia="zh-CN"/>
              </w:rPr>
            </w:pPr>
          </w:p>
          <w:p w14:paraId="59D2D53A">
            <w:pPr>
              <w:tabs>
                <w:tab w:val="left" w:pos="7937"/>
              </w:tabs>
              <w:spacing w:line="240" w:lineRule="exact"/>
              <w:jc w:val="center"/>
              <w:rPr>
                <w:rFonts w:hint="eastAsia" w:ascii="宋体" w:eastAsia="宋体"/>
                <w:color w:val="auto"/>
                <w:sz w:val="18"/>
                <w:szCs w:val="18"/>
                <w:lang w:val="en-US" w:eastAsia="zh-CN"/>
              </w:rPr>
            </w:pPr>
          </w:p>
          <w:p w14:paraId="66A79DD7">
            <w:pPr>
              <w:tabs>
                <w:tab w:val="left" w:pos="7937"/>
              </w:tabs>
              <w:spacing w:line="240" w:lineRule="exact"/>
              <w:jc w:val="center"/>
              <w:rPr>
                <w:rFonts w:hint="eastAsia" w:ascii="宋体" w:eastAsia="宋体"/>
                <w:color w:val="auto"/>
                <w:sz w:val="18"/>
                <w:szCs w:val="18"/>
                <w:lang w:val="en-US" w:eastAsia="zh-CN"/>
              </w:rPr>
            </w:pPr>
          </w:p>
          <w:p w14:paraId="44202412">
            <w:pPr>
              <w:tabs>
                <w:tab w:val="left" w:pos="7937"/>
              </w:tabs>
              <w:spacing w:line="240" w:lineRule="exact"/>
              <w:jc w:val="center"/>
              <w:rPr>
                <w:rFonts w:hint="eastAsia" w:ascii="宋体" w:eastAsia="宋体"/>
                <w:color w:val="auto"/>
                <w:sz w:val="18"/>
                <w:szCs w:val="18"/>
                <w:lang w:val="en-US" w:eastAsia="zh-CN"/>
              </w:rPr>
            </w:pPr>
          </w:p>
          <w:p w14:paraId="7908F993">
            <w:pPr>
              <w:tabs>
                <w:tab w:val="left" w:pos="7937"/>
              </w:tabs>
              <w:spacing w:line="240" w:lineRule="exact"/>
              <w:jc w:val="center"/>
              <w:rPr>
                <w:rFonts w:hint="eastAsia" w:ascii="宋体" w:eastAsia="宋体"/>
                <w:color w:val="auto"/>
                <w:sz w:val="18"/>
                <w:szCs w:val="18"/>
                <w:lang w:val="en-US" w:eastAsia="zh-CN"/>
              </w:rPr>
            </w:pPr>
          </w:p>
          <w:p w14:paraId="4B93C49C">
            <w:pPr>
              <w:tabs>
                <w:tab w:val="left" w:pos="7937"/>
              </w:tabs>
              <w:spacing w:line="240" w:lineRule="exact"/>
              <w:jc w:val="center"/>
              <w:rPr>
                <w:rFonts w:hint="eastAsia" w:ascii="宋体" w:eastAsia="宋体"/>
                <w:color w:val="auto"/>
                <w:sz w:val="18"/>
                <w:szCs w:val="18"/>
                <w:lang w:val="en-US" w:eastAsia="zh-CN"/>
              </w:rPr>
            </w:pPr>
          </w:p>
          <w:p w14:paraId="61E8EBAD">
            <w:pPr>
              <w:tabs>
                <w:tab w:val="left" w:pos="7937"/>
              </w:tabs>
              <w:spacing w:line="240" w:lineRule="exact"/>
              <w:jc w:val="center"/>
              <w:rPr>
                <w:rFonts w:hint="eastAsia" w:ascii="宋体" w:eastAsia="宋体"/>
                <w:color w:val="auto"/>
                <w:sz w:val="18"/>
                <w:szCs w:val="18"/>
                <w:lang w:val="en-US" w:eastAsia="zh-CN"/>
              </w:rPr>
            </w:pPr>
          </w:p>
          <w:p w14:paraId="622934FF">
            <w:pPr>
              <w:tabs>
                <w:tab w:val="left" w:pos="7937"/>
              </w:tabs>
              <w:spacing w:line="240" w:lineRule="exact"/>
              <w:jc w:val="center"/>
              <w:rPr>
                <w:rFonts w:hint="eastAsia" w:ascii="宋体" w:eastAsia="宋体"/>
                <w:color w:val="auto"/>
                <w:sz w:val="18"/>
                <w:szCs w:val="18"/>
                <w:lang w:val="en-US" w:eastAsia="zh-CN"/>
              </w:rPr>
            </w:pPr>
          </w:p>
          <w:p w14:paraId="2667EC33">
            <w:pPr>
              <w:tabs>
                <w:tab w:val="left" w:pos="7937"/>
              </w:tabs>
              <w:spacing w:line="240" w:lineRule="exact"/>
              <w:jc w:val="center"/>
              <w:rPr>
                <w:rFonts w:hint="eastAsia" w:ascii="宋体" w:eastAsia="宋体"/>
                <w:color w:val="auto"/>
                <w:sz w:val="18"/>
                <w:szCs w:val="18"/>
                <w:lang w:val="en-US" w:eastAsia="zh-CN"/>
              </w:rPr>
            </w:pPr>
          </w:p>
          <w:p w14:paraId="0EB836BC">
            <w:pPr>
              <w:tabs>
                <w:tab w:val="left" w:pos="7937"/>
              </w:tabs>
              <w:spacing w:line="240" w:lineRule="exact"/>
              <w:jc w:val="center"/>
              <w:rPr>
                <w:rFonts w:hint="eastAsia" w:ascii="宋体" w:eastAsia="宋体"/>
                <w:color w:val="auto"/>
                <w:sz w:val="18"/>
                <w:szCs w:val="18"/>
                <w:lang w:val="en-US" w:eastAsia="zh-CN"/>
              </w:rPr>
            </w:pPr>
            <w:r>
              <w:rPr>
                <w:rFonts w:hint="eastAsia" w:ascii="宋体" w:eastAsia="宋体"/>
                <w:color w:val="auto"/>
                <w:sz w:val="18"/>
                <w:szCs w:val="18"/>
                <w:lang w:val="en-US" w:eastAsia="zh-CN"/>
              </w:rPr>
              <w:t>灵寿县数据和政务服务局</w:t>
            </w:r>
          </w:p>
        </w:tc>
        <w:tc>
          <w:tcPr>
            <w:tcW w:w="3701" w:type="dxa"/>
            <w:vAlign w:val="center"/>
          </w:tcPr>
          <w:p w14:paraId="3729D8B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法律：《中华人民共和国计量法》（1985年9月6日第六届全国人民代表大会常务委员会第十二次会议通过，2018年10月26日第五次修正）第六条“县级以上地方人民政府计量行政部门根据本地区的需要，建立社会公用计量标准器具，经上级人民政府计量行政部门主持考核合格后使用。”</w:t>
            </w:r>
          </w:p>
          <w:p w14:paraId="496A781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七条“国务院有关主管部门和省、自治区、直辖市人民政府有关主管部门，根据本部门的特殊需要，可以建立本部门使用的计量标准器具，其各项最高计量标准器具经同级人民政府计量行政部门主持考核合格后使用。”</w:t>
            </w:r>
          </w:p>
          <w:p w14:paraId="7E043A2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第八条“企业、事业单位根据需要，可以建立本单位使用的计量标准器具，其各项最高计量标准器具经有关人民政府计量行政部门主持考核合格后使用。”</w:t>
            </w:r>
          </w:p>
          <w:p w14:paraId="4676F9D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2.</w:t>
            </w:r>
            <w:r>
              <w:rPr>
                <w:rFonts w:hint="eastAsia" w:ascii="宋体" w:eastAsia="宋体" w:cs="Arial"/>
                <w:color w:val="auto"/>
                <w:kern w:val="0"/>
                <w:sz w:val="18"/>
                <w:szCs w:val="18"/>
              </w:rPr>
              <w:t>《中华人民共和国计量法实施细则》依据文号：1987年2月1日国家计量局发布，2018年3月19日第三次修正</w:t>
            </w:r>
          </w:p>
          <w:p w14:paraId="0F13684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条款号：第八条条款内容：</w:t>
            </w:r>
          </w:p>
          <w:p w14:paraId="66F524A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社会公用计量标准对社会上实施计量监督具有公证作用。县级以上地方人民政府计量行政部门建立的本行政区域内最高等级的社会公用计量标准，须向上一级人民政府计量行政部门申请考核；其他等级的，由当地人民政府计量行政部门主持考核。经考核符合本细则第七条规定条件并取得考核合格证的，由当地县级以上人民政府计量行政部门审批颁发社会公用计量标准证书后，方可使用。</w:t>
            </w:r>
          </w:p>
          <w:p w14:paraId="0B0864D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第九条条款内容：国务院有关主管部门和省、自治区、直辖市人民政府有关主管部门建立的本部门各项最高计量标准，经同级人民政府计量行政部门考核，符合本细则第七条规定条件并取得考核合格证的，由有关主管部门批准使用。</w:t>
            </w:r>
          </w:p>
          <w:p w14:paraId="2AA4C52C">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rPr>
              <w:t>第十条条款内容：企业、事业单位建立本单位各项最高计量标准，须向与其主管部门同级的人民政府计量行政部门申请考核。乡镇企业向当地县级人民政府计量行政部门申请考核。经考核符合本细则第七条规定条件并取得考核合格证的，企业、事业单位方可使用，并向其主管部门备案。</w:t>
            </w:r>
          </w:p>
        </w:tc>
        <w:tc>
          <w:tcPr>
            <w:tcW w:w="3396" w:type="dxa"/>
            <w:gridSpan w:val="3"/>
            <w:vAlign w:val="center"/>
          </w:tcPr>
          <w:p w14:paraId="2DEEC38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1355ED09">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2、审查责任：按照</w:t>
            </w:r>
            <w:r>
              <w:rPr>
                <w:rFonts w:hint="eastAsia" w:ascii="宋体" w:eastAsia="宋体" w:cs="Arial"/>
                <w:color w:val="auto"/>
                <w:kern w:val="0"/>
                <w:sz w:val="18"/>
                <w:szCs w:val="18"/>
                <w:lang w:val="en-US" w:eastAsia="zh-CN"/>
              </w:rPr>
              <w:t>《</w:t>
            </w:r>
            <w:r>
              <w:rPr>
                <w:rFonts w:hint="eastAsia" w:ascii="宋体" w:eastAsia="宋体" w:cs="Arial"/>
                <w:color w:val="auto"/>
                <w:kern w:val="0"/>
                <w:sz w:val="18"/>
                <w:szCs w:val="18"/>
              </w:rPr>
              <w:t>中华人民共和国计量法</w:t>
            </w:r>
            <w:r>
              <w:rPr>
                <w:rFonts w:hint="eastAsia" w:ascii="宋体" w:eastAsia="宋体" w:cs="Arial"/>
                <w:color w:val="auto"/>
                <w:kern w:val="0"/>
                <w:sz w:val="18"/>
                <w:szCs w:val="18"/>
                <w:lang w:val="en-US" w:eastAsia="zh-CN"/>
              </w:rPr>
              <w:t>》、《</w:t>
            </w:r>
            <w:r>
              <w:rPr>
                <w:rFonts w:hint="eastAsia" w:ascii="宋体" w:eastAsia="宋体" w:cs="Arial"/>
                <w:color w:val="auto"/>
                <w:kern w:val="0"/>
                <w:sz w:val="18"/>
                <w:szCs w:val="18"/>
              </w:rPr>
              <w:t>中华人民共和国计量法</w:t>
            </w:r>
            <w:r>
              <w:rPr>
                <w:rFonts w:hint="eastAsia" w:ascii="宋体" w:eastAsia="宋体" w:cs="Arial"/>
                <w:color w:val="auto"/>
                <w:kern w:val="0"/>
                <w:sz w:val="18"/>
                <w:szCs w:val="18"/>
                <w:lang w:val="en-US" w:eastAsia="zh-CN"/>
              </w:rPr>
              <w:t>》</w:t>
            </w:r>
            <w:r>
              <w:rPr>
                <w:rFonts w:hint="eastAsia" w:ascii="宋体" w:eastAsia="宋体" w:cs="Arial"/>
                <w:color w:val="auto"/>
                <w:kern w:val="0"/>
                <w:sz w:val="18"/>
                <w:szCs w:val="18"/>
              </w:rPr>
              <w:t>，对书面申请材料进行审查，提出是否同意筹建的审核意见</w:t>
            </w:r>
            <w:r>
              <w:rPr>
                <w:rFonts w:hint="eastAsia" w:ascii="宋体" w:eastAsia="宋体" w:cs="Arial"/>
                <w:color w:val="auto"/>
                <w:kern w:val="0"/>
                <w:sz w:val="18"/>
                <w:szCs w:val="18"/>
                <w:lang w:eastAsia="zh-CN"/>
              </w:rPr>
              <w:t>。</w:t>
            </w:r>
          </w:p>
          <w:p w14:paraId="23EC5E7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1D40E38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4、送达责任：准予许可的制发送达计量标准考核证书，按规定报国家局备案，信息公开。 </w:t>
            </w:r>
          </w:p>
          <w:p w14:paraId="5B52FFA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5、事后</w:t>
            </w:r>
            <w:r>
              <w:rPr>
                <w:rFonts w:hint="eastAsia" w:ascii="宋体" w:eastAsia="宋体" w:cs="Arial"/>
                <w:color w:val="auto"/>
                <w:kern w:val="0"/>
                <w:sz w:val="18"/>
                <w:szCs w:val="18"/>
                <w:lang w:val="en-US" w:eastAsia="zh-CN"/>
              </w:rPr>
              <w:t>推送</w:t>
            </w:r>
            <w:r>
              <w:rPr>
                <w:rFonts w:hint="eastAsia" w:ascii="宋体" w:eastAsia="宋体" w:cs="Arial"/>
                <w:color w:val="auto"/>
                <w:kern w:val="0"/>
                <w:sz w:val="18"/>
                <w:szCs w:val="18"/>
              </w:rPr>
              <w:t>责任：</w:t>
            </w:r>
            <w:r>
              <w:rPr>
                <w:rFonts w:hint="eastAsia" w:ascii="宋体" w:eastAsia="宋体" w:cs="Arial"/>
                <w:color w:val="auto"/>
                <w:kern w:val="0"/>
                <w:sz w:val="18"/>
                <w:szCs w:val="18"/>
                <w:lang w:val="en-US" w:eastAsia="zh-CN"/>
              </w:rPr>
              <w:t>及时将信息推送给有关部门监管。</w:t>
            </w:r>
          </w:p>
          <w:p w14:paraId="14253E5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rPr>
              <w:t>6、其他法律法规规章文件规定应履行的责任。</w:t>
            </w:r>
          </w:p>
        </w:tc>
        <w:tc>
          <w:tcPr>
            <w:tcW w:w="3097" w:type="dxa"/>
            <w:vAlign w:val="center"/>
          </w:tcPr>
          <w:p w14:paraId="68BCAD35">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因不履行或不正确履行行政职责，有下列情形的，行政机关及相关工作人员应承担相应责任：</w:t>
            </w:r>
          </w:p>
          <w:p w14:paraId="540D19A2">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1、对符合法定条件的计量标准器具核准（复查）申请不予受理的；</w:t>
            </w:r>
          </w:p>
          <w:p w14:paraId="77D1616F">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2、对不符合法定条件的申请人准予行政许可或者超越法定职权作出准予行政许可决定的；</w:t>
            </w:r>
          </w:p>
          <w:p w14:paraId="1B5CA12A">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3、对符合法定条件的申请人不予行政许可或者不在法定期限内作出准予行政许可决定的；</w:t>
            </w:r>
          </w:p>
          <w:p w14:paraId="22B9A67D">
            <w:pPr>
              <w:tabs>
                <w:tab w:val="left" w:pos="7937"/>
              </w:tabs>
              <w:spacing w:line="280" w:lineRule="exact"/>
              <w:rPr>
                <w:rFonts w:hint="eastAsia" w:ascii="宋体" w:eastAsia="宋体"/>
                <w:color w:val="auto"/>
                <w:sz w:val="18"/>
                <w:szCs w:val="18"/>
                <w:lang w:eastAsia="zh-CN"/>
              </w:rPr>
            </w:pPr>
            <w:r>
              <w:rPr>
                <w:rFonts w:hint="eastAsia" w:ascii="宋体" w:eastAsia="宋体"/>
                <w:color w:val="auto"/>
                <w:sz w:val="18"/>
                <w:szCs w:val="18"/>
                <w:lang w:val="en-US" w:eastAsia="zh-CN"/>
              </w:rPr>
              <w:t>4、</w:t>
            </w:r>
            <w:r>
              <w:rPr>
                <w:rFonts w:hint="eastAsia" w:ascii="宋体" w:eastAsia="宋体"/>
                <w:color w:val="auto"/>
                <w:sz w:val="18"/>
                <w:szCs w:val="18"/>
              </w:rPr>
              <w:t>从事法律禁止的其他活动，损害国家利益或者社会公共利益的</w:t>
            </w:r>
            <w:r>
              <w:rPr>
                <w:rFonts w:hint="eastAsia" w:ascii="宋体" w:eastAsia="宋体"/>
                <w:color w:val="auto"/>
                <w:sz w:val="18"/>
                <w:szCs w:val="18"/>
                <w:lang w:eastAsia="zh-CN"/>
              </w:rPr>
              <w:t>；</w:t>
            </w:r>
          </w:p>
          <w:p w14:paraId="687C9D56">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5、</w:t>
            </w:r>
            <w:r>
              <w:rPr>
                <w:rFonts w:hint="eastAsia" w:ascii="宋体" w:eastAsia="宋体"/>
                <w:color w:val="auto"/>
                <w:sz w:val="18"/>
                <w:szCs w:val="18"/>
              </w:rPr>
              <w:t>违反法定程序实施行政许可的；</w:t>
            </w:r>
          </w:p>
          <w:p w14:paraId="5533CADB">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6</w:t>
            </w:r>
            <w:r>
              <w:rPr>
                <w:rFonts w:hint="eastAsia" w:ascii="宋体" w:eastAsia="宋体"/>
                <w:color w:val="auto"/>
                <w:sz w:val="18"/>
                <w:szCs w:val="18"/>
              </w:rPr>
              <w:t>、工作中玩忽职守、滥用职权的；</w:t>
            </w:r>
          </w:p>
          <w:p w14:paraId="26F4C189">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7</w:t>
            </w:r>
            <w:r>
              <w:rPr>
                <w:rFonts w:hint="eastAsia" w:ascii="宋体" w:eastAsia="宋体"/>
                <w:color w:val="auto"/>
                <w:sz w:val="18"/>
                <w:szCs w:val="18"/>
              </w:rPr>
              <w:t>、办理计量标准器具核准（复查）、实施监督检查，索取或者收受他人财物或者谋取其他利益的；</w:t>
            </w:r>
          </w:p>
          <w:p w14:paraId="0C4090BF">
            <w:pPr>
              <w:tabs>
                <w:tab w:val="left" w:pos="7937"/>
              </w:tabs>
              <w:spacing w:line="280" w:lineRule="exact"/>
              <w:rPr>
                <w:rFonts w:hint="default" w:ascii="宋体" w:eastAsia="宋体" w:cs="Times New Roman"/>
                <w:color w:val="auto"/>
                <w:kern w:val="2"/>
                <w:sz w:val="18"/>
                <w:szCs w:val="18"/>
                <w:lang w:val="en-US" w:eastAsia="zh-CN" w:bidi="ar-SA"/>
              </w:rPr>
            </w:pPr>
            <w:r>
              <w:rPr>
                <w:rFonts w:hint="eastAsia" w:ascii="宋体" w:eastAsia="宋体"/>
                <w:color w:val="auto"/>
                <w:sz w:val="18"/>
                <w:szCs w:val="18"/>
                <w:lang w:val="en-US" w:eastAsia="zh-CN"/>
              </w:rPr>
              <w:t>8</w:t>
            </w:r>
            <w:r>
              <w:rPr>
                <w:rFonts w:hint="eastAsia" w:ascii="宋体" w:eastAsia="宋体"/>
                <w:color w:val="auto"/>
                <w:sz w:val="18"/>
                <w:szCs w:val="18"/>
              </w:rPr>
              <w:t>、</w:t>
            </w:r>
            <w:r>
              <w:rPr>
                <w:rFonts w:hint="eastAsia" w:ascii="宋体" w:eastAsia="宋体" w:cs="Times New Roman"/>
                <w:color w:val="auto"/>
                <w:kern w:val="2"/>
                <w:sz w:val="18"/>
                <w:szCs w:val="18"/>
                <w:lang w:val="en-US" w:eastAsia="zh-CN" w:bidi="ar-SA"/>
              </w:rPr>
              <w:t>其他违反法律法规规章文件规定的行为。</w:t>
            </w:r>
          </w:p>
          <w:p w14:paraId="5D7DD3CE">
            <w:pPr>
              <w:tabs>
                <w:tab w:val="left" w:pos="7937"/>
              </w:tabs>
              <w:spacing w:line="280" w:lineRule="exact"/>
              <w:rPr>
                <w:rFonts w:hint="default" w:ascii="宋体" w:eastAsia="宋体"/>
                <w:color w:val="auto"/>
                <w:sz w:val="18"/>
                <w:szCs w:val="18"/>
                <w:lang w:val="en-US" w:eastAsia="zh-CN"/>
              </w:rPr>
            </w:pPr>
          </w:p>
          <w:p w14:paraId="782FAAB1">
            <w:pPr>
              <w:tabs>
                <w:tab w:val="left" w:pos="7937"/>
              </w:tabs>
              <w:spacing w:line="280" w:lineRule="exact"/>
              <w:rPr>
                <w:rFonts w:hint="eastAsia" w:ascii="宋体" w:hAnsi="Times New Roman" w:eastAsia="宋体" w:cs="Times New Roman"/>
                <w:color w:val="auto"/>
                <w:kern w:val="2"/>
                <w:sz w:val="18"/>
                <w:szCs w:val="18"/>
                <w:lang w:val="en-US" w:eastAsia="zh-CN" w:bidi="ar-SA"/>
              </w:rPr>
            </w:pPr>
          </w:p>
        </w:tc>
        <w:tc>
          <w:tcPr>
            <w:tcW w:w="1226" w:type="dxa"/>
            <w:vAlign w:val="center"/>
          </w:tcPr>
          <w:p w14:paraId="4D8AFAD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color w:val="FF0000"/>
                <w:kern w:val="2"/>
                <w:sz w:val="18"/>
                <w:szCs w:val="18"/>
                <w:vertAlign w:val="baseline"/>
                <w:lang w:val="en-US" w:eastAsia="zh-CN" w:bidi="ar-SA"/>
              </w:rPr>
            </w:pPr>
          </w:p>
        </w:tc>
      </w:tr>
      <w:tr w14:paraId="420B0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555" w:hRule="atLeast"/>
          <w:jc w:val="center"/>
        </w:trPr>
        <w:tc>
          <w:tcPr>
            <w:tcW w:w="945" w:type="dxa"/>
            <w:vAlign w:val="center"/>
          </w:tcPr>
          <w:p w14:paraId="4D30775B">
            <w:pPr>
              <w:keepNext w:val="0"/>
              <w:keepLines w:val="0"/>
              <w:widowControl/>
              <w:suppressLineNumbers w:val="0"/>
              <w:ind w:firstLine="180" w:firstLineChars="100"/>
              <w:jc w:val="both"/>
              <w:textAlignment w:val="center"/>
              <w:rPr>
                <w:rFonts w:hint="eastAsia" w:ascii="宋体" w:hAnsi="宋体" w:eastAsia="宋体" w:cs="宋体"/>
                <w:i w:val="0"/>
                <w:iCs w:val="0"/>
                <w:color w:val="auto"/>
                <w:kern w:val="0"/>
                <w:sz w:val="18"/>
                <w:szCs w:val="18"/>
                <w:lang w:val="en-US" w:eastAsia="zh-CN" w:bidi="ar"/>
              </w:rPr>
            </w:pPr>
          </w:p>
          <w:p w14:paraId="7ED3A27C">
            <w:pPr>
              <w:keepNext w:val="0"/>
              <w:keepLines w:val="0"/>
              <w:widowControl/>
              <w:suppressLineNumbers w:val="0"/>
              <w:ind w:firstLine="180" w:firstLineChars="100"/>
              <w:jc w:val="both"/>
              <w:textAlignment w:val="center"/>
              <w:rPr>
                <w:rFonts w:hint="eastAsia" w:ascii="宋体" w:hAnsi="宋体" w:eastAsia="宋体" w:cs="宋体"/>
                <w:i w:val="0"/>
                <w:iCs w:val="0"/>
                <w:color w:val="auto"/>
                <w:kern w:val="0"/>
                <w:sz w:val="18"/>
                <w:szCs w:val="18"/>
                <w:lang w:val="en-US" w:eastAsia="zh-CN" w:bidi="ar"/>
              </w:rPr>
            </w:pPr>
            <w:r>
              <w:rPr>
                <w:rFonts w:hint="eastAsia" w:ascii="宋体" w:hAnsi="宋体" w:eastAsia="宋体" w:cs="宋体"/>
                <w:i w:val="0"/>
                <w:iCs w:val="0"/>
                <w:color w:val="auto"/>
                <w:kern w:val="0"/>
                <w:sz w:val="18"/>
                <w:szCs w:val="18"/>
                <w:lang w:val="en-US" w:eastAsia="zh-CN" w:bidi="ar"/>
              </w:rPr>
              <w:t>100</w:t>
            </w:r>
          </w:p>
          <w:p w14:paraId="18FD23E8">
            <w:pPr>
              <w:keepNext w:val="0"/>
              <w:keepLines w:val="0"/>
              <w:widowControl/>
              <w:suppressLineNumbers w:val="0"/>
              <w:jc w:val="both"/>
              <w:textAlignment w:val="center"/>
              <w:rPr>
                <w:rFonts w:hint="eastAsia" w:ascii="宋体" w:hAnsi="宋体" w:eastAsia="宋体" w:cs="宋体"/>
                <w:i w:val="0"/>
                <w:iCs w:val="0"/>
                <w:color w:val="auto"/>
                <w:kern w:val="0"/>
                <w:sz w:val="18"/>
                <w:szCs w:val="18"/>
                <w:lang w:val="en-US" w:eastAsia="zh-CN" w:bidi="ar"/>
              </w:rPr>
            </w:pPr>
          </w:p>
          <w:p w14:paraId="7D1E61F6">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49D3D013">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185012C3">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46F5FEEF">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19817725">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47580090">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6DA3036B">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18BE3B1A">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6632488D">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r>
              <w:rPr>
                <w:rFonts w:hint="eastAsia" w:ascii="宋体" w:hAnsi="宋体" w:eastAsia="宋体" w:cs="宋体"/>
                <w:i w:val="0"/>
                <w:iCs w:val="0"/>
                <w:color w:val="auto"/>
                <w:kern w:val="0"/>
                <w:sz w:val="18"/>
                <w:szCs w:val="18"/>
                <w:lang w:val="en-US" w:eastAsia="zh-CN" w:bidi="ar"/>
              </w:rPr>
              <w:t>100</w:t>
            </w:r>
          </w:p>
          <w:p w14:paraId="5B028795">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71027BF4">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0B01DD3F">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1780FEDE">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4A048BB3">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09BA6D57">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7C0C172C">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51517E4B">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0A710802">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4AD78C3F">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74B80F75">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320A82E1">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58A550C6">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69642FB7">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10AB8FC3">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30CD6CCC">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31F09F7C">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04570B11">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20FF66AF">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0F7EEF94">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5BFDF56F">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r>
              <w:rPr>
                <w:rFonts w:hint="eastAsia" w:ascii="宋体" w:hAnsi="宋体" w:eastAsia="宋体" w:cs="宋体"/>
                <w:i w:val="0"/>
                <w:iCs w:val="0"/>
                <w:color w:val="auto"/>
                <w:kern w:val="0"/>
                <w:sz w:val="18"/>
                <w:szCs w:val="18"/>
                <w:lang w:val="en-US" w:eastAsia="zh-CN" w:bidi="ar"/>
              </w:rPr>
              <w:t>100</w:t>
            </w:r>
          </w:p>
          <w:p w14:paraId="68233E3A">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0CCEF09E">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30269692">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7FBF7A28">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3B66C6D1">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51DB9D4B">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55847B5F">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2D81C734">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2F0B23DA">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51C32A1B">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7210A907">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41F746A4">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0A40E43F">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68EBC3CC">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4A3BBF66">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73E7F4FC">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14251160">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5C6EA3F3">
            <w:pPr>
              <w:keepNext w:val="0"/>
              <w:keepLines w:val="0"/>
              <w:widowControl/>
              <w:suppressLineNumbers w:val="0"/>
              <w:jc w:val="center"/>
              <w:textAlignment w:val="center"/>
              <w:rPr>
                <w:rFonts w:hint="default" w:ascii="宋体" w:hAnsi="宋体" w:eastAsia="宋体" w:cs="宋体"/>
                <w:i w:val="0"/>
                <w:iCs w:val="0"/>
                <w:color w:val="auto"/>
                <w:kern w:val="0"/>
                <w:sz w:val="18"/>
                <w:szCs w:val="18"/>
                <w:lang w:val="en-US" w:eastAsia="zh-CN" w:bidi="ar"/>
              </w:rPr>
            </w:pPr>
            <w:r>
              <w:rPr>
                <w:rFonts w:hint="eastAsia" w:ascii="宋体" w:hAnsi="宋体" w:eastAsia="宋体" w:cs="宋体"/>
                <w:i w:val="0"/>
                <w:iCs w:val="0"/>
                <w:color w:val="auto"/>
                <w:kern w:val="0"/>
                <w:sz w:val="18"/>
                <w:szCs w:val="18"/>
                <w:lang w:val="en-US" w:eastAsia="zh-CN" w:bidi="ar"/>
              </w:rPr>
              <w:t>100</w:t>
            </w:r>
          </w:p>
          <w:p w14:paraId="6D24B3CF">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2A16C796">
            <w:pPr>
              <w:keepNext w:val="0"/>
              <w:keepLines w:val="0"/>
              <w:widowControl/>
              <w:suppressLineNumbers w:val="0"/>
              <w:jc w:val="center"/>
              <w:textAlignment w:val="center"/>
              <w:rPr>
                <w:rFonts w:hint="default" w:ascii="宋体" w:hAnsi="宋体" w:eastAsia="宋体" w:cs="宋体"/>
                <w:i w:val="0"/>
                <w:iCs w:val="0"/>
                <w:color w:val="auto"/>
                <w:kern w:val="0"/>
                <w:sz w:val="18"/>
                <w:szCs w:val="18"/>
                <w:lang w:val="en-US" w:eastAsia="zh-CN" w:bidi="ar"/>
              </w:rPr>
            </w:pPr>
          </w:p>
        </w:tc>
        <w:tc>
          <w:tcPr>
            <w:tcW w:w="1284" w:type="dxa"/>
            <w:vAlign w:val="center"/>
          </w:tcPr>
          <w:p w14:paraId="57E2FA3B">
            <w:pPr>
              <w:tabs>
                <w:tab w:val="left" w:pos="7937"/>
              </w:tabs>
              <w:spacing w:line="240" w:lineRule="exact"/>
              <w:jc w:val="center"/>
              <w:rPr>
                <w:rFonts w:ascii="宋体" w:eastAsia="宋体"/>
                <w:color w:val="auto"/>
                <w:sz w:val="18"/>
                <w:szCs w:val="18"/>
                <w:lang w:val="en-US" w:eastAsia="zh-CN"/>
              </w:rPr>
            </w:pPr>
          </w:p>
          <w:p w14:paraId="0F61A10E">
            <w:pPr>
              <w:tabs>
                <w:tab w:val="left" w:pos="7937"/>
              </w:tabs>
              <w:spacing w:line="240" w:lineRule="exact"/>
              <w:jc w:val="center"/>
              <w:rPr>
                <w:rFonts w:ascii="宋体" w:eastAsia="宋体"/>
                <w:color w:val="auto"/>
                <w:sz w:val="18"/>
                <w:szCs w:val="18"/>
                <w:lang w:val="en-US" w:eastAsia="zh-CN"/>
              </w:rPr>
            </w:pPr>
            <w:r>
              <w:rPr>
                <w:rFonts w:ascii="宋体" w:eastAsia="宋体"/>
                <w:color w:val="auto"/>
                <w:sz w:val="18"/>
                <w:szCs w:val="18"/>
                <w:lang w:val="en-US" w:eastAsia="zh-CN"/>
              </w:rPr>
              <w:t>行政许可</w:t>
            </w:r>
          </w:p>
          <w:p w14:paraId="3CD60C6F">
            <w:pPr>
              <w:tabs>
                <w:tab w:val="left" w:pos="7937"/>
              </w:tabs>
              <w:spacing w:line="240" w:lineRule="exact"/>
              <w:jc w:val="center"/>
              <w:rPr>
                <w:rFonts w:ascii="宋体" w:eastAsia="宋体"/>
                <w:color w:val="auto"/>
                <w:sz w:val="18"/>
                <w:szCs w:val="18"/>
                <w:lang w:val="en-US" w:eastAsia="zh-CN"/>
              </w:rPr>
            </w:pPr>
          </w:p>
          <w:p w14:paraId="3E9555FE">
            <w:pPr>
              <w:tabs>
                <w:tab w:val="left" w:pos="7937"/>
              </w:tabs>
              <w:spacing w:line="240" w:lineRule="exact"/>
              <w:jc w:val="center"/>
              <w:rPr>
                <w:rFonts w:ascii="宋体" w:eastAsia="宋体"/>
                <w:color w:val="auto"/>
                <w:sz w:val="18"/>
                <w:szCs w:val="18"/>
                <w:lang w:val="en-US" w:eastAsia="zh-CN"/>
              </w:rPr>
            </w:pPr>
          </w:p>
          <w:p w14:paraId="56F69F09">
            <w:pPr>
              <w:tabs>
                <w:tab w:val="left" w:pos="7937"/>
              </w:tabs>
              <w:spacing w:line="240" w:lineRule="exact"/>
              <w:jc w:val="center"/>
              <w:rPr>
                <w:rFonts w:ascii="宋体" w:eastAsia="宋体"/>
                <w:color w:val="auto"/>
                <w:sz w:val="18"/>
                <w:szCs w:val="18"/>
                <w:lang w:val="en-US" w:eastAsia="zh-CN"/>
              </w:rPr>
            </w:pPr>
          </w:p>
          <w:p w14:paraId="20032E56">
            <w:pPr>
              <w:tabs>
                <w:tab w:val="left" w:pos="7937"/>
              </w:tabs>
              <w:spacing w:line="240" w:lineRule="exact"/>
              <w:jc w:val="both"/>
              <w:rPr>
                <w:rFonts w:ascii="宋体" w:eastAsia="宋体"/>
                <w:color w:val="auto"/>
                <w:sz w:val="18"/>
                <w:szCs w:val="18"/>
                <w:lang w:val="en-US" w:eastAsia="zh-CN"/>
              </w:rPr>
            </w:pPr>
          </w:p>
          <w:p w14:paraId="5E32FD23">
            <w:pPr>
              <w:tabs>
                <w:tab w:val="left" w:pos="7937"/>
              </w:tabs>
              <w:spacing w:line="240" w:lineRule="exact"/>
              <w:jc w:val="center"/>
              <w:rPr>
                <w:rFonts w:ascii="宋体" w:eastAsia="宋体"/>
                <w:color w:val="auto"/>
                <w:sz w:val="18"/>
                <w:szCs w:val="18"/>
                <w:lang w:val="en-US" w:eastAsia="zh-CN"/>
              </w:rPr>
            </w:pPr>
          </w:p>
          <w:p w14:paraId="764AB684">
            <w:pPr>
              <w:tabs>
                <w:tab w:val="left" w:pos="7937"/>
              </w:tabs>
              <w:spacing w:line="240" w:lineRule="exact"/>
              <w:jc w:val="center"/>
              <w:rPr>
                <w:rFonts w:ascii="宋体" w:eastAsia="宋体"/>
                <w:color w:val="auto"/>
                <w:sz w:val="18"/>
                <w:szCs w:val="18"/>
                <w:lang w:val="en-US" w:eastAsia="zh-CN"/>
              </w:rPr>
            </w:pPr>
          </w:p>
          <w:p w14:paraId="143F7C1A">
            <w:pPr>
              <w:tabs>
                <w:tab w:val="left" w:pos="7937"/>
              </w:tabs>
              <w:spacing w:line="240" w:lineRule="exact"/>
              <w:jc w:val="center"/>
              <w:rPr>
                <w:rFonts w:ascii="宋体" w:eastAsia="宋体"/>
                <w:color w:val="auto"/>
                <w:sz w:val="18"/>
                <w:szCs w:val="18"/>
                <w:lang w:val="en-US" w:eastAsia="zh-CN"/>
              </w:rPr>
            </w:pPr>
          </w:p>
          <w:p w14:paraId="68F26DBE">
            <w:pPr>
              <w:tabs>
                <w:tab w:val="left" w:pos="7937"/>
              </w:tabs>
              <w:spacing w:line="240" w:lineRule="exact"/>
              <w:jc w:val="center"/>
              <w:rPr>
                <w:rFonts w:ascii="宋体" w:eastAsia="宋体"/>
                <w:color w:val="auto"/>
                <w:sz w:val="18"/>
                <w:szCs w:val="18"/>
                <w:lang w:val="en-US" w:eastAsia="zh-CN"/>
              </w:rPr>
            </w:pPr>
          </w:p>
          <w:p w14:paraId="4321E6AF">
            <w:pPr>
              <w:tabs>
                <w:tab w:val="left" w:pos="7937"/>
              </w:tabs>
              <w:spacing w:line="240" w:lineRule="exact"/>
              <w:jc w:val="center"/>
              <w:rPr>
                <w:rFonts w:ascii="宋体" w:eastAsia="宋体"/>
                <w:color w:val="auto"/>
                <w:sz w:val="18"/>
                <w:szCs w:val="18"/>
                <w:lang w:val="en-US" w:eastAsia="zh-CN"/>
              </w:rPr>
            </w:pPr>
          </w:p>
          <w:p w14:paraId="3B32F7A4">
            <w:pPr>
              <w:tabs>
                <w:tab w:val="left" w:pos="7937"/>
              </w:tabs>
              <w:spacing w:line="240" w:lineRule="exact"/>
              <w:jc w:val="center"/>
              <w:rPr>
                <w:rFonts w:ascii="宋体" w:eastAsia="宋体"/>
                <w:color w:val="auto"/>
                <w:sz w:val="18"/>
                <w:szCs w:val="18"/>
                <w:lang w:val="en-US" w:eastAsia="zh-CN"/>
              </w:rPr>
            </w:pPr>
          </w:p>
          <w:p w14:paraId="4FD69A1E">
            <w:pPr>
              <w:tabs>
                <w:tab w:val="left" w:pos="7937"/>
              </w:tabs>
              <w:spacing w:line="240" w:lineRule="exact"/>
              <w:jc w:val="center"/>
              <w:rPr>
                <w:rFonts w:ascii="宋体" w:eastAsia="宋体"/>
                <w:color w:val="auto"/>
                <w:sz w:val="18"/>
                <w:szCs w:val="18"/>
                <w:lang w:val="en-US" w:eastAsia="zh-CN"/>
              </w:rPr>
            </w:pPr>
          </w:p>
          <w:p w14:paraId="6898DA23">
            <w:pPr>
              <w:tabs>
                <w:tab w:val="left" w:pos="7937"/>
              </w:tabs>
              <w:spacing w:line="240" w:lineRule="exact"/>
              <w:jc w:val="center"/>
              <w:rPr>
                <w:rFonts w:ascii="宋体" w:eastAsia="宋体"/>
                <w:color w:val="auto"/>
                <w:sz w:val="18"/>
                <w:szCs w:val="18"/>
                <w:lang w:val="en-US" w:eastAsia="zh-CN"/>
              </w:rPr>
            </w:pPr>
          </w:p>
          <w:p w14:paraId="3C19A6F0">
            <w:pPr>
              <w:tabs>
                <w:tab w:val="left" w:pos="7937"/>
              </w:tabs>
              <w:spacing w:line="240" w:lineRule="exact"/>
              <w:jc w:val="center"/>
              <w:rPr>
                <w:rFonts w:ascii="宋体" w:eastAsia="宋体"/>
                <w:color w:val="auto"/>
                <w:sz w:val="18"/>
                <w:szCs w:val="18"/>
                <w:lang w:val="en-US" w:eastAsia="zh-CN"/>
              </w:rPr>
            </w:pPr>
          </w:p>
          <w:p w14:paraId="00D5CA0F">
            <w:pPr>
              <w:tabs>
                <w:tab w:val="left" w:pos="7937"/>
              </w:tabs>
              <w:spacing w:line="240" w:lineRule="exact"/>
              <w:jc w:val="center"/>
              <w:rPr>
                <w:rFonts w:ascii="宋体" w:eastAsia="宋体"/>
                <w:color w:val="auto"/>
                <w:sz w:val="18"/>
                <w:szCs w:val="18"/>
                <w:lang w:val="en-US" w:eastAsia="zh-CN"/>
              </w:rPr>
            </w:pPr>
          </w:p>
          <w:p w14:paraId="2499BBA5">
            <w:pPr>
              <w:tabs>
                <w:tab w:val="left" w:pos="7937"/>
              </w:tabs>
              <w:spacing w:line="240" w:lineRule="exact"/>
              <w:jc w:val="center"/>
              <w:rPr>
                <w:rFonts w:ascii="宋体" w:eastAsia="宋体"/>
                <w:color w:val="auto"/>
                <w:sz w:val="18"/>
                <w:szCs w:val="18"/>
                <w:lang w:val="en-US" w:eastAsia="zh-CN"/>
              </w:rPr>
            </w:pPr>
          </w:p>
          <w:p w14:paraId="3541CD89">
            <w:pPr>
              <w:tabs>
                <w:tab w:val="left" w:pos="7937"/>
              </w:tabs>
              <w:spacing w:line="240" w:lineRule="exact"/>
              <w:jc w:val="center"/>
              <w:rPr>
                <w:rFonts w:ascii="宋体" w:eastAsia="宋体"/>
                <w:color w:val="auto"/>
                <w:sz w:val="18"/>
                <w:szCs w:val="18"/>
                <w:lang w:val="en-US" w:eastAsia="zh-CN"/>
              </w:rPr>
            </w:pPr>
          </w:p>
          <w:p w14:paraId="6787FADF">
            <w:pPr>
              <w:tabs>
                <w:tab w:val="left" w:pos="7937"/>
              </w:tabs>
              <w:spacing w:line="240" w:lineRule="exact"/>
              <w:jc w:val="center"/>
              <w:rPr>
                <w:rFonts w:ascii="宋体" w:eastAsia="宋体"/>
                <w:color w:val="auto"/>
                <w:sz w:val="18"/>
                <w:szCs w:val="18"/>
                <w:lang w:val="en-US" w:eastAsia="zh-CN"/>
              </w:rPr>
            </w:pPr>
          </w:p>
          <w:p w14:paraId="29FD5EBB">
            <w:pPr>
              <w:tabs>
                <w:tab w:val="left" w:pos="7937"/>
              </w:tabs>
              <w:spacing w:line="240" w:lineRule="exact"/>
              <w:jc w:val="center"/>
              <w:rPr>
                <w:rFonts w:ascii="宋体" w:eastAsia="宋体"/>
                <w:color w:val="auto"/>
                <w:sz w:val="18"/>
                <w:szCs w:val="18"/>
                <w:lang w:val="en-US" w:eastAsia="zh-CN"/>
              </w:rPr>
            </w:pPr>
          </w:p>
          <w:p w14:paraId="5F8739AD">
            <w:pPr>
              <w:tabs>
                <w:tab w:val="left" w:pos="7937"/>
              </w:tabs>
              <w:spacing w:line="240" w:lineRule="exact"/>
              <w:jc w:val="center"/>
              <w:rPr>
                <w:rFonts w:ascii="宋体" w:eastAsia="宋体"/>
                <w:color w:val="auto"/>
                <w:sz w:val="18"/>
                <w:szCs w:val="18"/>
                <w:lang w:val="en-US" w:eastAsia="zh-CN"/>
              </w:rPr>
            </w:pPr>
            <w:r>
              <w:rPr>
                <w:rFonts w:ascii="宋体" w:eastAsia="宋体"/>
                <w:color w:val="auto"/>
                <w:sz w:val="18"/>
                <w:szCs w:val="18"/>
                <w:lang w:val="en-US" w:eastAsia="zh-CN"/>
              </w:rPr>
              <w:t>行政许可</w:t>
            </w:r>
          </w:p>
          <w:p w14:paraId="3A842275">
            <w:pPr>
              <w:tabs>
                <w:tab w:val="left" w:pos="7937"/>
              </w:tabs>
              <w:spacing w:line="240" w:lineRule="exact"/>
              <w:jc w:val="center"/>
              <w:rPr>
                <w:rFonts w:ascii="宋体" w:eastAsia="宋体"/>
                <w:color w:val="auto"/>
                <w:sz w:val="18"/>
                <w:szCs w:val="18"/>
                <w:lang w:val="en-US" w:eastAsia="zh-CN"/>
              </w:rPr>
            </w:pPr>
          </w:p>
          <w:p w14:paraId="529FFA75">
            <w:pPr>
              <w:tabs>
                <w:tab w:val="left" w:pos="7937"/>
              </w:tabs>
              <w:spacing w:line="240" w:lineRule="exact"/>
              <w:jc w:val="center"/>
              <w:rPr>
                <w:rFonts w:ascii="宋体" w:eastAsia="宋体"/>
                <w:color w:val="auto"/>
                <w:sz w:val="18"/>
                <w:szCs w:val="18"/>
                <w:lang w:val="en-US" w:eastAsia="zh-CN"/>
              </w:rPr>
            </w:pPr>
          </w:p>
          <w:p w14:paraId="19ACE2CD">
            <w:pPr>
              <w:tabs>
                <w:tab w:val="left" w:pos="7937"/>
              </w:tabs>
              <w:spacing w:line="240" w:lineRule="exact"/>
              <w:jc w:val="center"/>
              <w:rPr>
                <w:rFonts w:ascii="宋体" w:eastAsia="宋体"/>
                <w:color w:val="auto"/>
                <w:sz w:val="18"/>
                <w:szCs w:val="18"/>
                <w:lang w:val="en-US" w:eastAsia="zh-CN"/>
              </w:rPr>
            </w:pPr>
          </w:p>
          <w:p w14:paraId="2C995708">
            <w:pPr>
              <w:tabs>
                <w:tab w:val="left" w:pos="7937"/>
              </w:tabs>
              <w:spacing w:line="240" w:lineRule="exact"/>
              <w:jc w:val="center"/>
              <w:rPr>
                <w:rFonts w:ascii="宋体" w:eastAsia="宋体"/>
                <w:color w:val="auto"/>
                <w:sz w:val="18"/>
                <w:szCs w:val="18"/>
                <w:lang w:val="en-US" w:eastAsia="zh-CN"/>
              </w:rPr>
            </w:pPr>
          </w:p>
          <w:p w14:paraId="24CD653A">
            <w:pPr>
              <w:tabs>
                <w:tab w:val="left" w:pos="7937"/>
              </w:tabs>
              <w:spacing w:line="240" w:lineRule="exact"/>
              <w:jc w:val="center"/>
              <w:rPr>
                <w:rFonts w:ascii="宋体" w:eastAsia="宋体"/>
                <w:color w:val="auto"/>
                <w:sz w:val="18"/>
                <w:szCs w:val="18"/>
                <w:lang w:val="en-US" w:eastAsia="zh-CN"/>
              </w:rPr>
            </w:pPr>
          </w:p>
          <w:p w14:paraId="320800F9">
            <w:pPr>
              <w:tabs>
                <w:tab w:val="left" w:pos="7937"/>
              </w:tabs>
              <w:spacing w:line="240" w:lineRule="exact"/>
              <w:jc w:val="center"/>
              <w:rPr>
                <w:rFonts w:ascii="宋体" w:eastAsia="宋体"/>
                <w:color w:val="auto"/>
                <w:sz w:val="18"/>
                <w:szCs w:val="18"/>
                <w:lang w:val="en-US" w:eastAsia="zh-CN"/>
              </w:rPr>
            </w:pPr>
          </w:p>
          <w:p w14:paraId="10BEBE07">
            <w:pPr>
              <w:tabs>
                <w:tab w:val="left" w:pos="7937"/>
              </w:tabs>
              <w:spacing w:line="240" w:lineRule="exact"/>
              <w:jc w:val="center"/>
              <w:rPr>
                <w:rFonts w:ascii="宋体" w:eastAsia="宋体"/>
                <w:color w:val="auto"/>
                <w:sz w:val="18"/>
                <w:szCs w:val="18"/>
                <w:lang w:val="en-US" w:eastAsia="zh-CN"/>
              </w:rPr>
            </w:pPr>
          </w:p>
          <w:p w14:paraId="02F0CA85">
            <w:pPr>
              <w:tabs>
                <w:tab w:val="left" w:pos="7937"/>
              </w:tabs>
              <w:spacing w:line="240" w:lineRule="exact"/>
              <w:jc w:val="center"/>
              <w:rPr>
                <w:rFonts w:ascii="宋体" w:eastAsia="宋体"/>
                <w:color w:val="auto"/>
                <w:sz w:val="18"/>
                <w:szCs w:val="18"/>
                <w:lang w:val="en-US" w:eastAsia="zh-CN"/>
              </w:rPr>
            </w:pPr>
          </w:p>
          <w:p w14:paraId="7AC5D8E4">
            <w:pPr>
              <w:tabs>
                <w:tab w:val="left" w:pos="7937"/>
              </w:tabs>
              <w:spacing w:line="240" w:lineRule="exact"/>
              <w:jc w:val="center"/>
              <w:rPr>
                <w:rFonts w:ascii="宋体" w:eastAsia="宋体"/>
                <w:color w:val="auto"/>
                <w:sz w:val="18"/>
                <w:szCs w:val="18"/>
                <w:lang w:val="en-US" w:eastAsia="zh-CN"/>
              </w:rPr>
            </w:pPr>
          </w:p>
          <w:p w14:paraId="037FA715">
            <w:pPr>
              <w:tabs>
                <w:tab w:val="left" w:pos="7937"/>
              </w:tabs>
              <w:spacing w:line="240" w:lineRule="exact"/>
              <w:jc w:val="center"/>
              <w:rPr>
                <w:rFonts w:ascii="宋体" w:eastAsia="宋体"/>
                <w:color w:val="auto"/>
                <w:sz w:val="18"/>
                <w:szCs w:val="18"/>
                <w:lang w:val="en-US" w:eastAsia="zh-CN"/>
              </w:rPr>
            </w:pPr>
          </w:p>
          <w:p w14:paraId="6BAAD520">
            <w:pPr>
              <w:tabs>
                <w:tab w:val="left" w:pos="7937"/>
              </w:tabs>
              <w:spacing w:line="240" w:lineRule="exact"/>
              <w:jc w:val="center"/>
              <w:rPr>
                <w:rFonts w:ascii="宋体" w:eastAsia="宋体"/>
                <w:color w:val="auto"/>
                <w:sz w:val="18"/>
                <w:szCs w:val="18"/>
                <w:lang w:val="en-US" w:eastAsia="zh-CN"/>
              </w:rPr>
            </w:pPr>
          </w:p>
          <w:p w14:paraId="46E79249">
            <w:pPr>
              <w:tabs>
                <w:tab w:val="left" w:pos="7937"/>
              </w:tabs>
              <w:spacing w:line="240" w:lineRule="exact"/>
              <w:jc w:val="center"/>
              <w:rPr>
                <w:rFonts w:ascii="宋体" w:eastAsia="宋体"/>
                <w:color w:val="auto"/>
                <w:sz w:val="18"/>
                <w:szCs w:val="18"/>
                <w:lang w:val="en-US" w:eastAsia="zh-CN"/>
              </w:rPr>
            </w:pPr>
          </w:p>
          <w:p w14:paraId="69ED3D31">
            <w:pPr>
              <w:tabs>
                <w:tab w:val="left" w:pos="7937"/>
              </w:tabs>
              <w:spacing w:line="240" w:lineRule="exact"/>
              <w:jc w:val="center"/>
              <w:rPr>
                <w:rFonts w:ascii="宋体" w:eastAsia="宋体"/>
                <w:color w:val="auto"/>
                <w:sz w:val="18"/>
                <w:szCs w:val="18"/>
                <w:lang w:val="en-US" w:eastAsia="zh-CN"/>
              </w:rPr>
            </w:pPr>
          </w:p>
          <w:p w14:paraId="560E58B3">
            <w:pPr>
              <w:tabs>
                <w:tab w:val="left" w:pos="7937"/>
              </w:tabs>
              <w:spacing w:line="240" w:lineRule="exact"/>
              <w:jc w:val="center"/>
              <w:rPr>
                <w:rFonts w:ascii="宋体" w:eastAsia="宋体"/>
                <w:color w:val="auto"/>
                <w:sz w:val="18"/>
                <w:szCs w:val="18"/>
                <w:lang w:val="en-US" w:eastAsia="zh-CN"/>
              </w:rPr>
            </w:pPr>
          </w:p>
          <w:p w14:paraId="3C085FE8">
            <w:pPr>
              <w:tabs>
                <w:tab w:val="left" w:pos="7937"/>
              </w:tabs>
              <w:spacing w:line="240" w:lineRule="exact"/>
              <w:jc w:val="center"/>
              <w:rPr>
                <w:rFonts w:ascii="宋体" w:eastAsia="宋体"/>
                <w:color w:val="auto"/>
                <w:sz w:val="18"/>
                <w:szCs w:val="18"/>
                <w:lang w:val="en-US" w:eastAsia="zh-CN"/>
              </w:rPr>
            </w:pPr>
          </w:p>
          <w:p w14:paraId="17E75250">
            <w:pPr>
              <w:tabs>
                <w:tab w:val="left" w:pos="7937"/>
              </w:tabs>
              <w:spacing w:line="240" w:lineRule="exact"/>
              <w:jc w:val="center"/>
              <w:rPr>
                <w:rFonts w:ascii="宋体" w:eastAsia="宋体"/>
                <w:color w:val="auto"/>
                <w:sz w:val="18"/>
                <w:szCs w:val="18"/>
                <w:lang w:val="en-US" w:eastAsia="zh-CN"/>
              </w:rPr>
            </w:pPr>
          </w:p>
          <w:p w14:paraId="1D6EF14F">
            <w:pPr>
              <w:tabs>
                <w:tab w:val="left" w:pos="7937"/>
              </w:tabs>
              <w:spacing w:line="240" w:lineRule="exact"/>
              <w:jc w:val="center"/>
              <w:rPr>
                <w:rFonts w:ascii="宋体" w:eastAsia="宋体"/>
                <w:color w:val="auto"/>
                <w:sz w:val="18"/>
                <w:szCs w:val="18"/>
                <w:lang w:val="en-US" w:eastAsia="zh-CN"/>
              </w:rPr>
            </w:pPr>
          </w:p>
          <w:p w14:paraId="2FEFFC87">
            <w:pPr>
              <w:tabs>
                <w:tab w:val="left" w:pos="7937"/>
              </w:tabs>
              <w:spacing w:line="240" w:lineRule="exact"/>
              <w:jc w:val="center"/>
              <w:rPr>
                <w:rFonts w:ascii="宋体" w:eastAsia="宋体"/>
                <w:color w:val="auto"/>
                <w:sz w:val="18"/>
                <w:szCs w:val="18"/>
                <w:lang w:val="en-US" w:eastAsia="zh-CN"/>
              </w:rPr>
            </w:pPr>
          </w:p>
          <w:p w14:paraId="19F0548D">
            <w:pPr>
              <w:tabs>
                <w:tab w:val="left" w:pos="7937"/>
              </w:tabs>
              <w:spacing w:line="240" w:lineRule="exact"/>
              <w:jc w:val="center"/>
              <w:rPr>
                <w:rFonts w:ascii="宋体" w:eastAsia="宋体"/>
                <w:color w:val="auto"/>
                <w:sz w:val="18"/>
                <w:szCs w:val="18"/>
                <w:lang w:val="en-US" w:eastAsia="zh-CN"/>
              </w:rPr>
            </w:pPr>
          </w:p>
          <w:p w14:paraId="0DB94057">
            <w:pPr>
              <w:tabs>
                <w:tab w:val="left" w:pos="7937"/>
              </w:tabs>
              <w:spacing w:line="240" w:lineRule="exact"/>
              <w:jc w:val="center"/>
              <w:rPr>
                <w:rFonts w:ascii="宋体" w:eastAsia="宋体"/>
                <w:color w:val="auto"/>
                <w:sz w:val="18"/>
                <w:szCs w:val="18"/>
                <w:lang w:val="en-US" w:eastAsia="zh-CN"/>
              </w:rPr>
            </w:pPr>
          </w:p>
          <w:p w14:paraId="3B7EC374">
            <w:pPr>
              <w:tabs>
                <w:tab w:val="left" w:pos="7937"/>
              </w:tabs>
              <w:spacing w:line="240" w:lineRule="exact"/>
              <w:jc w:val="center"/>
              <w:rPr>
                <w:rFonts w:ascii="宋体" w:eastAsia="宋体"/>
                <w:color w:val="auto"/>
                <w:sz w:val="18"/>
                <w:szCs w:val="18"/>
                <w:lang w:val="en-US" w:eastAsia="zh-CN"/>
              </w:rPr>
            </w:pPr>
          </w:p>
          <w:p w14:paraId="1C091486">
            <w:pPr>
              <w:tabs>
                <w:tab w:val="left" w:pos="7937"/>
              </w:tabs>
              <w:spacing w:line="240" w:lineRule="exact"/>
              <w:jc w:val="center"/>
              <w:rPr>
                <w:rFonts w:ascii="宋体" w:eastAsia="宋体"/>
                <w:color w:val="auto"/>
                <w:sz w:val="18"/>
                <w:szCs w:val="18"/>
                <w:lang w:val="en-US" w:eastAsia="zh-CN"/>
              </w:rPr>
            </w:pPr>
          </w:p>
          <w:p w14:paraId="4D8941B3">
            <w:pPr>
              <w:tabs>
                <w:tab w:val="left" w:pos="7937"/>
              </w:tabs>
              <w:spacing w:line="240" w:lineRule="exact"/>
              <w:jc w:val="center"/>
              <w:rPr>
                <w:rFonts w:ascii="宋体" w:eastAsia="宋体"/>
                <w:color w:val="auto"/>
                <w:sz w:val="18"/>
                <w:szCs w:val="18"/>
                <w:lang w:val="en-US" w:eastAsia="zh-CN"/>
              </w:rPr>
            </w:pPr>
          </w:p>
          <w:p w14:paraId="18C25BFE">
            <w:pPr>
              <w:tabs>
                <w:tab w:val="left" w:pos="7937"/>
              </w:tabs>
              <w:spacing w:line="240" w:lineRule="exact"/>
              <w:jc w:val="center"/>
              <w:rPr>
                <w:rFonts w:ascii="宋体" w:eastAsia="宋体"/>
                <w:color w:val="auto"/>
                <w:sz w:val="18"/>
                <w:szCs w:val="18"/>
                <w:lang w:val="en-US" w:eastAsia="zh-CN"/>
              </w:rPr>
            </w:pPr>
          </w:p>
          <w:p w14:paraId="0D2F7F97">
            <w:pPr>
              <w:tabs>
                <w:tab w:val="left" w:pos="7937"/>
              </w:tabs>
              <w:spacing w:line="240" w:lineRule="exact"/>
              <w:jc w:val="center"/>
              <w:rPr>
                <w:rFonts w:ascii="宋体" w:eastAsia="宋体"/>
                <w:color w:val="auto"/>
                <w:sz w:val="18"/>
                <w:szCs w:val="18"/>
                <w:lang w:val="en-US" w:eastAsia="zh-CN"/>
              </w:rPr>
            </w:pPr>
          </w:p>
          <w:p w14:paraId="4443EA64">
            <w:pPr>
              <w:tabs>
                <w:tab w:val="left" w:pos="7937"/>
              </w:tabs>
              <w:spacing w:line="240" w:lineRule="exact"/>
              <w:jc w:val="center"/>
              <w:rPr>
                <w:rFonts w:ascii="宋体" w:eastAsia="宋体"/>
                <w:color w:val="auto"/>
                <w:sz w:val="18"/>
                <w:szCs w:val="18"/>
                <w:lang w:val="en-US" w:eastAsia="zh-CN"/>
              </w:rPr>
            </w:pPr>
          </w:p>
          <w:p w14:paraId="11C8D3AD">
            <w:pPr>
              <w:tabs>
                <w:tab w:val="left" w:pos="7937"/>
              </w:tabs>
              <w:spacing w:line="240" w:lineRule="exact"/>
              <w:jc w:val="center"/>
              <w:rPr>
                <w:rFonts w:ascii="宋体" w:eastAsia="宋体"/>
                <w:color w:val="auto"/>
                <w:sz w:val="18"/>
                <w:szCs w:val="18"/>
                <w:lang w:val="en-US" w:eastAsia="zh-CN"/>
              </w:rPr>
            </w:pPr>
          </w:p>
          <w:p w14:paraId="2B898FBA">
            <w:pPr>
              <w:tabs>
                <w:tab w:val="left" w:pos="7937"/>
              </w:tabs>
              <w:spacing w:line="240" w:lineRule="exact"/>
              <w:jc w:val="center"/>
              <w:rPr>
                <w:rFonts w:ascii="宋体" w:eastAsia="宋体"/>
                <w:color w:val="auto"/>
                <w:sz w:val="18"/>
                <w:szCs w:val="18"/>
                <w:lang w:val="en-US" w:eastAsia="zh-CN"/>
              </w:rPr>
            </w:pPr>
          </w:p>
          <w:p w14:paraId="3AB689F0">
            <w:pPr>
              <w:tabs>
                <w:tab w:val="left" w:pos="7937"/>
              </w:tabs>
              <w:spacing w:line="240" w:lineRule="exact"/>
              <w:jc w:val="center"/>
              <w:rPr>
                <w:rFonts w:ascii="宋体" w:eastAsia="宋体"/>
                <w:color w:val="auto"/>
                <w:sz w:val="18"/>
                <w:szCs w:val="18"/>
                <w:lang w:val="en-US" w:eastAsia="zh-CN"/>
              </w:rPr>
            </w:pPr>
          </w:p>
          <w:p w14:paraId="55ABA7D5">
            <w:pPr>
              <w:tabs>
                <w:tab w:val="left" w:pos="7937"/>
              </w:tabs>
              <w:spacing w:line="240" w:lineRule="exact"/>
              <w:jc w:val="center"/>
              <w:rPr>
                <w:rFonts w:ascii="宋体" w:eastAsia="宋体"/>
                <w:color w:val="auto"/>
                <w:sz w:val="18"/>
                <w:szCs w:val="18"/>
                <w:lang w:val="en-US" w:eastAsia="zh-CN"/>
              </w:rPr>
            </w:pPr>
          </w:p>
          <w:p w14:paraId="3D77C81D">
            <w:pPr>
              <w:tabs>
                <w:tab w:val="left" w:pos="7937"/>
              </w:tabs>
              <w:spacing w:line="240" w:lineRule="exact"/>
              <w:jc w:val="center"/>
              <w:rPr>
                <w:rFonts w:ascii="宋体" w:eastAsia="宋体"/>
                <w:color w:val="auto"/>
                <w:sz w:val="18"/>
                <w:szCs w:val="18"/>
                <w:lang w:val="en-US" w:eastAsia="zh-CN"/>
              </w:rPr>
            </w:pPr>
          </w:p>
          <w:p w14:paraId="1C1BC4FA">
            <w:pPr>
              <w:tabs>
                <w:tab w:val="left" w:pos="7937"/>
              </w:tabs>
              <w:spacing w:line="240" w:lineRule="exact"/>
              <w:jc w:val="center"/>
              <w:rPr>
                <w:rFonts w:ascii="宋体" w:eastAsia="宋体"/>
                <w:color w:val="auto"/>
                <w:sz w:val="18"/>
                <w:szCs w:val="18"/>
                <w:lang w:val="en-US" w:eastAsia="zh-CN"/>
              </w:rPr>
            </w:pPr>
          </w:p>
          <w:p w14:paraId="1F8A34EE">
            <w:pPr>
              <w:tabs>
                <w:tab w:val="left" w:pos="7937"/>
              </w:tabs>
              <w:spacing w:line="240" w:lineRule="exact"/>
              <w:jc w:val="center"/>
              <w:rPr>
                <w:rFonts w:ascii="宋体" w:eastAsia="宋体"/>
                <w:color w:val="auto"/>
                <w:sz w:val="18"/>
                <w:szCs w:val="18"/>
                <w:lang w:val="en-US" w:eastAsia="zh-CN"/>
              </w:rPr>
            </w:pPr>
          </w:p>
          <w:p w14:paraId="030EF66F">
            <w:pPr>
              <w:tabs>
                <w:tab w:val="left" w:pos="7937"/>
              </w:tabs>
              <w:spacing w:line="240" w:lineRule="exact"/>
              <w:jc w:val="center"/>
              <w:rPr>
                <w:rFonts w:ascii="宋体" w:eastAsia="宋体"/>
                <w:color w:val="auto"/>
                <w:sz w:val="18"/>
                <w:szCs w:val="18"/>
                <w:lang w:val="en-US" w:eastAsia="zh-CN"/>
              </w:rPr>
            </w:pPr>
          </w:p>
          <w:p w14:paraId="6D35DAC3">
            <w:pPr>
              <w:tabs>
                <w:tab w:val="left" w:pos="7937"/>
              </w:tabs>
              <w:spacing w:line="240" w:lineRule="exact"/>
              <w:jc w:val="center"/>
              <w:rPr>
                <w:rFonts w:ascii="宋体" w:eastAsia="宋体"/>
                <w:color w:val="auto"/>
                <w:sz w:val="18"/>
                <w:szCs w:val="18"/>
                <w:lang w:val="en-US" w:eastAsia="zh-CN"/>
              </w:rPr>
            </w:pPr>
          </w:p>
          <w:p w14:paraId="1C17F95A">
            <w:pPr>
              <w:tabs>
                <w:tab w:val="left" w:pos="7937"/>
              </w:tabs>
              <w:spacing w:line="240" w:lineRule="exact"/>
              <w:jc w:val="center"/>
              <w:rPr>
                <w:rFonts w:ascii="宋体" w:eastAsia="宋体"/>
                <w:color w:val="auto"/>
                <w:sz w:val="18"/>
                <w:szCs w:val="18"/>
                <w:lang w:val="en-US" w:eastAsia="zh-CN"/>
              </w:rPr>
            </w:pPr>
          </w:p>
          <w:p w14:paraId="25E6ACE7">
            <w:pPr>
              <w:tabs>
                <w:tab w:val="left" w:pos="7937"/>
              </w:tabs>
              <w:spacing w:line="240" w:lineRule="exact"/>
              <w:jc w:val="center"/>
              <w:rPr>
                <w:rFonts w:ascii="宋体" w:eastAsia="宋体"/>
                <w:color w:val="auto"/>
                <w:sz w:val="18"/>
                <w:szCs w:val="18"/>
                <w:lang w:val="en-US" w:eastAsia="zh-CN"/>
              </w:rPr>
            </w:pPr>
          </w:p>
          <w:p w14:paraId="478E2FBF">
            <w:pPr>
              <w:tabs>
                <w:tab w:val="left" w:pos="7937"/>
              </w:tabs>
              <w:spacing w:line="240" w:lineRule="exact"/>
              <w:jc w:val="center"/>
              <w:rPr>
                <w:rFonts w:ascii="宋体" w:eastAsia="宋体"/>
                <w:color w:val="auto"/>
                <w:sz w:val="18"/>
                <w:szCs w:val="18"/>
                <w:lang w:val="en-US" w:eastAsia="zh-CN"/>
              </w:rPr>
            </w:pPr>
            <w:r>
              <w:rPr>
                <w:rFonts w:ascii="宋体" w:eastAsia="宋体"/>
                <w:color w:val="auto"/>
                <w:sz w:val="18"/>
                <w:szCs w:val="18"/>
                <w:lang w:val="en-US" w:eastAsia="zh-CN"/>
              </w:rPr>
              <w:t>行政许可</w:t>
            </w:r>
          </w:p>
          <w:p w14:paraId="3D75EFC0">
            <w:pPr>
              <w:tabs>
                <w:tab w:val="left" w:pos="7937"/>
              </w:tabs>
              <w:spacing w:line="240" w:lineRule="exact"/>
              <w:jc w:val="center"/>
              <w:rPr>
                <w:rFonts w:ascii="宋体" w:eastAsia="宋体"/>
                <w:color w:val="auto"/>
                <w:sz w:val="18"/>
                <w:szCs w:val="18"/>
                <w:lang w:val="en-US" w:eastAsia="zh-CN"/>
              </w:rPr>
            </w:pPr>
          </w:p>
          <w:p w14:paraId="501E0D67">
            <w:pPr>
              <w:tabs>
                <w:tab w:val="left" w:pos="7937"/>
              </w:tabs>
              <w:spacing w:line="240" w:lineRule="exact"/>
              <w:jc w:val="center"/>
              <w:rPr>
                <w:rFonts w:ascii="宋体" w:eastAsia="宋体"/>
                <w:color w:val="auto"/>
                <w:sz w:val="18"/>
                <w:szCs w:val="18"/>
                <w:lang w:val="en-US" w:eastAsia="zh-CN"/>
              </w:rPr>
            </w:pPr>
          </w:p>
          <w:p w14:paraId="4808A684">
            <w:pPr>
              <w:tabs>
                <w:tab w:val="left" w:pos="7937"/>
              </w:tabs>
              <w:spacing w:line="240" w:lineRule="exact"/>
              <w:jc w:val="center"/>
              <w:rPr>
                <w:rFonts w:ascii="宋体" w:eastAsia="宋体"/>
                <w:color w:val="auto"/>
                <w:sz w:val="18"/>
                <w:szCs w:val="18"/>
                <w:lang w:val="en-US" w:eastAsia="zh-CN"/>
              </w:rPr>
            </w:pPr>
          </w:p>
          <w:p w14:paraId="5CC72A7A">
            <w:pPr>
              <w:tabs>
                <w:tab w:val="left" w:pos="7937"/>
              </w:tabs>
              <w:spacing w:line="240" w:lineRule="exact"/>
              <w:jc w:val="center"/>
              <w:rPr>
                <w:rFonts w:ascii="宋体" w:eastAsia="宋体"/>
                <w:color w:val="auto"/>
                <w:sz w:val="18"/>
                <w:szCs w:val="18"/>
                <w:lang w:val="en-US" w:eastAsia="zh-CN"/>
              </w:rPr>
            </w:pPr>
          </w:p>
          <w:p w14:paraId="2C36FE29">
            <w:pPr>
              <w:tabs>
                <w:tab w:val="left" w:pos="7937"/>
              </w:tabs>
              <w:spacing w:line="240" w:lineRule="exact"/>
              <w:jc w:val="center"/>
              <w:rPr>
                <w:rFonts w:ascii="宋体" w:eastAsia="宋体"/>
                <w:color w:val="auto"/>
                <w:sz w:val="18"/>
                <w:szCs w:val="18"/>
                <w:lang w:val="en-US" w:eastAsia="zh-CN"/>
              </w:rPr>
            </w:pPr>
          </w:p>
          <w:p w14:paraId="36E0CA81">
            <w:pPr>
              <w:tabs>
                <w:tab w:val="left" w:pos="7937"/>
              </w:tabs>
              <w:spacing w:line="240" w:lineRule="exact"/>
              <w:jc w:val="center"/>
              <w:rPr>
                <w:rFonts w:ascii="宋体" w:eastAsia="宋体"/>
                <w:color w:val="auto"/>
                <w:sz w:val="18"/>
                <w:szCs w:val="18"/>
                <w:lang w:val="en-US" w:eastAsia="zh-CN"/>
              </w:rPr>
            </w:pPr>
          </w:p>
          <w:p w14:paraId="6BD13747">
            <w:pPr>
              <w:tabs>
                <w:tab w:val="left" w:pos="7937"/>
              </w:tabs>
              <w:spacing w:line="240" w:lineRule="exact"/>
              <w:jc w:val="center"/>
              <w:rPr>
                <w:rFonts w:ascii="宋体" w:eastAsia="宋体"/>
                <w:color w:val="auto"/>
                <w:sz w:val="18"/>
                <w:szCs w:val="18"/>
                <w:lang w:val="en-US" w:eastAsia="zh-CN"/>
              </w:rPr>
            </w:pPr>
          </w:p>
          <w:p w14:paraId="276E967A">
            <w:pPr>
              <w:tabs>
                <w:tab w:val="left" w:pos="7937"/>
              </w:tabs>
              <w:spacing w:line="240" w:lineRule="exact"/>
              <w:jc w:val="center"/>
              <w:rPr>
                <w:rFonts w:ascii="宋体" w:eastAsia="宋体"/>
                <w:color w:val="auto"/>
                <w:sz w:val="18"/>
                <w:szCs w:val="18"/>
                <w:lang w:val="en-US" w:eastAsia="zh-CN"/>
              </w:rPr>
            </w:pPr>
          </w:p>
          <w:p w14:paraId="43D2ABCB">
            <w:pPr>
              <w:tabs>
                <w:tab w:val="left" w:pos="7937"/>
              </w:tabs>
              <w:spacing w:line="240" w:lineRule="exact"/>
              <w:jc w:val="center"/>
              <w:rPr>
                <w:rFonts w:ascii="宋体" w:eastAsia="宋体"/>
                <w:color w:val="auto"/>
                <w:sz w:val="18"/>
                <w:szCs w:val="18"/>
                <w:lang w:val="en-US" w:eastAsia="zh-CN"/>
              </w:rPr>
            </w:pPr>
          </w:p>
          <w:p w14:paraId="202EF5FE">
            <w:pPr>
              <w:tabs>
                <w:tab w:val="left" w:pos="7937"/>
              </w:tabs>
              <w:spacing w:line="240" w:lineRule="exact"/>
              <w:jc w:val="center"/>
              <w:rPr>
                <w:rFonts w:ascii="宋体" w:eastAsia="宋体"/>
                <w:color w:val="auto"/>
                <w:sz w:val="18"/>
                <w:szCs w:val="18"/>
                <w:lang w:val="en-US" w:eastAsia="zh-CN"/>
              </w:rPr>
            </w:pPr>
          </w:p>
          <w:p w14:paraId="03FA9E2A">
            <w:pPr>
              <w:tabs>
                <w:tab w:val="left" w:pos="7937"/>
              </w:tabs>
              <w:spacing w:line="240" w:lineRule="exact"/>
              <w:jc w:val="center"/>
              <w:rPr>
                <w:rFonts w:ascii="宋体" w:eastAsia="宋体"/>
                <w:color w:val="auto"/>
                <w:sz w:val="18"/>
                <w:szCs w:val="18"/>
                <w:lang w:val="en-US" w:eastAsia="zh-CN"/>
              </w:rPr>
            </w:pPr>
          </w:p>
          <w:p w14:paraId="35938FA3">
            <w:pPr>
              <w:tabs>
                <w:tab w:val="left" w:pos="7937"/>
              </w:tabs>
              <w:spacing w:line="240" w:lineRule="exact"/>
              <w:jc w:val="center"/>
              <w:rPr>
                <w:rFonts w:ascii="宋体" w:eastAsia="宋体"/>
                <w:color w:val="auto"/>
                <w:sz w:val="18"/>
                <w:szCs w:val="18"/>
                <w:lang w:val="en-US" w:eastAsia="zh-CN"/>
              </w:rPr>
            </w:pPr>
          </w:p>
          <w:p w14:paraId="21845707">
            <w:pPr>
              <w:tabs>
                <w:tab w:val="left" w:pos="7937"/>
              </w:tabs>
              <w:spacing w:line="240" w:lineRule="exact"/>
              <w:jc w:val="center"/>
              <w:rPr>
                <w:rFonts w:ascii="宋体" w:eastAsia="宋体"/>
                <w:color w:val="auto"/>
                <w:sz w:val="18"/>
                <w:szCs w:val="18"/>
                <w:lang w:val="en-US" w:eastAsia="zh-CN"/>
              </w:rPr>
            </w:pPr>
          </w:p>
          <w:p w14:paraId="31B754F1">
            <w:pPr>
              <w:tabs>
                <w:tab w:val="left" w:pos="7937"/>
              </w:tabs>
              <w:spacing w:line="240" w:lineRule="exact"/>
              <w:jc w:val="center"/>
              <w:rPr>
                <w:rFonts w:ascii="宋体" w:eastAsia="宋体"/>
                <w:color w:val="auto"/>
                <w:sz w:val="18"/>
                <w:szCs w:val="18"/>
                <w:lang w:val="en-US" w:eastAsia="zh-CN"/>
              </w:rPr>
            </w:pPr>
          </w:p>
          <w:p w14:paraId="13B9061E">
            <w:pPr>
              <w:tabs>
                <w:tab w:val="left" w:pos="7937"/>
              </w:tabs>
              <w:spacing w:line="240" w:lineRule="exact"/>
              <w:jc w:val="center"/>
              <w:rPr>
                <w:rFonts w:ascii="宋体" w:eastAsia="宋体"/>
                <w:color w:val="auto"/>
                <w:sz w:val="18"/>
                <w:szCs w:val="18"/>
                <w:lang w:val="en-US" w:eastAsia="zh-CN"/>
              </w:rPr>
            </w:pPr>
          </w:p>
          <w:p w14:paraId="35F833A3">
            <w:pPr>
              <w:tabs>
                <w:tab w:val="left" w:pos="7937"/>
              </w:tabs>
              <w:spacing w:line="240" w:lineRule="exact"/>
              <w:jc w:val="center"/>
              <w:rPr>
                <w:rFonts w:ascii="宋体" w:eastAsia="宋体"/>
                <w:color w:val="auto"/>
                <w:sz w:val="18"/>
                <w:szCs w:val="18"/>
                <w:lang w:val="en-US" w:eastAsia="zh-CN"/>
              </w:rPr>
            </w:pPr>
          </w:p>
          <w:p w14:paraId="1D0677FE">
            <w:pPr>
              <w:tabs>
                <w:tab w:val="left" w:pos="7937"/>
              </w:tabs>
              <w:spacing w:line="240" w:lineRule="exact"/>
              <w:jc w:val="center"/>
              <w:rPr>
                <w:rFonts w:ascii="宋体" w:eastAsia="宋体"/>
                <w:color w:val="auto"/>
                <w:sz w:val="18"/>
                <w:szCs w:val="18"/>
                <w:lang w:val="en-US" w:eastAsia="zh-CN"/>
              </w:rPr>
            </w:pPr>
          </w:p>
          <w:p w14:paraId="1AD5C71A">
            <w:pPr>
              <w:tabs>
                <w:tab w:val="left" w:pos="7937"/>
              </w:tabs>
              <w:spacing w:line="240" w:lineRule="exact"/>
              <w:jc w:val="center"/>
              <w:rPr>
                <w:rFonts w:ascii="宋体" w:eastAsia="宋体"/>
                <w:color w:val="auto"/>
                <w:sz w:val="18"/>
                <w:szCs w:val="18"/>
                <w:lang w:val="en-US" w:eastAsia="zh-CN"/>
              </w:rPr>
            </w:pPr>
          </w:p>
          <w:p w14:paraId="52774A83">
            <w:pPr>
              <w:tabs>
                <w:tab w:val="left" w:pos="7937"/>
              </w:tabs>
              <w:spacing w:line="240" w:lineRule="exact"/>
              <w:jc w:val="center"/>
              <w:rPr>
                <w:rFonts w:ascii="宋体" w:eastAsia="宋体"/>
                <w:color w:val="auto"/>
                <w:sz w:val="18"/>
                <w:szCs w:val="18"/>
                <w:lang w:val="en-US" w:eastAsia="zh-CN"/>
              </w:rPr>
            </w:pPr>
          </w:p>
          <w:p w14:paraId="1A30E25C">
            <w:pPr>
              <w:tabs>
                <w:tab w:val="left" w:pos="7937"/>
              </w:tabs>
              <w:spacing w:line="240" w:lineRule="exact"/>
              <w:jc w:val="center"/>
              <w:rPr>
                <w:rFonts w:ascii="宋体" w:eastAsia="宋体"/>
                <w:color w:val="auto"/>
                <w:sz w:val="18"/>
                <w:szCs w:val="18"/>
                <w:lang w:val="en-US" w:eastAsia="zh-CN"/>
              </w:rPr>
            </w:pPr>
          </w:p>
          <w:p w14:paraId="60A4E350">
            <w:pPr>
              <w:tabs>
                <w:tab w:val="left" w:pos="7937"/>
              </w:tabs>
              <w:spacing w:line="240" w:lineRule="exact"/>
              <w:jc w:val="center"/>
              <w:rPr>
                <w:rFonts w:ascii="宋体" w:eastAsia="宋体"/>
                <w:color w:val="auto"/>
                <w:sz w:val="18"/>
                <w:szCs w:val="18"/>
                <w:lang w:val="en-US" w:eastAsia="zh-CN"/>
              </w:rPr>
            </w:pPr>
          </w:p>
          <w:p w14:paraId="19BC235B">
            <w:pPr>
              <w:tabs>
                <w:tab w:val="left" w:pos="7937"/>
              </w:tabs>
              <w:spacing w:line="240" w:lineRule="exact"/>
              <w:jc w:val="center"/>
              <w:rPr>
                <w:rFonts w:ascii="宋体" w:eastAsia="宋体"/>
                <w:color w:val="auto"/>
                <w:sz w:val="18"/>
                <w:szCs w:val="18"/>
                <w:lang w:val="en-US" w:eastAsia="zh-CN"/>
              </w:rPr>
            </w:pPr>
          </w:p>
          <w:p w14:paraId="605F1D57">
            <w:pPr>
              <w:tabs>
                <w:tab w:val="left" w:pos="7937"/>
              </w:tabs>
              <w:spacing w:line="240" w:lineRule="exact"/>
              <w:jc w:val="center"/>
              <w:rPr>
                <w:rFonts w:ascii="宋体" w:eastAsia="宋体"/>
                <w:color w:val="auto"/>
                <w:sz w:val="18"/>
                <w:szCs w:val="18"/>
                <w:lang w:val="en-US" w:eastAsia="zh-CN"/>
              </w:rPr>
            </w:pPr>
          </w:p>
          <w:p w14:paraId="565C1A93">
            <w:pPr>
              <w:tabs>
                <w:tab w:val="left" w:pos="7937"/>
              </w:tabs>
              <w:spacing w:line="240" w:lineRule="exact"/>
              <w:jc w:val="center"/>
              <w:rPr>
                <w:rFonts w:ascii="宋体" w:eastAsia="宋体"/>
                <w:color w:val="auto"/>
                <w:sz w:val="18"/>
                <w:szCs w:val="18"/>
                <w:lang w:val="en-US" w:eastAsia="zh-CN"/>
              </w:rPr>
            </w:pPr>
          </w:p>
          <w:p w14:paraId="29A342E8">
            <w:pPr>
              <w:tabs>
                <w:tab w:val="left" w:pos="7937"/>
              </w:tabs>
              <w:spacing w:line="240" w:lineRule="exact"/>
              <w:jc w:val="center"/>
              <w:rPr>
                <w:rFonts w:ascii="宋体" w:eastAsia="宋体"/>
                <w:color w:val="auto"/>
                <w:sz w:val="18"/>
                <w:szCs w:val="18"/>
                <w:lang w:val="en-US" w:eastAsia="zh-CN"/>
              </w:rPr>
            </w:pPr>
          </w:p>
          <w:p w14:paraId="74705CEE">
            <w:pPr>
              <w:tabs>
                <w:tab w:val="left" w:pos="7937"/>
              </w:tabs>
              <w:spacing w:line="240" w:lineRule="exact"/>
              <w:jc w:val="center"/>
              <w:rPr>
                <w:rFonts w:ascii="宋体" w:eastAsia="宋体"/>
                <w:color w:val="auto"/>
                <w:sz w:val="18"/>
                <w:szCs w:val="18"/>
                <w:lang w:val="en-US" w:eastAsia="zh-CN"/>
              </w:rPr>
            </w:pPr>
          </w:p>
          <w:p w14:paraId="4160996A">
            <w:pPr>
              <w:tabs>
                <w:tab w:val="left" w:pos="7937"/>
              </w:tabs>
              <w:spacing w:line="240" w:lineRule="exact"/>
              <w:jc w:val="center"/>
              <w:rPr>
                <w:rFonts w:ascii="宋体" w:eastAsia="宋体"/>
                <w:color w:val="auto"/>
                <w:sz w:val="18"/>
                <w:szCs w:val="18"/>
                <w:lang w:val="en-US" w:eastAsia="zh-CN"/>
              </w:rPr>
            </w:pPr>
          </w:p>
          <w:p w14:paraId="1F1C7111">
            <w:pPr>
              <w:tabs>
                <w:tab w:val="left" w:pos="7937"/>
              </w:tabs>
              <w:spacing w:line="240" w:lineRule="exact"/>
              <w:jc w:val="center"/>
              <w:rPr>
                <w:rFonts w:ascii="宋体" w:eastAsia="宋体"/>
                <w:color w:val="auto"/>
                <w:sz w:val="18"/>
                <w:szCs w:val="18"/>
                <w:lang w:val="en-US" w:eastAsia="zh-CN"/>
              </w:rPr>
            </w:pPr>
          </w:p>
          <w:p w14:paraId="0BB669B7">
            <w:pPr>
              <w:tabs>
                <w:tab w:val="left" w:pos="7937"/>
              </w:tabs>
              <w:spacing w:line="240" w:lineRule="exact"/>
              <w:jc w:val="center"/>
              <w:rPr>
                <w:rFonts w:ascii="宋体" w:eastAsia="宋体"/>
                <w:color w:val="auto"/>
                <w:sz w:val="18"/>
                <w:szCs w:val="18"/>
                <w:lang w:val="en-US" w:eastAsia="zh-CN"/>
              </w:rPr>
            </w:pPr>
          </w:p>
          <w:p w14:paraId="2BBF0C3F">
            <w:pPr>
              <w:tabs>
                <w:tab w:val="left" w:pos="7937"/>
              </w:tabs>
              <w:spacing w:line="240" w:lineRule="exact"/>
              <w:jc w:val="center"/>
              <w:rPr>
                <w:rFonts w:ascii="宋体" w:eastAsia="宋体"/>
                <w:color w:val="auto"/>
                <w:sz w:val="18"/>
                <w:szCs w:val="18"/>
                <w:lang w:val="en-US" w:eastAsia="zh-CN"/>
              </w:rPr>
            </w:pPr>
          </w:p>
          <w:p w14:paraId="03556E90">
            <w:pPr>
              <w:tabs>
                <w:tab w:val="left" w:pos="7937"/>
              </w:tabs>
              <w:spacing w:line="240" w:lineRule="exact"/>
              <w:jc w:val="center"/>
              <w:rPr>
                <w:rFonts w:ascii="宋体" w:eastAsia="宋体"/>
                <w:color w:val="auto"/>
                <w:sz w:val="18"/>
                <w:szCs w:val="18"/>
                <w:lang w:val="en-US" w:eastAsia="zh-CN"/>
              </w:rPr>
            </w:pPr>
          </w:p>
          <w:p w14:paraId="6A84C502">
            <w:pPr>
              <w:tabs>
                <w:tab w:val="left" w:pos="7937"/>
              </w:tabs>
              <w:spacing w:line="240" w:lineRule="exact"/>
              <w:jc w:val="center"/>
              <w:rPr>
                <w:rFonts w:ascii="宋体" w:eastAsia="宋体"/>
                <w:color w:val="auto"/>
                <w:sz w:val="18"/>
                <w:szCs w:val="18"/>
                <w:lang w:val="en-US" w:eastAsia="zh-CN"/>
              </w:rPr>
            </w:pPr>
            <w:r>
              <w:rPr>
                <w:rFonts w:ascii="宋体" w:eastAsia="宋体"/>
                <w:color w:val="auto"/>
                <w:sz w:val="18"/>
                <w:szCs w:val="18"/>
                <w:lang w:val="en-US" w:eastAsia="zh-CN"/>
              </w:rPr>
              <w:t>行政许可</w:t>
            </w:r>
          </w:p>
          <w:p w14:paraId="04ACB230">
            <w:pPr>
              <w:tabs>
                <w:tab w:val="left" w:pos="7937"/>
              </w:tabs>
              <w:spacing w:line="240" w:lineRule="exact"/>
              <w:jc w:val="center"/>
              <w:rPr>
                <w:rFonts w:ascii="宋体" w:eastAsia="宋体"/>
                <w:color w:val="auto"/>
                <w:sz w:val="18"/>
                <w:szCs w:val="18"/>
                <w:lang w:val="en-US" w:eastAsia="zh-CN"/>
              </w:rPr>
            </w:pPr>
          </w:p>
          <w:p w14:paraId="2CA89878">
            <w:pPr>
              <w:tabs>
                <w:tab w:val="left" w:pos="7937"/>
              </w:tabs>
              <w:spacing w:line="240" w:lineRule="exact"/>
              <w:jc w:val="center"/>
              <w:rPr>
                <w:rFonts w:hint="eastAsia" w:ascii="宋体" w:eastAsia="宋体"/>
                <w:color w:val="auto"/>
                <w:sz w:val="18"/>
                <w:szCs w:val="18"/>
                <w:lang w:val="en-US" w:eastAsia="zh-CN"/>
              </w:rPr>
            </w:pPr>
          </w:p>
        </w:tc>
        <w:tc>
          <w:tcPr>
            <w:tcW w:w="1236" w:type="dxa"/>
            <w:vAlign w:val="center"/>
          </w:tcPr>
          <w:p w14:paraId="154210EE">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65108529">
            <w:pPr>
              <w:tabs>
                <w:tab w:val="left" w:pos="7937"/>
              </w:tabs>
              <w:spacing w:line="240" w:lineRule="exact"/>
              <w:jc w:val="center"/>
              <w:rPr>
                <w:rFonts w:hint="eastAsia" w:ascii="宋体" w:eastAsia="宋体" w:cs="Times New Roman"/>
                <w:color w:val="auto"/>
                <w:kern w:val="2"/>
                <w:sz w:val="18"/>
                <w:szCs w:val="18"/>
                <w:lang w:val="en-US" w:eastAsia="zh-CN" w:bidi="ar-SA"/>
              </w:rPr>
            </w:pPr>
            <w:r>
              <w:rPr>
                <w:rFonts w:hint="eastAsia" w:ascii="宋体" w:eastAsia="宋体" w:cs="Times New Roman"/>
                <w:color w:val="auto"/>
                <w:kern w:val="2"/>
                <w:sz w:val="18"/>
                <w:szCs w:val="18"/>
                <w:lang w:val="en-US" w:eastAsia="zh-CN" w:bidi="ar-SA"/>
              </w:rPr>
              <w:t>药品零售企业经营许可</w:t>
            </w:r>
          </w:p>
          <w:p w14:paraId="231B7286">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2DD22A9D">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2FD08708">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26E7C3B3">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49F8374A">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2FC26664">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2AE3EC38">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6C45E204">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29465F23">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78DD5DEB">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1AAC3F8B">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33DEEAF4">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04757AF7">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1EFBE845">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26C79E1C">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5DB0D77D">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32CA3BDF">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5F06FB0F">
            <w:pPr>
              <w:tabs>
                <w:tab w:val="left" w:pos="7937"/>
              </w:tabs>
              <w:spacing w:line="240" w:lineRule="exact"/>
              <w:jc w:val="center"/>
              <w:rPr>
                <w:rFonts w:hint="eastAsia" w:ascii="宋体" w:eastAsia="宋体" w:cs="Times New Roman"/>
                <w:color w:val="auto"/>
                <w:kern w:val="2"/>
                <w:sz w:val="18"/>
                <w:szCs w:val="18"/>
                <w:lang w:val="en-US" w:eastAsia="zh-CN" w:bidi="ar-SA"/>
              </w:rPr>
            </w:pPr>
            <w:r>
              <w:rPr>
                <w:rFonts w:hint="eastAsia" w:ascii="宋体" w:eastAsia="宋体" w:cs="Times New Roman"/>
                <w:color w:val="auto"/>
                <w:kern w:val="2"/>
                <w:sz w:val="18"/>
                <w:szCs w:val="18"/>
                <w:lang w:val="en-US" w:eastAsia="zh-CN" w:bidi="ar-SA"/>
              </w:rPr>
              <w:t>药品零售企业经营许可</w:t>
            </w:r>
          </w:p>
          <w:p w14:paraId="08FABBC8">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7A7E3619">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4A11B2D4">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0F691B4A">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41A908DA">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7DD40ABD">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345FACE3">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382F83E8">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27F31E25">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1BCDFED9">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15F010D9">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61AB2EA3">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309BFCDE">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6179AE7F">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219A600A">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46D6D13E">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3011AB10">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4803C210">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1141DF34">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297F099D">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6A0EB833">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1357CE69">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751D3E3E">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773839B3">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6B0694A9">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54BCC8F6">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26E10402">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706F495E">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5F812949">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03ECDA80">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6F4920D1">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745AFBC6">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1E3FE72D">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55D1599C">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09FA092C">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0EA8E200">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03637B06">
            <w:pPr>
              <w:tabs>
                <w:tab w:val="left" w:pos="7937"/>
              </w:tabs>
              <w:spacing w:line="240" w:lineRule="exact"/>
              <w:jc w:val="center"/>
              <w:rPr>
                <w:rFonts w:hint="eastAsia" w:ascii="宋体" w:eastAsia="宋体" w:cs="Times New Roman"/>
                <w:color w:val="auto"/>
                <w:kern w:val="2"/>
                <w:sz w:val="18"/>
                <w:szCs w:val="18"/>
                <w:lang w:val="en-US" w:eastAsia="zh-CN" w:bidi="ar-SA"/>
              </w:rPr>
            </w:pPr>
            <w:r>
              <w:rPr>
                <w:rFonts w:hint="eastAsia" w:ascii="宋体" w:eastAsia="宋体" w:cs="Times New Roman"/>
                <w:color w:val="auto"/>
                <w:kern w:val="2"/>
                <w:sz w:val="18"/>
                <w:szCs w:val="18"/>
                <w:lang w:val="en-US" w:eastAsia="zh-CN" w:bidi="ar-SA"/>
              </w:rPr>
              <w:t>药品零售企业经营许可</w:t>
            </w:r>
          </w:p>
          <w:p w14:paraId="112EAAD3">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6F02691B">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62CBEFB2">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58988FD6">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0B4D8A84">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1F30C6AB">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654E1F23">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5FA29EDE">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603A573F">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3733BA1F">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704428FF">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4909464E">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523754AA">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7DB6EB90">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4AB79228">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676990DF">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3EC346C0">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57F281E8">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4EDDDDDB">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6E2EF343">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5F43451A">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45276EDC">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69401AF4">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4AAAAB06">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08AD2184">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5240329F">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11C74BD9">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22CF5258">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5F36E57E">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14273BDC">
            <w:pPr>
              <w:tabs>
                <w:tab w:val="left" w:pos="7937"/>
              </w:tabs>
              <w:spacing w:line="240" w:lineRule="exact"/>
              <w:jc w:val="center"/>
              <w:rPr>
                <w:rFonts w:hint="eastAsia" w:ascii="宋体" w:eastAsia="宋体" w:cs="Times New Roman"/>
                <w:color w:val="auto"/>
                <w:kern w:val="2"/>
                <w:sz w:val="18"/>
                <w:szCs w:val="18"/>
                <w:lang w:val="en-US" w:eastAsia="zh-CN" w:bidi="ar-SA"/>
              </w:rPr>
            </w:pPr>
          </w:p>
          <w:p w14:paraId="0706F81F">
            <w:pPr>
              <w:tabs>
                <w:tab w:val="left" w:pos="7937"/>
              </w:tabs>
              <w:spacing w:line="240" w:lineRule="exact"/>
              <w:jc w:val="center"/>
              <w:rPr>
                <w:rFonts w:hint="eastAsia" w:ascii="宋体" w:eastAsia="宋体" w:cs="Times New Roman"/>
                <w:color w:val="auto"/>
                <w:kern w:val="2"/>
                <w:sz w:val="18"/>
                <w:szCs w:val="18"/>
                <w:lang w:val="en-US" w:eastAsia="zh-CN" w:bidi="ar-SA"/>
              </w:rPr>
            </w:pPr>
            <w:r>
              <w:rPr>
                <w:rFonts w:hint="eastAsia" w:ascii="宋体" w:eastAsia="宋体" w:cs="Times New Roman"/>
                <w:color w:val="auto"/>
                <w:kern w:val="2"/>
                <w:sz w:val="18"/>
                <w:szCs w:val="18"/>
                <w:lang w:val="en-US" w:eastAsia="zh-CN" w:bidi="ar-SA"/>
              </w:rPr>
              <w:t>药品零售企业经营许可</w:t>
            </w:r>
          </w:p>
        </w:tc>
        <w:tc>
          <w:tcPr>
            <w:tcW w:w="1343" w:type="dxa"/>
            <w:vAlign w:val="center"/>
          </w:tcPr>
          <w:p w14:paraId="35D4AF60">
            <w:pPr>
              <w:tabs>
                <w:tab w:val="left" w:pos="7937"/>
              </w:tabs>
              <w:spacing w:line="240" w:lineRule="exact"/>
              <w:jc w:val="center"/>
              <w:rPr>
                <w:rFonts w:hint="eastAsia" w:ascii="宋体" w:eastAsia="宋体"/>
                <w:color w:val="auto"/>
                <w:sz w:val="18"/>
                <w:szCs w:val="18"/>
                <w:lang w:val="en-US" w:eastAsia="zh-CN"/>
              </w:rPr>
            </w:pPr>
          </w:p>
          <w:p w14:paraId="18FC4D9F">
            <w:pPr>
              <w:tabs>
                <w:tab w:val="left" w:pos="7937"/>
              </w:tabs>
              <w:spacing w:line="240" w:lineRule="exact"/>
              <w:jc w:val="center"/>
              <w:rPr>
                <w:rFonts w:hint="eastAsia" w:ascii="宋体" w:eastAsia="宋体"/>
                <w:color w:val="auto"/>
                <w:sz w:val="18"/>
                <w:szCs w:val="18"/>
                <w:lang w:val="en-US" w:eastAsia="zh-CN"/>
              </w:rPr>
            </w:pPr>
            <w:r>
              <w:rPr>
                <w:rFonts w:hint="eastAsia" w:ascii="宋体" w:eastAsia="宋体"/>
                <w:color w:val="auto"/>
                <w:sz w:val="18"/>
                <w:szCs w:val="18"/>
                <w:lang w:val="en-US" w:eastAsia="zh-CN"/>
              </w:rPr>
              <w:t>灵寿县数据和政务服务局</w:t>
            </w:r>
          </w:p>
          <w:p w14:paraId="2A43E7F5">
            <w:pPr>
              <w:tabs>
                <w:tab w:val="left" w:pos="7937"/>
              </w:tabs>
              <w:spacing w:line="240" w:lineRule="exact"/>
              <w:jc w:val="center"/>
              <w:rPr>
                <w:rFonts w:hint="eastAsia" w:ascii="宋体" w:eastAsia="宋体"/>
                <w:color w:val="auto"/>
                <w:sz w:val="18"/>
                <w:szCs w:val="18"/>
                <w:lang w:val="en-US" w:eastAsia="zh-CN"/>
              </w:rPr>
            </w:pPr>
          </w:p>
          <w:p w14:paraId="3A5FAC25">
            <w:pPr>
              <w:tabs>
                <w:tab w:val="left" w:pos="7937"/>
              </w:tabs>
              <w:spacing w:line="240" w:lineRule="exact"/>
              <w:jc w:val="center"/>
              <w:rPr>
                <w:rFonts w:hint="eastAsia" w:ascii="宋体" w:eastAsia="宋体"/>
                <w:color w:val="auto"/>
                <w:sz w:val="18"/>
                <w:szCs w:val="18"/>
                <w:lang w:val="en-US" w:eastAsia="zh-CN"/>
              </w:rPr>
            </w:pPr>
          </w:p>
          <w:p w14:paraId="2388BE00">
            <w:pPr>
              <w:tabs>
                <w:tab w:val="left" w:pos="7937"/>
              </w:tabs>
              <w:spacing w:line="240" w:lineRule="exact"/>
              <w:jc w:val="center"/>
              <w:rPr>
                <w:rFonts w:hint="eastAsia" w:ascii="宋体" w:eastAsia="宋体"/>
                <w:color w:val="auto"/>
                <w:sz w:val="18"/>
                <w:szCs w:val="18"/>
                <w:lang w:val="en-US" w:eastAsia="zh-CN"/>
              </w:rPr>
            </w:pPr>
          </w:p>
          <w:p w14:paraId="29C44D80">
            <w:pPr>
              <w:tabs>
                <w:tab w:val="left" w:pos="7937"/>
              </w:tabs>
              <w:spacing w:line="240" w:lineRule="exact"/>
              <w:jc w:val="center"/>
              <w:rPr>
                <w:rFonts w:hint="eastAsia" w:ascii="宋体" w:eastAsia="宋体"/>
                <w:color w:val="auto"/>
                <w:sz w:val="18"/>
                <w:szCs w:val="18"/>
                <w:lang w:val="en-US" w:eastAsia="zh-CN"/>
              </w:rPr>
            </w:pPr>
          </w:p>
          <w:p w14:paraId="6BAD8918">
            <w:pPr>
              <w:tabs>
                <w:tab w:val="left" w:pos="7937"/>
              </w:tabs>
              <w:spacing w:line="240" w:lineRule="exact"/>
              <w:jc w:val="center"/>
              <w:rPr>
                <w:rFonts w:hint="eastAsia" w:ascii="宋体" w:eastAsia="宋体"/>
                <w:color w:val="auto"/>
                <w:sz w:val="18"/>
                <w:szCs w:val="18"/>
                <w:lang w:val="en-US" w:eastAsia="zh-CN"/>
              </w:rPr>
            </w:pPr>
          </w:p>
          <w:p w14:paraId="540691CE">
            <w:pPr>
              <w:tabs>
                <w:tab w:val="left" w:pos="7937"/>
              </w:tabs>
              <w:spacing w:line="240" w:lineRule="exact"/>
              <w:jc w:val="center"/>
              <w:rPr>
                <w:rFonts w:hint="eastAsia" w:ascii="宋体" w:eastAsia="宋体"/>
                <w:color w:val="auto"/>
                <w:sz w:val="18"/>
                <w:szCs w:val="18"/>
                <w:lang w:val="en-US" w:eastAsia="zh-CN"/>
              </w:rPr>
            </w:pPr>
          </w:p>
          <w:p w14:paraId="7A1EF354">
            <w:pPr>
              <w:tabs>
                <w:tab w:val="left" w:pos="7937"/>
              </w:tabs>
              <w:spacing w:line="240" w:lineRule="exact"/>
              <w:jc w:val="center"/>
              <w:rPr>
                <w:rFonts w:hint="eastAsia" w:ascii="宋体" w:eastAsia="宋体"/>
                <w:color w:val="auto"/>
                <w:sz w:val="18"/>
                <w:szCs w:val="18"/>
                <w:lang w:val="en-US" w:eastAsia="zh-CN"/>
              </w:rPr>
            </w:pPr>
          </w:p>
          <w:p w14:paraId="726CA178">
            <w:pPr>
              <w:tabs>
                <w:tab w:val="left" w:pos="7937"/>
              </w:tabs>
              <w:spacing w:line="240" w:lineRule="exact"/>
              <w:jc w:val="center"/>
              <w:rPr>
                <w:rFonts w:hint="eastAsia" w:ascii="宋体" w:eastAsia="宋体"/>
                <w:color w:val="auto"/>
                <w:sz w:val="18"/>
                <w:szCs w:val="18"/>
                <w:lang w:val="en-US" w:eastAsia="zh-CN"/>
              </w:rPr>
            </w:pPr>
          </w:p>
          <w:p w14:paraId="3D4C5253">
            <w:pPr>
              <w:tabs>
                <w:tab w:val="left" w:pos="7937"/>
              </w:tabs>
              <w:spacing w:line="240" w:lineRule="exact"/>
              <w:jc w:val="center"/>
              <w:rPr>
                <w:rFonts w:hint="eastAsia" w:ascii="宋体" w:eastAsia="宋体"/>
                <w:color w:val="auto"/>
                <w:sz w:val="18"/>
                <w:szCs w:val="18"/>
                <w:lang w:val="en-US" w:eastAsia="zh-CN"/>
              </w:rPr>
            </w:pPr>
          </w:p>
          <w:p w14:paraId="5425809D">
            <w:pPr>
              <w:tabs>
                <w:tab w:val="left" w:pos="7937"/>
              </w:tabs>
              <w:spacing w:line="240" w:lineRule="exact"/>
              <w:jc w:val="center"/>
              <w:rPr>
                <w:rFonts w:hint="eastAsia" w:ascii="宋体" w:eastAsia="宋体"/>
                <w:color w:val="auto"/>
                <w:sz w:val="18"/>
                <w:szCs w:val="18"/>
                <w:lang w:val="en-US" w:eastAsia="zh-CN"/>
              </w:rPr>
            </w:pPr>
          </w:p>
          <w:p w14:paraId="40AD88E6">
            <w:pPr>
              <w:tabs>
                <w:tab w:val="left" w:pos="7937"/>
              </w:tabs>
              <w:spacing w:line="240" w:lineRule="exact"/>
              <w:jc w:val="center"/>
              <w:rPr>
                <w:rFonts w:hint="eastAsia" w:ascii="宋体" w:eastAsia="宋体"/>
                <w:color w:val="auto"/>
                <w:sz w:val="18"/>
                <w:szCs w:val="18"/>
                <w:lang w:val="en-US" w:eastAsia="zh-CN"/>
              </w:rPr>
            </w:pPr>
          </w:p>
          <w:p w14:paraId="130A1034">
            <w:pPr>
              <w:tabs>
                <w:tab w:val="left" w:pos="7937"/>
              </w:tabs>
              <w:spacing w:line="240" w:lineRule="exact"/>
              <w:jc w:val="center"/>
              <w:rPr>
                <w:rFonts w:hint="eastAsia" w:ascii="宋体" w:eastAsia="宋体"/>
                <w:color w:val="auto"/>
                <w:sz w:val="18"/>
                <w:szCs w:val="18"/>
                <w:lang w:val="en-US" w:eastAsia="zh-CN"/>
              </w:rPr>
            </w:pPr>
          </w:p>
          <w:p w14:paraId="51EA6E04">
            <w:pPr>
              <w:tabs>
                <w:tab w:val="left" w:pos="7937"/>
              </w:tabs>
              <w:spacing w:line="240" w:lineRule="exact"/>
              <w:jc w:val="center"/>
              <w:rPr>
                <w:rFonts w:hint="eastAsia" w:ascii="宋体" w:eastAsia="宋体"/>
                <w:color w:val="auto"/>
                <w:sz w:val="18"/>
                <w:szCs w:val="18"/>
                <w:lang w:val="en-US" w:eastAsia="zh-CN"/>
              </w:rPr>
            </w:pPr>
          </w:p>
          <w:p w14:paraId="24074EB8">
            <w:pPr>
              <w:tabs>
                <w:tab w:val="left" w:pos="7937"/>
              </w:tabs>
              <w:spacing w:line="240" w:lineRule="exact"/>
              <w:jc w:val="center"/>
              <w:rPr>
                <w:rFonts w:hint="eastAsia" w:ascii="宋体" w:eastAsia="宋体"/>
                <w:color w:val="auto"/>
                <w:sz w:val="18"/>
                <w:szCs w:val="18"/>
                <w:lang w:val="en-US" w:eastAsia="zh-CN"/>
              </w:rPr>
            </w:pPr>
          </w:p>
          <w:p w14:paraId="3254A5AE">
            <w:pPr>
              <w:tabs>
                <w:tab w:val="left" w:pos="7937"/>
              </w:tabs>
              <w:spacing w:line="240" w:lineRule="exact"/>
              <w:jc w:val="center"/>
              <w:rPr>
                <w:rFonts w:hint="eastAsia" w:ascii="宋体" w:eastAsia="宋体"/>
                <w:color w:val="auto"/>
                <w:sz w:val="18"/>
                <w:szCs w:val="18"/>
                <w:lang w:val="en-US" w:eastAsia="zh-CN"/>
              </w:rPr>
            </w:pPr>
          </w:p>
          <w:p w14:paraId="62BE77A3">
            <w:pPr>
              <w:tabs>
                <w:tab w:val="left" w:pos="7937"/>
              </w:tabs>
              <w:spacing w:line="240" w:lineRule="exact"/>
              <w:jc w:val="center"/>
              <w:rPr>
                <w:rFonts w:hint="eastAsia" w:ascii="宋体" w:eastAsia="宋体"/>
                <w:color w:val="auto"/>
                <w:sz w:val="18"/>
                <w:szCs w:val="18"/>
                <w:lang w:val="en-US" w:eastAsia="zh-CN"/>
              </w:rPr>
            </w:pPr>
          </w:p>
          <w:p w14:paraId="7112B819">
            <w:pPr>
              <w:tabs>
                <w:tab w:val="left" w:pos="7937"/>
              </w:tabs>
              <w:spacing w:line="240" w:lineRule="exact"/>
              <w:jc w:val="center"/>
              <w:rPr>
                <w:rFonts w:hint="eastAsia" w:ascii="宋体" w:eastAsia="宋体"/>
                <w:color w:val="auto"/>
                <w:sz w:val="18"/>
                <w:szCs w:val="18"/>
                <w:lang w:val="en-US" w:eastAsia="zh-CN"/>
              </w:rPr>
            </w:pPr>
          </w:p>
          <w:p w14:paraId="33554232">
            <w:pPr>
              <w:tabs>
                <w:tab w:val="left" w:pos="7937"/>
              </w:tabs>
              <w:spacing w:line="240" w:lineRule="exact"/>
              <w:jc w:val="center"/>
              <w:rPr>
                <w:rFonts w:hint="eastAsia" w:ascii="宋体" w:eastAsia="宋体"/>
                <w:color w:val="auto"/>
                <w:sz w:val="18"/>
                <w:szCs w:val="18"/>
                <w:lang w:val="en-US" w:eastAsia="zh-CN"/>
              </w:rPr>
            </w:pPr>
            <w:r>
              <w:rPr>
                <w:rFonts w:hint="eastAsia" w:ascii="宋体" w:eastAsia="宋体"/>
                <w:color w:val="auto"/>
                <w:sz w:val="18"/>
                <w:szCs w:val="18"/>
                <w:lang w:val="en-US" w:eastAsia="zh-CN"/>
              </w:rPr>
              <w:t>灵寿县数据和政务服务局</w:t>
            </w:r>
          </w:p>
          <w:p w14:paraId="31456C86">
            <w:pPr>
              <w:tabs>
                <w:tab w:val="left" w:pos="7937"/>
              </w:tabs>
              <w:spacing w:line="240" w:lineRule="exact"/>
              <w:jc w:val="center"/>
              <w:rPr>
                <w:rFonts w:hint="eastAsia" w:ascii="宋体" w:eastAsia="宋体"/>
                <w:color w:val="auto"/>
                <w:sz w:val="18"/>
                <w:szCs w:val="18"/>
                <w:lang w:val="en-US" w:eastAsia="zh-CN"/>
              </w:rPr>
            </w:pPr>
          </w:p>
          <w:p w14:paraId="25A7E52F">
            <w:pPr>
              <w:tabs>
                <w:tab w:val="left" w:pos="7937"/>
              </w:tabs>
              <w:spacing w:line="240" w:lineRule="exact"/>
              <w:jc w:val="center"/>
              <w:rPr>
                <w:rFonts w:hint="eastAsia" w:ascii="宋体" w:eastAsia="宋体"/>
                <w:color w:val="auto"/>
                <w:sz w:val="18"/>
                <w:szCs w:val="18"/>
                <w:lang w:val="en-US" w:eastAsia="zh-CN"/>
              </w:rPr>
            </w:pPr>
          </w:p>
          <w:p w14:paraId="24133FAE">
            <w:pPr>
              <w:tabs>
                <w:tab w:val="left" w:pos="7937"/>
              </w:tabs>
              <w:spacing w:line="240" w:lineRule="exact"/>
              <w:jc w:val="center"/>
              <w:rPr>
                <w:rFonts w:hint="eastAsia" w:ascii="宋体" w:eastAsia="宋体"/>
                <w:color w:val="auto"/>
                <w:sz w:val="18"/>
                <w:szCs w:val="18"/>
                <w:lang w:val="en-US" w:eastAsia="zh-CN"/>
              </w:rPr>
            </w:pPr>
          </w:p>
          <w:p w14:paraId="2EAF3285">
            <w:pPr>
              <w:tabs>
                <w:tab w:val="left" w:pos="7937"/>
              </w:tabs>
              <w:spacing w:line="240" w:lineRule="exact"/>
              <w:jc w:val="center"/>
              <w:rPr>
                <w:rFonts w:hint="eastAsia" w:ascii="宋体" w:eastAsia="宋体"/>
                <w:color w:val="auto"/>
                <w:sz w:val="18"/>
                <w:szCs w:val="18"/>
                <w:lang w:val="en-US" w:eastAsia="zh-CN"/>
              </w:rPr>
            </w:pPr>
          </w:p>
          <w:p w14:paraId="503809C0">
            <w:pPr>
              <w:tabs>
                <w:tab w:val="left" w:pos="7937"/>
              </w:tabs>
              <w:spacing w:line="240" w:lineRule="exact"/>
              <w:jc w:val="center"/>
              <w:rPr>
                <w:rFonts w:hint="eastAsia" w:ascii="宋体" w:eastAsia="宋体"/>
                <w:color w:val="auto"/>
                <w:sz w:val="18"/>
                <w:szCs w:val="18"/>
                <w:lang w:val="en-US" w:eastAsia="zh-CN"/>
              </w:rPr>
            </w:pPr>
          </w:p>
          <w:p w14:paraId="1AC031F9">
            <w:pPr>
              <w:tabs>
                <w:tab w:val="left" w:pos="7937"/>
              </w:tabs>
              <w:spacing w:line="240" w:lineRule="exact"/>
              <w:jc w:val="center"/>
              <w:rPr>
                <w:rFonts w:hint="eastAsia" w:ascii="宋体" w:eastAsia="宋体"/>
                <w:color w:val="auto"/>
                <w:sz w:val="18"/>
                <w:szCs w:val="18"/>
                <w:lang w:val="en-US" w:eastAsia="zh-CN"/>
              </w:rPr>
            </w:pPr>
          </w:p>
          <w:p w14:paraId="2DE1FF2D">
            <w:pPr>
              <w:tabs>
                <w:tab w:val="left" w:pos="7937"/>
              </w:tabs>
              <w:spacing w:line="240" w:lineRule="exact"/>
              <w:jc w:val="center"/>
              <w:rPr>
                <w:rFonts w:hint="eastAsia" w:ascii="宋体" w:eastAsia="宋体"/>
                <w:color w:val="auto"/>
                <w:sz w:val="18"/>
                <w:szCs w:val="18"/>
                <w:lang w:val="en-US" w:eastAsia="zh-CN"/>
              </w:rPr>
            </w:pPr>
          </w:p>
          <w:p w14:paraId="0F7F6176">
            <w:pPr>
              <w:tabs>
                <w:tab w:val="left" w:pos="7937"/>
              </w:tabs>
              <w:spacing w:line="240" w:lineRule="exact"/>
              <w:jc w:val="center"/>
              <w:rPr>
                <w:rFonts w:hint="eastAsia" w:ascii="宋体" w:eastAsia="宋体"/>
                <w:color w:val="auto"/>
                <w:sz w:val="18"/>
                <w:szCs w:val="18"/>
                <w:lang w:val="en-US" w:eastAsia="zh-CN"/>
              </w:rPr>
            </w:pPr>
          </w:p>
          <w:p w14:paraId="152E2774">
            <w:pPr>
              <w:tabs>
                <w:tab w:val="left" w:pos="7937"/>
              </w:tabs>
              <w:spacing w:line="240" w:lineRule="exact"/>
              <w:jc w:val="center"/>
              <w:rPr>
                <w:rFonts w:hint="eastAsia" w:ascii="宋体" w:eastAsia="宋体"/>
                <w:color w:val="auto"/>
                <w:sz w:val="18"/>
                <w:szCs w:val="18"/>
                <w:lang w:val="en-US" w:eastAsia="zh-CN"/>
              </w:rPr>
            </w:pPr>
          </w:p>
          <w:p w14:paraId="7579F7A4">
            <w:pPr>
              <w:tabs>
                <w:tab w:val="left" w:pos="7937"/>
              </w:tabs>
              <w:spacing w:line="240" w:lineRule="exact"/>
              <w:jc w:val="center"/>
              <w:rPr>
                <w:rFonts w:hint="eastAsia" w:ascii="宋体" w:eastAsia="宋体"/>
                <w:color w:val="auto"/>
                <w:sz w:val="18"/>
                <w:szCs w:val="18"/>
                <w:lang w:val="en-US" w:eastAsia="zh-CN"/>
              </w:rPr>
            </w:pPr>
          </w:p>
          <w:p w14:paraId="094A50A1">
            <w:pPr>
              <w:tabs>
                <w:tab w:val="left" w:pos="7937"/>
              </w:tabs>
              <w:spacing w:line="240" w:lineRule="exact"/>
              <w:jc w:val="center"/>
              <w:rPr>
                <w:rFonts w:hint="eastAsia" w:ascii="宋体" w:eastAsia="宋体"/>
                <w:color w:val="auto"/>
                <w:sz w:val="18"/>
                <w:szCs w:val="18"/>
                <w:lang w:val="en-US" w:eastAsia="zh-CN"/>
              </w:rPr>
            </w:pPr>
          </w:p>
          <w:p w14:paraId="10BE9E7D">
            <w:pPr>
              <w:tabs>
                <w:tab w:val="left" w:pos="7937"/>
              </w:tabs>
              <w:spacing w:line="240" w:lineRule="exact"/>
              <w:jc w:val="center"/>
              <w:rPr>
                <w:rFonts w:hint="eastAsia" w:ascii="宋体" w:eastAsia="宋体"/>
                <w:color w:val="auto"/>
                <w:sz w:val="18"/>
                <w:szCs w:val="18"/>
                <w:lang w:val="en-US" w:eastAsia="zh-CN"/>
              </w:rPr>
            </w:pPr>
          </w:p>
          <w:p w14:paraId="13A69E03">
            <w:pPr>
              <w:tabs>
                <w:tab w:val="left" w:pos="7937"/>
              </w:tabs>
              <w:spacing w:line="240" w:lineRule="exact"/>
              <w:jc w:val="center"/>
              <w:rPr>
                <w:rFonts w:hint="eastAsia" w:ascii="宋体" w:eastAsia="宋体"/>
                <w:color w:val="auto"/>
                <w:sz w:val="18"/>
                <w:szCs w:val="18"/>
                <w:lang w:val="en-US" w:eastAsia="zh-CN"/>
              </w:rPr>
            </w:pPr>
          </w:p>
          <w:p w14:paraId="2D6DBE91">
            <w:pPr>
              <w:tabs>
                <w:tab w:val="left" w:pos="7937"/>
              </w:tabs>
              <w:spacing w:line="240" w:lineRule="exact"/>
              <w:jc w:val="center"/>
              <w:rPr>
                <w:rFonts w:hint="eastAsia" w:ascii="宋体" w:eastAsia="宋体"/>
                <w:color w:val="auto"/>
                <w:sz w:val="18"/>
                <w:szCs w:val="18"/>
                <w:lang w:val="en-US" w:eastAsia="zh-CN"/>
              </w:rPr>
            </w:pPr>
          </w:p>
          <w:p w14:paraId="7C9C2FC1">
            <w:pPr>
              <w:tabs>
                <w:tab w:val="left" w:pos="7937"/>
              </w:tabs>
              <w:spacing w:line="240" w:lineRule="exact"/>
              <w:jc w:val="center"/>
              <w:rPr>
                <w:rFonts w:hint="eastAsia" w:ascii="宋体" w:eastAsia="宋体"/>
                <w:color w:val="auto"/>
                <w:sz w:val="18"/>
                <w:szCs w:val="18"/>
                <w:lang w:val="en-US" w:eastAsia="zh-CN"/>
              </w:rPr>
            </w:pPr>
          </w:p>
          <w:p w14:paraId="12B0017E">
            <w:pPr>
              <w:tabs>
                <w:tab w:val="left" w:pos="7937"/>
              </w:tabs>
              <w:spacing w:line="240" w:lineRule="exact"/>
              <w:jc w:val="center"/>
              <w:rPr>
                <w:rFonts w:hint="eastAsia" w:ascii="宋体" w:eastAsia="宋体"/>
                <w:color w:val="auto"/>
                <w:sz w:val="18"/>
                <w:szCs w:val="18"/>
                <w:lang w:val="en-US" w:eastAsia="zh-CN"/>
              </w:rPr>
            </w:pPr>
          </w:p>
          <w:p w14:paraId="0EB5EEF1">
            <w:pPr>
              <w:tabs>
                <w:tab w:val="left" w:pos="7937"/>
              </w:tabs>
              <w:spacing w:line="240" w:lineRule="exact"/>
              <w:jc w:val="center"/>
              <w:rPr>
                <w:rFonts w:hint="eastAsia" w:ascii="宋体" w:eastAsia="宋体"/>
                <w:color w:val="auto"/>
                <w:sz w:val="18"/>
                <w:szCs w:val="18"/>
                <w:lang w:val="en-US" w:eastAsia="zh-CN"/>
              </w:rPr>
            </w:pPr>
          </w:p>
          <w:p w14:paraId="4AF02C49">
            <w:pPr>
              <w:tabs>
                <w:tab w:val="left" w:pos="7937"/>
              </w:tabs>
              <w:spacing w:line="240" w:lineRule="exact"/>
              <w:jc w:val="center"/>
              <w:rPr>
                <w:rFonts w:hint="eastAsia" w:ascii="宋体" w:eastAsia="宋体"/>
                <w:color w:val="auto"/>
                <w:sz w:val="18"/>
                <w:szCs w:val="18"/>
                <w:lang w:val="en-US" w:eastAsia="zh-CN"/>
              </w:rPr>
            </w:pPr>
          </w:p>
          <w:p w14:paraId="4BA4B7DD">
            <w:pPr>
              <w:tabs>
                <w:tab w:val="left" w:pos="7937"/>
              </w:tabs>
              <w:spacing w:line="240" w:lineRule="exact"/>
              <w:jc w:val="center"/>
              <w:rPr>
                <w:rFonts w:hint="eastAsia" w:ascii="宋体" w:eastAsia="宋体"/>
                <w:color w:val="auto"/>
                <w:sz w:val="18"/>
                <w:szCs w:val="18"/>
                <w:lang w:val="en-US" w:eastAsia="zh-CN"/>
              </w:rPr>
            </w:pPr>
          </w:p>
          <w:p w14:paraId="5A437FDF">
            <w:pPr>
              <w:tabs>
                <w:tab w:val="left" w:pos="7937"/>
              </w:tabs>
              <w:spacing w:line="240" w:lineRule="exact"/>
              <w:jc w:val="center"/>
              <w:rPr>
                <w:rFonts w:hint="eastAsia" w:ascii="宋体" w:eastAsia="宋体"/>
                <w:color w:val="auto"/>
                <w:sz w:val="18"/>
                <w:szCs w:val="18"/>
                <w:lang w:val="en-US" w:eastAsia="zh-CN"/>
              </w:rPr>
            </w:pPr>
          </w:p>
          <w:p w14:paraId="3B256311">
            <w:pPr>
              <w:tabs>
                <w:tab w:val="left" w:pos="7937"/>
              </w:tabs>
              <w:spacing w:line="240" w:lineRule="exact"/>
              <w:jc w:val="center"/>
              <w:rPr>
                <w:rFonts w:hint="eastAsia" w:ascii="宋体" w:eastAsia="宋体"/>
                <w:color w:val="auto"/>
                <w:sz w:val="18"/>
                <w:szCs w:val="18"/>
                <w:lang w:val="en-US" w:eastAsia="zh-CN"/>
              </w:rPr>
            </w:pPr>
          </w:p>
          <w:p w14:paraId="7E5275A6">
            <w:pPr>
              <w:tabs>
                <w:tab w:val="left" w:pos="7937"/>
              </w:tabs>
              <w:spacing w:line="240" w:lineRule="exact"/>
              <w:jc w:val="center"/>
              <w:rPr>
                <w:rFonts w:hint="eastAsia" w:ascii="宋体" w:eastAsia="宋体"/>
                <w:color w:val="auto"/>
                <w:sz w:val="18"/>
                <w:szCs w:val="18"/>
                <w:lang w:val="en-US" w:eastAsia="zh-CN"/>
              </w:rPr>
            </w:pPr>
          </w:p>
          <w:p w14:paraId="5AD77039">
            <w:pPr>
              <w:tabs>
                <w:tab w:val="left" w:pos="7937"/>
              </w:tabs>
              <w:spacing w:line="240" w:lineRule="exact"/>
              <w:jc w:val="center"/>
              <w:rPr>
                <w:rFonts w:hint="eastAsia" w:ascii="宋体" w:eastAsia="宋体"/>
                <w:color w:val="auto"/>
                <w:sz w:val="18"/>
                <w:szCs w:val="18"/>
                <w:lang w:val="en-US" w:eastAsia="zh-CN"/>
              </w:rPr>
            </w:pPr>
          </w:p>
          <w:p w14:paraId="37EEBCE6">
            <w:pPr>
              <w:tabs>
                <w:tab w:val="left" w:pos="7937"/>
              </w:tabs>
              <w:spacing w:line="240" w:lineRule="exact"/>
              <w:jc w:val="center"/>
              <w:rPr>
                <w:rFonts w:hint="eastAsia" w:ascii="宋体" w:eastAsia="宋体"/>
                <w:color w:val="auto"/>
                <w:sz w:val="18"/>
                <w:szCs w:val="18"/>
                <w:lang w:val="en-US" w:eastAsia="zh-CN"/>
              </w:rPr>
            </w:pPr>
          </w:p>
          <w:p w14:paraId="13F5C1D7">
            <w:pPr>
              <w:tabs>
                <w:tab w:val="left" w:pos="7937"/>
              </w:tabs>
              <w:spacing w:line="240" w:lineRule="exact"/>
              <w:jc w:val="center"/>
              <w:rPr>
                <w:rFonts w:hint="eastAsia" w:ascii="宋体" w:eastAsia="宋体"/>
                <w:color w:val="auto"/>
                <w:sz w:val="18"/>
                <w:szCs w:val="18"/>
                <w:lang w:val="en-US" w:eastAsia="zh-CN"/>
              </w:rPr>
            </w:pPr>
          </w:p>
          <w:p w14:paraId="207357AF">
            <w:pPr>
              <w:tabs>
                <w:tab w:val="left" w:pos="7937"/>
              </w:tabs>
              <w:spacing w:line="240" w:lineRule="exact"/>
              <w:jc w:val="center"/>
              <w:rPr>
                <w:rFonts w:hint="eastAsia" w:ascii="宋体" w:eastAsia="宋体"/>
                <w:color w:val="auto"/>
                <w:sz w:val="18"/>
                <w:szCs w:val="18"/>
                <w:lang w:val="en-US" w:eastAsia="zh-CN"/>
              </w:rPr>
            </w:pPr>
          </w:p>
          <w:p w14:paraId="67E2CF38">
            <w:pPr>
              <w:tabs>
                <w:tab w:val="left" w:pos="7937"/>
              </w:tabs>
              <w:spacing w:line="240" w:lineRule="exact"/>
              <w:jc w:val="center"/>
              <w:rPr>
                <w:rFonts w:hint="eastAsia" w:ascii="宋体" w:eastAsia="宋体"/>
                <w:color w:val="auto"/>
                <w:sz w:val="18"/>
                <w:szCs w:val="18"/>
                <w:lang w:val="en-US" w:eastAsia="zh-CN"/>
              </w:rPr>
            </w:pPr>
          </w:p>
          <w:p w14:paraId="37DFF8FF">
            <w:pPr>
              <w:tabs>
                <w:tab w:val="left" w:pos="7937"/>
              </w:tabs>
              <w:spacing w:line="240" w:lineRule="exact"/>
              <w:jc w:val="center"/>
              <w:rPr>
                <w:rFonts w:hint="eastAsia" w:ascii="宋体" w:eastAsia="宋体"/>
                <w:color w:val="auto"/>
                <w:sz w:val="18"/>
                <w:szCs w:val="18"/>
                <w:lang w:val="en-US" w:eastAsia="zh-CN"/>
              </w:rPr>
            </w:pPr>
          </w:p>
          <w:p w14:paraId="32546F80">
            <w:pPr>
              <w:tabs>
                <w:tab w:val="left" w:pos="7937"/>
              </w:tabs>
              <w:spacing w:line="240" w:lineRule="exact"/>
              <w:jc w:val="center"/>
              <w:rPr>
                <w:rFonts w:hint="eastAsia" w:ascii="宋体" w:eastAsia="宋体"/>
                <w:color w:val="auto"/>
                <w:sz w:val="18"/>
                <w:szCs w:val="18"/>
                <w:lang w:val="en-US" w:eastAsia="zh-CN"/>
              </w:rPr>
            </w:pPr>
          </w:p>
          <w:p w14:paraId="53B6875A">
            <w:pPr>
              <w:tabs>
                <w:tab w:val="left" w:pos="7937"/>
              </w:tabs>
              <w:spacing w:line="240" w:lineRule="exact"/>
              <w:jc w:val="center"/>
              <w:rPr>
                <w:rFonts w:hint="eastAsia" w:ascii="宋体" w:eastAsia="宋体"/>
                <w:color w:val="auto"/>
                <w:sz w:val="18"/>
                <w:szCs w:val="18"/>
                <w:lang w:val="en-US" w:eastAsia="zh-CN"/>
              </w:rPr>
            </w:pPr>
          </w:p>
          <w:p w14:paraId="1BB88797">
            <w:pPr>
              <w:tabs>
                <w:tab w:val="left" w:pos="7937"/>
              </w:tabs>
              <w:spacing w:line="240" w:lineRule="exact"/>
              <w:jc w:val="center"/>
              <w:rPr>
                <w:rFonts w:hint="eastAsia" w:ascii="宋体" w:eastAsia="宋体"/>
                <w:color w:val="auto"/>
                <w:sz w:val="18"/>
                <w:szCs w:val="18"/>
                <w:lang w:val="en-US" w:eastAsia="zh-CN"/>
              </w:rPr>
            </w:pPr>
          </w:p>
          <w:p w14:paraId="35985445">
            <w:pPr>
              <w:tabs>
                <w:tab w:val="left" w:pos="7937"/>
              </w:tabs>
              <w:spacing w:line="240" w:lineRule="exact"/>
              <w:jc w:val="center"/>
              <w:rPr>
                <w:rFonts w:hint="eastAsia" w:ascii="宋体" w:eastAsia="宋体"/>
                <w:color w:val="auto"/>
                <w:sz w:val="18"/>
                <w:szCs w:val="18"/>
                <w:lang w:val="en-US" w:eastAsia="zh-CN"/>
              </w:rPr>
            </w:pPr>
          </w:p>
          <w:p w14:paraId="6D332754">
            <w:pPr>
              <w:tabs>
                <w:tab w:val="left" w:pos="7937"/>
              </w:tabs>
              <w:spacing w:line="240" w:lineRule="exact"/>
              <w:jc w:val="center"/>
              <w:rPr>
                <w:rFonts w:hint="eastAsia" w:ascii="宋体" w:eastAsia="宋体"/>
                <w:color w:val="auto"/>
                <w:sz w:val="18"/>
                <w:szCs w:val="18"/>
                <w:lang w:val="en-US" w:eastAsia="zh-CN"/>
              </w:rPr>
            </w:pPr>
          </w:p>
          <w:p w14:paraId="13E69C8A">
            <w:pPr>
              <w:tabs>
                <w:tab w:val="left" w:pos="7937"/>
              </w:tabs>
              <w:spacing w:line="240" w:lineRule="exact"/>
              <w:jc w:val="center"/>
              <w:rPr>
                <w:rFonts w:hint="eastAsia" w:ascii="宋体" w:eastAsia="宋体"/>
                <w:color w:val="auto"/>
                <w:sz w:val="18"/>
                <w:szCs w:val="18"/>
                <w:lang w:val="en-US" w:eastAsia="zh-CN"/>
              </w:rPr>
            </w:pPr>
          </w:p>
          <w:p w14:paraId="24352C27">
            <w:pPr>
              <w:tabs>
                <w:tab w:val="left" w:pos="7937"/>
              </w:tabs>
              <w:spacing w:line="240" w:lineRule="exact"/>
              <w:jc w:val="center"/>
              <w:rPr>
                <w:rFonts w:hint="eastAsia" w:ascii="宋体" w:eastAsia="宋体"/>
                <w:color w:val="auto"/>
                <w:sz w:val="18"/>
                <w:szCs w:val="18"/>
                <w:lang w:val="en-US" w:eastAsia="zh-CN"/>
              </w:rPr>
            </w:pPr>
          </w:p>
          <w:p w14:paraId="041765B7">
            <w:pPr>
              <w:tabs>
                <w:tab w:val="left" w:pos="7937"/>
              </w:tabs>
              <w:spacing w:line="240" w:lineRule="exact"/>
              <w:jc w:val="center"/>
              <w:rPr>
                <w:rFonts w:hint="eastAsia" w:ascii="宋体" w:eastAsia="宋体"/>
                <w:color w:val="auto"/>
                <w:sz w:val="18"/>
                <w:szCs w:val="18"/>
                <w:lang w:val="en-US" w:eastAsia="zh-CN"/>
              </w:rPr>
            </w:pPr>
          </w:p>
          <w:p w14:paraId="6973DBBE">
            <w:pPr>
              <w:tabs>
                <w:tab w:val="left" w:pos="7937"/>
              </w:tabs>
              <w:spacing w:line="240" w:lineRule="exact"/>
              <w:jc w:val="center"/>
              <w:rPr>
                <w:rFonts w:hint="eastAsia" w:ascii="宋体" w:eastAsia="宋体"/>
                <w:color w:val="auto"/>
                <w:sz w:val="18"/>
                <w:szCs w:val="18"/>
                <w:lang w:val="en-US" w:eastAsia="zh-CN"/>
              </w:rPr>
            </w:pPr>
            <w:r>
              <w:rPr>
                <w:rFonts w:hint="eastAsia" w:ascii="宋体" w:eastAsia="宋体"/>
                <w:color w:val="auto"/>
                <w:sz w:val="18"/>
                <w:szCs w:val="18"/>
                <w:lang w:val="en-US" w:eastAsia="zh-CN"/>
              </w:rPr>
              <w:t>灵寿县数据和政务服务局</w:t>
            </w:r>
          </w:p>
          <w:p w14:paraId="2CAEBF59">
            <w:pPr>
              <w:tabs>
                <w:tab w:val="left" w:pos="7937"/>
              </w:tabs>
              <w:spacing w:line="240" w:lineRule="exact"/>
              <w:jc w:val="center"/>
              <w:rPr>
                <w:rFonts w:hint="eastAsia" w:ascii="宋体" w:eastAsia="宋体"/>
                <w:color w:val="auto"/>
                <w:sz w:val="18"/>
                <w:szCs w:val="18"/>
                <w:lang w:val="en-US" w:eastAsia="zh-CN"/>
              </w:rPr>
            </w:pPr>
          </w:p>
          <w:p w14:paraId="786AB287">
            <w:pPr>
              <w:tabs>
                <w:tab w:val="left" w:pos="7937"/>
              </w:tabs>
              <w:spacing w:line="240" w:lineRule="exact"/>
              <w:jc w:val="center"/>
              <w:rPr>
                <w:rFonts w:hint="eastAsia" w:ascii="宋体" w:eastAsia="宋体"/>
                <w:color w:val="auto"/>
                <w:sz w:val="18"/>
                <w:szCs w:val="18"/>
                <w:lang w:val="en-US" w:eastAsia="zh-CN"/>
              </w:rPr>
            </w:pPr>
          </w:p>
          <w:p w14:paraId="7FC3BD41">
            <w:pPr>
              <w:tabs>
                <w:tab w:val="left" w:pos="7937"/>
              </w:tabs>
              <w:spacing w:line="240" w:lineRule="exact"/>
              <w:jc w:val="center"/>
              <w:rPr>
                <w:rFonts w:hint="eastAsia" w:ascii="宋体" w:eastAsia="宋体"/>
                <w:color w:val="auto"/>
                <w:sz w:val="18"/>
                <w:szCs w:val="18"/>
                <w:lang w:val="en-US" w:eastAsia="zh-CN"/>
              </w:rPr>
            </w:pPr>
          </w:p>
          <w:p w14:paraId="03B07054">
            <w:pPr>
              <w:tabs>
                <w:tab w:val="left" w:pos="7937"/>
              </w:tabs>
              <w:spacing w:line="240" w:lineRule="exact"/>
              <w:jc w:val="center"/>
              <w:rPr>
                <w:rFonts w:hint="eastAsia" w:ascii="宋体" w:eastAsia="宋体"/>
                <w:color w:val="auto"/>
                <w:sz w:val="18"/>
                <w:szCs w:val="18"/>
                <w:lang w:val="en-US" w:eastAsia="zh-CN"/>
              </w:rPr>
            </w:pPr>
          </w:p>
          <w:p w14:paraId="5F85AD1C">
            <w:pPr>
              <w:tabs>
                <w:tab w:val="left" w:pos="7937"/>
              </w:tabs>
              <w:spacing w:line="240" w:lineRule="exact"/>
              <w:jc w:val="center"/>
              <w:rPr>
                <w:rFonts w:hint="eastAsia" w:ascii="宋体" w:eastAsia="宋体"/>
                <w:color w:val="auto"/>
                <w:sz w:val="18"/>
                <w:szCs w:val="18"/>
                <w:lang w:val="en-US" w:eastAsia="zh-CN"/>
              </w:rPr>
            </w:pPr>
          </w:p>
          <w:p w14:paraId="5D343539">
            <w:pPr>
              <w:tabs>
                <w:tab w:val="left" w:pos="7937"/>
              </w:tabs>
              <w:spacing w:line="240" w:lineRule="exact"/>
              <w:jc w:val="center"/>
              <w:rPr>
                <w:rFonts w:hint="eastAsia" w:ascii="宋体" w:eastAsia="宋体"/>
                <w:color w:val="auto"/>
                <w:sz w:val="18"/>
                <w:szCs w:val="18"/>
                <w:lang w:val="en-US" w:eastAsia="zh-CN"/>
              </w:rPr>
            </w:pPr>
          </w:p>
          <w:p w14:paraId="7EFB13B6">
            <w:pPr>
              <w:tabs>
                <w:tab w:val="left" w:pos="7937"/>
              </w:tabs>
              <w:spacing w:line="240" w:lineRule="exact"/>
              <w:jc w:val="center"/>
              <w:rPr>
                <w:rFonts w:hint="eastAsia" w:ascii="宋体" w:eastAsia="宋体"/>
                <w:color w:val="auto"/>
                <w:sz w:val="18"/>
                <w:szCs w:val="18"/>
                <w:lang w:val="en-US" w:eastAsia="zh-CN"/>
              </w:rPr>
            </w:pPr>
          </w:p>
          <w:p w14:paraId="6CF6F601">
            <w:pPr>
              <w:tabs>
                <w:tab w:val="left" w:pos="7937"/>
              </w:tabs>
              <w:spacing w:line="240" w:lineRule="exact"/>
              <w:jc w:val="center"/>
              <w:rPr>
                <w:rFonts w:hint="eastAsia" w:ascii="宋体" w:eastAsia="宋体"/>
                <w:color w:val="auto"/>
                <w:sz w:val="18"/>
                <w:szCs w:val="18"/>
                <w:lang w:val="en-US" w:eastAsia="zh-CN"/>
              </w:rPr>
            </w:pPr>
          </w:p>
          <w:p w14:paraId="4352EBDC">
            <w:pPr>
              <w:tabs>
                <w:tab w:val="left" w:pos="7937"/>
              </w:tabs>
              <w:spacing w:line="240" w:lineRule="exact"/>
              <w:jc w:val="center"/>
              <w:rPr>
                <w:rFonts w:hint="eastAsia" w:ascii="宋体" w:eastAsia="宋体"/>
                <w:color w:val="auto"/>
                <w:sz w:val="18"/>
                <w:szCs w:val="18"/>
                <w:lang w:val="en-US" w:eastAsia="zh-CN"/>
              </w:rPr>
            </w:pPr>
          </w:p>
          <w:p w14:paraId="756EFBA3">
            <w:pPr>
              <w:tabs>
                <w:tab w:val="left" w:pos="7937"/>
              </w:tabs>
              <w:spacing w:line="240" w:lineRule="exact"/>
              <w:jc w:val="center"/>
              <w:rPr>
                <w:rFonts w:hint="eastAsia" w:ascii="宋体" w:eastAsia="宋体"/>
                <w:color w:val="auto"/>
                <w:sz w:val="18"/>
                <w:szCs w:val="18"/>
                <w:lang w:val="en-US" w:eastAsia="zh-CN"/>
              </w:rPr>
            </w:pPr>
          </w:p>
          <w:p w14:paraId="7C43B4E9">
            <w:pPr>
              <w:tabs>
                <w:tab w:val="left" w:pos="7937"/>
              </w:tabs>
              <w:spacing w:line="240" w:lineRule="exact"/>
              <w:jc w:val="center"/>
              <w:rPr>
                <w:rFonts w:hint="eastAsia" w:ascii="宋体" w:eastAsia="宋体"/>
                <w:color w:val="auto"/>
                <w:sz w:val="18"/>
                <w:szCs w:val="18"/>
                <w:lang w:val="en-US" w:eastAsia="zh-CN"/>
              </w:rPr>
            </w:pPr>
          </w:p>
          <w:p w14:paraId="67510D49">
            <w:pPr>
              <w:tabs>
                <w:tab w:val="left" w:pos="7937"/>
              </w:tabs>
              <w:spacing w:line="240" w:lineRule="exact"/>
              <w:jc w:val="center"/>
              <w:rPr>
                <w:rFonts w:hint="eastAsia" w:ascii="宋体" w:eastAsia="宋体"/>
                <w:color w:val="auto"/>
                <w:sz w:val="18"/>
                <w:szCs w:val="18"/>
                <w:lang w:val="en-US" w:eastAsia="zh-CN"/>
              </w:rPr>
            </w:pPr>
          </w:p>
          <w:p w14:paraId="2387BFF6">
            <w:pPr>
              <w:tabs>
                <w:tab w:val="left" w:pos="7937"/>
              </w:tabs>
              <w:spacing w:line="240" w:lineRule="exact"/>
              <w:jc w:val="center"/>
              <w:rPr>
                <w:rFonts w:hint="eastAsia" w:ascii="宋体" w:eastAsia="宋体"/>
                <w:color w:val="auto"/>
                <w:sz w:val="18"/>
                <w:szCs w:val="18"/>
                <w:lang w:val="en-US" w:eastAsia="zh-CN"/>
              </w:rPr>
            </w:pPr>
          </w:p>
          <w:p w14:paraId="1645803F">
            <w:pPr>
              <w:tabs>
                <w:tab w:val="left" w:pos="7937"/>
              </w:tabs>
              <w:spacing w:line="240" w:lineRule="exact"/>
              <w:jc w:val="center"/>
              <w:rPr>
                <w:rFonts w:hint="eastAsia" w:ascii="宋体" w:eastAsia="宋体"/>
                <w:color w:val="auto"/>
                <w:sz w:val="18"/>
                <w:szCs w:val="18"/>
                <w:lang w:val="en-US" w:eastAsia="zh-CN"/>
              </w:rPr>
            </w:pPr>
          </w:p>
          <w:p w14:paraId="473F138A">
            <w:pPr>
              <w:tabs>
                <w:tab w:val="left" w:pos="7937"/>
              </w:tabs>
              <w:spacing w:line="240" w:lineRule="exact"/>
              <w:jc w:val="center"/>
              <w:rPr>
                <w:rFonts w:hint="eastAsia" w:ascii="宋体" w:eastAsia="宋体"/>
                <w:color w:val="auto"/>
                <w:sz w:val="18"/>
                <w:szCs w:val="18"/>
                <w:lang w:val="en-US" w:eastAsia="zh-CN"/>
              </w:rPr>
            </w:pPr>
          </w:p>
          <w:p w14:paraId="38D4A120">
            <w:pPr>
              <w:tabs>
                <w:tab w:val="left" w:pos="7937"/>
              </w:tabs>
              <w:spacing w:line="240" w:lineRule="exact"/>
              <w:jc w:val="center"/>
              <w:rPr>
                <w:rFonts w:hint="eastAsia" w:ascii="宋体" w:eastAsia="宋体"/>
                <w:color w:val="auto"/>
                <w:sz w:val="18"/>
                <w:szCs w:val="18"/>
                <w:lang w:val="en-US" w:eastAsia="zh-CN"/>
              </w:rPr>
            </w:pPr>
          </w:p>
          <w:p w14:paraId="38FF23F2">
            <w:pPr>
              <w:tabs>
                <w:tab w:val="left" w:pos="7937"/>
              </w:tabs>
              <w:spacing w:line="240" w:lineRule="exact"/>
              <w:jc w:val="center"/>
              <w:rPr>
                <w:rFonts w:hint="eastAsia" w:ascii="宋体" w:eastAsia="宋体"/>
                <w:color w:val="auto"/>
                <w:sz w:val="18"/>
                <w:szCs w:val="18"/>
                <w:lang w:val="en-US" w:eastAsia="zh-CN"/>
              </w:rPr>
            </w:pPr>
          </w:p>
          <w:p w14:paraId="7AF1B211">
            <w:pPr>
              <w:tabs>
                <w:tab w:val="left" w:pos="7937"/>
              </w:tabs>
              <w:spacing w:line="240" w:lineRule="exact"/>
              <w:jc w:val="center"/>
              <w:rPr>
                <w:rFonts w:hint="eastAsia" w:ascii="宋体" w:eastAsia="宋体"/>
                <w:color w:val="auto"/>
                <w:sz w:val="18"/>
                <w:szCs w:val="18"/>
                <w:lang w:val="en-US" w:eastAsia="zh-CN"/>
              </w:rPr>
            </w:pPr>
          </w:p>
          <w:p w14:paraId="73E7C495">
            <w:pPr>
              <w:tabs>
                <w:tab w:val="left" w:pos="7937"/>
              </w:tabs>
              <w:spacing w:line="240" w:lineRule="exact"/>
              <w:jc w:val="center"/>
              <w:rPr>
                <w:rFonts w:hint="eastAsia" w:ascii="宋体" w:eastAsia="宋体"/>
                <w:color w:val="auto"/>
                <w:sz w:val="18"/>
                <w:szCs w:val="18"/>
                <w:lang w:val="en-US" w:eastAsia="zh-CN"/>
              </w:rPr>
            </w:pPr>
          </w:p>
          <w:p w14:paraId="45584EBB">
            <w:pPr>
              <w:tabs>
                <w:tab w:val="left" w:pos="7937"/>
              </w:tabs>
              <w:spacing w:line="240" w:lineRule="exact"/>
              <w:jc w:val="center"/>
              <w:rPr>
                <w:rFonts w:hint="eastAsia" w:ascii="宋体" w:eastAsia="宋体"/>
                <w:color w:val="auto"/>
                <w:sz w:val="18"/>
                <w:szCs w:val="18"/>
                <w:lang w:val="en-US" w:eastAsia="zh-CN"/>
              </w:rPr>
            </w:pPr>
          </w:p>
          <w:p w14:paraId="2F2B9BE9">
            <w:pPr>
              <w:tabs>
                <w:tab w:val="left" w:pos="7937"/>
              </w:tabs>
              <w:spacing w:line="240" w:lineRule="exact"/>
              <w:jc w:val="center"/>
              <w:rPr>
                <w:rFonts w:hint="eastAsia" w:ascii="宋体" w:eastAsia="宋体"/>
                <w:color w:val="auto"/>
                <w:sz w:val="18"/>
                <w:szCs w:val="18"/>
                <w:lang w:val="en-US" w:eastAsia="zh-CN"/>
              </w:rPr>
            </w:pPr>
          </w:p>
          <w:p w14:paraId="5E6D89F7">
            <w:pPr>
              <w:tabs>
                <w:tab w:val="left" w:pos="7937"/>
              </w:tabs>
              <w:spacing w:line="240" w:lineRule="exact"/>
              <w:jc w:val="center"/>
              <w:rPr>
                <w:rFonts w:hint="eastAsia" w:ascii="宋体" w:eastAsia="宋体"/>
                <w:color w:val="auto"/>
                <w:sz w:val="18"/>
                <w:szCs w:val="18"/>
                <w:lang w:val="en-US" w:eastAsia="zh-CN"/>
              </w:rPr>
            </w:pPr>
          </w:p>
          <w:p w14:paraId="16FBEB2D">
            <w:pPr>
              <w:tabs>
                <w:tab w:val="left" w:pos="7937"/>
              </w:tabs>
              <w:spacing w:line="240" w:lineRule="exact"/>
              <w:jc w:val="center"/>
              <w:rPr>
                <w:rFonts w:hint="eastAsia" w:ascii="宋体" w:eastAsia="宋体"/>
                <w:color w:val="auto"/>
                <w:sz w:val="18"/>
                <w:szCs w:val="18"/>
                <w:lang w:val="en-US" w:eastAsia="zh-CN"/>
              </w:rPr>
            </w:pPr>
          </w:p>
          <w:p w14:paraId="65FAF157">
            <w:pPr>
              <w:tabs>
                <w:tab w:val="left" w:pos="7937"/>
              </w:tabs>
              <w:spacing w:line="240" w:lineRule="exact"/>
              <w:jc w:val="center"/>
              <w:rPr>
                <w:rFonts w:hint="eastAsia" w:ascii="宋体" w:eastAsia="宋体"/>
                <w:color w:val="auto"/>
                <w:sz w:val="18"/>
                <w:szCs w:val="18"/>
                <w:lang w:val="en-US" w:eastAsia="zh-CN"/>
              </w:rPr>
            </w:pPr>
          </w:p>
          <w:p w14:paraId="6F9FDBA3">
            <w:pPr>
              <w:tabs>
                <w:tab w:val="left" w:pos="7937"/>
              </w:tabs>
              <w:spacing w:line="240" w:lineRule="exact"/>
              <w:jc w:val="center"/>
              <w:rPr>
                <w:rFonts w:hint="eastAsia" w:ascii="宋体" w:eastAsia="宋体"/>
                <w:color w:val="auto"/>
                <w:sz w:val="18"/>
                <w:szCs w:val="18"/>
                <w:lang w:val="en-US" w:eastAsia="zh-CN"/>
              </w:rPr>
            </w:pPr>
          </w:p>
          <w:p w14:paraId="36844751">
            <w:pPr>
              <w:tabs>
                <w:tab w:val="left" w:pos="7937"/>
              </w:tabs>
              <w:spacing w:line="240" w:lineRule="exact"/>
              <w:jc w:val="center"/>
              <w:rPr>
                <w:rFonts w:hint="eastAsia" w:ascii="宋体" w:eastAsia="宋体"/>
                <w:color w:val="auto"/>
                <w:sz w:val="18"/>
                <w:szCs w:val="18"/>
                <w:lang w:val="en-US" w:eastAsia="zh-CN"/>
              </w:rPr>
            </w:pPr>
          </w:p>
          <w:p w14:paraId="2E45E12F">
            <w:pPr>
              <w:tabs>
                <w:tab w:val="left" w:pos="7937"/>
              </w:tabs>
              <w:spacing w:line="240" w:lineRule="exact"/>
              <w:jc w:val="center"/>
              <w:rPr>
                <w:rFonts w:hint="eastAsia" w:ascii="宋体" w:eastAsia="宋体"/>
                <w:color w:val="auto"/>
                <w:sz w:val="18"/>
                <w:szCs w:val="18"/>
                <w:lang w:val="en-US" w:eastAsia="zh-CN"/>
              </w:rPr>
            </w:pPr>
          </w:p>
          <w:p w14:paraId="73C2B55B">
            <w:pPr>
              <w:tabs>
                <w:tab w:val="left" w:pos="7937"/>
              </w:tabs>
              <w:spacing w:line="240" w:lineRule="exact"/>
              <w:jc w:val="center"/>
              <w:rPr>
                <w:rFonts w:hint="eastAsia" w:ascii="宋体" w:eastAsia="宋体"/>
                <w:color w:val="auto"/>
                <w:sz w:val="18"/>
                <w:szCs w:val="18"/>
                <w:lang w:val="en-US" w:eastAsia="zh-CN"/>
              </w:rPr>
            </w:pPr>
          </w:p>
          <w:p w14:paraId="641F2B69">
            <w:pPr>
              <w:tabs>
                <w:tab w:val="left" w:pos="7937"/>
              </w:tabs>
              <w:spacing w:line="240" w:lineRule="exact"/>
              <w:jc w:val="center"/>
              <w:rPr>
                <w:rFonts w:hint="eastAsia" w:ascii="宋体" w:eastAsia="宋体"/>
                <w:color w:val="auto"/>
                <w:sz w:val="18"/>
                <w:szCs w:val="18"/>
                <w:lang w:val="en-US" w:eastAsia="zh-CN"/>
              </w:rPr>
            </w:pPr>
          </w:p>
          <w:p w14:paraId="21A164F2">
            <w:pPr>
              <w:tabs>
                <w:tab w:val="left" w:pos="7937"/>
              </w:tabs>
              <w:spacing w:line="240" w:lineRule="exact"/>
              <w:jc w:val="center"/>
              <w:rPr>
                <w:rFonts w:hint="eastAsia" w:ascii="宋体" w:eastAsia="宋体"/>
                <w:color w:val="auto"/>
                <w:sz w:val="18"/>
                <w:szCs w:val="18"/>
                <w:lang w:val="en-US" w:eastAsia="zh-CN"/>
              </w:rPr>
            </w:pPr>
          </w:p>
          <w:p w14:paraId="75C1FAFA">
            <w:pPr>
              <w:tabs>
                <w:tab w:val="left" w:pos="7937"/>
              </w:tabs>
              <w:spacing w:line="240" w:lineRule="exact"/>
              <w:jc w:val="center"/>
              <w:rPr>
                <w:rFonts w:hint="eastAsia" w:ascii="宋体" w:eastAsia="宋体"/>
                <w:color w:val="auto"/>
                <w:sz w:val="18"/>
                <w:szCs w:val="18"/>
                <w:lang w:val="en-US" w:eastAsia="zh-CN"/>
              </w:rPr>
            </w:pPr>
            <w:r>
              <w:rPr>
                <w:rFonts w:hint="eastAsia" w:ascii="宋体" w:eastAsia="宋体"/>
                <w:color w:val="auto"/>
                <w:sz w:val="18"/>
                <w:szCs w:val="18"/>
                <w:lang w:val="en-US" w:eastAsia="zh-CN"/>
              </w:rPr>
              <w:t>灵寿县数据和政务服务局</w:t>
            </w:r>
          </w:p>
        </w:tc>
        <w:tc>
          <w:tcPr>
            <w:tcW w:w="3701" w:type="dxa"/>
            <w:vAlign w:val="center"/>
          </w:tcPr>
          <w:p w14:paraId="5FE839C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法律：《中华人民共和国药品管理法》（1984年9月20日主席令第十八号，2019年8月26日第十三届全国人民代表大会常务委员会第十二次会议第二次修订）第五十一条“从事药品批发活动，应当经所在地省、自治区、直辖市人民政府药品监督管理部门批准，取得药品经营许可证。从事药品零售活动，应当经所在地县级以上地方人民政府药品监督管理部门批准，取得药品经营许可证。无药品经营许可证的，不得经营药品。药品经营许可证应当标明有效期和经营范围，到期重新审查发证。药品监督管理部门实施药品经营许可，除依据本法第五十二条规定的条件外，还应当遵循方便群众购药的原则。”</w:t>
            </w:r>
          </w:p>
          <w:p w14:paraId="7853197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部委规章：《药品经营许可证管理办法》(2004年2月4日国家食品药品监督管理局令第6号公布，2017年11月17日国家食品药品监督管理总局令第37号修正)第三条“国家食品药品监督管理总局主管全国药品经营许可的监督管理工作。省、自治区、直辖市食品药品监督管理部门负责本辖区内药品批发企业《药品经营许可证》发证、换证、变更和日常监督管理工作，并指导和监督下级食品药品监督管理部门开展《药品经营许可证》的监督管理工作。设区的市级食品药品监督管理部门或省、自治区、直辖市食品药品监督管理部门直接设置的县级食品药品监督管理部门负责本辖区内药品零售企业《药品经营许可证》发证、换证、变更和日常监督管理等工作。”</w:t>
            </w:r>
          </w:p>
          <w:p w14:paraId="754BDAB7">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三条“《药品经营许可证》变更分为许可事项变更和登记事项变更。许可事项变更是指经营方式、经营范围、注册地址、仓库地址(包括增减仓库)、企业法定代表人或负责人以及质量负责人的变更。登记事项变更是指上述事项以外的其他事项的变更。”</w:t>
            </w:r>
          </w:p>
          <w:p w14:paraId="47D873AC">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九条“《药品经营许可证》有效期为5年。有效期届满，需要继续经营药品的，持证企业应在有效期届满前6个月内，向原发证机关申请换发《药品经营许可证》。原发证机关按本办法规定的申办条件进行审查，符合条件的，收回原证，换发新证。不符合条件的，可限期3个月进行整改，整改后仍不符合条件的，注销原《药品经营许可证》。食品药品监督管理部门根据药品经营企业的申请，应当在《药品经营许可证》有效期届满前作出是否准予其换证的决定。逾期未作出决定的，视为准予换证。”</w:t>
            </w:r>
          </w:p>
          <w:p w14:paraId="0D70F449">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二十六条条款内容：有下列情形之一的，《药品经营许可证》由原发证机关注销：（一）《药品经营许可证》有效期届满未换证的；（二）药品经营企业终止经营药品或者关闭的；（三）《药品经营许可证》被依法撤销、撤回、吊销、收回、缴销或者宣布无效的；（四）不可抗力导致《药品经营许可证》的许可事项无法实施的；（五）法律、法规规定的应当注销行政许可的其他情形。食品药品监督管理部门注销《药品经营许可证》的，应当自注销之日起5个工作日内通知有关工商行政管理部门。</w:t>
            </w:r>
          </w:p>
          <w:p w14:paraId="6CE0573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第二十九条“企业遗失《药品经营许可证》，应立即向发证机关报告，并在发证机关指定的媒体上登载遗失声明。发证机关在企业登载遗失声明之日起满1个月后，按原核准事项补发《药品经营许可证》。”</w:t>
            </w:r>
          </w:p>
          <w:p w14:paraId="05A53D22">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行政法规《中华人民共和国药品管理法实施条例》药品管理法实施条例是根据《中华人民共和国药品管理法》的规定制定的。2002年8月4日国务院令第360号公布,自2002年9月15日起施行。根据2016年2月6日《国务院关于修改部分行政法规的决定》第一次修订 根据2019年3月2日《国务院关于修改部分行政法规的决定》第二次修订。</w:t>
            </w:r>
          </w:p>
          <w:p w14:paraId="307E685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一条开办药品批发企业,申办人应当向拟办企业所在地省、自治区、直辖市人民政府药品监督管理部门提出申请。省、自治区、直辖市人民政府药品监督管理部门应当自收到申请之日起30个工作日内,依据国务院药品监督管理部门规定的设置标准作出是否同意筹建的决定。申办人完成拟办企业筹建后,应当向原审批部门申请验收。原审批部门应当自收到申请之日起30个工作日内,依据《中华人民共和国药品管理法》第十五条规定的开办条件组织验收；符合条件的,发给《药品经营许可证》。申办人凭《药品经营许可证》到工商行政管理部门依法办理登记注册。</w:t>
            </w:r>
          </w:p>
          <w:p w14:paraId="5BC494C8">
            <w:pPr>
              <w:tabs>
                <w:tab w:val="left" w:pos="7937"/>
              </w:tabs>
              <w:spacing w:line="240" w:lineRule="exact"/>
              <w:rPr>
                <w:rFonts w:hint="default"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二条开办药品零售企业,申办人应当向拟办企业所在地设区的市级药品监督管理机构或者省、自治区、直辖市人民政府药品监督管理部门直接设置的县级药品监督管理机构提出申请。受理申请的药品监督管理机构应当自收到申请之日起30个工作日内,依据国务院药品监督管理部门的规定,结合当地常住人口数量、地域、交通状况和实际需要进行审查,作出是否同意筹建的决定。申办人完成拟办企业筹建后,应当向原审批机构申请验收。原审批机构应当自收到申请之日起15个工作日内,依据《中华人民共和国药品管理法》第十五条规定的开办条件组织验收；符合条件的,发给《药品经营许可证》。申办人凭《药品经营许可证》到工商行政管理部门依法办理登记注册。</w:t>
            </w:r>
          </w:p>
        </w:tc>
        <w:tc>
          <w:tcPr>
            <w:tcW w:w="3396" w:type="dxa"/>
            <w:gridSpan w:val="3"/>
            <w:vAlign w:val="center"/>
          </w:tcPr>
          <w:p w14:paraId="19ABEEB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1B60FC05">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2、审查责任：按照</w:t>
            </w:r>
            <w:r>
              <w:rPr>
                <w:rFonts w:hint="eastAsia" w:ascii="宋体" w:eastAsia="宋体" w:cs="Arial"/>
                <w:color w:val="auto"/>
                <w:kern w:val="0"/>
                <w:sz w:val="18"/>
                <w:szCs w:val="18"/>
                <w:lang w:val="en-US" w:eastAsia="zh-CN"/>
              </w:rPr>
              <w:t>《中华人民共和国药品管理法》等法律法规</w:t>
            </w:r>
            <w:r>
              <w:rPr>
                <w:rFonts w:hint="eastAsia" w:ascii="宋体" w:eastAsia="宋体" w:cs="Arial"/>
                <w:color w:val="auto"/>
                <w:kern w:val="0"/>
                <w:sz w:val="18"/>
                <w:szCs w:val="18"/>
              </w:rPr>
              <w:t>，对书面申请材料进行审查，提出是否同意意见</w:t>
            </w:r>
            <w:r>
              <w:rPr>
                <w:rFonts w:hint="eastAsia" w:ascii="宋体" w:eastAsia="宋体" w:cs="Arial"/>
                <w:color w:val="auto"/>
                <w:kern w:val="0"/>
                <w:sz w:val="18"/>
                <w:szCs w:val="18"/>
                <w:lang w:eastAsia="zh-CN"/>
              </w:rPr>
              <w:t>。</w:t>
            </w:r>
          </w:p>
          <w:p w14:paraId="3696F03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1F6C5F0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4、送达责任：准予许可的制发送达</w:t>
            </w:r>
            <w:r>
              <w:rPr>
                <w:rFonts w:hint="eastAsia" w:ascii="宋体" w:eastAsia="宋体" w:cs="Arial"/>
                <w:color w:val="auto"/>
                <w:kern w:val="0"/>
                <w:sz w:val="18"/>
                <w:szCs w:val="18"/>
                <w:lang w:val="en-US" w:eastAsia="zh-CN"/>
              </w:rPr>
              <w:t>药品经营许可证</w:t>
            </w:r>
            <w:r>
              <w:rPr>
                <w:rFonts w:hint="eastAsia" w:ascii="宋体" w:eastAsia="宋体" w:cs="Arial"/>
                <w:color w:val="auto"/>
                <w:kern w:val="0"/>
                <w:sz w:val="18"/>
                <w:szCs w:val="18"/>
              </w:rPr>
              <w:t xml:space="preserve">，按规定报国家局备案，信息公开。 </w:t>
            </w:r>
          </w:p>
          <w:p w14:paraId="4DC1D5E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5、事后</w:t>
            </w:r>
            <w:r>
              <w:rPr>
                <w:rFonts w:hint="eastAsia" w:ascii="宋体" w:eastAsia="宋体" w:cs="Arial"/>
                <w:color w:val="auto"/>
                <w:kern w:val="0"/>
                <w:sz w:val="18"/>
                <w:szCs w:val="18"/>
                <w:lang w:val="en-US" w:eastAsia="zh-CN"/>
              </w:rPr>
              <w:t>推送</w:t>
            </w:r>
            <w:r>
              <w:rPr>
                <w:rFonts w:hint="eastAsia" w:ascii="宋体" w:eastAsia="宋体" w:cs="Arial"/>
                <w:color w:val="auto"/>
                <w:kern w:val="0"/>
                <w:sz w:val="18"/>
                <w:szCs w:val="18"/>
              </w:rPr>
              <w:t>责任：</w:t>
            </w:r>
            <w:r>
              <w:rPr>
                <w:rFonts w:hint="eastAsia" w:ascii="宋体" w:eastAsia="宋体" w:cs="Arial"/>
                <w:color w:val="auto"/>
                <w:kern w:val="0"/>
                <w:sz w:val="18"/>
                <w:szCs w:val="18"/>
                <w:lang w:val="en-US" w:eastAsia="zh-CN"/>
              </w:rPr>
              <w:t>及时将信息推送给有关部门监管。</w:t>
            </w:r>
          </w:p>
          <w:p w14:paraId="017073F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319FA86F">
            <w:pPr>
              <w:tabs>
                <w:tab w:val="left" w:pos="7937"/>
              </w:tabs>
              <w:spacing w:line="240" w:lineRule="exact"/>
              <w:rPr>
                <w:rFonts w:hint="eastAsia" w:ascii="宋体" w:eastAsia="宋体" w:cs="Arial"/>
                <w:color w:val="auto"/>
                <w:kern w:val="0"/>
                <w:sz w:val="18"/>
                <w:szCs w:val="18"/>
              </w:rPr>
            </w:pPr>
          </w:p>
          <w:p w14:paraId="56E6B38F">
            <w:pPr>
              <w:tabs>
                <w:tab w:val="left" w:pos="7937"/>
              </w:tabs>
              <w:spacing w:line="240" w:lineRule="exact"/>
              <w:rPr>
                <w:rFonts w:hint="eastAsia" w:ascii="宋体" w:eastAsia="宋体" w:cs="Arial"/>
                <w:color w:val="auto"/>
                <w:kern w:val="0"/>
                <w:sz w:val="18"/>
                <w:szCs w:val="18"/>
              </w:rPr>
            </w:pPr>
          </w:p>
          <w:p w14:paraId="6FFE4A71">
            <w:pPr>
              <w:tabs>
                <w:tab w:val="left" w:pos="7937"/>
              </w:tabs>
              <w:spacing w:line="240" w:lineRule="exact"/>
              <w:rPr>
                <w:rFonts w:hint="eastAsia" w:ascii="宋体" w:eastAsia="宋体" w:cs="Arial"/>
                <w:color w:val="auto"/>
                <w:kern w:val="0"/>
                <w:sz w:val="18"/>
                <w:szCs w:val="18"/>
              </w:rPr>
            </w:pPr>
          </w:p>
          <w:p w14:paraId="6FA2B29A">
            <w:pPr>
              <w:tabs>
                <w:tab w:val="left" w:pos="7937"/>
              </w:tabs>
              <w:spacing w:line="240" w:lineRule="exact"/>
              <w:rPr>
                <w:rFonts w:hint="eastAsia" w:ascii="宋体" w:eastAsia="宋体" w:cs="Arial"/>
                <w:color w:val="auto"/>
                <w:kern w:val="0"/>
                <w:sz w:val="18"/>
                <w:szCs w:val="18"/>
              </w:rPr>
            </w:pPr>
          </w:p>
          <w:p w14:paraId="4C54F3E0">
            <w:pPr>
              <w:tabs>
                <w:tab w:val="left" w:pos="7937"/>
              </w:tabs>
              <w:spacing w:line="240" w:lineRule="exact"/>
              <w:rPr>
                <w:rFonts w:hint="eastAsia" w:ascii="宋体" w:eastAsia="宋体" w:cs="Arial"/>
                <w:color w:val="auto"/>
                <w:kern w:val="0"/>
                <w:sz w:val="18"/>
                <w:szCs w:val="18"/>
              </w:rPr>
            </w:pPr>
          </w:p>
          <w:p w14:paraId="7B8A6031">
            <w:pPr>
              <w:tabs>
                <w:tab w:val="left" w:pos="7937"/>
              </w:tabs>
              <w:spacing w:line="240" w:lineRule="exact"/>
              <w:rPr>
                <w:rFonts w:hint="eastAsia" w:ascii="宋体" w:eastAsia="宋体" w:cs="Arial"/>
                <w:color w:val="auto"/>
                <w:kern w:val="0"/>
                <w:sz w:val="18"/>
                <w:szCs w:val="18"/>
              </w:rPr>
            </w:pPr>
          </w:p>
          <w:p w14:paraId="4200FDDA">
            <w:pPr>
              <w:tabs>
                <w:tab w:val="left" w:pos="7937"/>
              </w:tabs>
              <w:spacing w:line="240" w:lineRule="exact"/>
              <w:rPr>
                <w:rFonts w:hint="eastAsia" w:ascii="宋体" w:eastAsia="宋体" w:cs="Arial"/>
                <w:color w:val="auto"/>
                <w:kern w:val="0"/>
                <w:sz w:val="18"/>
                <w:szCs w:val="18"/>
              </w:rPr>
            </w:pPr>
          </w:p>
          <w:p w14:paraId="1BD7510E">
            <w:pPr>
              <w:tabs>
                <w:tab w:val="left" w:pos="7937"/>
              </w:tabs>
              <w:spacing w:line="240" w:lineRule="exact"/>
              <w:rPr>
                <w:rFonts w:hint="eastAsia" w:ascii="宋体" w:eastAsia="宋体" w:cs="Arial"/>
                <w:color w:val="auto"/>
                <w:kern w:val="0"/>
                <w:sz w:val="18"/>
                <w:szCs w:val="18"/>
              </w:rPr>
            </w:pPr>
          </w:p>
          <w:p w14:paraId="3F0CE39D">
            <w:pPr>
              <w:tabs>
                <w:tab w:val="left" w:pos="7937"/>
              </w:tabs>
              <w:spacing w:line="240" w:lineRule="exact"/>
              <w:rPr>
                <w:rFonts w:hint="eastAsia" w:ascii="宋体" w:eastAsia="宋体" w:cs="Arial"/>
                <w:color w:val="auto"/>
                <w:kern w:val="0"/>
                <w:sz w:val="18"/>
                <w:szCs w:val="18"/>
              </w:rPr>
            </w:pPr>
          </w:p>
          <w:p w14:paraId="62B1CB6F">
            <w:pPr>
              <w:tabs>
                <w:tab w:val="left" w:pos="7937"/>
              </w:tabs>
              <w:spacing w:line="240" w:lineRule="exact"/>
              <w:rPr>
                <w:rFonts w:hint="eastAsia" w:ascii="宋体" w:eastAsia="宋体" w:cs="Arial"/>
                <w:color w:val="auto"/>
                <w:kern w:val="0"/>
                <w:sz w:val="18"/>
                <w:szCs w:val="18"/>
              </w:rPr>
            </w:pPr>
          </w:p>
          <w:p w14:paraId="3ADD3E6D">
            <w:pPr>
              <w:tabs>
                <w:tab w:val="left" w:pos="7937"/>
              </w:tabs>
              <w:spacing w:line="240" w:lineRule="exact"/>
              <w:rPr>
                <w:rFonts w:hint="eastAsia" w:ascii="宋体" w:eastAsia="宋体" w:cs="Arial"/>
                <w:color w:val="auto"/>
                <w:kern w:val="0"/>
                <w:sz w:val="18"/>
                <w:szCs w:val="18"/>
              </w:rPr>
            </w:pPr>
          </w:p>
          <w:p w14:paraId="1A7932A5">
            <w:pPr>
              <w:tabs>
                <w:tab w:val="left" w:pos="7937"/>
              </w:tabs>
              <w:spacing w:line="240" w:lineRule="exact"/>
              <w:rPr>
                <w:rFonts w:hint="eastAsia" w:ascii="宋体" w:eastAsia="宋体" w:cs="Arial"/>
                <w:color w:val="auto"/>
                <w:kern w:val="0"/>
                <w:sz w:val="18"/>
                <w:szCs w:val="18"/>
              </w:rPr>
            </w:pPr>
          </w:p>
          <w:p w14:paraId="3A4E3E56">
            <w:pPr>
              <w:tabs>
                <w:tab w:val="left" w:pos="7937"/>
              </w:tabs>
              <w:spacing w:line="240" w:lineRule="exact"/>
              <w:rPr>
                <w:rFonts w:hint="eastAsia" w:ascii="宋体" w:eastAsia="宋体" w:cs="Arial"/>
                <w:color w:val="auto"/>
                <w:kern w:val="0"/>
                <w:sz w:val="18"/>
                <w:szCs w:val="18"/>
              </w:rPr>
            </w:pPr>
          </w:p>
          <w:p w14:paraId="1289BCB4">
            <w:pPr>
              <w:tabs>
                <w:tab w:val="left" w:pos="7937"/>
              </w:tabs>
              <w:spacing w:line="240" w:lineRule="exact"/>
              <w:rPr>
                <w:rFonts w:hint="eastAsia" w:ascii="宋体" w:eastAsia="宋体" w:cs="Arial"/>
                <w:color w:val="auto"/>
                <w:kern w:val="0"/>
                <w:sz w:val="18"/>
                <w:szCs w:val="18"/>
              </w:rPr>
            </w:pPr>
          </w:p>
          <w:p w14:paraId="4140F73B">
            <w:pPr>
              <w:tabs>
                <w:tab w:val="left" w:pos="7937"/>
              </w:tabs>
              <w:spacing w:line="240" w:lineRule="exact"/>
              <w:rPr>
                <w:rFonts w:hint="eastAsia" w:ascii="宋体" w:eastAsia="宋体" w:cs="Arial"/>
                <w:color w:val="auto"/>
                <w:kern w:val="0"/>
                <w:sz w:val="18"/>
                <w:szCs w:val="18"/>
              </w:rPr>
            </w:pPr>
          </w:p>
          <w:p w14:paraId="23C19BD6">
            <w:pPr>
              <w:tabs>
                <w:tab w:val="left" w:pos="7937"/>
              </w:tabs>
              <w:spacing w:line="240" w:lineRule="exact"/>
              <w:rPr>
                <w:rFonts w:hint="eastAsia" w:ascii="宋体" w:eastAsia="宋体" w:cs="Arial"/>
                <w:color w:val="auto"/>
                <w:kern w:val="0"/>
                <w:sz w:val="18"/>
                <w:szCs w:val="18"/>
              </w:rPr>
            </w:pPr>
          </w:p>
          <w:p w14:paraId="5E794373">
            <w:pPr>
              <w:tabs>
                <w:tab w:val="left" w:pos="7937"/>
              </w:tabs>
              <w:spacing w:line="240" w:lineRule="exact"/>
              <w:rPr>
                <w:rFonts w:hint="eastAsia" w:ascii="宋体" w:eastAsia="宋体" w:cs="Arial"/>
                <w:color w:val="auto"/>
                <w:kern w:val="0"/>
                <w:sz w:val="18"/>
                <w:szCs w:val="18"/>
              </w:rPr>
            </w:pPr>
          </w:p>
          <w:p w14:paraId="2916FCD2">
            <w:pPr>
              <w:tabs>
                <w:tab w:val="left" w:pos="7937"/>
              </w:tabs>
              <w:spacing w:line="240" w:lineRule="exact"/>
              <w:rPr>
                <w:rFonts w:hint="eastAsia" w:ascii="宋体" w:eastAsia="宋体" w:cs="Arial"/>
                <w:color w:val="auto"/>
                <w:kern w:val="0"/>
                <w:sz w:val="18"/>
                <w:szCs w:val="18"/>
              </w:rPr>
            </w:pPr>
          </w:p>
          <w:p w14:paraId="292F5BAE">
            <w:pPr>
              <w:tabs>
                <w:tab w:val="left" w:pos="7937"/>
              </w:tabs>
              <w:spacing w:line="240" w:lineRule="exact"/>
              <w:rPr>
                <w:rFonts w:hint="eastAsia" w:ascii="宋体" w:eastAsia="宋体" w:cs="Arial"/>
                <w:color w:val="auto"/>
                <w:kern w:val="0"/>
                <w:sz w:val="18"/>
                <w:szCs w:val="18"/>
              </w:rPr>
            </w:pPr>
          </w:p>
          <w:p w14:paraId="6E9A65AC">
            <w:pPr>
              <w:tabs>
                <w:tab w:val="left" w:pos="7937"/>
              </w:tabs>
              <w:spacing w:line="240" w:lineRule="exact"/>
              <w:rPr>
                <w:rFonts w:hint="eastAsia" w:ascii="宋体" w:eastAsia="宋体" w:cs="Arial"/>
                <w:color w:val="auto"/>
                <w:kern w:val="0"/>
                <w:sz w:val="18"/>
                <w:szCs w:val="18"/>
              </w:rPr>
            </w:pPr>
          </w:p>
          <w:p w14:paraId="40DA0124">
            <w:pPr>
              <w:tabs>
                <w:tab w:val="left" w:pos="7937"/>
              </w:tabs>
              <w:spacing w:line="240" w:lineRule="exact"/>
              <w:rPr>
                <w:rFonts w:hint="eastAsia" w:ascii="宋体" w:eastAsia="宋体" w:cs="Arial"/>
                <w:color w:val="auto"/>
                <w:kern w:val="0"/>
                <w:sz w:val="18"/>
                <w:szCs w:val="18"/>
              </w:rPr>
            </w:pPr>
          </w:p>
          <w:p w14:paraId="75D06F7C">
            <w:pPr>
              <w:tabs>
                <w:tab w:val="left" w:pos="7937"/>
              </w:tabs>
              <w:spacing w:line="240" w:lineRule="exact"/>
              <w:rPr>
                <w:rFonts w:hint="eastAsia" w:ascii="宋体" w:eastAsia="宋体" w:cs="Arial"/>
                <w:color w:val="auto"/>
                <w:kern w:val="0"/>
                <w:sz w:val="18"/>
                <w:szCs w:val="18"/>
              </w:rPr>
            </w:pPr>
          </w:p>
          <w:p w14:paraId="5FF10125">
            <w:pPr>
              <w:tabs>
                <w:tab w:val="left" w:pos="7937"/>
              </w:tabs>
              <w:spacing w:line="240" w:lineRule="exact"/>
              <w:rPr>
                <w:rFonts w:hint="eastAsia" w:ascii="宋体" w:eastAsia="宋体" w:cs="Arial"/>
                <w:color w:val="auto"/>
                <w:kern w:val="0"/>
                <w:sz w:val="18"/>
                <w:szCs w:val="18"/>
              </w:rPr>
            </w:pPr>
          </w:p>
          <w:p w14:paraId="173C0E6E">
            <w:pPr>
              <w:tabs>
                <w:tab w:val="left" w:pos="7937"/>
              </w:tabs>
              <w:spacing w:line="240" w:lineRule="exact"/>
              <w:rPr>
                <w:rFonts w:hint="eastAsia" w:ascii="宋体" w:eastAsia="宋体" w:cs="Arial"/>
                <w:color w:val="auto"/>
                <w:kern w:val="0"/>
                <w:sz w:val="18"/>
                <w:szCs w:val="18"/>
              </w:rPr>
            </w:pPr>
          </w:p>
          <w:p w14:paraId="775B345F">
            <w:pPr>
              <w:tabs>
                <w:tab w:val="left" w:pos="7937"/>
              </w:tabs>
              <w:spacing w:line="240" w:lineRule="exact"/>
              <w:rPr>
                <w:rFonts w:hint="eastAsia" w:ascii="宋体" w:eastAsia="宋体" w:cs="Arial"/>
                <w:color w:val="auto"/>
                <w:kern w:val="0"/>
                <w:sz w:val="18"/>
                <w:szCs w:val="18"/>
              </w:rPr>
            </w:pPr>
          </w:p>
          <w:p w14:paraId="72816EC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3B20EA0A">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2、审查责任：按照</w:t>
            </w:r>
            <w:r>
              <w:rPr>
                <w:rFonts w:hint="eastAsia" w:ascii="宋体" w:eastAsia="宋体" w:cs="Arial"/>
                <w:color w:val="auto"/>
                <w:kern w:val="0"/>
                <w:sz w:val="18"/>
                <w:szCs w:val="18"/>
                <w:lang w:val="en-US" w:eastAsia="zh-CN"/>
              </w:rPr>
              <w:t>《中华人民共和国药品管理法》等法律法规</w:t>
            </w:r>
            <w:r>
              <w:rPr>
                <w:rFonts w:hint="eastAsia" w:ascii="宋体" w:eastAsia="宋体" w:cs="Arial"/>
                <w:color w:val="auto"/>
                <w:kern w:val="0"/>
                <w:sz w:val="18"/>
                <w:szCs w:val="18"/>
              </w:rPr>
              <w:t>，对书面申请材料进行审查，提出是否同意意见</w:t>
            </w:r>
            <w:r>
              <w:rPr>
                <w:rFonts w:hint="eastAsia" w:ascii="宋体" w:eastAsia="宋体" w:cs="Arial"/>
                <w:color w:val="auto"/>
                <w:kern w:val="0"/>
                <w:sz w:val="18"/>
                <w:szCs w:val="18"/>
                <w:lang w:eastAsia="zh-CN"/>
              </w:rPr>
              <w:t>。</w:t>
            </w:r>
          </w:p>
          <w:p w14:paraId="55DB6B8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331C03A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4、送达责任：准予许可的制发送达</w:t>
            </w:r>
            <w:r>
              <w:rPr>
                <w:rFonts w:hint="eastAsia" w:ascii="宋体" w:eastAsia="宋体" w:cs="Arial"/>
                <w:color w:val="auto"/>
                <w:kern w:val="0"/>
                <w:sz w:val="18"/>
                <w:szCs w:val="18"/>
                <w:lang w:val="en-US" w:eastAsia="zh-CN"/>
              </w:rPr>
              <w:t>药品经营许可证</w:t>
            </w:r>
            <w:r>
              <w:rPr>
                <w:rFonts w:hint="eastAsia" w:ascii="宋体" w:eastAsia="宋体" w:cs="Arial"/>
                <w:color w:val="auto"/>
                <w:kern w:val="0"/>
                <w:sz w:val="18"/>
                <w:szCs w:val="18"/>
              </w:rPr>
              <w:t xml:space="preserve">，按规定报国家局备案，信息公开。 </w:t>
            </w:r>
          </w:p>
          <w:p w14:paraId="4CE911C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5、事后</w:t>
            </w:r>
            <w:r>
              <w:rPr>
                <w:rFonts w:hint="eastAsia" w:ascii="宋体" w:eastAsia="宋体" w:cs="Arial"/>
                <w:color w:val="auto"/>
                <w:kern w:val="0"/>
                <w:sz w:val="18"/>
                <w:szCs w:val="18"/>
                <w:lang w:val="en-US" w:eastAsia="zh-CN"/>
              </w:rPr>
              <w:t>推送</w:t>
            </w:r>
            <w:r>
              <w:rPr>
                <w:rFonts w:hint="eastAsia" w:ascii="宋体" w:eastAsia="宋体" w:cs="Arial"/>
                <w:color w:val="auto"/>
                <w:kern w:val="0"/>
                <w:sz w:val="18"/>
                <w:szCs w:val="18"/>
              </w:rPr>
              <w:t>责任：</w:t>
            </w:r>
            <w:r>
              <w:rPr>
                <w:rFonts w:hint="eastAsia" w:ascii="宋体" w:eastAsia="宋体" w:cs="Arial"/>
                <w:color w:val="auto"/>
                <w:kern w:val="0"/>
                <w:sz w:val="18"/>
                <w:szCs w:val="18"/>
                <w:lang w:val="en-US" w:eastAsia="zh-CN"/>
              </w:rPr>
              <w:t>及时将信息推送给有关部门监管。</w:t>
            </w:r>
          </w:p>
          <w:p w14:paraId="5E2B42A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297212F2">
            <w:pPr>
              <w:tabs>
                <w:tab w:val="left" w:pos="7937"/>
              </w:tabs>
              <w:spacing w:line="240" w:lineRule="exact"/>
              <w:rPr>
                <w:rFonts w:hint="eastAsia" w:ascii="宋体" w:eastAsia="宋体" w:cs="Arial"/>
                <w:color w:val="auto"/>
                <w:kern w:val="0"/>
                <w:sz w:val="18"/>
                <w:szCs w:val="18"/>
              </w:rPr>
            </w:pPr>
          </w:p>
          <w:p w14:paraId="03CAE175">
            <w:pPr>
              <w:tabs>
                <w:tab w:val="left" w:pos="7937"/>
              </w:tabs>
              <w:spacing w:line="240" w:lineRule="exact"/>
              <w:rPr>
                <w:rFonts w:hint="eastAsia" w:ascii="宋体" w:eastAsia="宋体" w:cs="Arial"/>
                <w:color w:val="auto"/>
                <w:kern w:val="0"/>
                <w:sz w:val="18"/>
                <w:szCs w:val="18"/>
              </w:rPr>
            </w:pPr>
          </w:p>
          <w:p w14:paraId="23DBA873">
            <w:pPr>
              <w:tabs>
                <w:tab w:val="left" w:pos="7937"/>
              </w:tabs>
              <w:spacing w:line="240" w:lineRule="exact"/>
              <w:rPr>
                <w:rFonts w:hint="eastAsia" w:ascii="宋体" w:eastAsia="宋体" w:cs="Arial"/>
                <w:color w:val="auto"/>
                <w:kern w:val="0"/>
                <w:sz w:val="18"/>
                <w:szCs w:val="18"/>
              </w:rPr>
            </w:pPr>
          </w:p>
          <w:p w14:paraId="1F8D7CDB">
            <w:pPr>
              <w:tabs>
                <w:tab w:val="left" w:pos="7937"/>
              </w:tabs>
              <w:spacing w:line="240" w:lineRule="exact"/>
              <w:rPr>
                <w:rFonts w:hint="eastAsia" w:ascii="宋体" w:eastAsia="宋体" w:cs="Arial"/>
                <w:color w:val="auto"/>
                <w:kern w:val="0"/>
                <w:sz w:val="18"/>
                <w:szCs w:val="18"/>
              </w:rPr>
            </w:pPr>
          </w:p>
          <w:p w14:paraId="2F7927AF">
            <w:pPr>
              <w:tabs>
                <w:tab w:val="left" w:pos="7937"/>
              </w:tabs>
              <w:spacing w:line="240" w:lineRule="exact"/>
              <w:rPr>
                <w:rFonts w:hint="eastAsia" w:ascii="宋体" w:eastAsia="宋体" w:cs="Arial"/>
                <w:color w:val="auto"/>
                <w:kern w:val="0"/>
                <w:sz w:val="18"/>
                <w:szCs w:val="18"/>
              </w:rPr>
            </w:pPr>
          </w:p>
          <w:p w14:paraId="72F6EA98">
            <w:pPr>
              <w:tabs>
                <w:tab w:val="left" w:pos="7937"/>
              </w:tabs>
              <w:spacing w:line="240" w:lineRule="exact"/>
              <w:rPr>
                <w:rFonts w:hint="eastAsia" w:ascii="宋体" w:eastAsia="宋体" w:cs="Arial"/>
                <w:color w:val="auto"/>
                <w:kern w:val="0"/>
                <w:sz w:val="18"/>
                <w:szCs w:val="18"/>
              </w:rPr>
            </w:pPr>
          </w:p>
          <w:p w14:paraId="67C182CE">
            <w:pPr>
              <w:tabs>
                <w:tab w:val="left" w:pos="7937"/>
              </w:tabs>
              <w:spacing w:line="240" w:lineRule="exact"/>
              <w:rPr>
                <w:rFonts w:hint="eastAsia" w:ascii="宋体" w:eastAsia="宋体" w:cs="Arial"/>
                <w:color w:val="auto"/>
                <w:kern w:val="0"/>
                <w:sz w:val="18"/>
                <w:szCs w:val="18"/>
              </w:rPr>
            </w:pPr>
          </w:p>
          <w:p w14:paraId="4226E0DE">
            <w:pPr>
              <w:tabs>
                <w:tab w:val="left" w:pos="7937"/>
              </w:tabs>
              <w:spacing w:line="240" w:lineRule="exact"/>
              <w:rPr>
                <w:rFonts w:hint="eastAsia" w:ascii="宋体" w:eastAsia="宋体" w:cs="Arial"/>
                <w:color w:val="auto"/>
                <w:kern w:val="0"/>
                <w:sz w:val="18"/>
                <w:szCs w:val="18"/>
              </w:rPr>
            </w:pPr>
          </w:p>
          <w:p w14:paraId="073601DF">
            <w:pPr>
              <w:tabs>
                <w:tab w:val="left" w:pos="7937"/>
              </w:tabs>
              <w:spacing w:line="240" w:lineRule="exact"/>
              <w:rPr>
                <w:rFonts w:hint="eastAsia" w:ascii="宋体" w:eastAsia="宋体" w:cs="Arial"/>
                <w:color w:val="auto"/>
                <w:kern w:val="0"/>
                <w:sz w:val="18"/>
                <w:szCs w:val="18"/>
              </w:rPr>
            </w:pPr>
          </w:p>
          <w:p w14:paraId="55CB6853">
            <w:pPr>
              <w:tabs>
                <w:tab w:val="left" w:pos="7937"/>
              </w:tabs>
              <w:spacing w:line="240" w:lineRule="exact"/>
              <w:rPr>
                <w:rFonts w:hint="eastAsia" w:ascii="宋体" w:eastAsia="宋体" w:cs="Arial"/>
                <w:color w:val="auto"/>
                <w:kern w:val="0"/>
                <w:sz w:val="18"/>
                <w:szCs w:val="18"/>
              </w:rPr>
            </w:pPr>
          </w:p>
          <w:p w14:paraId="2C4464A5">
            <w:pPr>
              <w:tabs>
                <w:tab w:val="left" w:pos="7937"/>
              </w:tabs>
              <w:spacing w:line="240" w:lineRule="exact"/>
              <w:rPr>
                <w:rFonts w:hint="eastAsia" w:ascii="宋体" w:eastAsia="宋体" w:cs="Arial"/>
                <w:color w:val="auto"/>
                <w:kern w:val="0"/>
                <w:sz w:val="18"/>
                <w:szCs w:val="18"/>
              </w:rPr>
            </w:pPr>
          </w:p>
          <w:p w14:paraId="0762CB29">
            <w:pPr>
              <w:tabs>
                <w:tab w:val="left" w:pos="7937"/>
              </w:tabs>
              <w:spacing w:line="240" w:lineRule="exact"/>
              <w:rPr>
                <w:rFonts w:hint="eastAsia" w:ascii="宋体" w:eastAsia="宋体" w:cs="Arial"/>
                <w:color w:val="auto"/>
                <w:kern w:val="0"/>
                <w:sz w:val="18"/>
                <w:szCs w:val="18"/>
              </w:rPr>
            </w:pPr>
          </w:p>
          <w:p w14:paraId="4D151093">
            <w:pPr>
              <w:tabs>
                <w:tab w:val="left" w:pos="7937"/>
              </w:tabs>
              <w:spacing w:line="240" w:lineRule="exact"/>
              <w:rPr>
                <w:rFonts w:hint="eastAsia" w:ascii="宋体" w:eastAsia="宋体" w:cs="Arial"/>
                <w:color w:val="auto"/>
                <w:kern w:val="0"/>
                <w:sz w:val="18"/>
                <w:szCs w:val="18"/>
              </w:rPr>
            </w:pPr>
          </w:p>
          <w:p w14:paraId="5EA42DF0">
            <w:pPr>
              <w:tabs>
                <w:tab w:val="left" w:pos="7937"/>
              </w:tabs>
              <w:spacing w:line="240" w:lineRule="exact"/>
              <w:rPr>
                <w:rFonts w:hint="eastAsia" w:ascii="宋体" w:eastAsia="宋体" w:cs="Arial"/>
                <w:color w:val="auto"/>
                <w:kern w:val="0"/>
                <w:sz w:val="18"/>
                <w:szCs w:val="18"/>
              </w:rPr>
            </w:pPr>
          </w:p>
          <w:p w14:paraId="7E25C880">
            <w:pPr>
              <w:tabs>
                <w:tab w:val="left" w:pos="7937"/>
              </w:tabs>
              <w:spacing w:line="240" w:lineRule="exact"/>
              <w:rPr>
                <w:rFonts w:hint="eastAsia" w:ascii="宋体" w:eastAsia="宋体" w:cs="Arial"/>
                <w:color w:val="auto"/>
                <w:kern w:val="0"/>
                <w:sz w:val="18"/>
                <w:szCs w:val="18"/>
              </w:rPr>
            </w:pPr>
          </w:p>
          <w:p w14:paraId="222C6C97">
            <w:pPr>
              <w:tabs>
                <w:tab w:val="left" w:pos="7937"/>
              </w:tabs>
              <w:spacing w:line="240" w:lineRule="exact"/>
              <w:rPr>
                <w:rFonts w:hint="eastAsia" w:ascii="宋体" w:eastAsia="宋体" w:cs="Arial"/>
                <w:color w:val="auto"/>
                <w:kern w:val="0"/>
                <w:sz w:val="18"/>
                <w:szCs w:val="18"/>
              </w:rPr>
            </w:pPr>
          </w:p>
          <w:p w14:paraId="4A5514B1">
            <w:pPr>
              <w:tabs>
                <w:tab w:val="left" w:pos="7937"/>
              </w:tabs>
              <w:spacing w:line="240" w:lineRule="exact"/>
              <w:rPr>
                <w:rFonts w:hint="eastAsia" w:ascii="宋体" w:eastAsia="宋体" w:cs="Arial"/>
                <w:color w:val="auto"/>
                <w:kern w:val="0"/>
                <w:sz w:val="18"/>
                <w:szCs w:val="18"/>
              </w:rPr>
            </w:pPr>
          </w:p>
          <w:p w14:paraId="462B9871">
            <w:pPr>
              <w:tabs>
                <w:tab w:val="left" w:pos="7937"/>
              </w:tabs>
              <w:spacing w:line="240" w:lineRule="exact"/>
              <w:rPr>
                <w:rFonts w:hint="eastAsia" w:ascii="宋体" w:eastAsia="宋体" w:cs="Arial"/>
                <w:color w:val="auto"/>
                <w:kern w:val="0"/>
                <w:sz w:val="18"/>
                <w:szCs w:val="18"/>
              </w:rPr>
            </w:pPr>
          </w:p>
          <w:p w14:paraId="38C5F4DC">
            <w:pPr>
              <w:tabs>
                <w:tab w:val="left" w:pos="7937"/>
              </w:tabs>
              <w:spacing w:line="240" w:lineRule="exact"/>
              <w:rPr>
                <w:rFonts w:hint="eastAsia" w:ascii="宋体" w:eastAsia="宋体" w:cs="Arial"/>
                <w:color w:val="auto"/>
                <w:kern w:val="0"/>
                <w:sz w:val="18"/>
                <w:szCs w:val="18"/>
              </w:rPr>
            </w:pPr>
          </w:p>
          <w:p w14:paraId="6C04C9D8">
            <w:pPr>
              <w:tabs>
                <w:tab w:val="left" w:pos="7937"/>
              </w:tabs>
              <w:spacing w:line="240" w:lineRule="exact"/>
              <w:rPr>
                <w:rFonts w:hint="eastAsia" w:ascii="宋体" w:eastAsia="宋体" w:cs="Arial"/>
                <w:color w:val="auto"/>
                <w:kern w:val="0"/>
                <w:sz w:val="18"/>
                <w:szCs w:val="18"/>
              </w:rPr>
            </w:pPr>
          </w:p>
          <w:p w14:paraId="6140CF23">
            <w:pPr>
              <w:tabs>
                <w:tab w:val="left" w:pos="7937"/>
              </w:tabs>
              <w:spacing w:line="240" w:lineRule="exact"/>
              <w:rPr>
                <w:rFonts w:hint="eastAsia" w:ascii="宋体" w:eastAsia="宋体" w:cs="Arial"/>
                <w:color w:val="auto"/>
                <w:kern w:val="0"/>
                <w:sz w:val="18"/>
                <w:szCs w:val="18"/>
              </w:rPr>
            </w:pPr>
          </w:p>
          <w:p w14:paraId="54734775">
            <w:pPr>
              <w:tabs>
                <w:tab w:val="left" w:pos="7937"/>
              </w:tabs>
              <w:spacing w:line="240" w:lineRule="exact"/>
              <w:rPr>
                <w:rFonts w:hint="eastAsia" w:ascii="宋体" w:eastAsia="宋体" w:cs="Arial"/>
                <w:color w:val="auto"/>
                <w:kern w:val="0"/>
                <w:sz w:val="18"/>
                <w:szCs w:val="18"/>
              </w:rPr>
            </w:pPr>
          </w:p>
          <w:p w14:paraId="216A11F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19A72E9A">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2、审查责任：按照</w:t>
            </w:r>
            <w:r>
              <w:rPr>
                <w:rFonts w:hint="eastAsia" w:ascii="宋体" w:eastAsia="宋体" w:cs="Arial"/>
                <w:color w:val="auto"/>
                <w:kern w:val="0"/>
                <w:sz w:val="18"/>
                <w:szCs w:val="18"/>
                <w:lang w:val="en-US" w:eastAsia="zh-CN"/>
              </w:rPr>
              <w:t>《中华人民共和国药品管理法》等法律法规</w:t>
            </w:r>
            <w:r>
              <w:rPr>
                <w:rFonts w:hint="eastAsia" w:ascii="宋体" w:eastAsia="宋体" w:cs="Arial"/>
                <w:color w:val="auto"/>
                <w:kern w:val="0"/>
                <w:sz w:val="18"/>
                <w:szCs w:val="18"/>
              </w:rPr>
              <w:t>，对书面申请材料进行审查，提出是否同意意见</w:t>
            </w:r>
            <w:r>
              <w:rPr>
                <w:rFonts w:hint="eastAsia" w:ascii="宋体" w:eastAsia="宋体" w:cs="Arial"/>
                <w:color w:val="auto"/>
                <w:kern w:val="0"/>
                <w:sz w:val="18"/>
                <w:szCs w:val="18"/>
                <w:lang w:eastAsia="zh-CN"/>
              </w:rPr>
              <w:t>。</w:t>
            </w:r>
          </w:p>
          <w:p w14:paraId="53D0D90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3053CE0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4、送达责任：准予许可的制发送达</w:t>
            </w:r>
            <w:r>
              <w:rPr>
                <w:rFonts w:hint="eastAsia" w:ascii="宋体" w:eastAsia="宋体" w:cs="Arial"/>
                <w:color w:val="auto"/>
                <w:kern w:val="0"/>
                <w:sz w:val="18"/>
                <w:szCs w:val="18"/>
                <w:lang w:val="en-US" w:eastAsia="zh-CN"/>
              </w:rPr>
              <w:t>药品经营许可证</w:t>
            </w:r>
            <w:r>
              <w:rPr>
                <w:rFonts w:hint="eastAsia" w:ascii="宋体" w:eastAsia="宋体" w:cs="Arial"/>
                <w:color w:val="auto"/>
                <w:kern w:val="0"/>
                <w:sz w:val="18"/>
                <w:szCs w:val="18"/>
              </w:rPr>
              <w:t xml:space="preserve">，按规定报国家局备案，信息公开。 </w:t>
            </w:r>
          </w:p>
          <w:p w14:paraId="2A00262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5、事后</w:t>
            </w:r>
            <w:r>
              <w:rPr>
                <w:rFonts w:hint="eastAsia" w:ascii="宋体" w:eastAsia="宋体" w:cs="Arial"/>
                <w:color w:val="auto"/>
                <w:kern w:val="0"/>
                <w:sz w:val="18"/>
                <w:szCs w:val="18"/>
                <w:lang w:val="en-US" w:eastAsia="zh-CN"/>
              </w:rPr>
              <w:t>推送</w:t>
            </w:r>
            <w:r>
              <w:rPr>
                <w:rFonts w:hint="eastAsia" w:ascii="宋体" w:eastAsia="宋体" w:cs="Arial"/>
                <w:color w:val="auto"/>
                <w:kern w:val="0"/>
                <w:sz w:val="18"/>
                <w:szCs w:val="18"/>
              </w:rPr>
              <w:t>责任：</w:t>
            </w:r>
            <w:r>
              <w:rPr>
                <w:rFonts w:hint="eastAsia" w:ascii="宋体" w:eastAsia="宋体" w:cs="Arial"/>
                <w:color w:val="auto"/>
                <w:kern w:val="0"/>
                <w:sz w:val="18"/>
                <w:szCs w:val="18"/>
                <w:lang w:val="en-US" w:eastAsia="zh-CN"/>
              </w:rPr>
              <w:t>及时将信息推送给有关部门监管。</w:t>
            </w:r>
          </w:p>
          <w:p w14:paraId="4CAE3EA2">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rPr>
              <w:t>6、其他法律法规规章文件规定应履行的责任。</w:t>
            </w:r>
          </w:p>
        </w:tc>
        <w:tc>
          <w:tcPr>
            <w:tcW w:w="3097" w:type="dxa"/>
            <w:vAlign w:val="center"/>
          </w:tcPr>
          <w:p w14:paraId="4B4B0B7F">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因不履行或不正确履行行政职责，有下列情形的，行政机关及相关工作人员应承担相应责任：</w:t>
            </w:r>
          </w:p>
          <w:p w14:paraId="794AB830">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1、对符合法定条件的</w:t>
            </w:r>
            <w:r>
              <w:rPr>
                <w:rFonts w:hint="eastAsia" w:ascii="宋体" w:eastAsia="宋体"/>
                <w:color w:val="auto"/>
                <w:sz w:val="18"/>
                <w:szCs w:val="18"/>
                <w:lang w:val="en-US" w:eastAsia="zh-CN"/>
              </w:rPr>
              <w:t>《药品经营许可证》（零售）核发</w:t>
            </w:r>
            <w:r>
              <w:rPr>
                <w:rFonts w:hint="eastAsia" w:ascii="宋体" w:eastAsia="宋体"/>
                <w:color w:val="auto"/>
                <w:sz w:val="18"/>
                <w:szCs w:val="18"/>
              </w:rPr>
              <w:t>申请不予受理的；</w:t>
            </w:r>
          </w:p>
          <w:p w14:paraId="3E372656">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2、对不符合法定条件的申请人准予行政许可或者超越法定职权作出准予行政许可决定的；</w:t>
            </w:r>
          </w:p>
          <w:p w14:paraId="733EDDE3">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3、对符合法定条件的申请人不予行政许可或者不在法定期限内作出准予行政许可决定的；</w:t>
            </w:r>
          </w:p>
          <w:p w14:paraId="51FCDB13">
            <w:pPr>
              <w:tabs>
                <w:tab w:val="left" w:pos="7937"/>
              </w:tabs>
              <w:spacing w:line="280" w:lineRule="exact"/>
              <w:rPr>
                <w:rFonts w:hint="eastAsia" w:ascii="宋体" w:eastAsia="宋体"/>
                <w:color w:val="auto"/>
                <w:sz w:val="18"/>
                <w:szCs w:val="18"/>
                <w:lang w:eastAsia="zh-CN"/>
              </w:rPr>
            </w:pPr>
            <w:r>
              <w:rPr>
                <w:rFonts w:hint="eastAsia" w:ascii="宋体" w:eastAsia="宋体"/>
                <w:color w:val="auto"/>
                <w:sz w:val="18"/>
                <w:szCs w:val="18"/>
                <w:lang w:val="en-US" w:eastAsia="zh-CN"/>
              </w:rPr>
              <w:t>4、</w:t>
            </w:r>
            <w:r>
              <w:rPr>
                <w:rFonts w:hint="eastAsia" w:ascii="宋体" w:eastAsia="宋体"/>
                <w:color w:val="auto"/>
                <w:sz w:val="18"/>
                <w:szCs w:val="18"/>
              </w:rPr>
              <w:t>从事法律禁止的其他活动，损害国家利益或者社会公共利益的</w:t>
            </w:r>
            <w:r>
              <w:rPr>
                <w:rFonts w:hint="eastAsia" w:ascii="宋体" w:eastAsia="宋体"/>
                <w:color w:val="auto"/>
                <w:sz w:val="18"/>
                <w:szCs w:val="18"/>
                <w:lang w:eastAsia="zh-CN"/>
              </w:rPr>
              <w:t>；</w:t>
            </w:r>
          </w:p>
          <w:p w14:paraId="0C2203EF">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5、</w:t>
            </w:r>
            <w:r>
              <w:rPr>
                <w:rFonts w:hint="eastAsia" w:ascii="宋体" w:eastAsia="宋体"/>
                <w:color w:val="auto"/>
                <w:sz w:val="18"/>
                <w:szCs w:val="18"/>
              </w:rPr>
              <w:t>违反法定程序实施行政许可的；</w:t>
            </w:r>
          </w:p>
          <w:p w14:paraId="4256A674">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6</w:t>
            </w:r>
            <w:r>
              <w:rPr>
                <w:rFonts w:hint="eastAsia" w:ascii="宋体" w:eastAsia="宋体"/>
                <w:color w:val="auto"/>
                <w:sz w:val="18"/>
                <w:szCs w:val="18"/>
              </w:rPr>
              <w:t>、工作中玩忽职守、滥用职权的；</w:t>
            </w:r>
          </w:p>
          <w:p w14:paraId="4D21B624">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7</w:t>
            </w:r>
            <w:r>
              <w:rPr>
                <w:rFonts w:hint="eastAsia" w:ascii="宋体" w:eastAsia="宋体"/>
                <w:color w:val="auto"/>
                <w:sz w:val="18"/>
                <w:szCs w:val="18"/>
              </w:rPr>
              <w:t>、办理</w:t>
            </w:r>
            <w:r>
              <w:rPr>
                <w:rFonts w:hint="eastAsia" w:ascii="宋体" w:eastAsia="宋体"/>
                <w:color w:val="auto"/>
                <w:sz w:val="18"/>
                <w:szCs w:val="18"/>
                <w:lang w:val="en-US" w:eastAsia="zh-CN"/>
              </w:rPr>
              <w:t>《药品经营许可证》（零售）核发</w:t>
            </w:r>
            <w:r>
              <w:rPr>
                <w:rFonts w:hint="eastAsia" w:ascii="宋体" w:eastAsia="宋体"/>
                <w:color w:val="auto"/>
                <w:sz w:val="18"/>
                <w:szCs w:val="18"/>
              </w:rPr>
              <w:t>、实施监督检查，索取或者收受他人财物或者谋取其他利益的；</w:t>
            </w:r>
          </w:p>
          <w:p w14:paraId="70980FCB">
            <w:pPr>
              <w:tabs>
                <w:tab w:val="left" w:pos="7937"/>
              </w:tabs>
              <w:spacing w:line="280" w:lineRule="exact"/>
              <w:rPr>
                <w:rFonts w:hint="default" w:ascii="宋体" w:eastAsia="宋体" w:cs="Times New Roman"/>
                <w:color w:val="auto"/>
                <w:kern w:val="2"/>
                <w:sz w:val="18"/>
                <w:szCs w:val="18"/>
                <w:lang w:val="en-US" w:eastAsia="zh-CN" w:bidi="ar-SA"/>
              </w:rPr>
            </w:pPr>
            <w:r>
              <w:rPr>
                <w:rFonts w:hint="eastAsia" w:ascii="宋体" w:eastAsia="宋体"/>
                <w:color w:val="auto"/>
                <w:sz w:val="18"/>
                <w:szCs w:val="18"/>
                <w:lang w:val="en-US" w:eastAsia="zh-CN"/>
              </w:rPr>
              <w:t>8</w:t>
            </w:r>
            <w:r>
              <w:rPr>
                <w:rFonts w:hint="eastAsia" w:ascii="宋体" w:eastAsia="宋体"/>
                <w:color w:val="auto"/>
                <w:sz w:val="18"/>
                <w:szCs w:val="18"/>
              </w:rPr>
              <w:t>、</w:t>
            </w:r>
            <w:r>
              <w:rPr>
                <w:rFonts w:hint="eastAsia" w:ascii="宋体" w:eastAsia="宋体" w:cs="Times New Roman"/>
                <w:color w:val="auto"/>
                <w:kern w:val="2"/>
                <w:sz w:val="18"/>
                <w:szCs w:val="18"/>
                <w:lang w:val="en-US" w:eastAsia="zh-CN" w:bidi="ar-SA"/>
              </w:rPr>
              <w:t>其他违反法律法规规章文件规定的行为。</w:t>
            </w:r>
          </w:p>
          <w:p w14:paraId="092ACB0D">
            <w:pPr>
              <w:tabs>
                <w:tab w:val="left" w:pos="7937"/>
              </w:tabs>
              <w:spacing w:line="280" w:lineRule="exact"/>
              <w:rPr>
                <w:rFonts w:hint="default" w:ascii="宋体" w:eastAsia="宋体"/>
                <w:color w:val="auto"/>
                <w:sz w:val="18"/>
                <w:szCs w:val="18"/>
                <w:lang w:val="en-US" w:eastAsia="zh-CN"/>
              </w:rPr>
            </w:pPr>
          </w:p>
          <w:p w14:paraId="6FE7BE51">
            <w:pPr>
              <w:tabs>
                <w:tab w:val="left" w:pos="7937"/>
              </w:tabs>
              <w:spacing w:line="280" w:lineRule="exact"/>
              <w:rPr>
                <w:rFonts w:hint="default" w:ascii="宋体" w:eastAsia="宋体"/>
                <w:color w:val="auto"/>
                <w:sz w:val="18"/>
                <w:szCs w:val="18"/>
                <w:lang w:val="en-US" w:eastAsia="zh-CN"/>
              </w:rPr>
            </w:pPr>
          </w:p>
          <w:p w14:paraId="7E360C7D">
            <w:pPr>
              <w:tabs>
                <w:tab w:val="left" w:pos="7937"/>
              </w:tabs>
              <w:spacing w:line="280" w:lineRule="exact"/>
              <w:rPr>
                <w:rFonts w:hint="default" w:ascii="宋体" w:eastAsia="宋体"/>
                <w:color w:val="auto"/>
                <w:sz w:val="18"/>
                <w:szCs w:val="18"/>
                <w:lang w:val="en-US" w:eastAsia="zh-CN"/>
              </w:rPr>
            </w:pPr>
          </w:p>
          <w:p w14:paraId="684F99A9">
            <w:pPr>
              <w:tabs>
                <w:tab w:val="left" w:pos="7937"/>
              </w:tabs>
              <w:spacing w:line="280" w:lineRule="exact"/>
              <w:rPr>
                <w:rFonts w:hint="default" w:ascii="宋体" w:eastAsia="宋体"/>
                <w:color w:val="auto"/>
                <w:sz w:val="18"/>
                <w:szCs w:val="18"/>
                <w:lang w:val="en-US" w:eastAsia="zh-CN"/>
              </w:rPr>
            </w:pPr>
          </w:p>
          <w:p w14:paraId="0910C0B3">
            <w:pPr>
              <w:tabs>
                <w:tab w:val="left" w:pos="7937"/>
              </w:tabs>
              <w:spacing w:line="280" w:lineRule="exact"/>
              <w:rPr>
                <w:rFonts w:hint="default" w:ascii="宋体" w:eastAsia="宋体"/>
                <w:color w:val="auto"/>
                <w:sz w:val="18"/>
                <w:szCs w:val="18"/>
                <w:lang w:val="en-US" w:eastAsia="zh-CN"/>
              </w:rPr>
            </w:pPr>
          </w:p>
          <w:p w14:paraId="4E9BEFFC">
            <w:pPr>
              <w:tabs>
                <w:tab w:val="left" w:pos="7937"/>
              </w:tabs>
              <w:spacing w:line="280" w:lineRule="exact"/>
              <w:rPr>
                <w:rFonts w:hint="default" w:ascii="宋体" w:eastAsia="宋体"/>
                <w:color w:val="auto"/>
                <w:sz w:val="18"/>
                <w:szCs w:val="18"/>
                <w:lang w:val="en-US" w:eastAsia="zh-CN"/>
              </w:rPr>
            </w:pPr>
          </w:p>
          <w:p w14:paraId="19EE8493">
            <w:pPr>
              <w:tabs>
                <w:tab w:val="left" w:pos="7937"/>
              </w:tabs>
              <w:spacing w:line="280" w:lineRule="exact"/>
              <w:rPr>
                <w:rFonts w:hint="default" w:ascii="宋体" w:eastAsia="宋体"/>
                <w:color w:val="auto"/>
                <w:sz w:val="18"/>
                <w:szCs w:val="18"/>
                <w:lang w:val="en-US" w:eastAsia="zh-CN"/>
              </w:rPr>
            </w:pPr>
          </w:p>
          <w:p w14:paraId="7D997C12">
            <w:pPr>
              <w:tabs>
                <w:tab w:val="left" w:pos="7937"/>
              </w:tabs>
              <w:spacing w:line="280" w:lineRule="exact"/>
              <w:rPr>
                <w:rFonts w:hint="default" w:ascii="宋体" w:eastAsia="宋体"/>
                <w:color w:val="auto"/>
                <w:sz w:val="18"/>
                <w:szCs w:val="18"/>
                <w:lang w:val="en-US" w:eastAsia="zh-CN"/>
              </w:rPr>
            </w:pPr>
          </w:p>
          <w:p w14:paraId="0F836D9F">
            <w:pPr>
              <w:tabs>
                <w:tab w:val="left" w:pos="7937"/>
              </w:tabs>
              <w:spacing w:line="280" w:lineRule="exact"/>
              <w:rPr>
                <w:rFonts w:hint="default" w:ascii="宋体" w:eastAsia="宋体"/>
                <w:color w:val="auto"/>
                <w:sz w:val="18"/>
                <w:szCs w:val="18"/>
                <w:lang w:val="en-US" w:eastAsia="zh-CN"/>
              </w:rPr>
            </w:pPr>
          </w:p>
          <w:p w14:paraId="05317507">
            <w:pPr>
              <w:tabs>
                <w:tab w:val="left" w:pos="7937"/>
              </w:tabs>
              <w:spacing w:line="280" w:lineRule="exact"/>
              <w:rPr>
                <w:rFonts w:hint="default" w:ascii="宋体" w:eastAsia="宋体"/>
                <w:color w:val="auto"/>
                <w:sz w:val="18"/>
                <w:szCs w:val="18"/>
                <w:lang w:val="en-US" w:eastAsia="zh-CN"/>
              </w:rPr>
            </w:pPr>
          </w:p>
          <w:p w14:paraId="46A7329B">
            <w:pPr>
              <w:tabs>
                <w:tab w:val="left" w:pos="7937"/>
              </w:tabs>
              <w:spacing w:line="280" w:lineRule="exact"/>
              <w:rPr>
                <w:rFonts w:hint="default" w:ascii="宋体" w:eastAsia="宋体"/>
                <w:color w:val="auto"/>
                <w:sz w:val="18"/>
                <w:szCs w:val="18"/>
                <w:lang w:val="en-US" w:eastAsia="zh-CN"/>
              </w:rPr>
            </w:pPr>
          </w:p>
          <w:p w14:paraId="04A2B509">
            <w:pPr>
              <w:tabs>
                <w:tab w:val="left" w:pos="7937"/>
              </w:tabs>
              <w:spacing w:line="280" w:lineRule="exact"/>
              <w:rPr>
                <w:rFonts w:hint="default" w:ascii="宋体" w:eastAsia="宋体"/>
                <w:color w:val="auto"/>
                <w:sz w:val="18"/>
                <w:szCs w:val="18"/>
                <w:lang w:val="en-US" w:eastAsia="zh-CN"/>
              </w:rPr>
            </w:pPr>
          </w:p>
          <w:p w14:paraId="449E71AC">
            <w:pPr>
              <w:tabs>
                <w:tab w:val="left" w:pos="7937"/>
              </w:tabs>
              <w:spacing w:line="280" w:lineRule="exact"/>
              <w:rPr>
                <w:rFonts w:hint="default" w:ascii="宋体" w:eastAsia="宋体"/>
                <w:color w:val="auto"/>
                <w:sz w:val="18"/>
                <w:szCs w:val="18"/>
                <w:lang w:val="en-US" w:eastAsia="zh-CN"/>
              </w:rPr>
            </w:pPr>
          </w:p>
          <w:p w14:paraId="64A8C18D">
            <w:pPr>
              <w:tabs>
                <w:tab w:val="left" w:pos="7937"/>
              </w:tabs>
              <w:spacing w:line="280" w:lineRule="exact"/>
              <w:rPr>
                <w:rFonts w:hint="default" w:ascii="宋体" w:eastAsia="宋体"/>
                <w:color w:val="auto"/>
                <w:sz w:val="18"/>
                <w:szCs w:val="18"/>
                <w:lang w:val="en-US" w:eastAsia="zh-CN"/>
              </w:rPr>
            </w:pPr>
          </w:p>
          <w:p w14:paraId="4815DC00">
            <w:pPr>
              <w:tabs>
                <w:tab w:val="left" w:pos="7937"/>
              </w:tabs>
              <w:spacing w:line="280" w:lineRule="exact"/>
              <w:rPr>
                <w:rFonts w:hint="default" w:ascii="宋体" w:eastAsia="宋体"/>
                <w:color w:val="auto"/>
                <w:sz w:val="18"/>
                <w:szCs w:val="18"/>
                <w:lang w:val="en-US" w:eastAsia="zh-CN"/>
              </w:rPr>
            </w:pPr>
          </w:p>
          <w:p w14:paraId="7EDDE173">
            <w:pPr>
              <w:tabs>
                <w:tab w:val="left" w:pos="7937"/>
              </w:tabs>
              <w:spacing w:line="280" w:lineRule="exact"/>
              <w:rPr>
                <w:rFonts w:hint="default" w:ascii="宋体" w:eastAsia="宋体"/>
                <w:color w:val="auto"/>
                <w:sz w:val="18"/>
                <w:szCs w:val="18"/>
                <w:lang w:val="en-US" w:eastAsia="zh-CN"/>
              </w:rPr>
            </w:pPr>
          </w:p>
          <w:p w14:paraId="36C89588">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因不履行或不正确履行行政职责，有下列情形的，行政机关及相关工作人员应承担相应责任：</w:t>
            </w:r>
          </w:p>
          <w:p w14:paraId="1AD487EA">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1、对符合法定条件的</w:t>
            </w:r>
            <w:r>
              <w:rPr>
                <w:rFonts w:hint="eastAsia" w:ascii="宋体" w:eastAsia="宋体"/>
                <w:color w:val="auto"/>
                <w:sz w:val="18"/>
                <w:szCs w:val="18"/>
                <w:lang w:val="en-US" w:eastAsia="zh-CN"/>
              </w:rPr>
              <w:t>《药品经营许可证》（零售）核发</w:t>
            </w:r>
            <w:r>
              <w:rPr>
                <w:rFonts w:hint="eastAsia" w:ascii="宋体" w:eastAsia="宋体"/>
                <w:color w:val="auto"/>
                <w:sz w:val="18"/>
                <w:szCs w:val="18"/>
              </w:rPr>
              <w:t>申请不予受理的；</w:t>
            </w:r>
          </w:p>
          <w:p w14:paraId="0C82E2D9">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2、对不符合法定条件的申请人准予行政许可或者超越法定职权作出准予行政许可决定的；</w:t>
            </w:r>
          </w:p>
          <w:p w14:paraId="4806D958">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3、对符合法定条件的申请人不予行政许可或者不在法定期限内作出准予行政许可决定的；</w:t>
            </w:r>
          </w:p>
          <w:p w14:paraId="0AA6E76B">
            <w:pPr>
              <w:tabs>
                <w:tab w:val="left" w:pos="7937"/>
              </w:tabs>
              <w:spacing w:line="280" w:lineRule="exact"/>
              <w:rPr>
                <w:rFonts w:hint="eastAsia" w:ascii="宋体" w:eastAsia="宋体"/>
                <w:color w:val="auto"/>
                <w:sz w:val="18"/>
                <w:szCs w:val="18"/>
                <w:lang w:eastAsia="zh-CN"/>
              </w:rPr>
            </w:pPr>
            <w:r>
              <w:rPr>
                <w:rFonts w:hint="eastAsia" w:ascii="宋体" w:eastAsia="宋体"/>
                <w:color w:val="auto"/>
                <w:sz w:val="18"/>
                <w:szCs w:val="18"/>
                <w:lang w:val="en-US" w:eastAsia="zh-CN"/>
              </w:rPr>
              <w:t>4、</w:t>
            </w:r>
            <w:r>
              <w:rPr>
                <w:rFonts w:hint="eastAsia" w:ascii="宋体" w:eastAsia="宋体"/>
                <w:color w:val="auto"/>
                <w:sz w:val="18"/>
                <w:szCs w:val="18"/>
              </w:rPr>
              <w:t>从事法律禁止的其他活动，损害国家利益或者社会公共利益的</w:t>
            </w:r>
            <w:r>
              <w:rPr>
                <w:rFonts w:hint="eastAsia" w:ascii="宋体" w:eastAsia="宋体"/>
                <w:color w:val="auto"/>
                <w:sz w:val="18"/>
                <w:szCs w:val="18"/>
                <w:lang w:eastAsia="zh-CN"/>
              </w:rPr>
              <w:t>；</w:t>
            </w:r>
          </w:p>
          <w:p w14:paraId="5F9730DC">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5、</w:t>
            </w:r>
            <w:r>
              <w:rPr>
                <w:rFonts w:hint="eastAsia" w:ascii="宋体" w:eastAsia="宋体"/>
                <w:color w:val="auto"/>
                <w:sz w:val="18"/>
                <w:szCs w:val="18"/>
              </w:rPr>
              <w:t>违反法定程序实施行政许可的；</w:t>
            </w:r>
          </w:p>
          <w:p w14:paraId="008398C5">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6</w:t>
            </w:r>
            <w:r>
              <w:rPr>
                <w:rFonts w:hint="eastAsia" w:ascii="宋体" w:eastAsia="宋体"/>
                <w:color w:val="auto"/>
                <w:sz w:val="18"/>
                <w:szCs w:val="18"/>
              </w:rPr>
              <w:t>、工作中玩忽职守、滥用职权的；</w:t>
            </w:r>
          </w:p>
          <w:p w14:paraId="5EE65E59">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7</w:t>
            </w:r>
            <w:r>
              <w:rPr>
                <w:rFonts w:hint="eastAsia" w:ascii="宋体" w:eastAsia="宋体"/>
                <w:color w:val="auto"/>
                <w:sz w:val="18"/>
                <w:szCs w:val="18"/>
              </w:rPr>
              <w:t>、办理</w:t>
            </w:r>
            <w:r>
              <w:rPr>
                <w:rFonts w:hint="eastAsia" w:ascii="宋体" w:eastAsia="宋体"/>
                <w:color w:val="auto"/>
                <w:sz w:val="18"/>
                <w:szCs w:val="18"/>
                <w:lang w:val="en-US" w:eastAsia="zh-CN"/>
              </w:rPr>
              <w:t>《药品经营许可证》（零售）核发</w:t>
            </w:r>
            <w:r>
              <w:rPr>
                <w:rFonts w:hint="eastAsia" w:ascii="宋体" w:eastAsia="宋体"/>
                <w:color w:val="auto"/>
                <w:sz w:val="18"/>
                <w:szCs w:val="18"/>
              </w:rPr>
              <w:t>、实施监督检查，索取或者收受他人财物或者谋取其他利益的；</w:t>
            </w:r>
          </w:p>
          <w:p w14:paraId="4DB42A32">
            <w:pPr>
              <w:tabs>
                <w:tab w:val="left" w:pos="7937"/>
              </w:tabs>
              <w:spacing w:line="280" w:lineRule="exact"/>
              <w:rPr>
                <w:rFonts w:hint="default" w:ascii="宋体" w:eastAsia="宋体" w:cs="Times New Roman"/>
                <w:color w:val="auto"/>
                <w:kern w:val="2"/>
                <w:sz w:val="18"/>
                <w:szCs w:val="18"/>
                <w:lang w:val="en-US" w:eastAsia="zh-CN" w:bidi="ar-SA"/>
              </w:rPr>
            </w:pPr>
            <w:r>
              <w:rPr>
                <w:rFonts w:hint="eastAsia" w:ascii="宋体" w:eastAsia="宋体"/>
                <w:color w:val="auto"/>
                <w:sz w:val="18"/>
                <w:szCs w:val="18"/>
                <w:lang w:val="en-US" w:eastAsia="zh-CN"/>
              </w:rPr>
              <w:t>8</w:t>
            </w:r>
            <w:r>
              <w:rPr>
                <w:rFonts w:hint="eastAsia" w:ascii="宋体" w:eastAsia="宋体"/>
                <w:color w:val="auto"/>
                <w:sz w:val="18"/>
                <w:szCs w:val="18"/>
              </w:rPr>
              <w:t>、</w:t>
            </w:r>
            <w:r>
              <w:rPr>
                <w:rFonts w:hint="eastAsia" w:ascii="宋体" w:eastAsia="宋体" w:cs="Times New Roman"/>
                <w:color w:val="auto"/>
                <w:kern w:val="2"/>
                <w:sz w:val="18"/>
                <w:szCs w:val="18"/>
                <w:lang w:val="en-US" w:eastAsia="zh-CN" w:bidi="ar-SA"/>
              </w:rPr>
              <w:t>其他违反法律法规规章文件规定的行为。</w:t>
            </w:r>
          </w:p>
          <w:p w14:paraId="030333C1">
            <w:pPr>
              <w:tabs>
                <w:tab w:val="left" w:pos="7937"/>
              </w:tabs>
              <w:spacing w:line="280" w:lineRule="exact"/>
              <w:rPr>
                <w:rFonts w:hint="default" w:ascii="宋体" w:eastAsia="宋体"/>
                <w:color w:val="auto"/>
                <w:sz w:val="18"/>
                <w:szCs w:val="18"/>
                <w:lang w:val="en-US" w:eastAsia="zh-CN"/>
              </w:rPr>
            </w:pPr>
          </w:p>
          <w:p w14:paraId="41A12C39">
            <w:pPr>
              <w:tabs>
                <w:tab w:val="left" w:pos="7937"/>
              </w:tabs>
              <w:spacing w:line="280" w:lineRule="exact"/>
              <w:rPr>
                <w:rFonts w:hint="default" w:ascii="宋体" w:eastAsia="宋体"/>
                <w:color w:val="auto"/>
                <w:sz w:val="18"/>
                <w:szCs w:val="18"/>
                <w:lang w:val="en-US" w:eastAsia="zh-CN"/>
              </w:rPr>
            </w:pPr>
          </w:p>
          <w:p w14:paraId="5F22A7AD">
            <w:pPr>
              <w:tabs>
                <w:tab w:val="left" w:pos="7937"/>
              </w:tabs>
              <w:spacing w:line="280" w:lineRule="exact"/>
              <w:rPr>
                <w:rFonts w:hint="default" w:ascii="宋体" w:eastAsia="宋体"/>
                <w:color w:val="auto"/>
                <w:sz w:val="18"/>
                <w:szCs w:val="18"/>
                <w:lang w:val="en-US" w:eastAsia="zh-CN"/>
              </w:rPr>
            </w:pPr>
          </w:p>
          <w:p w14:paraId="610DB699">
            <w:pPr>
              <w:tabs>
                <w:tab w:val="left" w:pos="7937"/>
              </w:tabs>
              <w:spacing w:line="280" w:lineRule="exact"/>
              <w:rPr>
                <w:rFonts w:hint="default" w:ascii="宋体" w:eastAsia="宋体"/>
                <w:color w:val="auto"/>
                <w:sz w:val="18"/>
                <w:szCs w:val="18"/>
                <w:lang w:val="en-US" w:eastAsia="zh-CN"/>
              </w:rPr>
            </w:pPr>
          </w:p>
          <w:p w14:paraId="470AB73F">
            <w:pPr>
              <w:tabs>
                <w:tab w:val="left" w:pos="7937"/>
              </w:tabs>
              <w:spacing w:line="280" w:lineRule="exact"/>
              <w:rPr>
                <w:rFonts w:hint="default" w:ascii="宋体" w:eastAsia="宋体"/>
                <w:color w:val="auto"/>
                <w:sz w:val="18"/>
                <w:szCs w:val="18"/>
                <w:lang w:val="en-US" w:eastAsia="zh-CN"/>
              </w:rPr>
            </w:pPr>
          </w:p>
          <w:p w14:paraId="7DE18451">
            <w:pPr>
              <w:tabs>
                <w:tab w:val="left" w:pos="7937"/>
              </w:tabs>
              <w:spacing w:line="280" w:lineRule="exact"/>
              <w:rPr>
                <w:rFonts w:hint="default" w:ascii="宋体" w:eastAsia="宋体"/>
                <w:color w:val="auto"/>
                <w:sz w:val="18"/>
                <w:szCs w:val="18"/>
                <w:lang w:val="en-US" w:eastAsia="zh-CN"/>
              </w:rPr>
            </w:pPr>
          </w:p>
          <w:p w14:paraId="1EAF5389">
            <w:pPr>
              <w:tabs>
                <w:tab w:val="left" w:pos="7937"/>
              </w:tabs>
              <w:spacing w:line="280" w:lineRule="exact"/>
              <w:rPr>
                <w:rFonts w:hint="default" w:ascii="宋体" w:eastAsia="宋体"/>
                <w:color w:val="auto"/>
                <w:sz w:val="18"/>
                <w:szCs w:val="18"/>
                <w:lang w:val="en-US" w:eastAsia="zh-CN"/>
              </w:rPr>
            </w:pPr>
          </w:p>
          <w:p w14:paraId="1165B72C">
            <w:pPr>
              <w:tabs>
                <w:tab w:val="left" w:pos="7937"/>
              </w:tabs>
              <w:spacing w:line="280" w:lineRule="exact"/>
              <w:rPr>
                <w:rFonts w:hint="default" w:ascii="宋体" w:eastAsia="宋体"/>
                <w:color w:val="auto"/>
                <w:sz w:val="18"/>
                <w:szCs w:val="18"/>
                <w:lang w:val="en-US" w:eastAsia="zh-CN"/>
              </w:rPr>
            </w:pPr>
          </w:p>
          <w:p w14:paraId="457610EC">
            <w:pPr>
              <w:tabs>
                <w:tab w:val="left" w:pos="7937"/>
              </w:tabs>
              <w:spacing w:line="280" w:lineRule="exact"/>
              <w:rPr>
                <w:rFonts w:hint="default" w:ascii="宋体" w:eastAsia="宋体"/>
                <w:color w:val="auto"/>
                <w:sz w:val="18"/>
                <w:szCs w:val="18"/>
                <w:lang w:val="en-US" w:eastAsia="zh-CN"/>
              </w:rPr>
            </w:pPr>
          </w:p>
          <w:p w14:paraId="50EFD249">
            <w:pPr>
              <w:tabs>
                <w:tab w:val="left" w:pos="7937"/>
              </w:tabs>
              <w:spacing w:line="280" w:lineRule="exact"/>
              <w:rPr>
                <w:rFonts w:hint="default" w:ascii="宋体" w:eastAsia="宋体"/>
                <w:color w:val="auto"/>
                <w:sz w:val="18"/>
                <w:szCs w:val="18"/>
                <w:lang w:val="en-US" w:eastAsia="zh-CN"/>
              </w:rPr>
            </w:pPr>
          </w:p>
          <w:p w14:paraId="1E419336">
            <w:pPr>
              <w:tabs>
                <w:tab w:val="left" w:pos="7937"/>
              </w:tabs>
              <w:spacing w:line="280" w:lineRule="exact"/>
              <w:rPr>
                <w:rFonts w:hint="default" w:ascii="宋体" w:eastAsia="宋体"/>
                <w:color w:val="auto"/>
                <w:sz w:val="18"/>
                <w:szCs w:val="18"/>
                <w:lang w:val="en-US" w:eastAsia="zh-CN"/>
              </w:rPr>
            </w:pPr>
          </w:p>
          <w:p w14:paraId="084797D8">
            <w:pPr>
              <w:tabs>
                <w:tab w:val="left" w:pos="7937"/>
              </w:tabs>
              <w:spacing w:line="280" w:lineRule="exact"/>
              <w:rPr>
                <w:rFonts w:hint="default" w:ascii="宋体" w:eastAsia="宋体"/>
                <w:color w:val="auto"/>
                <w:sz w:val="18"/>
                <w:szCs w:val="18"/>
                <w:lang w:val="en-US" w:eastAsia="zh-CN"/>
              </w:rPr>
            </w:pPr>
          </w:p>
          <w:p w14:paraId="6132B0A4">
            <w:pPr>
              <w:tabs>
                <w:tab w:val="left" w:pos="7937"/>
              </w:tabs>
              <w:spacing w:line="280" w:lineRule="exact"/>
              <w:rPr>
                <w:rFonts w:hint="default" w:ascii="宋体" w:eastAsia="宋体"/>
                <w:color w:val="auto"/>
                <w:sz w:val="18"/>
                <w:szCs w:val="18"/>
                <w:lang w:val="en-US" w:eastAsia="zh-CN"/>
              </w:rPr>
            </w:pPr>
          </w:p>
          <w:p w14:paraId="5364EFA7">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因不履行或不正确履行行政职责，有下列情形的，行政机关及相关工作人员应承担相应责任：</w:t>
            </w:r>
          </w:p>
          <w:p w14:paraId="5D224B07">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1、对符合法定条件的</w:t>
            </w:r>
            <w:r>
              <w:rPr>
                <w:rFonts w:hint="eastAsia" w:ascii="宋体" w:eastAsia="宋体"/>
                <w:color w:val="auto"/>
                <w:sz w:val="18"/>
                <w:szCs w:val="18"/>
                <w:lang w:val="en-US" w:eastAsia="zh-CN"/>
              </w:rPr>
              <w:t>《药品经营许可证》（零售）核发</w:t>
            </w:r>
            <w:r>
              <w:rPr>
                <w:rFonts w:hint="eastAsia" w:ascii="宋体" w:eastAsia="宋体"/>
                <w:color w:val="auto"/>
                <w:sz w:val="18"/>
                <w:szCs w:val="18"/>
              </w:rPr>
              <w:t>申请不予受理的；</w:t>
            </w:r>
          </w:p>
          <w:p w14:paraId="0CC3AA6B">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2、对不符合法定条件的申请人准予行政许可或者超越法定职权作出准予行政许可决定的；</w:t>
            </w:r>
          </w:p>
          <w:p w14:paraId="7502CB36">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3、对符合法定条件的申请人不予行政许可或者不在法定期限内作出准予行政许可决定的；</w:t>
            </w:r>
          </w:p>
          <w:p w14:paraId="3855FAE3">
            <w:pPr>
              <w:tabs>
                <w:tab w:val="left" w:pos="7937"/>
              </w:tabs>
              <w:spacing w:line="280" w:lineRule="exact"/>
              <w:rPr>
                <w:rFonts w:hint="eastAsia" w:ascii="宋体" w:eastAsia="宋体"/>
                <w:color w:val="auto"/>
                <w:sz w:val="18"/>
                <w:szCs w:val="18"/>
                <w:lang w:eastAsia="zh-CN"/>
              </w:rPr>
            </w:pPr>
            <w:r>
              <w:rPr>
                <w:rFonts w:hint="eastAsia" w:ascii="宋体" w:eastAsia="宋体"/>
                <w:color w:val="auto"/>
                <w:sz w:val="18"/>
                <w:szCs w:val="18"/>
                <w:lang w:val="en-US" w:eastAsia="zh-CN"/>
              </w:rPr>
              <w:t>4、</w:t>
            </w:r>
            <w:r>
              <w:rPr>
                <w:rFonts w:hint="eastAsia" w:ascii="宋体" w:eastAsia="宋体"/>
                <w:color w:val="auto"/>
                <w:sz w:val="18"/>
                <w:szCs w:val="18"/>
              </w:rPr>
              <w:t>从事法律禁止的其他活动，损害国家利益或者社会公共利益的</w:t>
            </w:r>
            <w:r>
              <w:rPr>
                <w:rFonts w:hint="eastAsia" w:ascii="宋体" w:eastAsia="宋体"/>
                <w:color w:val="auto"/>
                <w:sz w:val="18"/>
                <w:szCs w:val="18"/>
                <w:lang w:eastAsia="zh-CN"/>
              </w:rPr>
              <w:t>；</w:t>
            </w:r>
          </w:p>
          <w:p w14:paraId="1D138E19">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5、</w:t>
            </w:r>
            <w:r>
              <w:rPr>
                <w:rFonts w:hint="eastAsia" w:ascii="宋体" w:eastAsia="宋体"/>
                <w:color w:val="auto"/>
                <w:sz w:val="18"/>
                <w:szCs w:val="18"/>
              </w:rPr>
              <w:t>违反法定程序实施行政许可的；</w:t>
            </w:r>
          </w:p>
          <w:p w14:paraId="10AD0CAD">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6</w:t>
            </w:r>
            <w:r>
              <w:rPr>
                <w:rFonts w:hint="eastAsia" w:ascii="宋体" w:eastAsia="宋体"/>
                <w:color w:val="auto"/>
                <w:sz w:val="18"/>
                <w:szCs w:val="18"/>
              </w:rPr>
              <w:t>、工作中玩忽职守、滥用职权的；</w:t>
            </w:r>
          </w:p>
          <w:p w14:paraId="372FF7A9">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7</w:t>
            </w:r>
            <w:r>
              <w:rPr>
                <w:rFonts w:hint="eastAsia" w:ascii="宋体" w:eastAsia="宋体"/>
                <w:color w:val="auto"/>
                <w:sz w:val="18"/>
                <w:szCs w:val="18"/>
              </w:rPr>
              <w:t>、办理</w:t>
            </w:r>
            <w:r>
              <w:rPr>
                <w:rFonts w:hint="eastAsia" w:ascii="宋体" w:eastAsia="宋体"/>
                <w:color w:val="auto"/>
                <w:sz w:val="18"/>
                <w:szCs w:val="18"/>
                <w:lang w:val="en-US" w:eastAsia="zh-CN"/>
              </w:rPr>
              <w:t>《药品经营许可证》（零售）核发</w:t>
            </w:r>
            <w:r>
              <w:rPr>
                <w:rFonts w:hint="eastAsia" w:ascii="宋体" w:eastAsia="宋体"/>
                <w:color w:val="auto"/>
                <w:sz w:val="18"/>
                <w:szCs w:val="18"/>
              </w:rPr>
              <w:t>、实施监督检查，索取或者收受他人财物或者谋取其他利益的；</w:t>
            </w:r>
          </w:p>
          <w:p w14:paraId="6F547248">
            <w:pPr>
              <w:tabs>
                <w:tab w:val="left" w:pos="7937"/>
              </w:tabs>
              <w:spacing w:line="280" w:lineRule="exact"/>
              <w:rPr>
                <w:rFonts w:hint="default" w:ascii="宋体" w:eastAsia="宋体" w:cs="Times New Roman"/>
                <w:color w:val="auto"/>
                <w:kern w:val="2"/>
                <w:sz w:val="18"/>
                <w:szCs w:val="18"/>
                <w:lang w:val="en-US" w:eastAsia="zh-CN" w:bidi="ar-SA"/>
              </w:rPr>
            </w:pPr>
            <w:r>
              <w:rPr>
                <w:rFonts w:hint="eastAsia" w:ascii="宋体" w:eastAsia="宋体"/>
                <w:color w:val="auto"/>
                <w:sz w:val="18"/>
                <w:szCs w:val="18"/>
                <w:lang w:val="en-US" w:eastAsia="zh-CN"/>
              </w:rPr>
              <w:t>8</w:t>
            </w:r>
            <w:r>
              <w:rPr>
                <w:rFonts w:hint="eastAsia" w:ascii="宋体" w:eastAsia="宋体"/>
                <w:color w:val="auto"/>
                <w:sz w:val="18"/>
                <w:szCs w:val="18"/>
              </w:rPr>
              <w:t>、</w:t>
            </w:r>
            <w:r>
              <w:rPr>
                <w:rFonts w:hint="eastAsia" w:ascii="宋体" w:eastAsia="宋体" w:cs="Times New Roman"/>
                <w:color w:val="auto"/>
                <w:kern w:val="2"/>
                <w:sz w:val="18"/>
                <w:szCs w:val="18"/>
                <w:lang w:val="en-US" w:eastAsia="zh-CN" w:bidi="ar-SA"/>
              </w:rPr>
              <w:t>其他违反法律法规规章文件规定的行为。</w:t>
            </w:r>
          </w:p>
          <w:p w14:paraId="7C84103F">
            <w:pPr>
              <w:tabs>
                <w:tab w:val="left" w:pos="7937"/>
              </w:tabs>
              <w:spacing w:line="280" w:lineRule="exact"/>
              <w:rPr>
                <w:rFonts w:hint="default" w:ascii="宋体" w:eastAsia="宋体"/>
                <w:color w:val="auto"/>
                <w:sz w:val="18"/>
                <w:szCs w:val="18"/>
                <w:lang w:val="en-US" w:eastAsia="zh-CN"/>
              </w:rPr>
            </w:pPr>
          </w:p>
          <w:p w14:paraId="7A1F5DEE">
            <w:pPr>
              <w:tabs>
                <w:tab w:val="left" w:pos="7937"/>
              </w:tabs>
              <w:spacing w:line="280" w:lineRule="exact"/>
              <w:rPr>
                <w:rFonts w:hint="default" w:ascii="宋体" w:eastAsia="宋体"/>
                <w:color w:val="auto"/>
                <w:sz w:val="18"/>
                <w:szCs w:val="18"/>
                <w:lang w:val="en-US" w:eastAsia="zh-CN"/>
              </w:rPr>
            </w:pPr>
          </w:p>
          <w:p w14:paraId="007E56BF">
            <w:pPr>
              <w:tabs>
                <w:tab w:val="left" w:pos="7937"/>
              </w:tabs>
              <w:spacing w:line="280" w:lineRule="exact"/>
              <w:rPr>
                <w:rFonts w:hint="eastAsia" w:ascii="宋体" w:hAnsi="Times New Roman" w:eastAsia="宋体" w:cs="Times New Roman"/>
                <w:color w:val="auto"/>
                <w:kern w:val="2"/>
                <w:sz w:val="18"/>
                <w:szCs w:val="18"/>
                <w:lang w:val="en-US" w:eastAsia="zh-CN" w:bidi="ar-SA"/>
              </w:rPr>
            </w:pPr>
          </w:p>
        </w:tc>
        <w:tc>
          <w:tcPr>
            <w:tcW w:w="1226" w:type="dxa"/>
            <w:vAlign w:val="center"/>
          </w:tcPr>
          <w:p w14:paraId="394DFC2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color w:val="FF0000"/>
                <w:kern w:val="2"/>
                <w:sz w:val="18"/>
                <w:szCs w:val="18"/>
                <w:vertAlign w:val="baseline"/>
                <w:lang w:val="en-US" w:eastAsia="zh-CN" w:bidi="ar-SA"/>
              </w:rPr>
            </w:pPr>
          </w:p>
        </w:tc>
      </w:tr>
      <w:tr w14:paraId="36BB5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vAlign w:val="center"/>
          </w:tcPr>
          <w:p w14:paraId="08B8AC15">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5505583D">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1E75DFBC">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34F89B56">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r>
              <w:rPr>
                <w:rFonts w:hint="eastAsia" w:ascii="宋体" w:hAnsi="宋体" w:eastAsia="宋体" w:cs="宋体"/>
                <w:i w:val="0"/>
                <w:iCs w:val="0"/>
                <w:color w:val="auto"/>
                <w:kern w:val="0"/>
                <w:sz w:val="18"/>
                <w:szCs w:val="18"/>
                <w:lang w:val="en-US" w:eastAsia="zh-CN" w:bidi="ar"/>
              </w:rPr>
              <w:t>101</w:t>
            </w:r>
          </w:p>
          <w:p w14:paraId="43E1156F">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7CCEFF62">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44381947">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6F5AB784">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7AE53119">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27E68466">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07C64CC1">
            <w:pPr>
              <w:keepNext w:val="0"/>
              <w:keepLines w:val="0"/>
              <w:widowControl/>
              <w:suppressLineNumbers w:val="0"/>
              <w:jc w:val="center"/>
              <w:textAlignment w:val="center"/>
              <w:rPr>
                <w:rFonts w:hint="default" w:ascii="宋体" w:hAnsi="宋体" w:eastAsia="宋体" w:cs="宋体"/>
                <w:i w:val="0"/>
                <w:iCs w:val="0"/>
                <w:color w:val="auto"/>
                <w:kern w:val="0"/>
                <w:sz w:val="18"/>
                <w:szCs w:val="18"/>
                <w:lang w:val="en-US" w:eastAsia="zh-CN" w:bidi="ar"/>
              </w:rPr>
            </w:pPr>
            <w:r>
              <w:rPr>
                <w:rFonts w:hint="eastAsia" w:ascii="宋体" w:hAnsi="宋体" w:eastAsia="宋体" w:cs="宋体"/>
                <w:i w:val="0"/>
                <w:iCs w:val="0"/>
                <w:color w:val="auto"/>
                <w:kern w:val="0"/>
                <w:sz w:val="18"/>
                <w:szCs w:val="18"/>
                <w:lang w:val="en-US" w:eastAsia="zh-CN" w:bidi="ar"/>
              </w:rPr>
              <w:t>101</w:t>
            </w:r>
          </w:p>
          <w:p w14:paraId="3918E402">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60B27E4C">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49AF5AFD">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76E65C6B">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2659AF80">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7A636F26">
            <w:pPr>
              <w:keepNext w:val="0"/>
              <w:keepLines w:val="0"/>
              <w:widowControl/>
              <w:suppressLineNumbers w:val="0"/>
              <w:jc w:val="center"/>
              <w:textAlignment w:val="center"/>
              <w:rPr>
                <w:rFonts w:hint="default" w:ascii="宋体" w:hAnsi="宋体" w:eastAsia="宋体" w:cs="宋体"/>
                <w:i w:val="0"/>
                <w:iCs w:val="0"/>
                <w:color w:val="auto"/>
                <w:kern w:val="0"/>
                <w:sz w:val="18"/>
                <w:szCs w:val="18"/>
                <w:lang w:val="en-US" w:eastAsia="zh-CN" w:bidi="ar"/>
              </w:rPr>
            </w:pPr>
          </w:p>
        </w:tc>
        <w:tc>
          <w:tcPr>
            <w:tcW w:w="1284" w:type="dxa"/>
            <w:vAlign w:val="center"/>
          </w:tcPr>
          <w:p w14:paraId="192E35B3">
            <w:pPr>
              <w:tabs>
                <w:tab w:val="left" w:pos="7937"/>
              </w:tabs>
              <w:spacing w:line="240" w:lineRule="exact"/>
              <w:jc w:val="center"/>
              <w:rPr>
                <w:rFonts w:hint="eastAsia" w:ascii="宋体" w:eastAsia="宋体"/>
                <w:color w:val="auto"/>
                <w:sz w:val="18"/>
                <w:szCs w:val="18"/>
                <w:lang w:val="en-US" w:eastAsia="zh-CN"/>
              </w:rPr>
            </w:pPr>
          </w:p>
          <w:p w14:paraId="1B049AC2">
            <w:pPr>
              <w:tabs>
                <w:tab w:val="left" w:pos="7937"/>
              </w:tabs>
              <w:spacing w:line="240" w:lineRule="exact"/>
              <w:jc w:val="center"/>
              <w:rPr>
                <w:rFonts w:hint="eastAsia" w:ascii="宋体" w:eastAsia="宋体"/>
                <w:color w:val="auto"/>
                <w:sz w:val="18"/>
                <w:szCs w:val="18"/>
                <w:lang w:val="en-US" w:eastAsia="zh-CN"/>
              </w:rPr>
            </w:pPr>
          </w:p>
          <w:p w14:paraId="20F1207E">
            <w:pPr>
              <w:tabs>
                <w:tab w:val="left" w:pos="7937"/>
              </w:tabs>
              <w:spacing w:line="240" w:lineRule="exact"/>
              <w:jc w:val="center"/>
              <w:rPr>
                <w:rFonts w:hint="eastAsia" w:ascii="宋体" w:eastAsia="宋体"/>
                <w:color w:val="auto"/>
                <w:sz w:val="18"/>
                <w:szCs w:val="18"/>
                <w:lang w:val="en-US" w:eastAsia="zh-CN"/>
              </w:rPr>
            </w:pPr>
          </w:p>
          <w:p w14:paraId="2A23CDB7">
            <w:pPr>
              <w:tabs>
                <w:tab w:val="left" w:pos="7937"/>
              </w:tabs>
              <w:spacing w:line="240" w:lineRule="exact"/>
              <w:jc w:val="center"/>
              <w:rPr>
                <w:rFonts w:hint="eastAsia" w:ascii="宋体" w:eastAsia="宋体"/>
                <w:color w:val="auto"/>
                <w:sz w:val="18"/>
                <w:szCs w:val="18"/>
                <w:lang w:val="en-US" w:eastAsia="zh-CN"/>
              </w:rPr>
            </w:pPr>
          </w:p>
          <w:p w14:paraId="03D56D4C">
            <w:pPr>
              <w:tabs>
                <w:tab w:val="left" w:pos="7937"/>
              </w:tabs>
              <w:spacing w:line="240" w:lineRule="exact"/>
              <w:jc w:val="center"/>
              <w:rPr>
                <w:rFonts w:hint="eastAsia" w:ascii="宋体" w:eastAsia="宋体"/>
                <w:color w:val="auto"/>
                <w:sz w:val="18"/>
                <w:szCs w:val="18"/>
                <w:lang w:val="en-US" w:eastAsia="zh-CN"/>
              </w:rPr>
            </w:pPr>
            <w:r>
              <w:rPr>
                <w:rFonts w:hint="eastAsia" w:ascii="宋体" w:eastAsia="宋体"/>
                <w:color w:val="auto"/>
                <w:sz w:val="18"/>
                <w:szCs w:val="18"/>
                <w:lang w:val="en-US" w:eastAsia="zh-CN"/>
              </w:rPr>
              <w:t>行政许可</w:t>
            </w:r>
          </w:p>
          <w:p w14:paraId="2490FE83">
            <w:pPr>
              <w:tabs>
                <w:tab w:val="left" w:pos="7937"/>
              </w:tabs>
              <w:spacing w:line="240" w:lineRule="exact"/>
              <w:jc w:val="center"/>
              <w:rPr>
                <w:rFonts w:hint="eastAsia" w:ascii="宋体" w:eastAsia="宋体"/>
                <w:color w:val="auto"/>
                <w:sz w:val="18"/>
                <w:szCs w:val="18"/>
                <w:lang w:val="en-US" w:eastAsia="zh-CN"/>
              </w:rPr>
            </w:pPr>
          </w:p>
          <w:p w14:paraId="26BC8F78">
            <w:pPr>
              <w:tabs>
                <w:tab w:val="left" w:pos="7937"/>
              </w:tabs>
              <w:spacing w:line="240" w:lineRule="exact"/>
              <w:jc w:val="center"/>
              <w:rPr>
                <w:rFonts w:hint="eastAsia" w:ascii="宋体" w:eastAsia="宋体"/>
                <w:color w:val="auto"/>
                <w:sz w:val="18"/>
                <w:szCs w:val="18"/>
                <w:lang w:val="en-US" w:eastAsia="zh-CN"/>
              </w:rPr>
            </w:pPr>
          </w:p>
          <w:p w14:paraId="6273AAAC">
            <w:pPr>
              <w:tabs>
                <w:tab w:val="left" w:pos="7937"/>
              </w:tabs>
              <w:spacing w:line="240" w:lineRule="exact"/>
              <w:jc w:val="center"/>
              <w:rPr>
                <w:rFonts w:hint="eastAsia" w:ascii="宋体" w:eastAsia="宋体"/>
                <w:color w:val="auto"/>
                <w:sz w:val="18"/>
                <w:szCs w:val="18"/>
                <w:lang w:val="en-US" w:eastAsia="zh-CN"/>
              </w:rPr>
            </w:pPr>
          </w:p>
          <w:p w14:paraId="1500BD2C">
            <w:pPr>
              <w:tabs>
                <w:tab w:val="left" w:pos="7937"/>
              </w:tabs>
              <w:spacing w:line="240" w:lineRule="exact"/>
              <w:jc w:val="center"/>
              <w:rPr>
                <w:rFonts w:hint="eastAsia" w:ascii="宋体" w:eastAsia="宋体"/>
                <w:color w:val="auto"/>
                <w:sz w:val="18"/>
                <w:szCs w:val="18"/>
                <w:lang w:val="en-US" w:eastAsia="zh-CN"/>
              </w:rPr>
            </w:pPr>
          </w:p>
          <w:p w14:paraId="08E7F296">
            <w:pPr>
              <w:tabs>
                <w:tab w:val="left" w:pos="7937"/>
              </w:tabs>
              <w:spacing w:line="240" w:lineRule="exact"/>
              <w:jc w:val="center"/>
              <w:rPr>
                <w:rFonts w:hint="eastAsia" w:ascii="宋体" w:eastAsia="宋体"/>
                <w:color w:val="auto"/>
                <w:sz w:val="18"/>
                <w:szCs w:val="18"/>
                <w:lang w:val="en-US" w:eastAsia="zh-CN"/>
              </w:rPr>
            </w:pPr>
          </w:p>
          <w:p w14:paraId="070D8C70">
            <w:pPr>
              <w:tabs>
                <w:tab w:val="left" w:pos="7937"/>
              </w:tabs>
              <w:spacing w:line="240" w:lineRule="exact"/>
              <w:jc w:val="center"/>
              <w:rPr>
                <w:rFonts w:hint="eastAsia" w:ascii="宋体" w:eastAsia="宋体"/>
                <w:color w:val="auto"/>
                <w:sz w:val="18"/>
                <w:szCs w:val="18"/>
                <w:lang w:val="en-US" w:eastAsia="zh-CN"/>
              </w:rPr>
            </w:pPr>
          </w:p>
          <w:p w14:paraId="6F56DBA5">
            <w:pPr>
              <w:tabs>
                <w:tab w:val="left" w:pos="7937"/>
              </w:tabs>
              <w:spacing w:line="240" w:lineRule="exact"/>
              <w:jc w:val="center"/>
              <w:rPr>
                <w:rFonts w:hint="eastAsia" w:ascii="宋体" w:eastAsia="宋体"/>
                <w:color w:val="auto"/>
                <w:sz w:val="18"/>
                <w:szCs w:val="18"/>
                <w:lang w:val="en-US" w:eastAsia="zh-CN"/>
              </w:rPr>
            </w:pPr>
          </w:p>
          <w:p w14:paraId="622121CE">
            <w:pPr>
              <w:tabs>
                <w:tab w:val="left" w:pos="7937"/>
              </w:tabs>
              <w:spacing w:line="240" w:lineRule="exact"/>
              <w:jc w:val="center"/>
              <w:rPr>
                <w:rFonts w:hint="eastAsia" w:ascii="宋体" w:eastAsia="宋体"/>
                <w:color w:val="auto"/>
                <w:sz w:val="18"/>
                <w:szCs w:val="18"/>
                <w:lang w:val="en-US" w:eastAsia="zh-CN"/>
              </w:rPr>
            </w:pPr>
          </w:p>
          <w:p w14:paraId="215A3A4B">
            <w:pPr>
              <w:tabs>
                <w:tab w:val="left" w:pos="7937"/>
              </w:tabs>
              <w:spacing w:line="240" w:lineRule="exact"/>
              <w:jc w:val="both"/>
              <w:rPr>
                <w:rFonts w:hint="eastAsia" w:ascii="宋体" w:eastAsia="宋体"/>
                <w:color w:val="auto"/>
                <w:sz w:val="18"/>
                <w:szCs w:val="18"/>
                <w:lang w:val="en-US" w:eastAsia="zh-CN"/>
              </w:rPr>
            </w:pPr>
          </w:p>
          <w:p w14:paraId="60E32FF7">
            <w:pPr>
              <w:tabs>
                <w:tab w:val="left" w:pos="7937"/>
              </w:tabs>
              <w:spacing w:line="240" w:lineRule="exact"/>
              <w:jc w:val="center"/>
              <w:rPr>
                <w:rFonts w:hint="eastAsia" w:ascii="宋体" w:eastAsia="宋体"/>
                <w:color w:val="auto"/>
                <w:sz w:val="18"/>
                <w:szCs w:val="18"/>
                <w:lang w:val="en-US" w:eastAsia="zh-CN"/>
              </w:rPr>
            </w:pPr>
          </w:p>
          <w:p w14:paraId="3EB73083">
            <w:pPr>
              <w:tabs>
                <w:tab w:val="left" w:pos="7937"/>
              </w:tabs>
              <w:spacing w:line="240" w:lineRule="exact"/>
              <w:jc w:val="center"/>
              <w:rPr>
                <w:rFonts w:hint="eastAsia" w:ascii="宋体" w:eastAsia="宋体"/>
                <w:color w:val="auto"/>
                <w:sz w:val="18"/>
                <w:szCs w:val="18"/>
                <w:lang w:val="en-US" w:eastAsia="zh-CN"/>
              </w:rPr>
            </w:pPr>
          </w:p>
          <w:p w14:paraId="0B4E370F">
            <w:pPr>
              <w:tabs>
                <w:tab w:val="left" w:pos="7937"/>
              </w:tabs>
              <w:spacing w:line="240" w:lineRule="exact"/>
              <w:jc w:val="center"/>
              <w:rPr>
                <w:rFonts w:hint="eastAsia" w:ascii="宋体" w:eastAsia="宋体"/>
                <w:color w:val="auto"/>
                <w:sz w:val="18"/>
                <w:szCs w:val="18"/>
                <w:lang w:val="en-US" w:eastAsia="zh-CN"/>
              </w:rPr>
            </w:pPr>
          </w:p>
          <w:p w14:paraId="3281D6D1">
            <w:pPr>
              <w:tabs>
                <w:tab w:val="left" w:pos="7937"/>
              </w:tabs>
              <w:spacing w:line="240" w:lineRule="exact"/>
              <w:jc w:val="center"/>
              <w:rPr>
                <w:rFonts w:hint="eastAsia" w:ascii="宋体" w:eastAsia="宋体"/>
                <w:color w:val="auto"/>
                <w:sz w:val="18"/>
                <w:szCs w:val="18"/>
                <w:lang w:val="en-US" w:eastAsia="zh-CN"/>
              </w:rPr>
            </w:pPr>
          </w:p>
          <w:p w14:paraId="496E2037">
            <w:pPr>
              <w:tabs>
                <w:tab w:val="left" w:pos="7937"/>
              </w:tabs>
              <w:spacing w:line="240" w:lineRule="exact"/>
              <w:jc w:val="center"/>
              <w:rPr>
                <w:rFonts w:hint="eastAsia" w:ascii="宋体" w:eastAsia="宋体"/>
                <w:color w:val="auto"/>
                <w:sz w:val="18"/>
                <w:szCs w:val="18"/>
                <w:lang w:val="en-US" w:eastAsia="zh-CN"/>
              </w:rPr>
            </w:pPr>
            <w:r>
              <w:rPr>
                <w:rFonts w:hint="eastAsia" w:ascii="宋体" w:eastAsia="宋体"/>
                <w:color w:val="auto"/>
                <w:sz w:val="18"/>
                <w:szCs w:val="18"/>
                <w:lang w:val="en-US" w:eastAsia="zh-CN"/>
              </w:rPr>
              <w:t>行政许可</w:t>
            </w:r>
          </w:p>
        </w:tc>
        <w:tc>
          <w:tcPr>
            <w:tcW w:w="1236" w:type="dxa"/>
            <w:vAlign w:val="center"/>
          </w:tcPr>
          <w:p w14:paraId="2FF79D85">
            <w:pPr>
              <w:tabs>
                <w:tab w:val="left" w:pos="7937"/>
              </w:tabs>
              <w:spacing w:line="240" w:lineRule="exact"/>
              <w:jc w:val="center"/>
              <w:rPr>
                <w:rFonts w:hint="eastAsia" w:ascii="宋体" w:eastAsia="宋体"/>
                <w:color w:val="auto"/>
                <w:sz w:val="18"/>
                <w:szCs w:val="18"/>
                <w:lang w:val="en-US" w:eastAsia="zh-CN"/>
              </w:rPr>
            </w:pPr>
          </w:p>
          <w:p w14:paraId="39BD14F7">
            <w:pPr>
              <w:tabs>
                <w:tab w:val="left" w:pos="7937"/>
              </w:tabs>
              <w:spacing w:line="240" w:lineRule="exact"/>
              <w:jc w:val="center"/>
              <w:rPr>
                <w:rFonts w:hint="eastAsia" w:ascii="宋体" w:eastAsia="宋体"/>
                <w:color w:val="auto"/>
                <w:sz w:val="18"/>
                <w:szCs w:val="18"/>
                <w:lang w:val="en-US" w:eastAsia="zh-CN"/>
              </w:rPr>
            </w:pPr>
          </w:p>
          <w:p w14:paraId="0A3548EC">
            <w:pPr>
              <w:tabs>
                <w:tab w:val="left" w:pos="7937"/>
              </w:tabs>
              <w:spacing w:line="240" w:lineRule="exact"/>
              <w:jc w:val="center"/>
              <w:rPr>
                <w:rFonts w:hint="eastAsia" w:ascii="宋体" w:eastAsia="宋体"/>
                <w:color w:val="auto"/>
                <w:sz w:val="18"/>
                <w:szCs w:val="18"/>
                <w:lang w:val="en-US" w:eastAsia="zh-CN"/>
              </w:rPr>
            </w:pPr>
          </w:p>
          <w:p w14:paraId="05BB7D52">
            <w:pPr>
              <w:tabs>
                <w:tab w:val="left" w:pos="7937"/>
              </w:tabs>
              <w:spacing w:line="240" w:lineRule="exact"/>
              <w:jc w:val="center"/>
              <w:rPr>
                <w:rFonts w:hint="eastAsia" w:ascii="宋体" w:eastAsia="宋体"/>
                <w:color w:val="auto"/>
                <w:sz w:val="18"/>
                <w:szCs w:val="18"/>
                <w:lang w:val="en-US" w:eastAsia="zh-CN"/>
              </w:rPr>
            </w:pPr>
            <w:r>
              <w:rPr>
                <w:rFonts w:hint="eastAsia" w:ascii="宋体" w:eastAsia="宋体"/>
                <w:color w:val="auto"/>
                <w:sz w:val="18"/>
                <w:szCs w:val="18"/>
                <w:lang w:val="en-US" w:eastAsia="zh-CN"/>
              </w:rPr>
              <w:t>食品经营许可（仅销售预包装食品除外）</w:t>
            </w:r>
          </w:p>
          <w:p w14:paraId="3DA34FB3">
            <w:pPr>
              <w:tabs>
                <w:tab w:val="left" w:pos="7937"/>
              </w:tabs>
              <w:spacing w:line="240" w:lineRule="exact"/>
              <w:jc w:val="center"/>
              <w:rPr>
                <w:rFonts w:hint="eastAsia" w:ascii="宋体" w:eastAsia="宋体"/>
                <w:color w:val="auto"/>
                <w:sz w:val="18"/>
                <w:szCs w:val="18"/>
                <w:lang w:val="en-US" w:eastAsia="zh-CN"/>
              </w:rPr>
            </w:pPr>
          </w:p>
          <w:p w14:paraId="54F03C63">
            <w:pPr>
              <w:tabs>
                <w:tab w:val="left" w:pos="7937"/>
              </w:tabs>
              <w:spacing w:line="240" w:lineRule="exact"/>
              <w:jc w:val="center"/>
              <w:rPr>
                <w:rFonts w:hint="eastAsia" w:ascii="宋体" w:eastAsia="宋体"/>
                <w:color w:val="auto"/>
                <w:sz w:val="18"/>
                <w:szCs w:val="18"/>
                <w:lang w:val="en-US" w:eastAsia="zh-CN"/>
              </w:rPr>
            </w:pPr>
          </w:p>
          <w:p w14:paraId="70E9C519">
            <w:pPr>
              <w:tabs>
                <w:tab w:val="left" w:pos="7937"/>
              </w:tabs>
              <w:spacing w:line="240" w:lineRule="exact"/>
              <w:jc w:val="center"/>
              <w:rPr>
                <w:rFonts w:hint="eastAsia" w:ascii="宋体" w:eastAsia="宋体"/>
                <w:color w:val="auto"/>
                <w:sz w:val="18"/>
                <w:szCs w:val="18"/>
                <w:lang w:val="en-US" w:eastAsia="zh-CN"/>
              </w:rPr>
            </w:pPr>
          </w:p>
          <w:p w14:paraId="04B8494B">
            <w:pPr>
              <w:tabs>
                <w:tab w:val="left" w:pos="7937"/>
              </w:tabs>
              <w:spacing w:line="240" w:lineRule="exact"/>
              <w:jc w:val="center"/>
              <w:rPr>
                <w:rFonts w:hint="eastAsia" w:ascii="宋体" w:eastAsia="宋体"/>
                <w:color w:val="auto"/>
                <w:sz w:val="18"/>
                <w:szCs w:val="18"/>
                <w:lang w:val="en-US" w:eastAsia="zh-CN"/>
              </w:rPr>
            </w:pPr>
          </w:p>
          <w:p w14:paraId="70C1D6FA">
            <w:pPr>
              <w:tabs>
                <w:tab w:val="left" w:pos="7937"/>
              </w:tabs>
              <w:spacing w:line="240" w:lineRule="exact"/>
              <w:jc w:val="center"/>
              <w:rPr>
                <w:rFonts w:hint="eastAsia" w:ascii="宋体" w:eastAsia="宋体"/>
                <w:color w:val="auto"/>
                <w:sz w:val="18"/>
                <w:szCs w:val="18"/>
                <w:lang w:val="en-US" w:eastAsia="zh-CN"/>
              </w:rPr>
            </w:pPr>
          </w:p>
          <w:p w14:paraId="5043B38B">
            <w:pPr>
              <w:tabs>
                <w:tab w:val="left" w:pos="7937"/>
              </w:tabs>
              <w:spacing w:line="240" w:lineRule="exact"/>
              <w:jc w:val="center"/>
              <w:rPr>
                <w:rFonts w:hint="eastAsia" w:ascii="宋体" w:eastAsia="宋体"/>
                <w:color w:val="auto"/>
                <w:sz w:val="18"/>
                <w:szCs w:val="18"/>
                <w:lang w:val="en-US" w:eastAsia="zh-CN"/>
              </w:rPr>
            </w:pPr>
          </w:p>
          <w:p w14:paraId="1A4026C3">
            <w:pPr>
              <w:tabs>
                <w:tab w:val="left" w:pos="7937"/>
              </w:tabs>
              <w:spacing w:line="240" w:lineRule="exact"/>
              <w:jc w:val="center"/>
              <w:rPr>
                <w:rFonts w:hint="eastAsia" w:ascii="宋体" w:eastAsia="宋体"/>
                <w:color w:val="auto"/>
                <w:sz w:val="18"/>
                <w:szCs w:val="18"/>
                <w:lang w:val="en-US" w:eastAsia="zh-CN"/>
              </w:rPr>
            </w:pPr>
          </w:p>
          <w:p w14:paraId="010E0E20">
            <w:pPr>
              <w:tabs>
                <w:tab w:val="left" w:pos="7937"/>
              </w:tabs>
              <w:spacing w:line="240" w:lineRule="exact"/>
              <w:jc w:val="center"/>
              <w:rPr>
                <w:rFonts w:hint="eastAsia" w:ascii="宋体" w:eastAsia="宋体"/>
                <w:color w:val="auto"/>
                <w:sz w:val="18"/>
                <w:szCs w:val="18"/>
                <w:lang w:val="en-US" w:eastAsia="zh-CN"/>
              </w:rPr>
            </w:pPr>
          </w:p>
          <w:p w14:paraId="71E1D966">
            <w:pPr>
              <w:tabs>
                <w:tab w:val="left" w:pos="7937"/>
              </w:tabs>
              <w:spacing w:line="240" w:lineRule="exact"/>
              <w:jc w:val="both"/>
              <w:rPr>
                <w:rFonts w:hint="eastAsia" w:ascii="宋体" w:eastAsia="宋体"/>
                <w:color w:val="auto"/>
                <w:sz w:val="18"/>
                <w:szCs w:val="18"/>
                <w:lang w:val="en-US" w:eastAsia="zh-CN"/>
              </w:rPr>
            </w:pPr>
          </w:p>
          <w:p w14:paraId="368D700B">
            <w:pPr>
              <w:tabs>
                <w:tab w:val="left" w:pos="7937"/>
              </w:tabs>
              <w:spacing w:line="240" w:lineRule="exact"/>
              <w:jc w:val="center"/>
              <w:rPr>
                <w:rFonts w:hint="eastAsia" w:ascii="宋体" w:eastAsia="宋体"/>
                <w:color w:val="auto"/>
                <w:sz w:val="18"/>
                <w:szCs w:val="18"/>
                <w:lang w:val="en-US" w:eastAsia="zh-CN"/>
              </w:rPr>
            </w:pPr>
          </w:p>
          <w:p w14:paraId="17560F29">
            <w:pPr>
              <w:tabs>
                <w:tab w:val="left" w:pos="7937"/>
              </w:tabs>
              <w:spacing w:line="240" w:lineRule="exact"/>
              <w:jc w:val="center"/>
              <w:rPr>
                <w:rFonts w:hint="eastAsia" w:ascii="宋体" w:eastAsia="宋体"/>
                <w:color w:val="auto"/>
                <w:sz w:val="18"/>
                <w:szCs w:val="18"/>
                <w:lang w:val="en-US" w:eastAsia="zh-CN"/>
              </w:rPr>
            </w:pPr>
            <w:r>
              <w:rPr>
                <w:rFonts w:hint="eastAsia" w:ascii="宋体" w:eastAsia="宋体"/>
                <w:color w:val="auto"/>
                <w:sz w:val="18"/>
                <w:szCs w:val="18"/>
                <w:lang w:val="en-US" w:eastAsia="zh-CN"/>
              </w:rPr>
              <w:t>食品经营许可（仅销售预包装食品除外）</w:t>
            </w:r>
          </w:p>
        </w:tc>
        <w:tc>
          <w:tcPr>
            <w:tcW w:w="1343" w:type="dxa"/>
            <w:vAlign w:val="center"/>
          </w:tcPr>
          <w:p w14:paraId="66B8B4FD">
            <w:pPr>
              <w:tabs>
                <w:tab w:val="left" w:pos="7937"/>
              </w:tabs>
              <w:spacing w:line="240" w:lineRule="exact"/>
              <w:jc w:val="center"/>
              <w:rPr>
                <w:rFonts w:hint="eastAsia" w:ascii="宋体" w:eastAsia="宋体"/>
                <w:color w:val="auto"/>
                <w:sz w:val="18"/>
                <w:szCs w:val="18"/>
                <w:lang w:val="en-US" w:eastAsia="zh-CN"/>
              </w:rPr>
            </w:pPr>
          </w:p>
          <w:p w14:paraId="16DBC41B">
            <w:pPr>
              <w:tabs>
                <w:tab w:val="left" w:pos="7937"/>
              </w:tabs>
              <w:spacing w:line="240" w:lineRule="exact"/>
              <w:jc w:val="both"/>
              <w:rPr>
                <w:rFonts w:hint="eastAsia" w:ascii="宋体" w:eastAsia="宋体"/>
                <w:color w:val="auto"/>
                <w:sz w:val="18"/>
                <w:szCs w:val="18"/>
                <w:lang w:val="en-US" w:eastAsia="zh-CN"/>
              </w:rPr>
            </w:pPr>
          </w:p>
          <w:p w14:paraId="0D6FE3E0">
            <w:pPr>
              <w:tabs>
                <w:tab w:val="left" w:pos="7937"/>
              </w:tabs>
              <w:spacing w:line="240" w:lineRule="exact"/>
              <w:jc w:val="center"/>
              <w:rPr>
                <w:rFonts w:hint="eastAsia" w:ascii="宋体" w:eastAsia="宋体"/>
                <w:color w:val="auto"/>
                <w:sz w:val="18"/>
                <w:szCs w:val="18"/>
                <w:lang w:val="en-US" w:eastAsia="zh-CN"/>
              </w:rPr>
            </w:pPr>
          </w:p>
          <w:p w14:paraId="3EB72FDB">
            <w:pPr>
              <w:tabs>
                <w:tab w:val="left" w:pos="7937"/>
              </w:tabs>
              <w:spacing w:line="240" w:lineRule="exact"/>
              <w:jc w:val="center"/>
              <w:rPr>
                <w:rFonts w:hint="eastAsia" w:ascii="宋体" w:eastAsia="宋体"/>
                <w:color w:val="auto"/>
                <w:sz w:val="18"/>
                <w:szCs w:val="18"/>
                <w:lang w:val="en-US" w:eastAsia="zh-CN"/>
              </w:rPr>
            </w:pPr>
          </w:p>
          <w:p w14:paraId="14F1525C">
            <w:pPr>
              <w:tabs>
                <w:tab w:val="left" w:pos="7937"/>
              </w:tabs>
              <w:spacing w:line="240" w:lineRule="exact"/>
              <w:jc w:val="center"/>
              <w:rPr>
                <w:rFonts w:hint="eastAsia" w:ascii="宋体" w:eastAsia="宋体"/>
                <w:color w:val="auto"/>
                <w:sz w:val="18"/>
                <w:szCs w:val="18"/>
                <w:lang w:val="en-US" w:eastAsia="zh-CN"/>
              </w:rPr>
            </w:pPr>
            <w:r>
              <w:rPr>
                <w:rFonts w:hint="eastAsia" w:ascii="宋体" w:eastAsia="宋体"/>
                <w:color w:val="auto"/>
                <w:sz w:val="18"/>
                <w:szCs w:val="18"/>
                <w:lang w:val="en-US" w:eastAsia="zh-CN"/>
              </w:rPr>
              <w:t>灵寿县数据和政务服务局</w:t>
            </w:r>
          </w:p>
          <w:p w14:paraId="5DA64587">
            <w:pPr>
              <w:tabs>
                <w:tab w:val="left" w:pos="7937"/>
              </w:tabs>
              <w:spacing w:line="240" w:lineRule="exact"/>
              <w:jc w:val="center"/>
              <w:rPr>
                <w:rFonts w:hint="eastAsia" w:ascii="宋体" w:eastAsia="宋体"/>
                <w:color w:val="auto"/>
                <w:sz w:val="18"/>
                <w:szCs w:val="18"/>
                <w:lang w:val="en-US" w:eastAsia="zh-CN"/>
              </w:rPr>
            </w:pPr>
          </w:p>
          <w:p w14:paraId="4405C9E4">
            <w:pPr>
              <w:tabs>
                <w:tab w:val="left" w:pos="7937"/>
              </w:tabs>
              <w:spacing w:line="240" w:lineRule="exact"/>
              <w:jc w:val="center"/>
              <w:rPr>
                <w:rFonts w:hint="eastAsia" w:ascii="宋体" w:eastAsia="宋体"/>
                <w:color w:val="auto"/>
                <w:sz w:val="18"/>
                <w:szCs w:val="18"/>
                <w:lang w:val="en-US" w:eastAsia="zh-CN"/>
              </w:rPr>
            </w:pPr>
          </w:p>
          <w:p w14:paraId="13CAE425">
            <w:pPr>
              <w:tabs>
                <w:tab w:val="left" w:pos="7937"/>
              </w:tabs>
              <w:spacing w:line="240" w:lineRule="exact"/>
              <w:jc w:val="center"/>
              <w:rPr>
                <w:rFonts w:hint="eastAsia" w:ascii="宋体" w:eastAsia="宋体"/>
                <w:color w:val="auto"/>
                <w:sz w:val="18"/>
                <w:szCs w:val="18"/>
                <w:lang w:val="en-US" w:eastAsia="zh-CN"/>
              </w:rPr>
            </w:pPr>
          </w:p>
          <w:p w14:paraId="1E46258C">
            <w:pPr>
              <w:tabs>
                <w:tab w:val="left" w:pos="7937"/>
              </w:tabs>
              <w:spacing w:line="240" w:lineRule="exact"/>
              <w:jc w:val="center"/>
              <w:rPr>
                <w:rFonts w:hint="eastAsia" w:ascii="宋体" w:eastAsia="宋体"/>
                <w:color w:val="auto"/>
                <w:sz w:val="18"/>
                <w:szCs w:val="18"/>
                <w:lang w:val="en-US" w:eastAsia="zh-CN"/>
              </w:rPr>
            </w:pPr>
          </w:p>
          <w:p w14:paraId="6021AB28">
            <w:pPr>
              <w:tabs>
                <w:tab w:val="left" w:pos="7937"/>
              </w:tabs>
              <w:spacing w:line="240" w:lineRule="exact"/>
              <w:jc w:val="center"/>
              <w:rPr>
                <w:rFonts w:hint="eastAsia" w:ascii="宋体" w:eastAsia="宋体"/>
                <w:color w:val="auto"/>
                <w:sz w:val="18"/>
                <w:szCs w:val="18"/>
                <w:lang w:val="en-US" w:eastAsia="zh-CN"/>
              </w:rPr>
            </w:pPr>
          </w:p>
          <w:p w14:paraId="771E0259">
            <w:pPr>
              <w:tabs>
                <w:tab w:val="left" w:pos="7937"/>
              </w:tabs>
              <w:spacing w:line="240" w:lineRule="exact"/>
              <w:jc w:val="center"/>
              <w:rPr>
                <w:rFonts w:hint="eastAsia" w:ascii="宋体" w:eastAsia="宋体"/>
                <w:color w:val="auto"/>
                <w:sz w:val="18"/>
                <w:szCs w:val="18"/>
                <w:lang w:val="en-US" w:eastAsia="zh-CN"/>
              </w:rPr>
            </w:pPr>
          </w:p>
          <w:p w14:paraId="06A9F325">
            <w:pPr>
              <w:tabs>
                <w:tab w:val="left" w:pos="7937"/>
              </w:tabs>
              <w:spacing w:line="240" w:lineRule="exact"/>
              <w:jc w:val="center"/>
              <w:rPr>
                <w:rFonts w:hint="eastAsia" w:ascii="宋体" w:eastAsia="宋体"/>
                <w:color w:val="auto"/>
                <w:sz w:val="18"/>
                <w:szCs w:val="18"/>
                <w:lang w:val="en-US" w:eastAsia="zh-CN"/>
              </w:rPr>
            </w:pPr>
          </w:p>
          <w:p w14:paraId="3202F16B">
            <w:pPr>
              <w:tabs>
                <w:tab w:val="left" w:pos="7937"/>
              </w:tabs>
              <w:spacing w:line="240" w:lineRule="exact"/>
              <w:jc w:val="center"/>
              <w:rPr>
                <w:rFonts w:hint="eastAsia" w:ascii="宋体" w:eastAsia="宋体"/>
                <w:color w:val="auto"/>
                <w:sz w:val="18"/>
                <w:szCs w:val="18"/>
                <w:lang w:val="en-US" w:eastAsia="zh-CN"/>
              </w:rPr>
            </w:pPr>
          </w:p>
          <w:p w14:paraId="3B300D8B">
            <w:pPr>
              <w:tabs>
                <w:tab w:val="left" w:pos="7937"/>
              </w:tabs>
              <w:spacing w:line="240" w:lineRule="exact"/>
              <w:jc w:val="center"/>
              <w:rPr>
                <w:rFonts w:hint="eastAsia" w:ascii="宋体" w:eastAsia="宋体"/>
                <w:color w:val="auto"/>
                <w:sz w:val="18"/>
                <w:szCs w:val="18"/>
                <w:lang w:val="en-US" w:eastAsia="zh-CN"/>
              </w:rPr>
            </w:pPr>
          </w:p>
          <w:p w14:paraId="268ED581">
            <w:pPr>
              <w:tabs>
                <w:tab w:val="left" w:pos="7937"/>
              </w:tabs>
              <w:spacing w:line="240" w:lineRule="exact"/>
              <w:jc w:val="center"/>
              <w:rPr>
                <w:rFonts w:hint="eastAsia" w:ascii="宋体" w:eastAsia="宋体"/>
                <w:color w:val="auto"/>
                <w:sz w:val="18"/>
                <w:szCs w:val="18"/>
                <w:lang w:val="en-US" w:eastAsia="zh-CN"/>
              </w:rPr>
            </w:pPr>
          </w:p>
          <w:p w14:paraId="4F9AD694">
            <w:pPr>
              <w:tabs>
                <w:tab w:val="left" w:pos="7937"/>
              </w:tabs>
              <w:spacing w:line="240" w:lineRule="exact"/>
              <w:jc w:val="center"/>
              <w:rPr>
                <w:rFonts w:hint="eastAsia" w:ascii="宋体" w:eastAsia="宋体"/>
                <w:color w:val="auto"/>
                <w:sz w:val="18"/>
                <w:szCs w:val="18"/>
                <w:lang w:val="en-US" w:eastAsia="zh-CN"/>
              </w:rPr>
            </w:pPr>
          </w:p>
          <w:p w14:paraId="33A8E6E5">
            <w:pPr>
              <w:tabs>
                <w:tab w:val="left" w:pos="7937"/>
              </w:tabs>
              <w:spacing w:line="240" w:lineRule="exact"/>
              <w:jc w:val="center"/>
              <w:rPr>
                <w:rFonts w:hint="eastAsia" w:ascii="宋体" w:eastAsia="宋体"/>
                <w:color w:val="auto"/>
                <w:sz w:val="18"/>
                <w:szCs w:val="18"/>
                <w:lang w:val="en-US" w:eastAsia="zh-CN"/>
              </w:rPr>
            </w:pPr>
          </w:p>
          <w:p w14:paraId="4589541B">
            <w:pPr>
              <w:tabs>
                <w:tab w:val="left" w:pos="7937"/>
              </w:tabs>
              <w:spacing w:line="240" w:lineRule="exact"/>
              <w:jc w:val="center"/>
              <w:rPr>
                <w:rFonts w:hint="eastAsia" w:ascii="宋体" w:eastAsia="宋体"/>
                <w:color w:val="auto"/>
                <w:sz w:val="18"/>
                <w:szCs w:val="18"/>
                <w:lang w:val="en-US" w:eastAsia="zh-CN"/>
              </w:rPr>
            </w:pPr>
            <w:r>
              <w:rPr>
                <w:rFonts w:hint="eastAsia" w:ascii="宋体" w:eastAsia="宋体"/>
                <w:color w:val="auto"/>
                <w:sz w:val="18"/>
                <w:szCs w:val="18"/>
                <w:lang w:val="en-US" w:eastAsia="zh-CN"/>
              </w:rPr>
              <w:t>灵寿县数据和政务服务局</w:t>
            </w:r>
          </w:p>
        </w:tc>
        <w:tc>
          <w:tcPr>
            <w:tcW w:w="3701" w:type="dxa"/>
            <w:vAlign w:val="center"/>
          </w:tcPr>
          <w:p w14:paraId="5C330815">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中华人民共和国食品安全法》依据文号：主席令第二十一号,2018年12月29日修正条款号：第三十五条条款内容：国家对食品生产经营实行许可制度。从事食品生产、食品销售、餐饮服务，应当依法取得许可。但是，销售食用农产品，不需要取得许可。县级以上地方人民政府食品安全监督管理部门应当依照《中华人民共和国行政许可法》的规定，审核申请人提交的本法第三十三条第一款第一项至第四项规定要求的相关资料，必要时对申请人的生产经营场所进行现场核查；对符合规定条件的，准予许可；对不符合规定条件的，不予许可并书面说明理由。</w:t>
            </w:r>
          </w:p>
          <w:p w14:paraId="39DBBAA3">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2.《食品经营许可和备案管理办法》第四条　在中华人民共和国境内从事食品销售和餐饮服务活动，应当依法取得食品经营许可。</w:t>
            </w:r>
          </w:p>
          <w:p w14:paraId="3CD6E3ED">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下列情形不需要取得食品经营许可：</w:t>
            </w:r>
          </w:p>
          <w:p w14:paraId="32DAEA0D">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（一）销售食用农产品；</w:t>
            </w:r>
          </w:p>
          <w:p w14:paraId="7A7932E1">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（二）仅销售预包装食品；</w:t>
            </w:r>
          </w:p>
          <w:p w14:paraId="0E2C9F65">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（三）医疗机构、药品零售企业销售特殊医学用途配方食品中的特定全营养配方食品；</w:t>
            </w:r>
          </w:p>
          <w:p w14:paraId="2BB07EB3">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（四）已经取得食品生产许可的食品生产者，在其生产加工场所或者通过网络销售其生产的食品；</w:t>
            </w:r>
          </w:p>
          <w:p w14:paraId="77665DFB">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（五）法律、法规规定的其他不需要取得食品经营许可的情形。</w:t>
            </w:r>
          </w:p>
          <w:p w14:paraId="5F654073">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除上述情形外，还开展其他食品经营项目的，应当依法取得食品经营许可。</w:t>
            </w:r>
          </w:p>
          <w:p w14:paraId="7867F885">
            <w:pPr>
              <w:tabs>
                <w:tab w:val="left" w:pos="7937"/>
              </w:tabs>
              <w:spacing w:line="240" w:lineRule="exact"/>
              <w:rPr>
                <w:rFonts w:hint="eastAsia" w:ascii="宋体" w:eastAsia="宋体" w:cs="Arial"/>
                <w:color w:val="auto"/>
                <w:kern w:val="0"/>
                <w:sz w:val="18"/>
                <w:szCs w:val="18"/>
                <w:lang w:val="en-US" w:eastAsia="zh-CN"/>
              </w:rPr>
            </w:pPr>
          </w:p>
        </w:tc>
        <w:tc>
          <w:tcPr>
            <w:tcW w:w="3396" w:type="dxa"/>
            <w:gridSpan w:val="3"/>
            <w:vAlign w:val="center"/>
          </w:tcPr>
          <w:p w14:paraId="5ACA50F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7A095135">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2、审查责任：按照</w:t>
            </w:r>
            <w:r>
              <w:rPr>
                <w:rFonts w:hint="eastAsia" w:ascii="宋体" w:eastAsia="宋体" w:cs="Arial"/>
                <w:color w:val="auto"/>
                <w:kern w:val="0"/>
                <w:sz w:val="18"/>
                <w:szCs w:val="18"/>
                <w:lang w:val="en-US" w:eastAsia="zh-CN"/>
              </w:rPr>
              <w:t>《中华人民共和国食品安全法》</w:t>
            </w:r>
            <w:r>
              <w:rPr>
                <w:rFonts w:hint="eastAsia" w:ascii="宋体" w:eastAsia="宋体" w:cs="Arial"/>
                <w:color w:val="auto"/>
                <w:kern w:val="0"/>
                <w:sz w:val="18"/>
                <w:szCs w:val="18"/>
              </w:rPr>
              <w:t>，对书面申请材料进行审查，提出是否同意的审核意见</w:t>
            </w:r>
            <w:r>
              <w:rPr>
                <w:rFonts w:hint="eastAsia" w:ascii="宋体" w:eastAsia="宋体" w:cs="Arial"/>
                <w:color w:val="auto"/>
                <w:kern w:val="0"/>
                <w:sz w:val="18"/>
                <w:szCs w:val="18"/>
                <w:lang w:eastAsia="zh-CN"/>
              </w:rPr>
              <w:t>。</w:t>
            </w:r>
          </w:p>
          <w:p w14:paraId="2D5DA23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17D59CC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4、送达责任：准予许可的制发送达</w:t>
            </w:r>
            <w:r>
              <w:rPr>
                <w:rFonts w:hint="eastAsia" w:ascii="宋体" w:eastAsia="宋体" w:cs="Arial"/>
                <w:color w:val="auto"/>
                <w:kern w:val="0"/>
                <w:sz w:val="18"/>
                <w:szCs w:val="18"/>
                <w:lang w:val="en-US" w:eastAsia="zh-CN"/>
              </w:rPr>
              <w:t>食品经营许可证</w:t>
            </w:r>
            <w:r>
              <w:rPr>
                <w:rFonts w:hint="eastAsia" w:ascii="宋体" w:eastAsia="宋体" w:cs="Arial"/>
                <w:color w:val="auto"/>
                <w:kern w:val="0"/>
                <w:sz w:val="18"/>
                <w:szCs w:val="18"/>
              </w:rPr>
              <w:t xml:space="preserve">，按规定报国家局备案，信息公开。 </w:t>
            </w:r>
          </w:p>
          <w:p w14:paraId="66DD622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5、事后</w:t>
            </w:r>
            <w:r>
              <w:rPr>
                <w:rFonts w:hint="eastAsia" w:ascii="宋体" w:eastAsia="宋体" w:cs="Arial"/>
                <w:color w:val="auto"/>
                <w:kern w:val="0"/>
                <w:sz w:val="18"/>
                <w:szCs w:val="18"/>
                <w:lang w:val="en-US" w:eastAsia="zh-CN"/>
              </w:rPr>
              <w:t>推送</w:t>
            </w:r>
            <w:r>
              <w:rPr>
                <w:rFonts w:hint="eastAsia" w:ascii="宋体" w:eastAsia="宋体" w:cs="Arial"/>
                <w:color w:val="auto"/>
                <w:kern w:val="0"/>
                <w:sz w:val="18"/>
                <w:szCs w:val="18"/>
              </w:rPr>
              <w:t>责任：</w:t>
            </w:r>
            <w:r>
              <w:rPr>
                <w:rFonts w:hint="eastAsia" w:ascii="宋体" w:eastAsia="宋体" w:cs="Arial"/>
                <w:color w:val="auto"/>
                <w:kern w:val="0"/>
                <w:sz w:val="18"/>
                <w:szCs w:val="18"/>
                <w:lang w:val="en-US" w:eastAsia="zh-CN"/>
              </w:rPr>
              <w:t>及时将信息推送给有关部门监管。</w:t>
            </w:r>
          </w:p>
          <w:p w14:paraId="58DAE3DD">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rPr>
              <w:t>6、其他法律法规规章文件规定应履行的责任。</w:t>
            </w:r>
          </w:p>
        </w:tc>
        <w:tc>
          <w:tcPr>
            <w:tcW w:w="3097" w:type="dxa"/>
            <w:vAlign w:val="center"/>
          </w:tcPr>
          <w:p w14:paraId="0E8E99F7">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因不履行或不正确履行行政职责，有下列情形的，行政机关及相关工作人员应承担相应责任：</w:t>
            </w:r>
          </w:p>
          <w:p w14:paraId="0BCD0E9E">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1、对符合法定条件的</w:t>
            </w:r>
            <w:r>
              <w:rPr>
                <w:rFonts w:hint="eastAsia" w:ascii="宋体" w:eastAsia="宋体"/>
                <w:color w:val="auto"/>
                <w:sz w:val="18"/>
                <w:szCs w:val="18"/>
                <w:lang w:val="en-US" w:eastAsia="zh-CN"/>
              </w:rPr>
              <w:t>食品销售经营许可</w:t>
            </w:r>
            <w:r>
              <w:rPr>
                <w:rFonts w:hint="eastAsia" w:ascii="宋体" w:eastAsia="宋体"/>
                <w:color w:val="auto"/>
                <w:sz w:val="18"/>
                <w:szCs w:val="18"/>
              </w:rPr>
              <w:t>申请不予受理的；</w:t>
            </w:r>
          </w:p>
          <w:p w14:paraId="551D2DE4">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2、对不符合法定条件的申请人准予行政许可或者超越法定职权作出准予行政许可决定的；</w:t>
            </w:r>
          </w:p>
          <w:p w14:paraId="7235A2BD">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3、对符合法定条件的申请人不予行政许可或者不在法定期限内作出准予行政许可决定的；</w:t>
            </w:r>
          </w:p>
          <w:p w14:paraId="30F6F0DD">
            <w:pPr>
              <w:tabs>
                <w:tab w:val="left" w:pos="7937"/>
              </w:tabs>
              <w:spacing w:line="280" w:lineRule="exact"/>
              <w:rPr>
                <w:rFonts w:hint="eastAsia" w:ascii="宋体" w:eastAsia="宋体"/>
                <w:color w:val="auto"/>
                <w:sz w:val="18"/>
                <w:szCs w:val="18"/>
                <w:lang w:eastAsia="zh-CN"/>
              </w:rPr>
            </w:pPr>
            <w:r>
              <w:rPr>
                <w:rFonts w:hint="eastAsia" w:ascii="宋体" w:eastAsia="宋体"/>
                <w:color w:val="auto"/>
                <w:sz w:val="18"/>
                <w:szCs w:val="18"/>
                <w:lang w:val="en-US" w:eastAsia="zh-CN"/>
              </w:rPr>
              <w:t>4、</w:t>
            </w:r>
            <w:r>
              <w:rPr>
                <w:rFonts w:hint="eastAsia" w:ascii="宋体" w:eastAsia="宋体"/>
                <w:color w:val="auto"/>
                <w:sz w:val="18"/>
                <w:szCs w:val="18"/>
              </w:rPr>
              <w:t>从事法律禁止的其他活动，损害国家利益或者社会公共利益的</w:t>
            </w:r>
            <w:r>
              <w:rPr>
                <w:rFonts w:hint="eastAsia" w:ascii="宋体" w:eastAsia="宋体"/>
                <w:color w:val="auto"/>
                <w:sz w:val="18"/>
                <w:szCs w:val="18"/>
                <w:lang w:eastAsia="zh-CN"/>
              </w:rPr>
              <w:t>；</w:t>
            </w:r>
          </w:p>
          <w:p w14:paraId="0532EFCF">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5、</w:t>
            </w:r>
            <w:r>
              <w:rPr>
                <w:rFonts w:hint="eastAsia" w:ascii="宋体" w:eastAsia="宋体"/>
                <w:color w:val="auto"/>
                <w:sz w:val="18"/>
                <w:szCs w:val="18"/>
              </w:rPr>
              <w:t>违反法定程序实施行政许可的；</w:t>
            </w:r>
          </w:p>
          <w:p w14:paraId="2A52F2A5">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6</w:t>
            </w:r>
            <w:r>
              <w:rPr>
                <w:rFonts w:hint="eastAsia" w:ascii="宋体" w:eastAsia="宋体"/>
                <w:color w:val="auto"/>
                <w:sz w:val="18"/>
                <w:szCs w:val="18"/>
              </w:rPr>
              <w:t>、工作中玩忽职守、滥用职权的；</w:t>
            </w:r>
          </w:p>
          <w:p w14:paraId="45C817CB">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7</w:t>
            </w:r>
            <w:r>
              <w:rPr>
                <w:rFonts w:hint="eastAsia" w:ascii="宋体" w:eastAsia="宋体"/>
                <w:color w:val="auto"/>
                <w:sz w:val="18"/>
                <w:szCs w:val="18"/>
              </w:rPr>
              <w:t>、办理</w:t>
            </w:r>
            <w:r>
              <w:rPr>
                <w:rFonts w:hint="eastAsia" w:ascii="宋体" w:eastAsia="宋体"/>
                <w:color w:val="auto"/>
                <w:sz w:val="18"/>
                <w:szCs w:val="18"/>
                <w:lang w:val="en-US" w:eastAsia="zh-CN"/>
              </w:rPr>
              <w:t>食品销售经营许可</w:t>
            </w:r>
            <w:r>
              <w:rPr>
                <w:rFonts w:hint="eastAsia" w:ascii="宋体" w:eastAsia="宋体"/>
                <w:color w:val="auto"/>
                <w:sz w:val="18"/>
                <w:szCs w:val="18"/>
              </w:rPr>
              <w:t>、实施监督检查，索取或者收受他人财物或者谋取其他利益的；</w:t>
            </w:r>
          </w:p>
          <w:p w14:paraId="2E694CCB">
            <w:pPr>
              <w:tabs>
                <w:tab w:val="left" w:pos="7937"/>
              </w:tabs>
              <w:spacing w:line="280" w:lineRule="exact"/>
              <w:rPr>
                <w:rFonts w:hint="default" w:ascii="宋体" w:eastAsia="宋体" w:cs="Times New Roman"/>
                <w:color w:val="auto"/>
                <w:kern w:val="2"/>
                <w:sz w:val="18"/>
                <w:szCs w:val="18"/>
                <w:lang w:val="en-US" w:eastAsia="zh-CN" w:bidi="ar-SA"/>
              </w:rPr>
            </w:pPr>
            <w:r>
              <w:rPr>
                <w:rFonts w:hint="eastAsia" w:ascii="宋体" w:eastAsia="宋体"/>
                <w:color w:val="auto"/>
                <w:sz w:val="18"/>
                <w:szCs w:val="18"/>
                <w:lang w:val="en-US" w:eastAsia="zh-CN"/>
              </w:rPr>
              <w:t>8</w:t>
            </w:r>
            <w:r>
              <w:rPr>
                <w:rFonts w:hint="eastAsia" w:ascii="宋体" w:eastAsia="宋体"/>
                <w:color w:val="auto"/>
                <w:sz w:val="18"/>
                <w:szCs w:val="18"/>
              </w:rPr>
              <w:t>、</w:t>
            </w:r>
            <w:r>
              <w:rPr>
                <w:rFonts w:hint="eastAsia" w:ascii="宋体" w:eastAsia="宋体" w:cs="Times New Roman"/>
                <w:color w:val="auto"/>
                <w:kern w:val="2"/>
                <w:sz w:val="18"/>
                <w:szCs w:val="18"/>
                <w:lang w:val="en-US" w:eastAsia="zh-CN" w:bidi="ar-SA"/>
              </w:rPr>
              <w:t>其他违反法律法规规章文件规定的行为。</w:t>
            </w:r>
          </w:p>
          <w:p w14:paraId="001D8C75">
            <w:pPr>
              <w:tabs>
                <w:tab w:val="left" w:pos="7937"/>
              </w:tabs>
              <w:spacing w:line="280" w:lineRule="exact"/>
              <w:rPr>
                <w:rFonts w:hint="default" w:ascii="宋体" w:eastAsia="宋体"/>
                <w:color w:val="auto"/>
                <w:sz w:val="18"/>
                <w:szCs w:val="18"/>
                <w:lang w:val="en-US" w:eastAsia="zh-CN"/>
              </w:rPr>
            </w:pPr>
          </w:p>
          <w:p w14:paraId="1BC23342">
            <w:pPr>
              <w:tabs>
                <w:tab w:val="left" w:pos="7937"/>
              </w:tabs>
              <w:spacing w:line="280" w:lineRule="exact"/>
              <w:rPr>
                <w:rFonts w:hint="eastAsia" w:ascii="宋体" w:hAnsi="Times New Roman" w:eastAsia="宋体" w:cs="Times New Roman"/>
                <w:color w:val="auto"/>
                <w:kern w:val="2"/>
                <w:sz w:val="18"/>
                <w:szCs w:val="18"/>
                <w:highlight w:val="none"/>
                <w:lang w:val="en-US" w:eastAsia="zh-CN" w:bidi="ar-SA"/>
              </w:rPr>
            </w:pPr>
          </w:p>
        </w:tc>
        <w:tc>
          <w:tcPr>
            <w:tcW w:w="1226" w:type="dxa"/>
            <w:vAlign w:val="center"/>
          </w:tcPr>
          <w:p w14:paraId="0C4FB15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color w:val="FF0000"/>
                <w:kern w:val="2"/>
                <w:sz w:val="18"/>
                <w:szCs w:val="18"/>
                <w:vertAlign w:val="baseline"/>
                <w:lang w:val="en-US" w:eastAsia="zh-CN" w:bidi="ar-SA"/>
              </w:rPr>
            </w:pPr>
          </w:p>
        </w:tc>
      </w:tr>
      <w:tr w14:paraId="288F1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vAlign w:val="center"/>
          </w:tcPr>
          <w:p w14:paraId="4C7A45C1">
            <w:pPr>
              <w:keepNext w:val="0"/>
              <w:keepLines w:val="0"/>
              <w:widowControl/>
              <w:suppressLineNumbers w:val="0"/>
              <w:jc w:val="both"/>
              <w:textAlignment w:val="center"/>
              <w:rPr>
                <w:rFonts w:hint="eastAsia" w:ascii="宋体" w:hAnsi="宋体" w:eastAsia="宋体" w:cs="宋体"/>
                <w:i w:val="0"/>
                <w:iCs w:val="0"/>
                <w:color w:val="auto"/>
                <w:kern w:val="0"/>
                <w:sz w:val="18"/>
                <w:szCs w:val="18"/>
                <w:lang w:val="en-US" w:eastAsia="zh-CN" w:bidi="ar"/>
              </w:rPr>
            </w:pPr>
          </w:p>
          <w:p w14:paraId="1335452E">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3EE86371">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372629E4">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3DB62AC4">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r>
              <w:rPr>
                <w:rFonts w:hint="eastAsia" w:ascii="宋体" w:hAnsi="宋体" w:eastAsia="宋体" w:cs="宋体"/>
                <w:i w:val="0"/>
                <w:iCs w:val="0"/>
                <w:color w:val="auto"/>
                <w:kern w:val="0"/>
                <w:sz w:val="18"/>
                <w:szCs w:val="18"/>
                <w:lang w:val="en-US" w:eastAsia="zh-CN" w:bidi="ar"/>
              </w:rPr>
              <w:t>102</w:t>
            </w:r>
          </w:p>
          <w:p w14:paraId="4776BCD7">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63F89371">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5739378A">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53179FEC">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7CDA7E1C">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7FC61097">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2D383519">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6A25FCCB">
            <w:pPr>
              <w:keepNext w:val="0"/>
              <w:keepLines w:val="0"/>
              <w:widowControl/>
              <w:suppressLineNumbers w:val="0"/>
              <w:jc w:val="both"/>
              <w:textAlignment w:val="center"/>
              <w:rPr>
                <w:rFonts w:hint="eastAsia" w:ascii="宋体" w:hAnsi="宋体" w:eastAsia="宋体" w:cs="宋体"/>
                <w:i w:val="0"/>
                <w:iCs w:val="0"/>
                <w:color w:val="auto"/>
                <w:kern w:val="0"/>
                <w:sz w:val="18"/>
                <w:szCs w:val="18"/>
                <w:lang w:val="en-US" w:eastAsia="zh-CN" w:bidi="ar"/>
              </w:rPr>
            </w:pPr>
          </w:p>
          <w:p w14:paraId="046F30CD">
            <w:pPr>
              <w:keepNext w:val="0"/>
              <w:keepLines w:val="0"/>
              <w:widowControl/>
              <w:suppressLineNumbers w:val="0"/>
              <w:jc w:val="both"/>
              <w:textAlignment w:val="center"/>
              <w:rPr>
                <w:rFonts w:hint="eastAsia" w:ascii="宋体" w:hAnsi="宋体" w:eastAsia="宋体" w:cs="宋体"/>
                <w:i w:val="0"/>
                <w:iCs w:val="0"/>
                <w:color w:val="auto"/>
                <w:kern w:val="0"/>
                <w:sz w:val="18"/>
                <w:szCs w:val="18"/>
                <w:lang w:val="en-US" w:eastAsia="zh-CN" w:bidi="ar"/>
              </w:rPr>
            </w:pPr>
          </w:p>
          <w:p w14:paraId="7E7D2399">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61F30F66">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4DF3F428">
            <w:pPr>
              <w:keepNext w:val="0"/>
              <w:keepLines w:val="0"/>
              <w:widowControl/>
              <w:suppressLineNumbers w:val="0"/>
              <w:jc w:val="center"/>
              <w:textAlignment w:val="center"/>
              <w:rPr>
                <w:rFonts w:hint="default" w:ascii="宋体" w:hAnsi="宋体" w:eastAsia="宋体" w:cs="宋体"/>
                <w:i w:val="0"/>
                <w:iCs w:val="0"/>
                <w:color w:val="auto"/>
                <w:kern w:val="0"/>
                <w:sz w:val="18"/>
                <w:szCs w:val="18"/>
                <w:lang w:val="en-US" w:eastAsia="zh-CN" w:bidi="ar"/>
              </w:rPr>
            </w:pPr>
            <w:r>
              <w:rPr>
                <w:rFonts w:hint="eastAsia" w:ascii="宋体" w:hAnsi="宋体" w:eastAsia="宋体" w:cs="宋体"/>
                <w:i w:val="0"/>
                <w:iCs w:val="0"/>
                <w:color w:val="auto"/>
                <w:kern w:val="0"/>
                <w:sz w:val="18"/>
                <w:szCs w:val="18"/>
                <w:lang w:val="en-US" w:eastAsia="zh-CN" w:bidi="ar"/>
              </w:rPr>
              <w:t>102</w:t>
            </w:r>
          </w:p>
        </w:tc>
        <w:tc>
          <w:tcPr>
            <w:tcW w:w="1284" w:type="dxa"/>
            <w:vAlign w:val="center"/>
          </w:tcPr>
          <w:p w14:paraId="0A0A40F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6F44D8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3E63A28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44B155D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E99B97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EBF4D4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5DD90F6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7D5A2C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r>
              <w:rPr>
                <w:rFonts w:hint="eastAsia" w:ascii="宋体" w:hAnsi="宋体" w:eastAsia="宋体" w:cs="宋体"/>
                <w:color w:val="auto"/>
                <w:sz w:val="18"/>
                <w:szCs w:val="18"/>
                <w:lang w:eastAsia="zh-CN"/>
              </w:rPr>
              <w:t>行政许可</w:t>
            </w:r>
          </w:p>
          <w:p w14:paraId="7F127D1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949B32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3403FFE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7619500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444BC46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5314612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62D023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25876C5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7B69823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3E806A4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7BAAE8D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7330742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469C61C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2708600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auto"/>
                <w:sz w:val="18"/>
                <w:szCs w:val="18"/>
                <w:lang w:eastAsia="zh-CN"/>
              </w:rPr>
            </w:pPr>
          </w:p>
          <w:p w14:paraId="102A9CA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B48688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567D68C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eastAsia="zh-CN"/>
              </w:rPr>
              <w:t>行政许可</w:t>
            </w:r>
          </w:p>
        </w:tc>
        <w:tc>
          <w:tcPr>
            <w:tcW w:w="1236" w:type="dxa"/>
            <w:vAlign w:val="center"/>
          </w:tcPr>
          <w:p w14:paraId="700959E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7F209AB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47DEC7B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06EFDFD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34266F5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6420336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16B7155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特种设备安全管理和作业人员资格认定</w:t>
            </w:r>
          </w:p>
          <w:p w14:paraId="0C5BCBE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1615F11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47A5450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4B6C0FD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0FE9B13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019580F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p>
          <w:p w14:paraId="14593E8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1BD6553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58703F8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74418A5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1E4C160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3C43055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69E8679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562F679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特种设备安全管理和作业人员资格认定</w:t>
            </w:r>
          </w:p>
        </w:tc>
        <w:tc>
          <w:tcPr>
            <w:tcW w:w="1343" w:type="dxa"/>
            <w:vAlign w:val="center"/>
          </w:tcPr>
          <w:p w14:paraId="322226A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eastAsia="宋体" w:cs="Arial"/>
                <w:color w:val="auto"/>
                <w:kern w:val="0"/>
                <w:sz w:val="18"/>
                <w:szCs w:val="18"/>
                <w:lang w:val="en-US" w:eastAsia="zh-CN"/>
              </w:rPr>
            </w:pPr>
          </w:p>
          <w:p w14:paraId="06FA322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eastAsia="宋体" w:cs="Arial"/>
                <w:color w:val="auto"/>
                <w:kern w:val="0"/>
                <w:sz w:val="18"/>
                <w:szCs w:val="18"/>
                <w:lang w:val="en-US" w:eastAsia="zh-CN"/>
              </w:rPr>
            </w:pPr>
          </w:p>
          <w:p w14:paraId="687AC96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eastAsia="宋体" w:cs="Arial"/>
                <w:color w:val="auto"/>
                <w:kern w:val="0"/>
                <w:sz w:val="18"/>
                <w:szCs w:val="18"/>
                <w:lang w:val="en-US" w:eastAsia="zh-CN"/>
              </w:rPr>
            </w:pPr>
          </w:p>
          <w:p w14:paraId="025AD7E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eastAsia="宋体" w:cs="Arial"/>
                <w:color w:val="auto"/>
                <w:kern w:val="0"/>
                <w:sz w:val="18"/>
                <w:szCs w:val="18"/>
                <w:lang w:val="en-US" w:eastAsia="zh-CN"/>
              </w:rPr>
            </w:pPr>
          </w:p>
          <w:p w14:paraId="5F45ACB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eastAsia="宋体" w:cs="Arial"/>
                <w:color w:val="auto"/>
                <w:kern w:val="0"/>
                <w:sz w:val="18"/>
                <w:szCs w:val="18"/>
                <w:lang w:val="en-US" w:eastAsia="zh-CN"/>
              </w:rPr>
            </w:pPr>
          </w:p>
          <w:p w14:paraId="2EBDBE0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eastAsia="宋体" w:cs="Arial"/>
                <w:color w:val="auto"/>
                <w:kern w:val="0"/>
                <w:sz w:val="18"/>
                <w:szCs w:val="18"/>
                <w:lang w:val="en-US" w:eastAsia="zh-CN"/>
              </w:rPr>
            </w:pPr>
          </w:p>
          <w:p w14:paraId="76220DE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eastAsia="宋体" w:cs="Arial"/>
                <w:color w:val="auto"/>
                <w:kern w:val="0"/>
                <w:sz w:val="18"/>
                <w:szCs w:val="18"/>
                <w:lang w:val="en-US" w:eastAsia="zh-CN"/>
              </w:rPr>
            </w:pPr>
          </w:p>
          <w:p w14:paraId="08E119F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灵寿县数据和政务服务局</w:t>
            </w:r>
          </w:p>
          <w:p w14:paraId="6574DF8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eastAsia="宋体" w:cs="Arial"/>
                <w:color w:val="auto"/>
                <w:kern w:val="0"/>
                <w:sz w:val="18"/>
                <w:szCs w:val="18"/>
                <w:lang w:val="en-US" w:eastAsia="zh-CN"/>
              </w:rPr>
            </w:pPr>
          </w:p>
          <w:p w14:paraId="0612F40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eastAsia="宋体" w:cs="Arial"/>
                <w:color w:val="auto"/>
                <w:kern w:val="0"/>
                <w:sz w:val="18"/>
                <w:szCs w:val="18"/>
                <w:lang w:val="en-US" w:eastAsia="zh-CN"/>
              </w:rPr>
            </w:pPr>
          </w:p>
          <w:p w14:paraId="49BF3C6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eastAsia="宋体" w:cs="Arial"/>
                <w:color w:val="auto"/>
                <w:kern w:val="0"/>
                <w:sz w:val="18"/>
                <w:szCs w:val="18"/>
                <w:lang w:val="en-US" w:eastAsia="zh-CN"/>
              </w:rPr>
            </w:pPr>
          </w:p>
          <w:p w14:paraId="6572594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eastAsia="宋体" w:cs="Arial"/>
                <w:color w:val="auto"/>
                <w:kern w:val="0"/>
                <w:sz w:val="18"/>
                <w:szCs w:val="18"/>
                <w:lang w:val="en-US" w:eastAsia="zh-CN"/>
              </w:rPr>
            </w:pPr>
          </w:p>
          <w:p w14:paraId="2D74693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eastAsia="宋体" w:cs="Arial"/>
                <w:color w:val="auto"/>
                <w:kern w:val="0"/>
                <w:sz w:val="18"/>
                <w:szCs w:val="18"/>
                <w:lang w:val="en-US" w:eastAsia="zh-CN"/>
              </w:rPr>
            </w:pPr>
          </w:p>
          <w:p w14:paraId="6F347A6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eastAsia="宋体" w:cs="Arial"/>
                <w:color w:val="auto"/>
                <w:kern w:val="0"/>
                <w:sz w:val="18"/>
                <w:szCs w:val="18"/>
                <w:lang w:val="en-US" w:eastAsia="zh-CN"/>
              </w:rPr>
            </w:pPr>
          </w:p>
          <w:p w14:paraId="3AB1C76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eastAsia="宋体" w:cs="Arial"/>
                <w:color w:val="auto"/>
                <w:kern w:val="0"/>
                <w:sz w:val="18"/>
                <w:szCs w:val="18"/>
                <w:lang w:val="en-US" w:eastAsia="zh-CN"/>
              </w:rPr>
            </w:pPr>
          </w:p>
          <w:p w14:paraId="7E7C102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eastAsia="宋体" w:cs="Arial"/>
                <w:color w:val="auto"/>
                <w:kern w:val="0"/>
                <w:sz w:val="18"/>
                <w:szCs w:val="18"/>
                <w:lang w:val="en-US" w:eastAsia="zh-CN"/>
              </w:rPr>
            </w:pPr>
          </w:p>
          <w:p w14:paraId="4C41063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eastAsia="宋体" w:cs="Arial"/>
                <w:color w:val="auto"/>
                <w:kern w:val="0"/>
                <w:sz w:val="18"/>
                <w:szCs w:val="18"/>
                <w:lang w:val="en-US" w:eastAsia="zh-CN"/>
              </w:rPr>
            </w:pPr>
          </w:p>
          <w:p w14:paraId="3B35AC2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eastAsia="宋体" w:cs="Arial"/>
                <w:color w:val="auto"/>
                <w:kern w:val="0"/>
                <w:sz w:val="18"/>
                <w:szCs w:val="18"/>
                <w:lang w:val="en-US" w:eastAsia="zh-CN"/>
              </w:rPr>
            </w:pPr>
          </w:p>
          <w:p w14:paraId="39B3DB6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eastAsia="宋体" w:cs="Arial"/>
                <w:color w:val="auto"/>
                <w:kern w:val="0"/>
                <w:sz w:val="18"/>
                <w:szCs w:val="18"/>
                <w:lang w:val="en-US" w:eastAsia="zh-CN"/>
              </w:rPr>
            </w:pPr>
          </w:p>
          <w:p w14:paraId="7272B3D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eastAsia="宋体" w:cs="Arial"/>
                <w:color w:val="auto"/>
                <w:kern w:val="0"/>
                <w:sz w:val="18"/>
                <w:szCs w:val="18"/>
                <w:lang w:val="en-US" w:eastAsia="zh-CN"/>
              </w:rPr>
            </w:pPr>
          </w:p>
          <w:p w14:paraId="0D99800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eastAsia="宋体" w:cs="Arial"/>
                <w:color w:val="auto"/>
                <w:kern w:val="0"/>
                <w:sz w:val="18"/>
                <w:szCs w:val="18"/>
                <w:lang w:val="en-US" w:eastAsia="zh-CN"/>
              </w:rPr>
            </w:pPr>
          </w:p>
          <w:p w14:paraId="4C64BCF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eastAsia="宋体" w:cs="Arial"/>
                <w:color w:val="auto"/>
                <w:kern w:val="0"/>
                <w:sz w:val="18"/>
                <w:szCs w:val="18"/>
                <w:lang w:val="en-US" w:eastAsia="zh-CN"/>
              </w:rPr>
            </w:pPr>
          </w:p>
          <w:p w14:paraId="09F8476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eastAsia="宋体" w:cs="Arial"/>
                <w:color w:val="auto"/>
                <w:kern w:val="0"/>
                <w:sz w:val="18"/>
                <w:szCs w:val="18"/>
                <w:lang w:val="en-US" w:eastAsia="zh-CN"/>
              </w:rPr>
            </w:pPr>
          </w:p>
          <w:p w14:paraId="45F480D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灵寿县数据和政务服务局</w:t>
            </w:r>
          </w:p>
        </w:tc>
        <w:tc>
          <w:tcPr>
            <w:tcW w:w="3701" w:type="dxa"/>
            <w:vAlign w:val="center"/>
          </w:tcPr>
          <w:p w14:paraId="4354EF9C">
            <w:pPr>
              <w:tabs>
                <w:tab w:val="left" w:pos="7937"/>
              </w:tabs>
              <w:spacing w:line="240" w:lineRule="exact"/>
              <w:rPr>
                <w:rFonts w:hint="eastAsia" w:ascii="宋体" w:eastAsia="宋体" w:cs="Arial"/>
                <w:color w:val="auto"/>
                <w:kern w:val="0"/>
                <w:sz w:val="18"/>
                <w:szCs w:val="18"/>
                <w:lang w:val="en-US" w:eastAsia="zh-CN"/>
              </w:rPr>
            </w:pPr>
            <w:r>
              <w:rPr>
                <w:rFonts w:ascii="微软雅黑" w:hAnsi="微软雅黑" w:eastAsia="微软雅黑" w:cs="微软雅黑"/>
                <w:i w:val="0"/>
                <w:iCs w:val="0"/>
                <w:caps w:val="0"/>
                <w:color w:val="auto"/>
                <w:spacing w:val="0"/>
                <w:sz w:val="24"/>
                <w:szCs w:val="24"/>
                <w:shd w:val="clear" w:fill="FFFFFF"/>
              </w:rPr>
              <w:t>《</w:t>
            </w:r>
            <w:r>
              <w:rPr>
                <w:rFonts w:hint="eastAsia" w:ascii="宋体" w:eastAsia="宋体" w:cs="Arial"/>
                <w:color w:val="auto"/>
                <w:kern w:val="0"/>
                <w:sz w:val="18"/>
                <w:szCs w:val="18"/>
                <w:lang w:val="en-US" w:eastAsia="zh-CN"/>
              </w:rPr>
              <w:t xml:space="preserve">特种设备安全监察条例》国务院令第549号（2009年5月1日实施）第三十八条款内容：锅炉、压力容器、电梯、起重机械、客运索道、大型游乐设施、场（厂）内专用机动车辆的作业人员及其相关管理人员（以下统称特种设备作业人员），应当按照国家有关规定经特种设备安全监督管理部门考核合格，取得国家统一格式的特种作业人员证书，方可从事相应的作业或者管理工作。 </w:t>
            </w:r>
          </w:p>
          <w:p w14:paraId="216716A9">
            <w:pPr>
              <w:tabs>
                <w:tab w:val="left" w:pos="7937"/>
              </w:tabs>
              <w:spacing w:line="240" w:lineRule="exact"/>
              <w:rPr>
                <w:rFonts w:hint="default"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xml:space="preserve">《中华人民共和国特种设备安全法》（中华人民共和国主席令 第4号2014年1月1日实施）第十四条条款内容：特种设备安全管理人员、检测人员和作业人员应当按照国家有关规定取得相应资格，方可从事相关工作。特种设备安全管理人员、检测人员和作业人员应当严格执行安全技术规范和管理制度，保证特种设备安全。           </w:t>
            </w:r>
          </w:p>
          <w:p w14:paraId="3FC6A43F">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种设备作业人员监督管理办法》（2005年1月10日国家质量监督检验检疫总局令第70号公布，根据2011年5月3日《国家质量监督检验检疫总局关于修改&lt;特种设备作业人员监督管理办法&gt;的决定》修订）第二条款内容：锅炉、压力容器（含气瓶）、压力管道、电梯、起重机械、客运索道、大型游乐设施、场（厂）内专用机动车辆等特种设备的作业人员及其相关管理人员统称特种设备作业人员。特种设备作业人员作业种类与项目目录由国家质量监督检验检疫总局统一发布。</w:t>
            </w:r>
          </w:p>
          <w:p w14:paraId="39C95D79">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从事特种设备作业的人员应当按照本办法的规定，经考核合格取得《特种设备作业人员证》，方可从事相应的作业或者管理工作。</w:t>
            </w:r>
          </w:p>
          <w:p w14:paraId="241836BC">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第十条条款内容：申请《特种设备作业人员证》的人员应当符合下列条件：</w:t>
            </w:r>
          </w:p>
          <w:p w14:paraId="57F1ABC4">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（一）年龄在18周岁以上；</w:t>
            </w:r>
          </w:p>
          <w:p w14:paraId="006FFC2F">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（二）身体健康并满足申请从事的作业种类对身体的特殊要求；</w:t>
            </w:r>
          </w:p>
          <w:p w14:paraId="40DDA49A">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（三）有与申请作业种类相适应的文化程度；</w:t>
            </w:r>
          </w:p>
          <w:p w14:paraId="6173CD3E">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（四）具有相应的安全技术知识与技能；</w:t>
            </w:r>
          </w:p>
          <w:p w14:paraId="631B44AC">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（五）符合安全技术规范规定的其他要求。</w:t>
            </w:r>
          </w:p>
          <w:p w14:paraId="1FB7C8D3">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eastAsia="宋体" w:cs="Arial"/>
                <w:color w:val="auto"/>
                <w:kern w:val="0"/>
                <w:sz w:val="18"/>
                <w:szCs w:val="18"/>
                <w:lang w:val="en-US" w:eastAsia="zh-CN"/>
              </w:rPr>
              <w:t>　　作业人员的具体条件应当按照相关安全技术规范的规定执行。</w:t>
            </w:r>
          </w:p>
        </w:tc>
        <w:tc>
          <w:tcPr>
            <w:tcW w:w="3396" w:type="dxa"/>
            <w:gridSpan w:val="3"/>
            <w:vAlign w:val="center"/>
          </w:tcPr>
          <w:p w14:paraId="03589C93">
            <w:pPr>
              <w:tabs>
                <w:tab w:val="left" w:pos="7937"/>
              </w:tabs>
              <w:spacing w:line="240" w:lineRule="exact"/>
              <w:rPr>
                <w:rFonts w:hint="eastAsia" w:ascii="宋体" w:eastAsia="宋体" w:cs="Arial"/>
                <w:color w:val="auto"/>
                <w:kern w:val="0"/>
                <w:sz w:val="18"/>
                <w:szCs w:val="18"/>
              </w:rPr>
            </w:pPr>
          </w:p>
          <w:p w14:paraId="71D5F7E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4AF640DA">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2、审查责任：按照</w:t>
            </w:r>
            <w:r>
              <w:rPr>
                <w:rFonts w:hint="eastAsia" w:ascii="宋体" w:eastAsia="宋体" w:cs="Arial"/>
                <w:color w:val="auto"/>
                <w:kern w:val="0"/>
                <w:sz w:val="18"/>
                <w:szCs w:val="18"/>
                <w:lang w:val="en-US" w:eastAsia="zh-CN"/>
              </w:rPr>
              <w:t>《种设备作业人员监督管理办法》</w:t>
            </w:r>
            <w:r>
              <w:rPr>
                <w:rFonts w:hint="eastAsia" w:ascii="宋体" w:eastAsia="宋体" w:cs="Arial"/>
                <w:color w:val="auto"/>
                <w:kern w:val="0"/>
                <w:sz w:val="18"/>
                <w:szCs w:val="18"/>
              </w:rPr>
              <w:t>，对书面申请材料进行审查，提出是否同意筹建的审核意见</w:t>
            </w:r>
            <w:r>
              <w:rPr>
                <w:rFonts w:hint="eastAsia" w:ascii="宋体" w:eastAsia="宋体" w:cs="Arial"/>
                <w:color w:val="auto"/>
                <w:kern w:val="0"/>
                <w:sz w:val="18"/>
                <w:szCs w:val="18"/>
                <w:lang w:eastAsia="zh-CN"/>
              </w:rPr>
              <w:t>。</w:t>
            </w:r>
          </w:p>
          <w:p w14:paraId="1F0DE50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0FB0303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4、送达责任：准予许可的制发送达</w:t>
            </w:r>
            <w:r>
              <w:rPr>
                <w:rFonts w:hint="eastAsia" w:ascii="宋体" w:hAnsi="宋体" w:eastAsia="宋体" w:cs="宋体"/>
                <w:i w:val="0"/>
                <w:color w:val="auto"/>
                <w:kern w:val="0"/>
                <w:sz w:val="18"/>
                <w:szCs w:val="18"/>
                <w:u w:val="none"/>
                <w:lang w:val="en-US" w:eastAsia="zh-CN" w:bidi="ar"/>
              </w:rPr>
              <w:t>特种设备安全和作业人员证书</w:t>
            </w:r>
            <w:r>
              <w:rPr>
                <w:rFonts w:hint="eastAsia" w:ascii="宋体" w:eastAsia="宋体" w:cs="Arial"/>
                <w:color w:val="auto"/>
                <w:kern w:val="0"/>
                <w:sz w:val="18"/>
                <w:szCs w:val="18"/>
              </w:rPr>
              <w:t xml:space="preserve">，按规定报国家局备案，信息公开。 </w:t>
            </w:r>
          </w:p>
          <w:p w14:paraId="150F30E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5、事后</w:t>
            </w:r>
            <w:r>
              <w:rPr>
                <w:rFonts w:hint="eastAsia" w:ascii="宋体" w:eastAsia="宋体" w:cs="Arial"/>
                <w:color w:val="auto"/>
                <w:kern w:val="0"/>
                <w:sz w:val="18"/>
                <w:szCs w:val="18"/>
                <w:lang w:val="en-US" w:eastAsia="zh-CN"/>
              </w:rPr>
              <w:t>推送</w:t>
            </w:r>
            <w:r>
              <w:rPr>
                <w:rFonts w:hint="eastAsia" w:ascii="宋体" w:eastAsia="宋体" w:cs="Arial"/>
                <w:color w:val="auto"/>
                <w:kern w:val="0"/>
                <w:sz w:val="18"/>
                <w:szCs w:val="18"/>
              </w:rPr>
              <w:t>责任：</w:t>
            </w:r>
            <w:r>
              <w:rPr>
                <w:rFonts w:hint="eastAsia" w:ascii="宋体" w:eastAsia="宋体" w:cs="Arial"/>
                <w:color w:val="auto"/>
                <w:kern w:val="0"/>
                <w:sz w:val="18"/>
                <w:szCs w:val="18"/>
                <w:lang w:val="en-US" w:eastAsia="zh-CN"/>
              </w:rPr>
              <w:t>及时将信息推送给有关部门监管。</w:t>
            </w:r>
          </w:p>
          <w:p w14:paraId="3F90A98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6、其他法律法规规章文件规定应履行的责任。</w:t>
            </w:r>
          </w:p>
          <w:p w14:paraId="1BEA3B01">
            <w:pPr>
              <w:tabs>
                <w:tab w:val="left" w:pos="7937"/>
              </w:tabs>
              <w:spacing w:line="240" w:lineRule="exact"/>
              <w:rPr>
                <w:rFonts w:hint="eastAsia" w:ascii="宋体" w:eastAsia="宋体" w:cs="Arial"/>
                <w:color w:val="auto"/>
                <w:kern w:val="0"/>
                <w:sz w:val="18"/>
                <w:szCs w:val="18"/>
              </w:rPr>
            </w:pPr>
          </w:p>
          <w:p w14:paraId="36ED77E1">
            <w:pPr>
              <w:tabs>
                <w:tab w:val="left" w:pos="7937"/>
              </w:tabs>
              <w:spacing w:line="240" w:lineRule="exact"/>
              <w:rPr>
                <w:rFonts w:hint="eastAsia" w:ascii="宋体" w:eastAsia="宋体" w:cs="Arial"/>
                <w:color w:val="auto"/>
                <w:kern w:val="0"/>
                <w:sz w:val="18"/>
                <w:szCs w:val="18"/>
              </w:rPr>
            </w:pPr>
          </w:p>
          <w:p w14:paraId="0C29663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52AD551A">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2、审查责任：按照</w:t>
            </w:r>
            <w:r>
              <w:rPr>
                <w:rFonts w:hint="eastAsia" w:ascii="宋体" w:eastAsia="宋体" w:cs="Arial"/>
                <w:color w:val="auto"/>
                <w:kern w:val="0"/>
                <w:sz w:val="18"/>
                <w:szCs w:val="18"/>
                <w:lang w:val="en-US" w:eastAsia="zh-CN"/>
              </w:rPr>
              <w:t>《种设备作业人员监督管理办法》</w:t>
            </w:r>
            <w:r>
              <w:rPr>
                <w:rFonts w:hint="eastAsia" w:ascii="宋体" w:eastAsia="宋体" w:cs="Arial"/>
                <w:color w:val="auto"/>
                <w:kern w:val="0"/>
                <w:sz w:val="18"/>
                <w:szCs w:val="18"/>
              </w:rPr>
              <w:t>，对书面申请材料进行审查，提出是否同意筹建的审核意见</w:t>
            </w:r>
            <w:r>
              <w:rPr>
                <w:rFonts w:hint="eastAsia" w:ascii="宋体" w:eastAsia="宋体" w:cs="Arial"/>
                <w:color w:val="auto"/>
                <w:kern w:val="0"/>
                <w:sz w:val="18"/>
                <w:szCs w:val="18"/>
                <w:lang w:eastAsia="zh-CN"/>
              </w:rPr>
              <w:t>。</w:t>
            </w:r>
          </w:p>
          <w:p w14:paraId="3E76DEB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49F39CE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4、送达责任：准予许可的制发送达</w:t>
            </w:r>
            <w:r>
              <w:rPr>
                <w:rFonts w:hint="eastAsia" w:ascii="宋体" w:hAnsi="宋体" w:eastAsia="宋体" w:cs="宋体"/>
                <w:i w:val="0"/>
                <w:color w:val="auto"/>
                <w:kern w:val="0"/>
                <w:sz w:val="18"/>
                <w:szCs w:val="18"/>
                <w:u w:val="none"/>
                <w:lang w:val="en-US" w:eastAsia="zh-CN" w:bidi="ar"/>
              </w:rPr>
              <w:t>特种设备安全和作业人员证书</w:t>
            </w:r>
            <w:r>
              <w:rPr>
                <w:rFonts w:hint="eastAsia" w:ascii="宋体" w:eastAsia="宋体" w:cs="Arial"/>
                <w:color w:val="auto"/>
                <w:kern w:val="0"/>
                <w:sz w:val="18"/>
                <w:szCs w:val="18"/>
              </w:rPr>
              <w:t xml:space="preserve">，按规定报国家局备案，信息公开。 </w:t>
            </w:r>
          </w:p>
          <w:p w14:paraId="4787EAA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5、事后</w:t>
            </w:r>
            <w:r>
              <w:rPr>
                <w:rFonts w:hint="eastAsia" w:ascii="宋体" w:eastAsia="宋体" w:cs="Arial"/>
                <w:color w:val="auto"/>
                <w:kern w:val="0"/>
                <w:sz w:val="18"/>
                <w:szCs w:val="18"/>
                <w:lang w:val="en-US" w:eastAsia="zh-CN"/>
              </w:rPr>
              <w:t>推送</w:t>
            </w:r>
            <w:r>
              <w:rPr>
                <w:rFonts w:hint="eastAsia" w:ascii="宋体" w:eastAsia="宋体" w:cs="Arial"/>
                <w:color w:val="auto"/>
                <w:kern w:val="0"/>
                <w:sz w:val="18"/>
                <w:szCs w:val="18"/>
              </w:rPr>
              <w:t>责任：</w:t>
            </w:r>
            <w:r>
              <w:rPr>
                <w:rFonts w:hint="eastAsia" w:ascii="宋体" w:eastAsia="宋体" w:cs="Arial"/>
                <w:color w:val="auto"/>
                <w:kern w:val="0"/>
                <w:sz w:val="18"/>
                <w:szCs w:val="18"/>
                <w:lang w:val="en-US" w:eastAsia="zh-CN"/>
              </w:rPr>
              <w:t>及时将信息推送给有关部门监管。</w:t>
            </w:r>
          </w:p>
          <w:p w14:paraId="734D6245">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rPr>
              <w:t>6、其他法律法规规章文件规定应履行的责任。</w:t>
            </w:r>
          </w:p>
        </w:tc>
        <w:tc>
          <w:tcPr>
            <w:tcW w:w="3097" w:type="dxa"/>
            <w:vAlign w:val="center"/>
          </w:tcPr>
          <w:p w14:paraId="26C5D737">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因不履行或不正确履行行政职责，有下列情形的，行政机关及相关工作人员应承担相应责任：</w:t>
            </w:r>
          </w:p>
          <w:p w14:paraId="3BA0F6FB">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1、对符合法定条件的</w:t>
            </w:r>
            <w:r>
              <w:rPr>
                <w:rFonts w:hint="eastAsia" w:ascii="宋体" w:hAnsi="宋体" w:eastAsia="宋体" w:cs="宋体"/>
                <w:i w:val="0"/>
                <w:color w:val="auto"/>
                <w:kern w:val="0"/>
                <w:sz w:val="18"/>
                <w:szCs w:val="18"/>
                <w:u w:val="none"/>
                <w:lang w:val="en-US" w:eastAsia="zh-CN" w:bidi="ar"/>
              </w:rPr>
              <w:t>特种设备作业人员资格认定</w:t>
            </w:r>
            <w:r>
              <w:rPr>
                <w:rFonts w:hint="eastAsia" w:ascii="宋体" w:eastAsia="宋体"/>
                <w:color w:val="auto"/>
                <w:sz w:val="18"/>
                <w:szCs w:val="18"/>
              </w:rPr>
              <w:t>申请不予受理的；</w:t>
            </w:r>
          </w:p>
          <w:p w14:paraId="4F95D26D">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2、对不符合法定条件的申请人准予行政许可或者超越法定职权作出准予行政许可决定的；</w:t>
            </w:r>
          </w:p>
          <w:p w14:paraId="540804D7">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3、对符合法定条件的申请人不予行政许可或者不在法定期限内作出准予行政许可决定的；</w:t>
            </w:r>
          </w:p>
          <w:p w14:paraId="7C2E970D">
            <w:pPr>
              <w:tabs>
                <w:tab w:val="left" w:pos="7937"/>
              </w:tabs>
              <w:spacing w:line="280" w:lineRule="exact"/>
              <w:rPr>
                <w:rFonts w:hint="eastAsia" w:ascii="宋体" w:eastAsia="宋体"/>
                <w:color w:val="auto"/>
                <w:sz w:val="18"/>
                <w:szCs w:val="18"/>
                <w:lang w:eastAsia="zh-CN"/>
              </w:rPr>
            </w:pPr>
            <w:r>
              <w:rPr>
                <w:rFonts w:hint="eastAsia" w:ascii="宋体" w:eastAsia="宋体"/>
                <w:color w:val="auto"/>
                <w:sz w:val="18"/>
                <w:szCs w:val="18"/>
                <w:lang w:val="en-US" w:eastAsia="zh-CN"/>
              </w:rPr>
              <w:t>4、</w:t>
            </w:r>
            <w:r>
              <w:rPr>
                <w:rFonts w:hint="eastAsia" w:ascii="宋体" w:eastAsia="宋体"/>
                <w:color w:val="auto"/>
                <w:sz w:val="18"/>
                <w:szCs w:val="18"/>
              </w:rPr>
              <w:t>从事法律禁止的其他活动，损害国家利益或者社会公共利益的</w:t>
            </w:r>
            <w:r>
              <w:rPr>
                <w:rFonts w:hint="eastAsia" w:ascii="宋体" w:eastAsia="宋体"/>
                <w:color w:val="auto"/>
                <w:sz w:val="18"/>
                <w:szCs w:val="18"/>
                <w:lang w:eastAsia="zh-CN"/>
              </w:rPr>
              <w:t>；</w:t>
            </w:r>
          </w:p>
          <w:p w14:paraId="7C0DB6E6">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5、</w:t>
            </w:r>
            <w:r>
              <w:rPr>
                <w:rFonts w:hint="eastAsia" w:ascii="宋体" w:eastAsia="宋体"/>
                <w:color w:val="auto"/>
                <w:sz w:val="18"/>
                <w:szCs w:val="18"/>
              </w:rPr>
              <w:t>违反法定程序实施行政许可的；</w:t>
            </w:r>
          </w:p>
          <w:p w14:paraId="69F7119D">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6</w:t>
            </w:r>
            <w:r>
              <w:rPr>
                <w:rFonts w:hint="eastAsia" w:ascii="宋体" w:eastAsia="宋体"/>
                <w:color w:val="auto"/>
                <w:sz w:val="18"/>
                <w:szCs w:val="18"/>
              </w:rPr>
              <w:t>、工作中玩忽职守、滥用职权的；</w:t>
            </w:r>
          </w:p>
          <w:p w14:paraId="142C5610">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7</w:t>
            </w:r>
            <w:r>
              <w:rPr>
                <w:rFonts w:hint="eastAsia" w:ascii="宋体" w:eastAsia="宋体"/>
                <w:color w:val="auto"/>
                <w:sz w:val="18"/>
                <w:szCs w:val="18"/>
              </w:rPr>
              <w:t>、办理</w:t>
            </w:r>
            <w:r>
              <w:rPr>
                <w:rFonts w:hint="eastAsia" w:ascii="宋体" w:hAnsi="宋体" w:eastAsia="宋体" w:cs="宋体"/>
                <w:i w:val="0"/>
                <w:color w:val="auto"/>
                <w:kern w:val="0"/>
                <w:sz w:val="18"/>
                <w:szCs w:val="18"/>
                <w:u w:val="none"/>
                <w:lang w:val="en-US" w:eastAsia="zh-CN" w:bidi="ar"/>
              </w:rPr>
              <w:t>特种设备作业人员资格认定</w:t>
            </w:r>
            <w:r>
              <w:rPr>
                <w:rFonts w:hint="eastAsia" w:ascii="宋体" w:eastAsia="宋体"/>
                <w:color w:val="auto"/>
                <w:sz w:val="18"/>
                <w:szCs w:val="18"/>
              </w:rPr>
              <w:t>、实施监督检查，索取或者收受他人财物或者谋取其他利益的；</w:t>
            </w:r>
          </w:p>
          <w:p w14:paraId="0E3E6E30">
            <w:pPr>
              <w:tabs>
                <w:tab w:val="left" w:pos="7937"/>
              </w:tabs>
              <w:spacing w:line="280" w:lineRule="exact"/>
              <w:rPr>
                <w:rFonts w:hint="default" w:ascii="宋体" w:eastAsia="宋体" w:cs="Times New Roman"/>
                <w:color w:val="auto"/>
                <w:kern w:val="2"/>
                <w:sz w:val="18"/>
                <w:szCs w:val="18"/>
                <w:lang w:val="en-US" w:eastAsia="zh-CN" w:bidi="ar-SA"/>
              </w:rPr>
            </w:pPr>
            <w:r>
              <w:rPr>
                <w:rFonts w:hint="eastAsia" w:ascii="宋体" w:eastAsia="宋体"/>
                <w:color w:val="auto"/>
                <w:sz w:val="18"/>
                <w:szCs w:val="18"/>
                <w:lang w:val="en-US" w:eastAsia="zh-CN"/>
              </w:rPr>
              <w:t>8</w:t>
            </w:r>
            <w:r>
              <w:rPr>
                <w:rFonts w:hint="eastAsia" w:ascii="宋体" w:eastAsia="宋体"/>
                <w:color w:val="auto"/>
                <w:sz w:val="18"/>
                <w:szCs w:val="18"/>
              </w:rPr>
              <w:t>、</w:t>
            </w:r>
            <w:r>
              <w:rPr>
                <w:rFonts w:hint="eastAsia" w:ascii="宋体" w:eastAsia="宋体" w:cs="Times New Roman"/>
                <w:color w:val="auto"/>
                <w:kern w:val="2"/>
                <w:sz w:val="18"/>
                <w:szCs w:val="18"/>
                <w:lang w:val="en-US" w:eastAsia="zh-CN" w:bidi="ar-SA"/>
              </w:rPr>
              <w:t>其他违反法律法规规章文件规定的行为。</w:t>
            </w:r>
          </w:p>
          <w:p w14:paraId="144819D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kern w:val="2"/>
                <w:sz w:val="18"/>
                <w:szCs w:val="18"/>
                <w:lang w:val="en-US" w:eastAsia="zh-CN" w:bidi="ar-SA"/>
              </w:rPr>
            </w:pPr>
          </w:p>
        </w:tc>
        <w:tc>
          <w:tcPr>
            <w:tcW w:w="1226" w:type="dxa"/>
            <w:vAlign w:val="center"/>
          </w:tcPr>
          <w:p w14:paraId="4D53D6FE">
            <w:pPr>
              <w:tabs>
                <w:tab w:val="left" w:pos="7937"/>
              </w:tabs>
              <w:spacing w:line="240" w:lineRule="exact"/>
              <w:rPr>
                <w:rFonts w:hint="eastAsia" w:ascii="宋体" w:eastAsia="宋体" w:cs="Arial"/>
                <w:color w:val="auto"/>
                <w:kern w:val="0"/>
                <w:sz w:val="18"/>
                <w:szCs w:val="18"/>
                <w:lang w:val="en-US" w:eastAsia="zh-CN"/>
              </w:rPr>
            </w:pPr>
          </w:p>
          <w:p w14:paraId="0C0E242E">
            <w:pPr>
              <w:tabs>
                <w:tab w:val="left" w:pos="7937"/>
              </w:tabs>
              <w:spacing w:line="240" w:lineRule="exact"/>
              <w:rPr>
                <w:rFonts w:hint="eastAsia" w:ascii="宋体" w:eastAsia="宋体" w:cs="Arial"/>
                <w:color w:val="auto"/>
                <w:kern w:val="0"/>
                <w:sz w:val="18"/>
                <w:szCs w:val="18"/>
                <w:lang w:val="en-US" w:eastAsia="zh-CN"/>
              </w:rPr>
            </w:pPr>
          </w:p>
          <w:p w14:paraId="7069FEAF">
            <w:pPr>
              <w:tabs>
                <w:tab w:val="left" w:pos="7937"/>
              </w:tabs>
              <w:spacing w:line="240" w:lineRule="exact"/>
              <w:rPr>
                <w:rFonts w:hint="eastAsia" w:ascii="宋体" w:eastAsia="宋体" w:cs="Arial"/>
                <w:color w:val="auto"/>
                <w:kern w:val="0"/>
                <w:sz w:val="18"/>
                <w:szCs w:val="18"/>
                <w:lang w:val="en-US" w:eastAsia="zh-CN"/>
              </w:rPr>
            </w:pPr>
          </w:p>
          <w:p w14:paraId="2A41091B">
            <w:pPr>
              <w:tabs>
                <w:tab w:val="left" w:pos="7937"/>
              </w:tabs>
              <w:spacing w:line="240" w:lineRule="exact"/>
              <w:rPr>
                <w:rFonts w:hint="eastAsia" w:ascii="宋体" w:eastAsia="宋体" w:cs="Arial"/>
                <w:color w:val="auto"/>
                <w:kern w:val="0"/>
                <w:sz w:val="18"/>
                <w:szCs w:val="18"/>
                <w:lang w:val="en-US" w:eastAsia="zh-CN"/>
              </w:rPr>
            </w:pPr>
          </w:p>
          <w:p w14:paraId="04AF9475">
            <w:pPr>
              <w:tabs>
                <w:tab w:val="left" w:pos="7937"/>
              </w:tabs>
              <w:spacing w:line="240" w:lineRule="exact"/>
              <w:rPr>
                <w:rFonts w:hint="eastAsia" w:ascii="宋体" w:eastAsia="宋体" w:cs="Arial"/>
                <w:color w:val="auto"/>
                <w:kern w:val="0"/>
                <w:sz w:val="18"/>
                <w:szCs w:val="18"/>
                <w:lang w:val="en-US" w:eastAsia="zh-CN"/>
              </w:rPr>
            </w:pPr>
          </w:p>
          <w:p w14:paraId="1261BFBD">
            <w:pPr>
              <w:tabs>
                <w:tab w:val="left" w:pos="7937"/>
              </w:tabs>
              <w:spacing w:line="240" w:lineRule="exact"/>
              <w:rPr>
                <w:rFonts w:hint="eastAsia" w:ascii="宋体" w:eastAsia="宋体" w:cs="Arial"/>
                <w:color w:val="auto"/>
                <w:kern w:val="0"/>
                <w:sz w:val="18"/>
                <w:szCs w:val="18"/>
                <w:lang w:val="en-US" w:eastAsia="zh-CN"/>
              </w:rPr>
            </w:pPr>
          </w:p>
          <w:p w14:paraId="4FFC4C29">
            <w:pPr>
              <w:tabs>
                <w:tab w:val="left" w:pos="7937"/>
              </w:tabs>
              <w:spacing w:line="240" w:lineRule="exact"/>
              <w:rPr>
                <w:rFonts w:hint="eastAsia" w:ascii="宋体" w:eastAsia="宋体" w:cs="Arial"/>
                <w:color w:val="auto"/>
                <w:kern w:val="0"/>
                <w:sz w:val="18"/>
                <w:szCs w:val="18"/>
                <w:lang w:val="en-US" w:eastAsia="zh-CN"/>
              </w:rPr>
            </w:pPr>
          </w:p>
          <w:p w14:paraId="6748CDB4">
            <w:pPr>
              <w:tabs>
                <w:tab w:val="left" w:pos="7937"/>
              </w:tabs>
              <w:spacing w:line="240" w:lineRule="exact"/>
              <w:rPr>
                <w:rFonts w:hint="eastAsia" w:ascii="宋体" w:eastAsia="宋体" w:cs="Arial"/>
                <w:color w:val="auto"/>
                <w:kern w:val="0"/>
                <w:sz w:val="18"/>
                <w:szCs w:val="18"/>
                <w:lang w:val="en-US" w:eastAsia="zh-CN"/>
              </w:rPr>
            </w:pPr>
          </w:p>
          <w:p w14:paraId="6AF497D5">
            <w:pPr>
              <w:tabs>
                <w:tab w:val="left" w:pos="7937"/>
              </w:tabs>
              <w:spacing w:line="240" w:lineRule="exact"/>
              <w:rPr>
                <w:rFonts w:hint="eastAsia" w:ascii="宋体" w:eastAsia="宋体" w:cs="Arial"/>
                <w:color w:val="auto"/>
                <w:kern w:val="0"/>
                <w:sz w:val="18"/>
                <w:szCs w:val="18"/>
                <w:lang w:val="en-US" w:eastAsia="zh-CN"/>
              </w:rPr>
            </w:pPr>
          </w:p>
          <w:p w14:paraId="1215D72C">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市行政审批局委托实施</w:t>
            </w:r>
          </w:p>
          <w:p w14:paraId="7666B224">
            <w:pPr>
              <w:tabs>
                <w:tab w:val="left" w:pos="7937"/>
              </w:tabs>
              <w:spacing w:line="240" w:lineRule="exact"/>
              <w:rPr>
                <w:rFonts w:hint="eastAsia" w:ascii="宋体" w:eastAsia="宋体" w:cs="Arial"/>
                <w:color w:val="auto"/>
                <w:kern w:val="0"/>
                <w:sz w:val="18"/>
                <w:szCs w:val="18"/>
                <w:lang w:val="en-US" w:eastAsia="zh-CN"/>
              </w:rPr>
            </w:pPr>
          </w:p>
          <w:p w14:paraId="1868CD68">
            <w:pPr>
              <w:tabs>
                <w:tab w:val="left" w:pos="7937"/>
              </w:tabs>
              <w:spacing w:line="240" w:lineRule="exact"/>
              <w:rPr>
                <w:rFonts w:hint="eastAsia" w:ascii="宋体" w:eastAsia="宋体" w:cs="Arial"/>
                <w:color w:val="auto"/>
                <w:kern w:val="0"/>
                <w:sz w:val="18"/>
                <w:szCs w:val="18"/>
                <w:lang w:val="en-US" w:eastAsia="zh-CN"/>
              </w:rPr>
            </w:pPr>
          </w:p>
          <w:p w14:paraId="123707A9">
            <w:pPr>
              <w:tabs>
                <w:tab w:val="left" w:pos="7937"/>
              </w:tabs>
              <w:spacing w:line="240" w:lineRule="exact"/>
              <w:rPr>
                <w:rFonts w:hint="eastAsia" w:ascii="宋体" w:eastAsia="宋体" w:cs="Arial"/>
                <w:color w:val="auto"/>
                <w:kern w:val="0"/>
                <w:sz w:val="18"/>
                <w:szCs w:val="18"/>
                <w:lang w:val="en-US" w:eastAsia="zh-CN"/>
              </w:rPr>
            </w:pPr>
          </w:p>
          <w:p w14:paraId="66EDB477">
            <w:pPr>
              <w:tabs>
                <w:tab w:val="left" w:pos="7937"/>
              </w:tabs>
              <w:spacing w:line="240" w:lineRule="exact"/>
              <w:rPr>
                <w:rFonts w:hint="eastAsia" w:ascii="宋体" w:eastAsia="宋体" w:cs="Arial"/>
                <w:color w:val="auto"/>
                <w:kern w:val="0"/>
                <w:sz w:val="18"/>
                <w:szCs w:val="18"/>
                <w:lang w:val="en-US" w:eastAsia="zh-CN"/>
              </w:rPr>
            </w:pPr>
          </w:p>
          <w:p w14:paraId="54088956">
            <w:pPr>
              <w:tabs>
                <w:tab w:val="left" w:pos="7937"/>
              </w:tabs>
              <w:spacing w:line="240" w:lineRule="exact"/>
              <w:rPr>
                <w:rFonts w:hint="eastAsia" w:ascii="宋体" w:eastAsia="宋体" w:cs="Arial"/>
                <w:color w:val="auto"/>
                <w:kern w:val="0"/>
                <w:sz w:val="18"/>
                <w:szCs w:val="18"/>
                <w:lang w:val="en-US" w:eastAsia="zh-CN"/>
              </w:rPr>
            </w:pPr>
          </w:p>
          <w:p w14:paraId="6BA9068F">
            <w:pPr>
              <w:tabs>
                <w:tab w:val="left" w:pos="7937"/>
              </w:tabs>
              <w:spacing w:line="240" w:lineRule="exact"/>
              <w:rPr>
                <w:rFonts w:hint="eastAsia" w:ascii="宋体" w:eastAsia="宋体" w:cs="Arial"/>
                <w:color w:val="auto"/>
                <w:kern w:val="0"/>
                <w:sz w:val="18"/>
                <w:szCs w:val="18"/>
                <w:lang w:val="en-US" w:eastAsia="zh-CN"/>
              </w:rPr>
            </w:pPr>
          </w:p>
          <w:p w14:paraId="55A7923C">
            <w:pPr>
              <w:tabs>
                <w:tab w:val="left" w:pos="7937"/>
              </w:tabs>
              <w:spacing w:line="240" w:lineRule="exact"/>
              <w:rPr>
                <w:rFonts w:hint="eastAsia" w:ascii="宋体" w:eastAsia="宋体" w:cs="Arial"/>
                <w:color w:val="auto"/>
                <w:kern w:val="0"/>
                <w:sz w:val="18"/>
                <w:szCs w:val="18"/>
                <w:lang w:val="en-US" w:eastAsia="zh-CN"/>
              </w:rPr>
            </w:pPr>
          </w:p>
          <w:p w14:paraId="4370DF21">
            <w:pPr>
              <w:tabs>
                <w:tab w:val="left" w:pos="7937"/>
              </w:tabs>
              <w:spacing w:line="240" w:lineRule="exact"/>
              <w:rPr>
                <w:rFonts w:hint="eastAsia" w:ascii="宋体" w:eastAsia="宋体" w:cs="Arial"/>
                <w:color w:val="auto"/>
                <w:kern w:val="0"/>
                <w:sz w:val="18"/>
                <w:szCs w:val="18"/>
                <w:lang w:val="en-US" w:eastAsia="zh-CN"/>
              </w:rPr>
            </w:pPr>
          </w:p>
          <w:p w14:paraId="0C43AB1C">
            <w:pPr>
              <w:tabs>
                <w:tab w:val="left" w:pos="7937"/>
              </w:tabs>
              <w:spacing w:line="240" w:lineRule="exact"/>
              <w:rPr>
                <w:rFonts w:hint="eastAsia" w:ascii="宋体" w:eastAsia="宋体" w:cs="Arial"/>
                <w:color w:val="auto"/>
                <w:kern w:val="0"/>
                <w:sz w:val="18"/>
                <w:szCs w:val="18"/>
                <w:lang w:val="en-US" w:eastAsia="zh-CN"/>
              </w:rPr>
            </w:pPr>
          </w:p>
          <w:p w14:paraId="44DC1A9C">
            <w:pPr>
              <w:tabs>
                <w:tab w:val="left" w:pos="7937"/>
              </w:tabs>
              <w:spacing w:line="240" w:lineRule="exact"/>
              <w:rPr>
                <w:rFonts w:hint="eastAsia" w:ascii="宋体" w:eastAsia="宋体" w:cs="Arial"/>
                <w:color w:val="auto"/>
                <w:kern w:val="0"/>
                <w:sz w:val="18"/>
                <w:szCs w:val="18"/>
                <w:lang w:val="en-US" w:eastAsia="zh-CN"/>
              </w:rPr>
            </w:pPr>
          </w:p>
          <w:p w14:paraId="30104FD0">
            <w:pPr>
              <w:tabs>
                <w:tab w:val="left" w:pos="7937"/>
              </w:tabs>
              <w:spacing w:line="240" w:lineRule="exact"/>
              <w:rPr>
                <w:rFonts w:hint="eastAsia" w:ascii="宋体" w:eastAsia="宋体" w:cs="Arial"/>
                <w:color w:val="auto"/>
                <w:kern w:val="0"/>
                <w:sz w:val="18"/>
                <w:szCs w:val="18"/>
                <w:lang w:val="en-US" w:eastAsia="zh-CN"/>
              </w:rPr>
            </w:pPr>
          </w:p>
          <w:p w14:paraId="1C573DBD">
            <w:pPr>
              <w:tabs>
                <w:tab w:val="left" w:pos="7937"/>
              </w:tabs>
              <w:spacing w:line="240" w:lineRule="exact"/>
              <w:rPr>
                <w:rFonts w:hint="eastAsia" w:ascii="宋体" w:eastAsia="宋体" w:cs="Arial"/>
                <w:color w:val="auto"/>
                <w:kern w:val="0"/>
                <w:sz w:val="18"/>
                <w:szCs w:val="18"/>
                <w:lang w:val="en-US" w:eastAsia="zh-CN"/>
              </w:rPr>
            </w:pPr>
          </w:p>
          <w:p w14:paraId="0A34B9FA">
            <w:pPr>
              <w:tabs>
                <w:tab w:val="left" w:pos="7937"/>
              </w:tabs>
              <w:spacing w:line="240" w:lineRule="exact"/>
              <w:rPr>
                <w:rFonts w:hint="eastAsia" w:ascii="宋体" w:eastAsia="宋体" w:cs="Arial"/>
                <w:color w:val="auto"/>
                <w:kern w:val="0"/>
                <w:sz w:val="18"/>
                <w:szCs w:val="18"/>
                <w:lang w:val="en-US" w:eastAsia="zh-CN"/>
              </w:rPr>
            </w:pPr>
          </w:p>
          <w:p w14:paraId="786A4C4C">
            <w:pPr>
              <w:tabs>
                <w:tab w:val="left" w:pos="7937"/>
              </w:tabs>
              <w:spacing w:line="240" w:lineRule="exact"/>
              <w:rPr>
                <w:rFonts w:hint="eastAsia" w:ascii="宋体" w:eastAsia="宋体" w:cs="Arial"/>
                <w:color w:val="auto"/>
                <w:kern w:val="0"/>
                <w:sz w:val="18"/>
                <w:szCs w:val="18"/>
                <w:lang w:val="en-US" w:eastAsia="zh-CN"/>
              </w:rPr>
            </w:pPr>
          </w:p>
          <w:p w14:paraId="3426FAA7">
            <w:pPr>
              <w:tabs>
                <w:tab w:val="left" w:pos="7937"/>
              </w:tabs>
              <w:spacing w:line="240" w:lineRule="exact"/>
              <w:rPr>
                <w:rFonts w:hint="eastAsia" w:ascii="宋体" w:eastAsia="宋体" w:cs="Arial"/>
                <w:color w:val="auto"/>
                <w:kern w:val="0"/>
                <w:sz w:val="18"/>
                <w:szCs w:val="18"/>
                <w:lang w:val="en-US" w:eastAsia="zh-CN"/>
              </w:rPr>
            </w:pPr>
          </w:p>
          <w:p w14:paraId="437CA2CA">
            <w:pPr>
              <w:tabs>
                <w:tab w:val="left" w:pos="7937"/>
              </w:tabs>
              <w:spacing w:line="240" w:lineRule="exact"/>
              <w:rPr>
                <w:rFonts w:hint="eastAsia" w:ascii="宋体" w:eastAsia="宋体" w:cs="Arial"/>
                <w:color w:val="auto"/>
                <w:kern w:val="0"/>
                <w:sz w:val="18"/>
                <w:szCs w:val="18"/>
                <w:lang w:val="en-US" w:eastAsia="zh-CN"/>
              </w:rPr>
            </w:pPr>
          </w:p>
          <w:p w14:paraId="761AF85C">
            <w:pPr>
              <w:tabs>
                <w:tab w:val="left" w:pos="7937"/>
              </w:tabs>
              <w:spacing w:line="240" w:lineRule="exact"/>
              <w:rPr>
                <w:rFonts w:hint="eastAsia" w:ascii="宋体" w:eastAsia="宋体" w:cs="Arial"/>
                <w:color w:val="auto"/>
                <w:kern w:val="0"/>
                <w:sz w:val="18"/>
                <w:szCs w:val="18"/>
                <w:lang w:val="en-US" w:eastAsia="zh-CN"/>
              </w:rPr>
            </w:pPr>
          </w:p>
          <w:p w14:paraId="355DBDD0">
            <w:pPr>
              <w:tabs>
                <w:tab w:val="left" w:pos="7937"/>
              </w:tabs>
              <w:spacing w:line="240" w:lineRule="exact"/>
              <w:rPr>
                <w:rFonts w:hint="eastAsia" w:ascii="宋体" w:eastAsia="宋体" w:cs="Arial"/>
                <w:color w:val="auto"/>
                <w:kern w:val="0"/>
                <w:sz w:val="18"/>
                <w:szCs w:val="18"/>
                <w:lang w:val="en-US" w:eastAsia="zh-CN"/>
              </w:rPr>
            </w:pPr>
          </w:p>
          <w:p w14:paraId="2E6CF29B">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市行政审批局委托实施</w:t>
            </w:r>
          </w:p>
        </w:tc>
      </w:tr>
      <w:tr w14:paraId="56434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3360" w:hRule="atLeast"/>
          <w:jc w:val="center"/>
        </w:trPr>
        <w:tc>
          <w:tcPr>
            <w:tcW w:w="945" w:type="dxa"/>
            <w:vAlign w:val="center"/>
          </w:tcPr>
          <w:p w14:paraId="6A98E46A">
            <w:pPr>
              <w:keepNext w:val="0"/>
              <w:keepLines w:val="0"/>
              <w:widowControl/>
              <w:suppressLineNumbers w:val="0"/>
              <w:jc w:val="center"/>
              <w:textAlignment w:val="center"/>
              <w:rPr>
                <w:rFonts w:hint="default" w:ascii="仿宋_GB2312" w:hAnsi="Times New Roman" w:eastAsia="仿宋_GB2312" w:cs="Times New Roman"/>
                <w:color w:val="auto"/>
                <w:kern w:val="2"/>
                <w:sz w:val="18"/>
                <w:szCs w:val="18"/>
                <w:vertAlign w:val="baseline"/>
                <w:lang w:val="en-US" w:eastAsia="zh-CN" w:bidi="ar-SA"/>
              </w:rPr>
            </w:pPr>
            <w:r>
              <w:rPr>
                <w:rFonts w:hint="eastAsia" w:ascii="宋体" w:hAnsi="宋体" w:eastAsia="宋体" w:cs="宋体"/>
                <w:i w:val="0"/>
                <w:iCs w:val="0"/>
                <w:color w:val="auto"/>
                <w:kern w:val="0"/>
                <w:sz w:val="18"/>
                <w:szCs w:val="18"/>
                <w:lang w:val="en-US" w:eastAsia="zh-CN" w:bidi="ar"/>
              </w:rPr>
              <w:t>103</w:t>
            </w:r>
          </w:p>
        </w:tc>
        <w:tc>
          <w:tcPr>
            <w:tcW w:w="1284" w:type="dxa"/>
            <w:vAlign w:val="center"/>
          </w:tcPr>
          <w:p w14:paraId="655D32B7">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r>
              <w:rPr>
                <w:rFonts w:hint="eastAsia" w:ascii="宋体" w:eastAsia="宋体"/>
                <w:color w:val="auto"/>
                <w:sz w:val="18"/>
                <w:szCs w:val="18"/>
                <w:lang w:val="en-US" w:eastAsia="zh-CN"/>
              </w:rPr>
              <w:t>行政许可</w:t>
            </w:r>
          </w:p>
        </w:tc>
        <w:tc>
          <w:tcPr>
            <w:tcW w:w="1236" w:type="dxa"/>
            <w:vAlign w:val="center"/>
          </w:tcPr>
          <w:p w14:paraId="5ED1519B">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r>
              <w:rPr>
                <w:rFonts w:hint="eastAsia" w:ascii="宋体" w:eastAsia="宋体"/>
                <w:color w:val="auto"/>
                <w:sz w:val="18"/>
                <w:szCs w:val="18"/>
                <w:lang w:val="en-US" w:eastAsia="zh-CN"/>
              </w:rPr>
              <w:t>科研和教学用毒性药品购买审批</w:t>
            </w:r>
          </w:p>
        </w:tc>
        <w:tc>
          <w:tcPr>
            <w:tcW w:w="1343" w:type="dxa"/>
            <w:vAlign w:val="center"/>
          </w:tcPr>
          <w:p w14:paraId="0B2BE728">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r>
              <w:rPr>
                <w:rFonts w:hint="eastAsia" w:ascii="宋体" w:eastAsia="宋体"/>
                <w:color w:val="auto"/>
                <w:sz w:val="18"/>
                <w:szCs w:val="18"/>
                <w:lang w:val="en-US" w:eastAsia="zh-CN"/>
              </w:rPr>
              <w:t>灵寿县数据和政务服务局</w:t>
            </w:r>
          </w:p>
        </w:tc>
        <w:tc>
          <w:tcPr>
            <w:tcW w:w="3701" w:type="dxa"/>
            <w:vAlign w:val="center"/>
          </w:tcPr>
          <w:p w14:paraId="79264D8D">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行政法规：《医疗用毒性药品管理办法》(1988年12月27日国务院令第23号）第十条“科研和教学单位所需的毒性药品，必须持本单位的证明信，经单位所在地县以上卫生行政部门批准后，供应部门方能发售。......”</w:t>
            </w:r>
          </w:p>
        </w:tc>
        <w:tc>
          <w:tcPr>
            <w:tcW w:w="3396" w:type="dxa"/>
            <w:gridSpan w:val="3"/>
            <w:vAlign w:val="center"/>
          </w:tcPr>
          <w:p w14:paraId="7DA215F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1F6BEBC9">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2、审查责任：按照</w:t>
            </w:r>
            <w:r>
              <w:rPr>
                <w:rFonts w:hint="eastAsia" w:ascii="宋体" w:eastAsia="宋体" w:cs="Arial"/>
                <w:color w:val="auto"/>
                <w:kern w:val="0"/>
                <w:sz w:val="18"/>
                <w:szCs w:val="18"/>
                <w:lang w:val="en-US" w:eastAsia="zh-CN"/>
              </w:rPr>
              <w:t>《医疗用毒性药品管理办法》</w:t>
            </w:r>
            <w:r>
              <w:rPr>
                <w:rFonts w:hint="eastAsia" w:ascii="宋体" w:eastAsia="宋体" w:cs="Arial"/>
                <w:color w:val="auto"/>
                <w:kern w:val="0"/>
                <w:sz w:val="18"/>
                <w:szCs w:val="18"/>
              </w:rPr>
              <w:t>，对书面申请材料进行审查，提出是否同意筹建的审核意见</w:t>
            </w:r>
            <w:r>
              <w:rPr>
                <w:rFonts w:hint="eastAsia" w:ascii="宋体" w:eastAsia="宋体" w:cs="Arial"/>
                <w:color w:val="auto"/>
                <w:kern w:val="0"/>
                <w:sz w:val="18"/>
                <w:szCs w:val="18"/>
                <w:lang w:eastAsia="zh-CN"/>
              </w:rPr>
              <w:t>。</w:t>
            </w:r>
          </w:p>
          <w:p w14:paraId="527B8DF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0A7C682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4、送达责任：准予许可的制发送达科研和教学用毒性药品购买行政许可决定书，按规定报国家局备案，信息公开。 </w:t>
            </w:r>
          </w:p>
          <w:p w14:paraId="58AE75AC">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rPr>
              <w:t>5、事后</w:t>
            </w:r>
            <w:r>
              <w:rPr>
                <w:rFonts w:hint="eastAsia" w:ascii="宋体" w:eastAsia="宋体" w:cs="Arial"/>
                <w:color w:val="auto"/>
                <w:kern w:val="0"/>
                <w:sz w:val="18"/>
                <w:szCs w:val="18"/>
                <w:lang w:val="en-US" w:eastAsia="zh-CN"/>
              </w:rPr>
              <w:t>推送</w:t>
            </w:r>
            <w:r>
              <w:rPr>
                <w:rFonts w:hint="eastAsia" w:ascii="宋体" w:eastAsia="宋体" w:cs="Arial"/>
                <w:color w:val="auto"/>
                <w:kern w:val="0"/>
                <w:sz w:val="18"/>
                <w:szCs w:val="18"/>
              </w:rPr>
              <w:t>责任：</w:t>
            </w:r>
            <w:r>
              <w:rPr>
                <w:rFonts w:hint="eastAsia" w:ascii="宋体" w:eastAsia="宋体" w:cs="Arial"/>
                <w:color w:val="auto"/>
                <w:kern w:val="0"/>
                <w:sz w:val="18"/>
                <w:szCs w:val="18"/>
                <w:lang w:val="en-US" w:eastAsia="zh-CN"/>
              </w:rPr>
              <w:t>及时将信息推送给有关部门监管。</w:t>
            </w:r>
          </w:p>
          <w:p w14:paraId="15AB8D75">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rPr>
              <w:t>6、其他法律法规规章文件规定应履行的责任。</w:t>
            </w:r>
          </w:p>
        </w:tc>
        <w:tc>
          <w:tcPr>
            <w:tcW w:w="3097" w:type="dxa"/>
            <w:vAlign w:val="center"/>
          </w:tcPr>
          <w:p w14:paraId="2745E132">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因不履行或不正确履行行政职责，有下列情形的，行政机关及相关工作人员应承担相应责任：</w:t>
            </w:r>
          </w:p>
          <w:p w14:paraId="5F682A6C">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1、对符合法定条件的</w:t>
            </w:r>
            <w:r>
              <w:rPr>
                <w:rFonts w:hint="eastAsia" w:ascii="宋体" w:eastAsia="宋体"/>
                <w:color w:val="auto"/>
                <w:sz w:val="18"/>
                <w:szCs w:val="18"/>
                <w:lang w:val="en-US" w:eastAsia="zh-CN"/>
              </w:rPr>
              <w:t>科研和教学用毒性药品购买审批</w:t>
            </w:r>
            <w:r>
              <w:rPr>
                <w:rFonts w:hint="eastAsia" w:ascii="宋体" w:eastAsia="宋体"/>
                <w:color w:val="auto"/>
                <w:sz w:val="18"/>
                <w:szCs w:val="18"/>
              </w:rPr>
              <w:t>申请不予受理的；</w:t>
            </w:r>
          </w:p>
          <w:p w14:paraId="27280D38">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2、对不符合法定条件的申请人准予行政许可或者超越法定职权作出准予行政许可决定的；</w:t>
            </w:r>
          </w:p>
          <w:p w14:paraId="1CB64954">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3、对符合法定条件的申请人不予行政许可或者不在法定期限内作出准予行政许可决定的；</w:t>
            </w:r>
          </w:p>
          <w:p w14:paraId="46E3AE34">
            <w:pPr>
              <w:tabs>
                <w:tab w:val="left" w:pos="7937"/>
              </w:tabs>
              <w:spacing w:line="280" w:lineRule="exact"/>
              <w:rPr>
                <w:rFonts w:hint="eastAsia" w:ascii="宋体" w:eastAsia="宋体"/>
                <w:color w:val="auto"/>
                <w:sz w:val="18"/>
                <w:szCs w:val="18"/>
                <w:lang w:eastAsia="zh-CN"/>
              </w:rPr>
            </w:pPr>
            <w:r>
              <w:rPr>
                <w:rFonts w:hint="eastAsia" w:ascii="宋体" w:eastAsia="宋体"/>
                <w:color w:val="auto"/>
                <w:sz w:val="18"/>
                <w:szCs w:val="18"/>
                <w:lang w:val="en-US" w:eastAsia="zh-CN"/>
              </w:rPr>
              <w:t>4、</w:t>
            </w:r>
            <w:r>
              <w:rPr>
                <w:rFonts w:hint="eastAsia" w:ascii="宋体" w:eastAsia="宋体"/>
                <w:color w:val="auto"/>
                <w:sz w:val="18"/>
                <w:szCs w:val="18"/>
              </w:rPr>
              <w:t>从事法律禁止的其他活动，损害国家利益或者社会公共利益的</w:t>
            </w:r>
            <w:r>
              <w:rPr>
                <w:rFonts w:hint="eastAsia" w:ascii="宋体" w:eastAsia="宋体"/>
                <w:color w:val="auto"/>
                <w:sz w:val="18"/>
                <w:szCs w:val="18"/>
                <w:lang w:eastAsia="zh-CN"/>
              </w:rPr>
              <w:t>；</w:t>
            </w:r>
          </w:p>
          <w:p w14:paraId="6C6A3AB9">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5、</w:t>
            </w:r>
            <w:r>
              <w:rPr>
                <w:rFonts w:hint="eastAsia" w:ascii="宋体" w:eastAsia="宋体"/>
                <w:color w:val="auto"/>
                <w:sz w:val="18"/>
                <w:szCs w:val="18"/>
              </w:rPr>
              <w:t>违反法定程序实施行政许可的；</w:t>
            </w:r>
          </w:p>
          <w:p w14:paraId="52C5B097">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6</w:t>
            </w:r>
            <w:r>
              <w:rPr>
                <w:rFonts w:hint="eastAsia" w:ascii="宋体" w:eastAsia="宋体"/>
                <w:color w:val="auto"/>
                <w:sz w:val="18"/>
                <w:szCs w:val="18"/>
              </w:rPr>
              <w:t>、工作中玩忽职守、滥用职权的；</w:t>
            </w:r>
          </w:p>
          <w:p w14:paraId="1903CF62">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7</w:t>
            </w:r>
            <w:r>
              <w:rPr>
                <w:rFonts w:hint="eastAsia" w:ascii="宋体" w:eastAsia="宋体"/>
                <w:color w:val="auto"/>
                <w:sz w:val="18"/>
                <w:szCs w:val="18"/>
              </w:rPr>
              <w:t>、办理</w:t>
            </w:r>
            <w:r>
              <w:rPr>
                <w:rFonts w:hint="eastAsia" w:ascii="宋体" w:eastAsia="宋体"/>
                <w:color w:val="auto"/>
                <w:sz w:val="18"/>
                <w:szCs w:val="18"/>
                <w:lang w:val="en-US" w:eastAsia="zh-CN"/>
              </w:rPr>
              <w:t>科研和教学用毒性药品购买审批</w:t>
            </w:r>
            <w:r>
              <w:rPr>
                <w:rFonts w:hint="eastAsia" w:ascii="宋体" w:eastAsia="宋体"/>
                <w:color w:val="auto"/>
                <w:sz w:val="18"/>
                <w:szCs w:val="18"/>
              </w:rPr>
              <w:t>、实施监督检查，索取或者收受他人财物或者谋取其他利益的；</w:t>
            </w:r>
          </w:p>
          <w:p w14:paraId="7BF7AE1E">
            <w:pPr>
              <w:tabs>
                <w:tab w:val="left" w:pos="7937"/>
              </w:tabs>
              <w:spacing w:line="280" w:lineRule="exact"/>
              <w:rPr>
                <w:rFonts w:hint="default" w:ascii="宋体" w:eastAsia="宋体" w:cs="Times New Roman"/>
                <w:color w:val="auto"/>
                <w:kern w:val="2"/>
                <w:sz w:val="18"/>
                <w:szCs w:val="18"/>
                <w:lang w:val="en-US" w:eastAsia="zh-CN" w:bidi="ar-SA"/>
              </w:rPr>
            </w:pPr>
            <w:r>
              <w:rPr>
                <w:rFonts w:hint="eastAsia" w:ascii="宋体" w:eastAsia="宋体"/>
                <w:color w:val="auto"/>
                <w:sz w:val="18"/>
                <w:szCs w:val="18"/>
                <w:lang w:val="en-US" w:eastAsia="zh-CN"/>
              </w:rPr>
              <w:t>8</w:t>
            </w:r>
            <w:r>
              <w:rPr>
                <w:rFonts w:hint="eastAsia" w:ascii="宋体" w:eastAsia="宋体"/>
                <w:color w:val="auto"/>
                <w:sz w:val="18"/>
                <w:szCs w:val="18"/>
              </w:rPr>
              <w:t>、</w:t>
            </w:r>
            <w:r>
              <w:rPr>
                <w:rFonts w:hint="eastAsia" w:ascii="宋体" w:eastAsia="宋体" w:cs="Times New Roman"/>
                <w:color w:val="auto"/>
                <w:kern w:val="2"/>
                <w:sz w:val="18"/>
                <w:szCs w:val="18"/>
                <w:lang w:val="en-US" w:eastAsia="zh-CN" w:bidi="ar-SA"/>
              </w:rPr>
              <w:t>其他违反法律法规规章文件规定的行为。</w:t>
            </w:r>
          </w:p>
          <w:p w14:paraId="70389818">
            <w:pPr>
              <w:tabs>
                <w:tab w:val="left" w:pos="7937"/>
              </w:tabs>
              <w:spacing w:line="280" w:lineRule="exact"/>
              <w:rPr>
                <w:rFonts w:hint="default" w:ascii="宋体" w:eastAsia="宋体"/>
                <w:color w:val="auto"/>
                <w:sz w:val="18"/>
                <w:szCs w:val="18"/>
                <w:lang w:val="en-US" w:eastAsia="zh-CN"/>
              </w:rPr>
            </w:pPr>
          </w:p>
          <w:p w14:paraId="172EBA7C">
            <w:pPr>
              <w:tabs>
                <w:tab w:val="left" w:pos="7937"/>
              </w:tabs>
              <w:spacing w:line="280" w:lineRule="exact"/>
              <w:rPr>
                <w:rFonts w:hint="eastAsia" w:ascii="宋体" w:hAnsi="Times New Roman" w:eastAsia="宋体" w:cs="Times New Roman"/>
                <w:color w:val="auto"/>
                <w:kern w:val="2"/>
                <w:sz w:val="18"/>
                <w:szCs w:val="18"/>
                <w:highlight w:val="none"/>
                <w:lang w:val="en-US" w:eastAsia="zh-CN" w:bidi="ar-SA"/>
              </w:rPr>
            </w:pPr>
          </w:p>
        </w:tc>
        <w:tc>
          <w:tcPr>
            <w:tcW w:w="1226" w:type="dxa"/>
            <w:vAlign w:val="center"/>
          </w:tcPr>
          <w:p w14:paraId="2E25D76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color w:val="FF0000"/>
                <w:kern w:val="2"/>
                <w:sz w:val="18"/>
                <w:szCs w:val="18"/>
                <w:vertAlign w:val="baseline"/>
                <w:lang w:val="en-US" w:eastAsia="zh-CN" w:bidi="ar-SA"/>
              </w:rPr>
            </w:pPr>
          </w:p>
        </w:tc>
      </w:tr>
      <w:tr w14:paraId="29C1B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vAlign w:val="center"/>
          </w:tcPr>
          <w:p w14:paraId="79E80C76">
            <w:pPr>
              <w:keepNext w:val="0"/>
              <w:keepLines w:val="0"/>
              <w:widowControl/>
              <w:suppressLineNumbers w:val="0"/>
              <w:jc w:val="center"/>
              <w:textAlignment w:val="center"/>
              <w:rPr>
                <w:rFonts w:hint="default" w:ascii="仿宋_GB2312" w:hAnsi="Times New Roman" w:eastAsia="仿宋_GB2312" w:cs="Times New Roman"/>
                <w:color w:val="auto"/>
                <w:kern w:val="2"/>
                <w:sz w:val="18"/>
                <w:szCs w:val="18"/>
                <w:vertAlign w:val="baseline"/>
                <w:lang w:val="en-US" w:eastAsia="zh-CN" w:bidi="ar-SA"/>
              </w:rPr>
            </w:pPr>
            <w:r>
              <w:rPr>
                <w:rFonts w:hint="eastAsia" w:ascii="宋体" w:hAnsi="宋体" w:eastAsia="宋体" w:cs="宋体"/>
                <w:i w:val="0"/>
                <w:iCs w:val="0"/>
                <w:color w:val="auto"/>
                <w:kern w:val="0"/>
                <w:sz w:val="18"/>
                <w:szCs w:val="18"/>
                <w:lang w:val="en-US" w:eastAsia="zh-CN" w:bidi="ar"/>
              </w:rPr>
              <w:t>104</w:t>
            </w:r>
          </w:p>
        </w:tc>
        <w:tc>
          <w:tcPr>
            <w:tcW w:w="1284" w:type="dxa"/>
            <w:vAlign w:val="center"/>
          </w:tcPr>
          <w:p w14:paraId="1F22DA92">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r>
              <w:rPr>
                <w:rFonts w:hint="eastAsia" w:ascii="宋体" w:eastAsia="宋体"/>
                <w:color w:val="auto"/>
                <w:sz w:val="18"/>
                <w:szCs w:val="18"/>
                <w:lang w:val="en-US" w:eastAsia="zh-CN"/>
              </w:rPr>
              <w:t>行政许可</w:t>
            </w:r>
          </w:p>
        </w:tc>
        <w:tc>
          <w:tcPr>
            <w:tcW w:w="1236" w:type="dxa"/>
            <w:vAlign w:val="center"/>
          </w:tcPr>
          <w:p w14:paraId="1852083A">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r>
              <w:rPr>
                <w:rFonts w:hint="eastAsia" w:ascii="宋体" w:eastAsia="宋体"/>
                <w:color w:val="auto"/>
                <w:sz w:val="18"/>
                <w:szCs w:val="18"/>
                <w:lang w:val="en-US" w:eastAsia="zh-CN"/>
              </w:rPr>
              <w:t>承担国家法定计量检定机构任务授权</w:t>
            </w:r>
          </w:p>
        </w:tc>
        <w:tc>
          <w:tcPr>
            <w:tcW w:w="1343" w:type="dxa"/>
            <w:vAlign w:val="center"/>
          </w:tcPr>
          <w:p w14:paraId="01ED3AAC">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r>
              <w:rPr>
                <w:rFonts w:hint="eastAsia" w:ascii="宋体" w:eastAsia="宋体"/>
                <w:color w:val="auto"/>
                <w:sz w:val="18"/>
                <w:szCs w:val="18"/>
                <w:lang w:val="en-US" w:eastAsia="zh-CN"/>
              </w:rPr>
              <w:t>灵寿县数据和政务服务局</w:t>
            </w:r>
          </w:p>
        </w:tc>
        <w:tc>
          <w:tcPr>
            <w:tcW w:w="3701" w:type="dxa"/>
            <w:vAlign w:val="center"/>
          </w:tcPr>
          <w:p w14:paraId="5D19FB2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1、《中华人民共和国计量法》(中华人民共和国主席令第28号） 第二十条第一款“县级以上人民政府计量行政部门可以根据需要设置计量检定机构，或者授权其他单位的计量检定机构，执行强制检定和其他检定、测试任务。” 2、《中华人民共和国计量法实施细则》（国家计量局发布） 第三十条“县级以上人民政府计量行政部门可以根据需要，采取以下形式授权其他单位的计量检定机构和技术机构，在规定的范围内执行强制检定和其他检定、测试任务；(一) 授权专业性或区域性计量检定机构，作为法定计量检定机构；(二) 授权建立社会公用计量标准；(三) 授权某一部门或某一单位的计量检定机构，对其内部使用的强制检定的计量器具执行强制检定；(四) 授权有关技术机构，承担法律规定的其他检定、测试任务。”</w:t>
            </w:r>
          </w:p>
        </w:tc>
        <w:tc>
          <w:tcPr>
            <w:tcW w:w="3396" w:type="dxa"/>
            <w:gridSpan w:val="3"/>
            <w:vAlign w:val="center"/>
          </w:tcPr>
          <w:p w14:paraId="10E67B31">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1、受理责任：公示应当提交的材料，一次性告知补正材料，依法受理或不予受理（不予受理应当告知理由）。</w:t>
            </w:r>
          </w:p>
          <w:p w14:paraId="47AA01F2">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2、审查责任：按照《中华人民共和国计量法》、《中华人民共和国计量法实施细则》，对书面申请材料进行审查，提出是否同意筹建的审核意见。</w:t>
            </w:r>
          </w:p>
          <w:p w14:paraId="2F5AD483">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3、决定责任：作出行政许可或者不予行政许可决定，法定告知（不予许可的应当书面告知理由）。</w:t>
            </w:r>
          </w:p>
          <w:p w14:paraId="6D18BA21">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xml:space="preserve">4、送达责任：准予许可的制发送达计量授权证书，按规定报国家局备案，信息公开。 </w:t>
            </w:r>
          </w:p>
          <w:p w14:paraId="0F102994">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5、事后推送责任：及时将信息推送给有关部门监管。</w:t>
            </w:r>
          </w:p>
          <w:p w14:paraId="3691238D">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6、其他法律法规规章文件规定应履行的责任。</w:t>
            </w:r>
          </w:p>
        </w:tc>
        <w:tc>
          <w:tcPr>
            <w:tcW w:w="3097" w:type="dxa"/>
            <w:vAlign w:val="center"/>
          </w:tcPr>
          <w:p w14:paraId="7FE58642">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因不履行或不正确履行行政职责，有下列情形的，行政机关及相关工作人员应承担相应责任：</w:t>
            </w:r>
          </w:p>
          <w:p w14:paraId="37C5FDDD">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1、对符合法定条件的</w:t>
            </w:r>
            <w:r>
              <w:rPr>
                <w:rFonts w:hint="eastAsia" w:ascii="宋体" w:eastAsia="宋体"/>
                <w:color w:val="auto"/>
                <w:sz w:val="18"/>
                <w:szCs w:val="18"/>
                <w:lang w:val="en-US" w:eastAsia="zh-CN"/>
              </w:rPr>
              <w:t>承担国家法定计量检定机构任务授权</w:t>
            </w:r>
            <w:r>
              <w:rPr>
                <w:rFonts w:hint="eastAsia" w:ascii="宋体" w:eastAsia="宋体"/>
                <w:color w:val="auto"/>
                <w:sz w:val="18"/>
                <w:szCs w:val="18"/>
              </w:rPr>
              <w:t>申请不予受理的；</w:t>
            </w:r>
          </w:p>
          <w:p w14:paraId="03E7FCAA">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2、对不符合法定条件的申请人准予行政许可或者超越法定职权作出准予行政许可决定的；</w:t>
            </w:r>
          </w:p>
          <w:p w14:paraId="241D8487">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3、对符合法定条件的申请人不予行政许可或者不在法定期限内作出准予行政许可决定的；</w:t>
            </w:r>
          </w:p>
          <w:p w14:paraId="08F5EC0A">
            <w:pPr>
              <w:tabs>
                <w:tab w:val="left" w:pos="7937"/>
              </w:tabs>
              <w:spacing w:line="280" w:lineRule="exact"/>
              <w:rPr>
                <w:rFonts w:hint="eastAsia" w:ascii="宋体" w:eastAsia="宋体"/>
                <w:color w:val="auto"/>
                <w:sz w:val="18"/>
                <w:szCs w:val="18"/>
                <w:lang w:eastAsia="zh-CN"/>
              </w:rPr>
            </w:pPr>
            <w:r>
              <w:rPr>
                <w:rFonts w:hint="eastAsia" w:ascii="宋体" w:eastAsia="宋体"/>
                <w:color w:val="auto"/>
                <w:sz w:val="18"/>
                <w:szCs w:val="18"/>
                <w:lang w:val="en-US" w:eastAsia="zh-CN"/>
              </w:rPr>
              <w:t>4、</w:t>
            </w:r>
            <w:r>
              <w:rPr>
                <w:rFonts w:hint="eastAsia" w:ascii="宋体" w:eastAsia="宋体"/>
                <w:color w:val="auto"/>
                <w:sz w:val="18"/>
                <w:szCs w:val="18"/>
              </w:rPr>
              <w:t>从事法律禁止的其他活动，损害国家利益或者社会公共利益的</w:t>
            </w:r>
            <w:r>
              <w:rPr>
                <w:rFonts w:hint="eastAsia" w:ascii="宋体" w:eastAsia="宋体"/>
                <w:color w:val="auto"/>
                <w:sz w:val="18"/>
                <w:szCs w:val="18"/>
                <w:lang w:eastAsia="zh-CN"/>
              </w:rPr>
              <w:t>；</w:t>
            </w:r>
          </w:p>
          <w:p w14:paraId="3AE062CC">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5、</w:t>
            </w:r>
            <w:r>
              <w:rPr>
                <w:rFonts w:hint="eastAsia" w:ascii="宋体" w:eastAsia="宋体"/>
                <w:color w:val="auto"/>
                <w:sz w:val="18"/>
                <w:szCs w:val="18"/>
              </w:rPr>
              <w:t>违反法定程序实施行政许可的；</w:t>
            </w:r>
          </w:p>
          <w:p w14:paraId="5E36C0ED">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6</w:t>
            </w:r>
            <w:r>
              <w:rPr>
                <w:rFonts w:hint="eastAsia" w:ascii="宋体" w:eastAsia="宋体"/>
                <w:color w:val="auto"/>
                <w:sz w:val="18"/>
                <w:szCs w:val="18"/>
              </w:rPr>
              <w:t>、工作中玩忽职守、滥用职权的；</w:t>
            </w:r>
          </w:p>
          <w:p w14:paraId="1A51BA4B">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7</w:t>
            </w:r>
            <w:r>
              <w:rPr>
                <w:rFonts w:hint="eastAsia" w:ascii="宋体" w:eastAsia="宋体"/>
                <w:color w:val="auto"/>
                <w:sz w:val="18"/>
                <w:szCs w:val="18"/>
              </w:rPr>
              <w:t>、办理</w:t>
            </w:r>
            <w:r>
              <w:rPr>
                <w:rFonts w:hint="eastAsia" w:ascii="宋体" w:eastAsia="宋体"/>
                <w:color w:val="auto"/>
                <w:sz w:val="18"/>
                <w:szCs w:val="18"/>
                <w:lang w:val="en-US" w:eastAsia="zh-CN"/>
              </w:rPr>
              <w:t>承担国家法定计量检定机构任务授权</w:t>
            </w:r>
            <w:r>
              <w:rPr>
                <w:rFonts w:hint="eastAsia" w:ascii="宋体" w:eastAsia="宋体"/>
                <w:color w:val="auto"/>
                <w:sz w:val="18"/>
                <w:szCs w:val="18"/>
              </w:rPr>
              <w:t>、实施监督检查，索取或者收受他人财物或者谋取其他利益的；</w:t>
            </w:r>
          </w:p>
          <w:p w14:paraId="5652340D">
            <w:pPr>
              <w:tabs>
                <w:tab w:val="left" w:pos="7937"/>
              </w:tabs>
              <w:spacing w:line="280" w:lineRule="exact"/>
              <w:rPr>
                <w:rFonts w:hint="default" w:ascii="宋体" w:eastAsia="宋体" w:cs="Times New Roman"/>
                <w:color w:val="auto"/>
                <w:kern w:val="2"/>
                <w:sz w:val="18"/>
                <w:szCs w:val="18"/>
                <w:lang w:val="en-US" w:eastAsia="zh-CN" w:bidi="ar-SA"/>
              </w:rPr>
            </w:pPr>
            <w:r>
              <w:rPr>
                <w:rFonts w:hint="eastAsia" w:ascii="宋体" w:eastAsia="宋体"/>
                <w:color w:val="auto"/>
                <w:sz w:val="18"/>
                <w:szCs w:val="18"/>
                <w:lang w:val="en-US" w:eastAsia="zh-CN"/>
              </w:rPr>
              <w:t>8</w:t>
            </w:r>
            <w:r>
              <w:rPr>
                <w:rFonts w:hint="eastAsia" w:ascii="宋体" w:eastAsia="宋体"/>
                <w:color w:val="auto"/>
                <w:sz w:val="18"/>
                <w:szCs w:val="18"/>
              </w:rPr>
              <w:t>、</w:t>
            </w:r>
            <w:r>
              <w:rPr>
                <w:rFonts w:hint="eastAsia" w:ascii="宋体" w:eastAsia="宋体" w:cs="Times New Roman"/>
                <w:color w:val="auto"/>
                <w:kern w:val="2"/>
                <w:sz w:val="18"/>
                <w:szCs w:val="18"/>
                <w:lang w:val="en-US" w:eastAsia="zh-CN" w:bidi="ar-SA"/>
              </w:rPr>
              <w:t>其他违反法律法规规章文件规定的行为。</w:t>
            </w:r>
          </w:p>
          <w:p w14:paraId="7251D7D1">
            <w:pPr>
              <w:tabs>
                <w:tab w:val="left" w:pos="7937"/>
              </w:tabs>
              <w:spacing w:line="280" w:lineRule="exact"/>
              <w:rPr>
                <w:rFonts w:hint="default" w:ascii="宋体" w:eastAsia="宋体"/>
                <w:color w:val="auto"/>
                <w:sz w:val="18"/>
                <w:szCs w:val="18"/>
                <w:lang w:val="en-US" w:eastAsia="zh-CN"/>
              </w:rPr>
            </w:pPr>
          </w:p>
          <w:p w14:paraId="179E1C32">
            <w:pPr>
              <w:tabs>
                <w:tab w:val="left" w:pos="7937"/>
              </w:tabs>
              <w:spacing w:line="280" w:lineRule="exact"/>
              <w:rPr>
                <w:rFonts w:hint="eastAsia" w:ascii="宋体" w:hAnsi="Times New Roman" w:eastAsia="宋体" w:cs="Times New Roman"/>
                <w:color w:val="auto"/>
                <w:kern w:val="2"/>
                <w:sz w:val="18"/>
                <w:szCs w:val="18"/>
                <w:highlight w:val="none"/>
                <w:lang w:val="en-US" w:eastAsia="zh-CN" w:bidi="ar-SA"/>
              </w:rPr>
            </w:pPr>
          </w:p>
        </w:tc>
        <w:tc>
          <w:tcPr>
            <w:tcW w:w="1226" w:type="dxa"/>
            <w:vAlign w:val="center"/>
          </w:tcPr>
          <w:p w14:paraId="18A20EF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color w:val="FF0000"/>
                <w:kern w:val="2"/>
                <w:sz w:val="18"/>
                <w:szCs w:val="18"/>
                <w:vertAlign w:val="baseline"/>
                <w:lang w:val="en-US" w:eastAsia="zh-CN" w:bidi="ar-SA"/>
              </w:rPr>
            </w:pPr>
          </w:p>
        </w:tc>
      </w:tr>
      <w:tr w14:paraId="0004F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vAlign w:val="center"/>
          </w:tcPr>
          <w:p w14:paraId="105486E8">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62B45A8A">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382E3638">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44AF3776">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6F6205CB">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497976EF">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309FE2B2">
            <w:pPr>
              <w:keepNext w:val="0"/>
              <w:keepLines w:val="0"/>
              <w:widowControl/>
              <w:suppressLineNumbers w:val="0"/>
              <w:ind w:firstLine="180" w:firstLineChars="100"/>
              <w:jc w:val="both"/>
              <w:textAlignment w:val="center"/>
              <w:rPr>
                <w:rFonts w:hint="eastAsia" w:ascii="宋体" w:hAnsi="宋体" w:eastAsia="宋体" w:cs="宋体"/>
                <w:i w:val="0"/>
                <w:iCs w:val="0"/>
                <w:color w:val="auto"/>
                <w:kern w:val="0"/>
                <w:sz w:val="18"/>
                <w:szCs w:val="18"/>
                <w:lang w:val="en-US" w:eastAsia="zh-CN" w:bidi="ar"/>
              </w:rPr>
            </w:pPr>
            <w:r>
              <w:rPr>
                <w:rFonts w:hint="eastAsia" w:ascii="宋体" w:hAnsi="宋体" w:eastAsia="宋体" w:cs="宋体"/>
                <w:i w:val="0"/>
                <w:iCs w:val="0"/>
                <w:color w:val="auto"/>
                <w:kern w:val="0"/>
                <w:sz w:val="18"/>
                <w:szCs w:val="18"/>
                <w:lang w:val="en-US" w:eastAsia="zh-CN" w:bidi="ar"/>
              </w:rPr>
              <w:t>105</w:t>
            </w:r>
          </w:p>
          <w:p w14:paraId="48E68101">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5416A12D">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793E30DB">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0D621795">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7DA6C7D5">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4C67BC83">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7476A32C">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0ED07607">
            <w:pPr>
              <w:keepNext w:val="0"/>
              <w:keepLines w:val="0"/>
              <w:widowControl/>
              <w:suppressLineNumbers w:val="0"/>
              <w:jc w:val="both"/>
              <w:textAlignment w:val="center"/>
              <w:rPr>
                <w:rFonts w:hint="eastAsia" w:ascii="宋体" w:hAnsi="宋体" w:eastAsia="宋体" w:cs="宋体"/>
                <w:i w:val="0"/>
                <w:iCs w:val="0"/>
                <w:color w:val="auto"/>
                <w:kern w:val="0"/>
                <w:sz w:val="18"/>
                <w:szCs w:val="18"/>
                <w:lang w:val="en-US" w:eastAsia="zh-CN" w:bidi="ar"/>
              </w:rPr>
            </w:pPr>
          </w:p>
          <w:p w14:paraId="14D2BA7E">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34039062">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116272EE">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518EC6D9">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4CAF7E41">
            <w:pPr>
              <w:keepNext w:val="0"/>
              <w:keepLines w:val="0"/>
              <w:widowControl/>
              <w:suppressLineNumbers w:val="0"/>
              <w:jc w:val="center"/>
              <w:textAlignment w:val="center"/>
              <w:rPr>
                <w:rFonts w:hint="eastAsia" w:ascii="宋体" w:hAnsi="宋体" w:eastAsia="宋体" w:cs="宋体"/>
                <w:i w:val="0"/>
                <w:iCs w:val="0"/>
                <w:color w:val="auto"/>
                <w:kern w:val="0"/>
                <w:sz w:val="18"/>
                <w:szCs w:val="18"/>
                <w:lang w:val="en-US" w:eastAsia="zh-CN" w:bidi="ar"/>
              </w:rPr>
            </w:pPr>
          </w:p>
          <w:p w14:paraId="0BF265A5">
            <w:pPr>
              <w:keepNext w:val="0"/>
              <w:keepLines w:val="0"/>
              <w:widowControl/>
              <w:suppressLineNumbers w:val="0"/>
              <w:jc w:val="center"/>
              <w:textAlignment w:val="center"/>
              <w:rPr>
                <w:rFonts w:hint="default" w:ascii="宋体" w:hAnsi="宋体" w:eastAsia="宋体" w:cs="宋体"/>
                <w:i w:val="0"/>
                <w:iCs w:val="0"/>
                <w:color w:val="auto"/>
                <w:kern w:val="0"/>
                <w:sz w:val="18"/>
                <w:szCs w:val="18"/>
                <w:lang w:val="en-US" w:eastAsia="zh-CN" w:bidi="ar"/>
              </w:rPr>
            </w:pPr>
            <w:r>
              <w:rPr>
                <w:rFonts w:hint="eastAsia" w:ascii="宋体" w:hAnsi="宋体" w:eastAsia="宋体" w:cs="宋体"/>
                <w:i w:val="0"/>
                <w:iCs w:val="0"/>
                <w:color w:val="auto"/>
                <w:kern w:val="0"/>
                <w:sz w:val="18"/>
                <w:szCs w:val="18"/>
                <w:lang w:val="en-US" w:eastAsia="zh-CN" w:bidi="ar"/>
              </w:rPr>
              <w:t>105</w:t>
            </w:r>
          </w:p>
        </w:tc>
        <w:tc>
          <w:tcPr>
            <w:tcW w:w="1284" w:type="dxa"/>
            <w:vAlign w:val="center"/>
          </w:tcPr>
          <w:p w14:paraId="62FAD8DA">
            <w:pPr>
              <w:tabs>
                <w:tab w:val="left" w:pos="7937"/>
              </w:tabs>
              <w:spacing w:line="240" w:lineRule="exact"/>
              <w:jc w:val="center"/>
              <w:rPr>
                <w:rFonts w:hint="eastAsia" w:ascii="宋体" w:eastAsia="宋体"/>
                <w:color w:val="auto"/>
                <w:sz w:val="18"/>
                <w:szCs w:val="18"/>
                <w:lang w:val="en-US" w:eastAsia="zh-CN"/>
              </w:rPr>
            </w:pPr>
          </w:p>
          <w:p w14:paraId="7449CE46">
            <w:pPr>
              <w:tabs>
                <w:tab w:val="left" w:pos="7937"/>
              </w:tabs>
              <w:spacing w:line="240" w:lineRule="exact"/>
              <w:jc w:val="center"/>
              <w:rPr>
                <w:rFonts w:hint="eastAsia" w:ascii="宋体" w:eastAsia="宋体"/>
                <w:color w:val="auto"/>
                <w:sz w:val="18"/>
                <w:szCs w:val="18"/>
                <w:lang w:val="en-US" w:eastAsia="zh-CN"/>
              </w:rPr>
            </w:pPr>
          </w:p>
          <w:p w14:paraId="45ACCDA3">
            <w:pPr>
              <w:tabs>
                <w:tab w:val="left" w:pos="7937"/>
              </w:tabs>
              <w:spacing w:line="240" w:lineRule="exact"/>
              <w:jc w:val="center"/>
              <w:rPr>
                <w:rFonts w:hint="eastAsia" w:ascii="宋体" w:eastAsia="宋体"/>
                <w:color w:val="auto"/>
                <w:sz w:val="18"/>
                <w:szCs w:val="18"/>
                <w:lang w:val="en-US" w:eastAsia="zh-CN"/>
              </w:rPr>
            </w:pPr>
          </w:p>
          <w:p w14:paraId="59EF2015">
            <w:pPr>
              <w:tabs>
                <w:tab w:val="left" w:pos="7937"/>
              </w:tabs>
              <w:spacing w:line="240" w:lineRule="exact"/>
              <w:jc w:val="center"/>
              <w:rPr>
                <w:rFonts w:hint="eastAsia" w:ascii="宋体" w:eastAsia="宋体"/>
                <w:color w:val="auto"/>
                <w:sz w:val="18"/>
                <w:szCs w:val="18"/>
                <w:lang w:val="en-US" w:eastAsia="zh-CN"/>
              </w:rPr>
            </w:pPr>
          </w:p>
          <w:p w14:paraId="0C4AC54E">
            <w:pPr>
              <w:tabs>
                <w:tab w:val="left" w:pos="7937"/>
              </w:tabs>
              <w:spacing w:line="240" w:lineRule="exact"/>
              <w:jc w:val="center"/>
              <w:rPr>
                <w:rFonts w:hint="eastAsia" w:ascii="宋体" w:eastAsia="宋体"/>
                <w:color w:val="auto"/>
                <w:sz w:val="18"/>
                <w:szCs w:val="18"/>
                <w:lang w:val="en-US" w:eastAsia="zh-CN"/>
              </w:rPr>
            </w:pPr>
          </w:p>
          <w:p w14:paraId="678565D7">
            <w:pPr>
              <w:tabs>
                <w:tab w:val="left" w:pos="7937"/>
              </w:tabs>
              <w:spacing w:line="240" w:lineRule="exact"/>
              <w:jc w:val="center"/>
              <w:rPr>
                <w:rFonts w:hint="eastAsia" w:ascii="宋体" w:eastAsia="宋体"/>
                <w:color w:val="auto"/>
                <w:sz w:val="18"/>
                <w:szCs w:val="18"/>
                <w:lang w:val="en-US" w:eastAsia="zh-CN"/>
              </w:rPr>
            </w:pPr>
          </w:p>
          <w:p w14:paraId="62B8E223">
            <w:pPr>
              <w:tabs>
                <w:tab w:val="left" w:pos="7937"/>
              </w:tabs>
              <w:spacing w:line="240" w:lineRule="exact"/>
              <w:jc w:val="center"/>
              <w:rPr>
                <w:rFonts w:hint="eastAsia" w:ascii="宋体" w:eastAsia="宋体"/>
                <w:color w:val="auto"/>
                <w:sz w:val="18"/>
                <w:szCs w:val="18"/>
                <w:lang w:val="en-US" w:eastAsia="zh-CN"/>
              </w:rPr>
            </w:pPr>
          </w:p>
          <w:p w14:paraId="2D0C47CD">
            <w:pPr>
              <w:tabs>
                <w:tab w:val="left" w:pos="7937"/>
              </w:tabs>
              <w:spacing w:line="240" w:lineRule="exact"/>
              <w:jc w:val="both"/>
              <w:rPr>
                <w:rFonts w:hint="eastAsia" w:ascii="宋体" w:eastAsia="宋体"/>
                <w:color w:val="auto"/>
                <w:sz w:val="18"/>
                <w:szCs w:val="18"/>
                <w:lang w:val="en-US" w:eastAsia="zh-CN"/>
              </w:rPr>
            </w:pPr>
          </w:p>
          <w:p w14:paraId="1B896C96">
            <w:pPr>
              <w:tabs>
                <w:tab w:val="left" w:pos="7937"/>
              </w:tabs>
              <w:spacing w:line="240" w:lineRule="exact"/>
              <w:jc w:val="center"/>
              <w:rPr>
                <w:rFonts w:hint="eastAsia" w:ascii="宋体" w:eastAsia="宋体"/>
                <w:color w:val="auto"/>
                <w:sz w:val="18"/>
                <w:szCs w:val="18"/>
                <w:lang w:val="en-US" w:eastAsia="zh-CN"/>
              </w:rPr>
            </w:pPr>
          </w:p>
          <w:p w14:paraId="1535EC46">
            <w:pPr>
              <w:tabs>
                <w:tab w:val="left" w:pos="7937"/>
              </w:tabs>
              <w:spacing w:line="240" w:lineRule="exact"/>
              <w:jc w:val="center"/>
              <w:rPr>
                <w:rFonts w:hint="eastAsia" w:ascii="宋体" w:eastAsia="宋体"/>
                <w:color w:val="auto"/>
                <w:sz w:val="18"/>
                <w:szCs w:val="18"/>
                <w:lang w:val="en-US" w:eastAsia="zh-CN"/>
              </w:rPr>
            </w:pPr>
          </w:p>
          <w:p w14:paraId="68F013CA">
            <w:pPr>
              <w:tabs>
                <w:tab w:val="left" w:pos="7937"/>
              </w:tabs>
              <w:spacing w:line="240" w:lineRule="exact"/>
              <w:jc w:val="center"/>
              <w:rPr>
                <w:rFonts w:hint="eastAsia" w:ascii="宋体" w:eastAsia="宋体"/>
                <w:color w:val="auto"/>
                <w:sz w:val="18"/>
                <w:szCs w:val="18"/>
                <w:lang w:val="en-US" w:eastAsia="zh-CN"/>
              </w:rPr>
            </w:pPr>
          </w:p>
          <w:p w14:paraId="686BDA06">
            <w:pPr>
              <w:tabs>
                <w:tab w:val="left" w:pos="7937"/>
              </w:tabs>
              <w:spacing w:line="240" w:lineRule="exact"/>
              <w:jc w:val="center"/>
              <w:rPr>
                <w:rFonts w:hint="eastAsia" w:ascii="宋体" w:eastAsia="宋体"/>
                <w:color w:val="auto"/>
                <w:sz w:val="18"/>
                <w:szCs w:val="18"/>
                <w:lang w:val="en-US" w:eastAsia="zh-CN"/>
              </w:rPr>
            </w:pPr>
            <w:r>
              <w:rPr>
                <w:rFonts w:hint="eastAsia" w:ascii="宋体" w:eastAsia="宋体"/>
                <w:color w:val="auto"/>
                <w:sz w:val="18"/>
                <w:szCs w:val="18"/>
                <w:lang w:val="en-US" w:eastAsia="zh-CN"/>
              </w:rPr>
              <w:t>行政许可</w:t>
            </w:r>
          </w:p>
          <w:p w14:paraId="4532B758">
            <w:pPr>
              <w:tabs>
                <w:tab w:val="left" w:pos="7937"/>
              </w:tabs>
              <w:spacing w:line="240" w:lineRule="exact"/>
              <w:jc w:val="center"/>
              <w:rPr>
                <w:rFonts w:hint="eastAsia" w:ascii="宋体" w:eastAsia="宋体"/>
                <w:color w:val="auto"/>
                <w:sz w:val="18"/>
                <w:szCs w:val="18"/>
                <w:lang w:val="en-US" w:eastAsia="zh-CN"/>
              </w:rPr>
            </w:pPr>
          </w:p>
          <w:p w14:paraId="5F35EB21">
            <w:pPr>
              <w:tabs>
                <w:tab w:val="left" w:pos="7937"/>
              </w:tabs>
              <w:spacing w:line="240" w:lineRule="exact"/>
              <w:jc w:val="center"/>
              <w:rPr>
                <w:rFonts w:hint="eastAsia" w:ascii="宋体" w:eastAsia="宋体"/>
                <w:color w:val="auto"/>
                <w:sz w:val="18"/>
                <w:szCs w:val="18"/>
                <w:lang w:val="en-US" w:eastAsia="zh-CN"/>
              </w:rPr>
            </w:pPr>
          </w:p>
          <w:p w14:paraId="7568D93F">
            <w:pPr>
              <w:tabs>
                <w:tab w:val="left" w:pos="7937"/>
              </w:tabs>
              <w:spacing w:line="240" w:lineRule="exact"/>
              <w:jc w:val="center"/>
              <w:rPr>
                <w:rFonts w:hint="eastAsia" w:ascii="宋体" w:eastAsia="宋体"/>
                <w:color w:val="auto"/>
                <w:sz w:val="18"/>
                <w:szCs w:val="18"/>
                <w:lang w:val="en-US" w:eastAsia="zh-CN"/>
              </w:rPr>
            </w:pPr>
          </w:p>
          <w:p w14:paraId="666DE076">
            <w:pPr>
              <w:tabs>
                <w:tab w:val="left" w:pos="7937"/>
              </w:tabs>
              <w:spacing w:line="240" w:lineRule="exact"/>
              <w:jc w:val="center"/>
              <w:rPr>
                <w:rFonts w:hint="eastAsia" w:ascii="宋体" w:eastAsia="宋体"/>
                <w:color w:val="auto"/>
                <w:sz w:val="18"/>
                <w:szCs w:val="18"/>
                <w:lang w:val="en-US" w:eastAsia="zh-CN"/>
              </w:rPr>
            </w:pPr>
          </w:p>
          <w:p w14:paraId="4BB8CC18">
            <w:pPr>
              <w:tabs>
                <w:tab w:val="left" w:pos="7937"/>
              </w:tabs>
              <w:spacing w:line="240" w:lineRule="exact"/>
              <w:jc w:val="center"/>
              <w:rPr>
                <w:rFonts w:hint="eastAsia" w:ascii="宋体" w:eastAsia="宋体"/>
                <w:color w:val="auto"/>
                <w:sz w:val="18"/>
                <w:szCs w:val="18"/>
                <w:lang w:val="en-US" w:eastAsia="zh-CN"/>
              </w:rPr>
            </w:pPr>
          </w:p>
          <w:p w14:paraId="73800621">
            <w:pPr>
              <w:tabs>
                <w:tab w:val="left" w:pos="7937"/>
              </w:tabs>
              <w:spacing w:line="240" w:lineRule="exact"/>
              <w:jc w:val="center"/>
              <w:rPr>
                <w:rFonts w:hint="eastAsia" w:ascii="宋体" w:eastAsia="宋体"/>
                <w:color w:val="auto"/>
                <w:sz w:val="18"/>
                <w:szCs w:val="18"/>
                <w:lang w:val="en-US" w:eastAsia="zh-CN"/>
              </w:rPr>
            </w:pPr>
          </w:p>
          <w:p w14:paraId="29D7CC04">
            <w:pPr>
              <w:tabs>
                <w:tab w:val="left" w:pos="7937"/>
              </w:tabs>
              <w:spacing w:line="240" w:lineRule="exact"/>
              <w:jc w:val="center"/>
              <w:rPr>
                <w:rFonts w:hint="eastAsia" w:ascii="宋体" w:eastAsia="宋体"/>
                <w:color w:val="auto"/>
                <w:sz w:val="18"/>
                <w:szCs w:val="18"/>
                <w:lang w:val="en-US" w:eastAsia="zh-CN"/>
              </w:rPr>
            </w:pPr>
          </w:p>
          <w:p w14:paraId="23BAA43F">
            <w:pPr>
              <w:tabs>
                <w:tab w:val="left" w:pos="7937"/>
              </w:tabs>
              <w:spacing w:line="240" w:lineRule="exact"/>
              <w:jc w:val="center"/>
              <w:rPr>
                <w:rFonts w:hint="eastAsia" w:ascii="宋体" w:eastAsia="宋体"/>
                <w:color w:val="auto"/>
                <w:sz w:val="18"/>
                <w:szCs w:val="18"/>
                <w:lang w:val="en-US" w:eastAsia="zh-CN"/>
              </w:rPr>
            </w:pPr>
          </w:p>
          <w:p w14:paraId="5CB6C648">
            <w:pPr>
              <w:tabs>
                <w:tab w:val="left" w:pos="7937"/>
              </w:tabs>
              <w:spacing w:line="240" w:lineRule="exact"/>
              <w:jc w:val="center"/>
              <w:rPr>
                <w:rFonts w:hint="eastAsia" w:ascii="宋体" w:eastAsia="宋体"/>
                <w:color w:val="auto"/>
                <w:sz w:val="18"/>
                <w:szCs w:val="18"/>
                <w:lang w:val="en-US" w:eastAsia="zh-CN"/>
              </w:rPr>
            </w:pPr>
          </w:p>
          <w:p w14:paraId="7493CB15">
            <w:pPr>
              <w:tabs>
                <w:tab w:val="left" w:pos="7937"/>
              </w:tabs>
              <w:spacing w:line="240" w:lineRule="exact"/>
              <w:jc w:val="center"/>
              <w:rPr>
                <w:rFonts w:hint="eastAsia" w:ascii="宋体" w:eastAsia="宋体"/>
                <w:color w:val="auto"/>
                <w:sz w:val="18"/>
                <w:szCs w:val="18"/>
                <w:lang w:val="en-US" w:eastAsia="zh-CN"/>
              </w:rPr>
            </w:pPr>
          </w:p>
          <w:p w14:paraId="5F8C0297">
            <w:pPr>
              <w:tabs>
                <w:tab w:val="left" w:pos="7937"/>
              </w:tabs>
              <w:spacing w:line="240" w:lineRule="exact"/>
              <w:jc w:val="center"/>
              <w:rPr>
                <w:rFonts w:hint="eastAsia" w:ascii="宋体" w:eastAsia="宋体"/>
                <w:color w:val="auto"/>
                <w:sz w:val="18"/>
                <w:szCs w:val="18"/>
                <w:lang w:val="en-US" w:eastAsia="zh-CN"/>
              </w:rPr>
            </w:pPr>
          </w:p>
          <w:p w14:paraId="3377669F">
            <w:pPr>
              <w:tabs>
                <w:tab w:val="left" w:pos="7937"/>
              </w:tabs>
              <w:spacing w:line="240" w:lineRule="exact"/>
              <w:jc w:val="center"/>
              <w:rPr>
                <w:rFonts w:hint="eastAsia" w:ascii="宋体" w:eastAsia="宋体"/>
                <w:color w:val="auto"/>
                <w:sz w:val="18"/>
                <w:szCs w:val="18"/>
                <w:lang w:val="en-US" w:eastAsia="zh-CN"/>
              </w:rPr>
            </w:pPr>
          </w:p>
          <w:p w14:paraId="3888C0A6">
            <w:pPr>
              <w:tabs>
                <w:tab w:val="left" w:pos="7937"/>
              </w:tabs>
              <w:spacing w:line="240" w:lineRule="exact"/>
              <w:jc w:val="center"/>
              <w:rPr>
                <w:rFonts w:hint="eastAsia" w:ascii="宋体" w:eastAsia="宋体"/>
                <w:color w:val="auto"/>
                <w:sz w:val="18"/>
                <w:szCs w:val="18"/>
                <w:lang w:val="en-US" w:eastAsia="zh-CN"/>
              </w:rPr>
            </w:pPr>
          </w:p>
          <w:p w14:paraId="52E2A8D0">
            <w:pPr>
              <w:tabs>
                <w:tab w:val="left" w:pos="7937"/>
              </w:tabs>
              <w:spacing w:line="240" w:lineRule="exact"/>
              <w:jc w:val="center"/>
              <w:rPr>
                <w:rFonts w:hint="eastAsia" w:ascii="宋体" w:eastAsia="宋体"/>
                <w:color w:val="auto"/>
                <w:sz w:val="18"/>
                <w:szCs w:val="18"/>
                <w:lang w:val="en-US" w:eastAsia="zh-CN"/>
              </w:rPr>
            </w:pPr>
          </w:p>
          <w:p w14:paraId="5A16AEA5">
            <w:pPr>
              <w:tabs>
                <w:tab w:val="left" w:pos="7937"/>
              </w:tabs>
              <w:spacing w:line="240" w:lineRule="exact"/>
              <w:jc w:val="center"/>
              <w:rPr>
                <w:rFonts w:hint="eastAsia" w:ascii="宋体" w:eastAsia="宋体"/>
                <w:color w:val="auto"/>
                <w:sz w:val="18"/>
                <w:szCs w:val="18"/>
                <w:lang w:val="en-US" w:eastAsia="zh-CN"/>
              </w:rPr>
            </w:pPr>
          </w:p>
          <w:p w14:paraId="2263EC79">
            <w:pPr>
              <w:tabs>
                <w:tab w:val="left" w:pos="7937"/>
              </w:tabs>
              <w:spacing w:line="240" w:lineRule="exact"/>
              <w:jc w:val="center"/>
              <w:rPr>
                <w:rFonts w:hint="eastAsia" w:ascii="宋体" w:eastAsia="宋体"/>
                <w:color w:val="auto"/>
                <w:sz w:val="18"/>
                <w:szCs w:val="18"/>
                <w:lang w:val="en-US" w:eastAsia="zh-CN"/>
              </w:rPr>
            </w:pPr>
          </w:p>
          <w:p w14:paraId="43549348">
            <w:pPr>
              <w:tabs>
                <w:tab w:val="left" w:pos="7937"/>
              </w:tabs>
              <w:spacing w:line="240" w:lineRule="exact"/>
              <w:jc w:val="center"/>
              <w:rPr>
                <w:rFonts w:hint="eastAsia" w:ascii="宋体" w:eastAsia="宋体"/>
                <w:color w:val="auto"/>
                <w:sz w:val="18"/>
                <w:szCs w:val="18"/>
                <w:lang w:val="en-US" w:eastAsia="zh-CN"/>
              </w:rPr>
            </w:pPr>
          </w:p>
          <w:p w14:paraId="623C4575">
            <w:pPr>
              <w:tabs>
                <w:tab w:val="left" w:pos="7937"/>
              </w:tabs>
              <w:spacing w:line="240" w:lineRule="exact"/>
              <w:jc w:val="both"/>
              <w:rPr>
                <w:rFonts w:hint="eastAsia" w:ascii="宋体" w:eastAsia="宋体"/>
                <w:color w:val="auto"/>
                <w:sz w:val="18"/>
                <w:szCs w:val="18"/>
                <w:lang w:val="en-US" w:eastAsia="zh-CN"/>
              </w:rPr>
            </w:pPr>
          </w:p>
          <w:p w14:paraId="0F97EBFC">
            <w:pPr>
              <w:tabs>
                <w:tab w:val="left" w:pos="7937"/>
              </w:tabs>
              <w:spacing w:line="240" w:lineRule="exact"/>
              <w:jc w:val="both"/>
              <w:rPr>
                <w:rFonts w:hint="eastAsia" w:ascii="宋体" w:eastAsia="宋体"/>
                <w:color w:val="auto"/>
                <w:sz w:val="18"/>
                <w:szCs w:val="18"/>
                <w:lang w:val="en-US" w:eastAsia="zh-CN"/>
              </w:rPr>
            </w:pPr>
          </w:p>
          <w:p w14:paraId="0A9A985E">
            <w:pPr>
              <w:tabs>
                <w:tab w:val="left" w:pos="7937"/>
              </w:tabs>
              <w:spacing w:line="240" w:lineRule="exact"/>
              <w:jc w:val="both"/>
              <w:rPr>
                <w:rFonts w:hint="eastAsia" w:ascii="宋体" w:eastAsia="宋体"/>
                <w:color w:val="auto"/>
                <w:sz w:val="18"/>
                <w:szCs w:val="18"/>
                <w:lang w:val="en-US" w:eastAsia="zh-CN"/>
              </w:rPr>
            </w:pPr>
          </w:p>
          <w:p w14:paraId="084793D9">
            <w:pPr>
              <w:tabs>
                <w:tab w:val="left" w:pos="7937"/>
              </w:tabs>
              <w:spacing w:line="240" w:lineRule="exact"/>
              <w:jc w:val="center"/>
              <w:rPr>
                <w:rFonts w:hint="eastAsia" w:ascii="宋体" w:eastAsia="宋体"/>
                <w:color w:val="auto"/>
                <w:sz w:val="18"/>
                <w:szCs w:val="18"/>
                <w:lang w:val="en-US" w:eastAsia="zh-CN"/>
              </w:rPr>
            </w:pPr>
          </w:p>
          <w:p w14:paraId="57D3284D">
            <w:pPr>
              <w:tabs>
                <w:tab w:val="left" w:pos="7937"/>
              </w:tabs>
              <w:spacing w:line="240" w:lineRule="exact"/>
              <w:jc w:val="center"/>
              <w:rPr>
                <w:rFonts w:hint="eastAsia" w:ascii="宋体" w:eastAsia="宋体"/>
                <w:color w:val="auto"/>
                <w:sz w:val="18"/>
                <w:szCs w:val="18"/>
                <w:lang w:val="en-US" w:eastAsia="zh-CN"/>
              </w:rPr>
            </w:pPr>
          </w:p>
          <w:p w14:paraId="5FC43F53">
            <w:pPr>
              <w:tabs>
                <w:tab w:val="left" w:pos="7937"/>
              </w:tabs>
              <w:spacing w:line="240" w:lineRule="exact"/>
              <w:jc w:val="center"/>
              <w:rPr>
                <w:rFonts w:hint="eastAsia" w:ascii="宋体" w:eastAsia="宋体"/>
                <w:color w:val="auto"/>
                <w:sz w:val="18"/>
                <w:szCs w:val="18"/>
                <w:lang w:val="en-US" w:eastAsia="zh-CN"/>
              </w:rPr>
            </w:pPr>
          </w:p>
          <w:p w14:paraId="6A16ACDE">
            <w:pPr>
              <w:tabs>
                <w:tab w:val="left" w:pos="7937"/>
              </w:tabs>
              <w:spacing w:line="240" w:lineRule="exact"/>
              <w:jc w:val="center"/>
              <w:rPr>
                <w:rFonts w:hint="eastAsia" w:ascii="宋体" w:eastAsia="宋体"/>
                <w:color w:val="auto"/>
                <w:sz w:val="18"/>
                <w:szCs w:val="18"/>
                <w:lang w:val="en-US" w:eastAsia="zh-CN"/>
              </w:rPr>
            </w:pPr>
          </w:p>
          <w:p w14:paraId="6854406C">
            <w:pPr>
              <w:tabs>
                <w:tab w:val="left" w:pos="7937"/>
              </w:tabs>
              <w:spacing w:line="240" w:lineRule="exact"/>
              <w:jc w:val="center"/>
              <w:rPr>
                <w:rFonts w:hint="eastAsia" w:ascii="宋体" w:eastAsia="宋体"/>
                <w:color w:val="auto"/>
                <w:sz w:val="18"/>
                <w:szCs w:val="18"/>
                <w:lang w:val="en-US" w:eastAsia="zh-CN"/>
              </w:rPr>
            </w:pPr>
            <w:r>
              <w:rPr>
                <w:rFonts w:hint="eastAsia" w:ascii="宋体" w:eastAsia="宋体"/>
                <w:color w:val="auto"/>
                <w:sz w:val="18"/>
                <w:szCs w:val="18"/>
                <w:lang w:val="en-US" w:eastAsia="zh-CN"/>
              </w:rPr>
              <w:t>行政许可</w:t>
            </w:r>
          </w:p>
        </w:tc>
        <w:tc>
          <w:tcPr>
            <w:tcW w:w="1236" w:type="dxa"/>
            <w:vAlign w:val="center"/>
          </w:tcPr>
          <w:p w14:paraId="415A443B">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p>
          <w:p w14:paraId="551E6684">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p>
          <w:p w14:paraId="191EBCD5">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p>
          <w:p w14:paraId="677BE950">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p>
          <w:p w14:paraId="08C750DD">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p>
          <w:p w14:paraId="05E4350C">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p>
          <w:p w14:paraId="5E10CCE1">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p>
          <w:p w14:paraId="595BA2EC">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p>
          <w:p w14:paraId="1E94E3BA">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p>
          <w:p w14:paraId="4A6A27E1">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p>
          <w:p w14:paraId="469719AB">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p>
          <w:p w14:paraId="0AD53C9E">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r>
              <w:rPr>
                <w:rFonts w:hint="eastAsia" w:ascii="宋体" w:hAnsi="Times New Roman" w:eastAsia="宋体" w:cs="Times New Roman"/>
                <w:color w:val="auto"/>
                <w:kern w:val="2"/>
                <w:sz w:val="18"/>
                <w:szCs w:val="18"/>
                <w:lang w:val="en-US" w:eastAsia="zh-CN" w:bidi="ar-SA"/>
              </w:rPr>
              <w:t>食品生产许可</w:t>
            </w:r>
          </w:p>
          <w:p w14:paraId="3C00E32A">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p>
          <w:p w14:paraId="24C02C55">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p>
          <w:p w14:paraId="2DFFAE29">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p>
          <w:p w14:paraId="6CB809E7">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p>
          <w:p w14:paraId="471FDDB5">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p>
          <w:p w14:paraId="4847E77C">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p>
          <w:p w14:paraId="081C1378">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p>
          <w:p w14:paraId="54078099">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p>
          <w:p w14:paraId="7E19871E">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p>
          <w:p w14:paraId="78F96496">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p>
          <w:p w14:paraId="03A70BE9">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p>
          <w:p w14:paraId="5C863514">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p>
          <w:p w14:paraId="545D9578">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p>
          <w:p w14:paraId="7F257114">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p>
          <w:p w14:paraId="52625999">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p>
          <w:p w14:paraId="0C9D33DA">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p>
          <w:p w14:paraId="394207BD">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p>
          <w:p w14:paraId="5F488671">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p>
          <w:p w14:paraId="02D79278">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p>
          <w:p w14:paraId="4BB2735E">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p>
          <w:p w14:paraId="333ADE95">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p>
          <w:p w14:paraId="25EB7F1E">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p>
          <w:p w14:paraId="38CBE5C9">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p>
          <w:p w14:paraId="7A43A7A5">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r>
              <w:rPr>
                <w:rFonts w:hint="eastAsia" w:ascii="宋体" w:hAnsi="Times New Roman" w:eastAsia="宋体" w:cs="Times New Roman"/>
                <w:color w:val="auto"/>
                <w:kern w:val="2"/>
                <w:sz w:val="18"/>
                <w:szCs w:val="18"/>
                <w:lang w:val="en-US" w:eastAsia="zh-CN" w:bidi="ar-SA"/>
              </w:rPr>
              <w:t>食品生产许可</w:t>
            </w:r>
          </w:p>
        </w:tc>
        <w:tc>
          <w:tcPr>
            <w:tcW w:w="1343" w:type="dxa"/>
            <w:vAlign w:val="center"/>
          </w:tcPr>
          <w:p w14:paraId="706BA598">
            <w:pPr>
              <w:tabs>
                <w:tab w:val="left" w:pos="7937"/>
              </w:tabs>
              <w:spacing w:line="240" w:lineRule="exact"/>
              <w:jc w:val="center"/>
              <w:rPr>
                <w:rFonts w:hint="eastAsia" w:ascii="宋体" w:eastAsia="宋体"/>
                <w:color w:val="auto"/>
                <w:sz w:val="18"/>
                <w:szCs w:val="18"/>
                <w:lang w:val="en-US" w:eastAsia="zh-CN"/>
              </w:rPr>
            </w:pPr>
          </w:p>
          <w:p w14:paraId="5472D720">
            <w:pPr>
              <w:tabs>
                <w:tab w:val="left" w:pos="7937"/>
              </w:tabs>
              <w:spacing w:line="240" w:lineRule="exact"/>
              <w:jc w:val="center"/>
              <w:rPr>
                <w:rFonts w:hint="eastAsia" w:ascii="宋体" w:eastAsia="宋体"/>
                <w:color w:val="auto"/>
                <w:sz w:val="18"/>
                <w:szCs w:val="18"/>
                <w:lang w:val="en-US" w:eastAsia="zh-CN"/>
              </w:rPr>
            </w:pPr>
          </w:p>
          <w:p w14:paraId="563F4A75">
            <w:pPr>
              <w:tabs>
                <w:tab w:val="left" w:pos="7937"/>
              </w:tabs>
              <w:spacing w:line="240" w:lineRule="exact"/>
              <w:jc w:val="center"/>
              <w:rPr>
                <w:rFonts w:hint="eastAsia" w:ascii="宋体" w:eastAsia="宋体"/>
                <w:color w:val="auto"/>
                <w:sz w:val="18"/>
                <w:szCs w:val="18"/>
                <w:lang w:val="en-US" w:eastAsia="zh-CN"/>
              </w:rPr>
            </w:pPr>
          </w:p>
          <w:p w14:paraId="0CCE58B3">
            <w:pPr>
              <w:tabs>
                <w:tab w:val="left" w:pos="7937"/>
              </w:tabs>
              <w:spacing w:line="240" w:lineRule="exact"/>
              <w:jc w:val="center"/>
              <w:rPr>
                <w:rFonts w:hint="eastAsia" w:ascii="宋体" w:eastAsia="宋体"/>
                <w:color w:val="auto"/>
                <w:sz w:val="18"/>
                <w:szCs w:val="18"/>
                <w:lang w:val="en-US" w:eastAsia="zh-CN"/>
              </w:rPr>
            </w:pPr>
          </w:p>
          <w:p w14:paraId="7B6BE713">
            <w:pPr>
              <w:tabs>
                <w:tab w:val="left" w:pos="7937"/>
              </w:tabs>
              <w:spacing w:line="240" w:lineRule="exact"/>
              <w:jc w:val="center"/>
              <w:rPr>
                <w:rFonts w:hint="eastAsia" w:ascii="宋体" w:eastAsia="宋体"/>
                <w:color w:val="auto"/>
                <w:sz w:val="18"/>
                <w:szCs w:val="18"/>
                <w:lang w:val="en-US" w:eastAsia="zh-CN"/>
              </w:rPr>
            </w:pPr>
          </w:p>
          <w:p w14:paraId="46F2638C">
            <w:pPr>
              <w:tabs>
                <w:tab w:val="left" w:pos="7937"/>
              </w:tabs>
              <w:spacing w:line="240" w:lineRule="exact"/>
              <w:jc w:val="center"/>
              <w:rPr>
                <w:rFonts w:hint="eastAsia" w:ascii="宋体" w:eastAsia="宋体"/>
                <w:color w:val="auto"/>
                <w:sz w:val="18"/>
                <w:szCs w:val="18"/>
                <w:lang w:val="en-US" w:eastAsia="zh-CN"/>
              </w:rPr>
            </w:pPr>
          </w:p>
          <w:p w14:paraId="3194BD9E">
            <w:pPr>
              <w:tabs>
                <w:tab w:val="left" w:pos="7937"/>
              </w:tabs>
              <w:spacing w:line="240" w:lineRule="exact"/>
              <w:jc w:val="center"/>
              <w:rPr>
                <w:rFonts w:hint="eastAsia" w:ascii="宋体" w:eastAsia="宋体"/>
                <w:color w:val="auto"/>
                <w:sz w:val="18"/>
                <w:szCs w:val="18"/>
                <w:lang w:val="en-US" w:eastAsia="zh-CN"/>
              </w:rPr>
            </w:pPr>
          </w:p>
          <w:p w14:paraId="0F744049">
            <w:pPr>
              <w:tabs>
                <w:tab w:val="left" w:pos="7937"/>
              </w:tabs>
              <w:spacing w:line="240" w:lineRule="exact"/>
              <w:jc w:val="center"/>
              <w:rPr>
                <w:rFonts w:hint="eastAsia" w:ascii="宋体" w:eastAsia="宋体"/>
                <w:color w:val="auto"/>
                <w:sz w:val="18"/>
                <w:szCs w:val="18"/>
                <w:lang w:val="en-US" w:eastAsia="zh-CN"/>
              </w:rPr>
            </w:pPr>
          </w:p>
          <w:p w14:paraId="09DE850E">
            <w:pPr>
              <w:tabs>
                <w:tab w:val="left" w:pos="7937"/>
              </w:tabs>
              <w:spacing w:line="240" w:lineRule="exact"/>
              <w:jc w:val="center"/>
              <w:rPr>
                <w:rFonts w:hint="eastAsia" w:ascii="宋体" w:eastAsia="宋体"/>
                <w:color w:val="auto"/>
                <w:sz w:val="18"/>
                <w:szCs w:val="18"/>
                <w:lang w:val="en-US" w:eastAsia="zh-CN"/>
              </w:rPr>
            </w:pPr>
          </w:p>
          <w:p w14:paraId="688E6863">
            <w:pPr>
              <w:tabs>
                <w:tab w:val="left" w:pos="7937"/>
              </w:tabs>
              <w:spacing w:line="240" w:lineRule="exact"/>
              <w:jc w:val="center"/>
              <w:rPr>
                <w:rFonts w:hint="eastAsia" w:ascii="宋体" w:eastAsia="宋体"/>
                <w:color w:val="auto"/>
                <w:sz w:val="18"/>
                <w:szCs w:val="18"/>
                <w:lang w:val="en-US" w:eastAsia="zh-CN"/>
              </w:rPr>
            </w:pPr>
          </w:p>
          <w:p w14:paraId="3C0AA3D7">
            <w:pPr>
              <w:tabs>
                <w:tab w:val="left" w:pos="7937"/>
              </w:tabs>
              <w:spacing w:line="240" w:lineRule="exact"/>
              <w:jc w:val="center"/>
              <w:rPr>
                <w:rFonts w:hint="eastAsia" w:ascii="宋体" w:eastAsia="宋体"/>
                <w:color w:val="auto"/>
                <w:sz w:val="18"/>
                <w:szCs w:val="18"/>
                <w:lang w:val="en-US" w:eastAsia="zh-CN"/>
              </w:rPr>
            </w:pPr>
          </w:p>
          <w:p w14:paraId="3BB53D58">
            <w:pPr>
              <w:tabs>
                <w:tab w:val="left" w:pos="7937"/>
              </w:tabs>
              <w:spacing w:line="240" w:lineRule="exact"/>
              <w:jc w:val="center"/>
              <w:rPr>
                <w:rFonts w:hint="eastAsia" w:ascii="宋体" w:eastAsia="宋体"/>
                <w:color w:val="auto"/>
                <w:sz w:val="18"/>
                <w:szCs w:val="18"/>
                <w:lang w:val="en-US" w:eastAsia="zh-CN"/>
              </w:rPr>
            </w:pPr>
            <w:r>
              <w:rPr>
                <w:rFonts w:hint="eastAsia" w:ascii="宋体" w:eastAsia="宋体"/>
                <w:color w:val="auto"/>
                <w:sz w:val="18"/>
                <w:szCs w:val="18"/>
                <w:lang w:val="en-US" w:eastAsia="zh-CN"/>
              </w:rPr>
              <w:t>灵寿县数据和政务服务局</w:t>
            </w:r>
          </w:p>
          <w:p w14:paraId="144D046D">
            <w:pPr>
              <w:tabs>
                <w:tab w:val="left" w:pos="7937"/>
              </w:tabs>
              <w:spacing w:line="240" w:lineRule="exact"/>
              <w:jc w:val="center"/>
              <w:rPr>
                <w:rFonts w:hint="eastAsia" w:ascii="宋体" w:eastAsia="宋体"/>
                <w:color w:val="auto"/>
                <w:sz w:val="18"/>
                <w:szCs w:val="18"/>
                <w:lang w:val="en-US" w:eastAsia="zh-CN"/>
              </w:rPr>
            </w:pPr>
          </w:p>
          <w:p w14:paraId="650C4532">
            <w:pPr>
              <w:tabs>
                <w:tab w:val="left" w:pos="7937"/>
              </w:tabs>
              <w:spacing w:line="240" w:lineRule="exact"/>
              <w:jc w:val="center"/>
              <w:rPr>
                <w:rFonts w:hint="eastAsia" w:ascii="宋体" w:eastAsia="宋体"/>
                <w:color w:val="auto"/>
                <w:sz w:val="18"/>
                <w:szCs w:val="18"/>
                <w:lang w:val="en-US" w:eastAsia="zh-CN"/>
              </w:rPr>
            </w:pPr>
          </w:p>
          <w:p w14:paraId="4CAC3E67">
            <w:pPr>
              <w:tabs>
                <w:tab w:val="left" w:pos="7937"/>
              </w:tabs>
              <w:spacing w:line="240" w:lineRule="exact"/>
              <w:jc w:val="center"/>
              <w:rPr>
                <w:rFonts w:hint="eastAsia" w:ascii="宋体" w:eastAsia="宋体"/>
                <w:color w:val="auto"/>
                <w:sz w:val="18"/>
                <w:szCs w:val="18"/>
                <w:lang w:val="en-US" w:eastAsia="zh-CN"/>
              </w:rPr>
            </w:pPr>
          </w:p>
          <w:p w14:paraId="60757862">
            <w:pPr>
              <w:tabs>
                <w:tab w:val="left" w:pos="7937"/>
              </w:tabs>
              <w:spacing w:line="240" w:lineRule="exact"/>
              <w:jc w:val="center"/>
              <w:rPr>
                <w:rFonts w:hint="eastAsia" w:ascii="宋体" w:eastAsia="宋体"/>
                <w:color w:val="auto"/>
                <w:sz w:val="18"/>
                <w:szCs w:val="18"/>
                <w:lang w:val="en-US" w:eastAsia="zh-CN"/>
              </w:rPr>
            </w:pPr>
          </w:p>
          <w:p w14:paraId="0F909573">
            <w:pPr>
              <w:tabs>
                <w:tab w:val="left" w:pos="7937"/>
              </w:tabs>
              <w:spacing w:line="240" w:lineRule="exact"/>
              <w:jc w:val="center"/>
              <w:rPr>
                <w:rFonts w:hint="eastAsia" w:ascii="宋体" w:eastAsia="宋体"/>
                <w:color w:val="auto"/>
                <w:sz w:val="18"/>
                <w:szCs w:val="18"/>
                <w:lang w:val="en-US" w:eastAsia="zh-CN"/>
              </w:rPr>
            </w:pPr>
          </w:p>
          <w:p w14:paraId="7BEE06DF">
            <w:pPr>
              <w:tabs>
                <w:tab w:val="left" w:pos="7937"/>
              </w:tabs>
              <w:spacing w:line="240" w:lineRule="exact"/>
              <w:jc w:val="center"/>
              <w:rPr>
                <w:rFonts w:hint="eastAsia" w:ascii="宋体" w:eastAsia="宋体"/>
                <w:color w:val="auto"/>
                <w:sz w:val="18"/>
                <w:szCs w:val="18"/>
                <w:lang w:val="en-US" w:eastAsia="zh-CN"/>
              </w:rPr>
            </w:pPr>
          </w:p>
          <w:p w14:paraId="0094B82E">
            <w:pPr>
              <w:tabs>
                <w:tab w:val="left" w:pos="7937"/>
              </w:tabs>
              <w:spacing w:line="240" w:lineRule="exact"/>
              <w:jc w:val="center"/>
              <w:rPr>
                <w:rFonts w:hint="eastAsia" w:ascii="宋体" w:eastAsia="宋体"/>
                <w:color w:val="auto"/>
                <w:sz w:val="18"/>
                <w:szCs w:val="18"/>
                <w:lang w:val="en-US" w:eastAsia="zh-CN"/>
              </w:rPr>
            </w:pPr>
          </w:p>
          <w:p w14:paraId="6B163E1B">
            <w:pPr>
              <w:tabs>
                <w:tab w:val="left" w:pos="7937"/>
              </w:tabs>
              <w:spacing w:line="240" w:lineRule="exact"/>
              <w:jc w:val="center"/>
              <w:rPr>
                <w:rFonts w:hint="eastAsia" w:ascii="宋体" w:eastAsia="宋体"/>
                <w:color w:val="auto"/>
                <w:sz w:val="18"/>
                <w:szCs w:val="18"/>
                <w:lang w:val="en-US" w:eastAsia="zh-CN"/>
              </w:rPr>
            </w:pPr>
          </w:p>
          <w:p w14:paraId="01079376">
            <w:pPr>
              <w:tabs>
                <w:tab w:val="left" w:pos="7937"/>
              </w:tabs>
              <w:spacing w:line="240" w:lineRule="exact"/>
              <w:jc w:val="center"/>
              <w:rPr>
                <w:rFonts w:hint="eastAsia" w:ascii="宋体" w:eastAsia="宋体"/>
                <w:color w:val="auto"/>
                <w:sz w:val="18"/>
                <w:szCs w:val="18"/>
                <w:lang w:val="en-US" w:eastAsia="zh-CN"/>
              </w:rPr>
            </w:pPr>
          </w:p>
          <w:p w14:paraId="69521CCF">
            <w:pPr>
              <w:tabs>
                <w:tab w:val="left" w:pos="7937"/>
              </w:tabs>
              <w:spacing w:line="240" w:lineRule="exact"/>
              <w:jc w:val="center"/>
              <w:rPr>
                <w:rFonts w:hint="eastAsia" w:ascii="宋体" w:eastAsia="宋体"/>
                <w:color w:val="auto"/>
                <w:sz w:val="18"/>
                <w:szCs w:val="18"/>
                <w:lang w:val="en-US" w:eastAsia="zh-CN"/>
              </w:rPr>
            </w:pPr>
          </w:p>
          <w:p w14:paraId="3566FC62">
            <w:pPr>
              <w:tabs>
                <w:tab w:val="left" w:pos="7937"/>
              </w:tabs>
              <w:spacing w:line="240" w:lineRule="exact"/>
              <w:jc w:val="center"/>
              <w:rPr>
                <w:rFonts w:hint="eastAsia" w:ascii="宋体" w:eastAsia="宋体"/>
                <w:color w:val="auto"/>
                <w:sz w:val="18"/>
                <w:szCs w:val="18"/>
                <w:lang w:val="en-US" w:eastAsia="zh-CN"/>
              </w:rPr>
            </w:pPr>
          </w:p>
          <w:p w14:paraId="57CD70E5">
            <w:pPr>
              <w:tabs>
                <w:tab w:val="left" w:pos="7937"/>
              </w:tabs>
              <w:spacing w:line="240" w:lineRule="exact"/>
              <w:jc w:val="center"/>
              <w:rPr>
                <w:rFonts w:hint="eastAsia" w:ascii="宋体" w:eastAsia="宋体"/>
                <w:color w:val="auto"/>
                <w:sz w:val="18"/>
                <w:szCs w:val="18"/>
                <w:lang w:val="en-US" w:eastAsia="zh-CN"/>
              </w:rPr>
            </w:pPr>
          </w:p>
          <w:p w14:paraId="4CC254F7">
            <w:pPr>
              <w:tabs>
                <w:tab w:val="left" w:pos="7937"/>
              </w:tabs>
              <w:spacing w:line="240" w:lineRule="exact"/>
              <w:jc w:val="center"/>
              <w:rPr>
                <w:rFonts w:hint="eastAsia" w:ascii="宋体" w:eastAsia="宋体"/>
                <w:color w:val="auto"/>
                <w:sz w:val="18"/>
                <w:szCs w:val="18"/>
                <w:lang w:val="en-US" w:eastAsia="zh-CN"/>
              </w:rPr>
            </w:pPr>
          </w:p>
          <w:p w14:paraId="03A7F5B7">
            <w:pPr>
              <w:tabs>
                <w:tab w:val="left" w:pos="7937"/>
              </w:tabs>
              <w:spacing w:line="240" w:lineRule="exact"/>
              <w:jc w:val="center"/>
              <w:rPr>
                <w:rFonts w:hint="eastAsia" w:ascii="宋体" w:eastAsia="宋体"/>
                <w:color w:val="auto"/>
                <w:sz w:val="18"/>
                <w:szCs w:val="18"/>
                <w:lang w:val="en-US" w:eastAsia="zh-CN"/>
              </w:rPr>
            </w:pPr>
          </w:p>
          <w:p w14:paraId="25E46484">
            <w:pPr>
              <w:tabs>
                <w:tab w:val="left" w:pos="7937"/>
              </w:tabs>
              <w:spacing w:line="240" w:lineRule="exact"/>
              <w:jc w:val="center"/>
              <w:rPr>
                <w:rFonts w:hint="eastAsia" w:ascii="宋体" w:eastAsia="宋体"/>
                <w:color w:val="auto"/>
                <w:sz w:val="18"/>
                <w:szCs w:val="18"/>
                <w:lang w:val="en-US" w:eastAsia="zh-CN"/>
              </w:rPr>
            </w:pPr>
          </w:p>
          <w:p w14:paraId="648C732D">
            <w:pPr>
              <w:tabs>
                <w:tab w:val="left" w:pos="7937"/>
              </w:tabs>
              <w:spacing w:line="240" w:lineRule="exact"/>
              <w:jc w:val="center"/>
              <w:rPr>
                <w:rFonts w:hint="eastAsia" w:ascii="宋体" w:eastAsia="宋体"/>
                <w:color w:val="auto"/>
                <w:sz w:val="18"/>
                <w:szCs w:val="18"/>
                <w:lang w:val="en-US" w:eastAsia="zh-CN"/>
              </w:rPr>
            </w:pPr>
          </w:p>
          <w:p w14:paraId="52727ECD">
            <w:pPr>
              <w:tabs>
                <w:tab w:val="left" w:pos="7937"/>
              </w:tabs>
              <w:spacing w:line="240" w:lineRule="exact"/>
              <w:jc w:val="center"/>
              <w:rPr>
                <w:rFonts w:hint="eastAsia" w:ascii="宋体" w:eastAsia="宋体"/>
                <w:color w:val="auto"/>
                <w:sz w:val="18"/>
                <w:szCs w:val="18"/>
                <w:lang w:val="en-US" w:eastAsia="zh-CN"/>
              </w:rPr>
            </w:pPr>
          </w:p>
          <w:p w14:paraId="65266195">
            <w:pPr>
              <w:tabs>
                <w:tab w:val="left" w:pos="7937"/>
              </w:tabs>
              <w:spacing w:line="240" w:lineRule="exact"/>
              <w:jc w:val="center"/>
              <w:rPr>
                <w:rFonts w:hint="eastAsia" w:ascii="宋体" w:eastAsia="宋体"/>
                <w:color w:val="auto"/>
                <w:sz w:val="18"/>
                <w:szCs w:val="18"/>
                <w:lang w:val="en-US" w:eastAsia="zh-CN"/>
              </w:rPr>
            </w:pPr>
          </w:p>
          <w:p w14:paraId="043D096B">
            <w:pPr>
              <w:tabs>
                <w:tab w:val="left" w:pos="7937"/>
              </w:tabs>
              <w:spacing w:line="240" w:lineRule="exact"/>
              <w:jc w:val="center"/>
              <w:rPr>
                <w:rFonts w:hint="eastAsia" w:ascii="宋体" w:eastAsia="宋体"/>
                <w:color w:val="auto"/>
                <w:sz w:val="18"/>
                <w:szCs w:val="18"/>
                <w:lang w:val="en-US" w:eastAsia="zh-CN"/>
              </w:rPr>
            </w:pPr>
          </w:p>
          <w:p w14:paraId="42A33B47">
            <w:pPr>
              <w:tabs>
                <w:tab w:val="left" w:pos="7937"/>
              </w:tabs>
              <w:spacing w:line="240" w:lineRule="exact"/>
              <w:jc w:val="center"/>
              <w:rPr>
                <w:rFonts w:hint="eastAsia" w:ascii="宋体" w:eastAsia="宋体"/>
                <w:color w:val="auto"/>
                <w:sz w:val="18"/>
                <w:szCs w:val="18"/>
                <w:lang w:val="en-US" w:eastAsia="zh-CN"/>
              </w:rPr>
            </w:pPr>
          </w:p>
          <w:p w14:paraId="38EFE298">
            <w:pPr>
              <w:tabs>
                <w:tab w:val="left" w:pos="7937"/>
              </w:tabs>
              <w:spacing w:line="240" w:lineRule="exact"/>
              <w:jc w:val="center"/>
              <w:rPr>
                <w:rFonts w:hint="eastAsia" w:ascii="宋体" w:eastAsia="宋体"/>
                <w:color w:val="auto"/>
                <w:sz w:val="18"/>
                <w:szCs w:val="18"/>
                <w:lang w:val="en-US" w:eastAsia="zh-CN"/>
              </w:rPr>
            </w:pPr>
          </w:p>
          <w:p w14:paraId="2D4DB71A">
            <w:pPr>
              <w:tabs>
                <w:tab w:val="left" w:pos="7937"/>
              </w:tabs>
              <w:spacing w:line="240" w:lineRule="exact"/>
              <w:jc w:val="center"/>
              <w:rPr>
                <w:rFonts w:hint="eastAsia" w:ascii="宋体" w:eastAsia="宋体"/>
                <w:color w:val="auto"/>
                <w:sz w:val="18"/>
                <w:szCs w:val="18"/>
                <w:lang w:val="en-US" w:eastAsia="zh-CN"/>
              </w:rPr>
            </w:pPr>
          </w:p>
          <w:p w14:paraId="77F48814">
            <w:pPr>
              <w:tabs>
                <w:tab w:val="left" w:pos="7937"/>
              </w:tabs>
              <w:spacing w:line="240" w:lineRule="exact"/>
              <w:jc w:val="center"/>
              <w:rPr>
                <w:rFonts w:hint="eastAsia" w:ascii="宋体" w:eastAsia="宋体"/>
                <w:color w:val="auto"/>
                <w:sz w:val="18"/>
                <w:szCs w:val="18"/>
                <w:lang w:val="en-US" w:eastAsia="zh-CN"/>
              </w:rPr>
            </w:pPr>
          </w:p>
          <w:p w14:paraId="612F04F4">
            <w:pPr>
              <w:tabs>
                <w:tab w:val="left" w:pos="7937"/>
              </w:tabs>
              <w:spacing w:line="240" w:lineRule="exact"/>
              <w:jc w:val="center"/>
              <w:rPr>
                <w:rFonts w:hint="eastAsia" w:ascii="宋体" w:eastAsia="宋体"/>
                <w:color w:val="auto"/>
                <w:sz w:val="18"/>
                <w:szCs w:val="18"/>
                <w:lang w:val="en-US" w:eastAsia="zh-CN"/>
              </w:rPr>
            </w:pPr>
            <w:r>
              <w:rPr>
                <w:rFonts w:hint="eastAsia" w:ascii="宋体" w:eastAsia="宋体"/>
                <w:color w:val="auto"/>
                <w:sz w:val="18"/>
                <w:szCs w:val="18"/>
                <w:lang w:val="en-US" w:eastAsia="zh-CN"/>
              </w:rPr>
              <w:t>灵寿县数据和政务服务局</w:t>
            </w:r>
          </w:p>
        </w:tc>
        <w:tc>
          <w:tcPr>
            <w:tcW w:w="3701" w:type="dxa"/>
            <w:vAlign w:val="center"/>
          </w:tcPr>
          <w:p w14:paraId="002E8A9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法律：《中华人民共和国食品安全法》（2009年2月28日第十一届全国人民代表大会常务委员会第七次会议通过，2018年12月29日修正）第三十五条“国家对食品生产经营实行许可制度。从事食品生产、食品销售、餐饮服务，应当依法取得许可。但是，销售食用农产品，不需要取得许可。　　县级以上地方人民政府食品安全监督管理部门应当依照《中华人民共和国行政许可法》的规定，审核申请人提交的本法第三十三条第一款第一项至第四项规定要求的相关资料，必要时对申请人的生产经营场所进行现场核查；对符合规定条件的，准予许可；对不符合规定条件的，不予许可并书面说明理由。”</w:t>
            </w:r>
          </w:p>
          <w:p w14:paraId="7A724819">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部委规章：《食品生产许可管理办法》（2020年1月2日国家市场监督管理总局令第24号公布）第七条“省、自治区、直辖市市场监督管理部门可以根据食品类别和食品安全风险状况，确定市、县级市场监督管理部门的食品生产许可管理权限。保健食品、特殊医学用途配方食品、婴幼儿配方食品、婴幼儿辅助食品、食盐等食品的生产许可，由省、自治区、直辖市市场监督管理部门负责。”</w:t>
            </w:r>
          </w:p>
          <w:p w14:paraId="0BD9A733">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第十条“申请食品生产许可，应当先行取得营业执照等合法主体资格。企业法人、合伙企业、个人独资企业、个体工商户、农民专业合作组织等，以营业执照载明的主体作为申请人。”</w:t>
            </w:r>
          </w:p>
          <w:p w14:paraId="4D255C19">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三十二条“食品生产许可证有效期内，食品生产者名称、现有设备布局和工艺流程、主要生产设备设施、食品类别等事项发生变化，需要变更食品生产许可证载明的许可事项的，食品生产者应当在变化后10个工作日内向原发证的市场监督管理部门提出变更申请。食品生产者的生产场所迁址的，应当重新申请食品生产许可。食品生产许可证副本载明的同一食品类别内的事项发生变化的，食品生产者应当在变化后10个工作日内向原发证的市场监督管理部门报告。食品生产者的生产条件发生变化，不再符合食品生产要求，需要重新办理许可手续的，应当依法办理。”</w:t>
            </w:r>
          </w:p>
          <w:p w14:paraId="0026F559">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第三十四条“食品生产者需要延续依法取得的食品生产许可的有效期的，应当在该食品生产许可有效期届满30个工作日前，向原发证的市场监督管理部门提出申请。”</w:t>
            </w:r>
          </w:p>
          <w:p w14:paraId="2FBA46DF">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四十条“食品生产者终止食品生产，食品生产许可被撤回、撤销，应当在20个工作日内向原发证的市场监督管理部门申请办理注销手续。食品生产者申请注销食品生产许可的，应当向原发证的市场监督管理部门提交食品生产许可注销申请书。食品生产许可被注销的，许可证编号不得再次使用。”</w:t>
            </w:r>
          </w:p>
        </w:tc>
        <w:tc>
          <w:tcPr>
            <w:tcW w:w="3396" w:type="dxa"/>
            <w:gridSpan w:val="3"/>
            <w:vAlign w:val="center"/>
          </w:tcPr>
          <w:p w14:paraId="0ECC7E1F">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1、受理责任：公示应当提交的材料，一次性告知补正材料，依法受理或不予受理（不予受理应当告知理由）。</w:t>
            </w:r>
          </w:p>
          <w:p w14:paraId="60F75693">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2、审查责任：按照《食品生产许可管理办法》、《中华人民共和国食品安全法》，对书面申请材料进行审查，提出是否同意筹建的审核意见。</w:t>
            </w:r>
          </w:p>
          <w:p w14:paraId="6290C66C">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3、决定责任：作出行政许可或者不予行政许可决定，法定告知（不予许可的应当书面告知理由）。</w:t>
            </w:r>
          </w:p>
          <w:p w14:paraId="4590814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xml:space="preserve">4、送达责任：准予许可的制发送达食品生产许可证，按规定报国家局备案，信息公开。 </w:t>
            </w:r>
          </w:p>
          <w:p w14:paraId="16999802">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5、事后推送责任：及时将信息推送给有关部门监管。</w:t>
            </w:r>
          </w:p>
          <w:p w14:paraId="7E81FD82">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6、其他法律法规规章文件规定应履行的责任。</w:t>
            </w:r>
          </w:p>
          <w:p w14:paraId="7C5E3B58">
            <w:pPr>
              <w:tabs>
                <w:tab w:val="left" w:pos="7937"/>
              </w:tabs>
              <w:spacing w:line="240" w:lineRule="exact"/>
              <w:rPr>
                <w:rFonts w:hint="eastAsia" w:ascii="宋体" w:eastAsia="宋体" w:cs="Arial"/>
                <w:color w:val="auto"/>
                <w:kern w:val="0"/>
                <w:sz w:val="18"/>
                <w:szCs w:val="18"/>
                <w:lang w:val="en-US" w:eastAsia="zh-CN"/>
              </w:rPr>
            </w:pPr>
          </w:p>
          <w:p w14:paraId="5B9CFCD0">
            <w:pPr>
              <w:tabs>
                <w:tab w:val="left" w:pos="7937"/>
              </w:tabs>
              <w:spacing w:line="240" w:lineRule="exact"/>
              <w:rPr>
                <w:rFonts w:hint="eastAsia" w:ascii="宋体" w:eastAsia="宋体" w:cs="Arial"/>
                <w:color w:val="auto"/>
                <w:kern w:val="0"/>
                <w:sz w:val="18"/>
                <w:szCs w:val="18"/>
                <w:lang w:val="en-US" w:eastAsia="zh-CN"/>
              </w:rPr>
            </w:pPr>
          </w:p>
          <w:p w14:paraId="0C7AF784">
            <w:pPr>
              <w:tabs>
                <w:tab w:val="left" w:pos="7937"/>
              </w:tabs>
              <w:spacing w:line="240" w:lineRule="exact"/>
              <w:rPr>
                <w:rFonts w:hint="eastAsia" w:ascii="宋体" w:eastAsia="宋体" w:cs="Arial"/>
                <w:color w:val="auto"/>
                <w:kern w:val="0"/>
                <w:sz w:val="18"/>
                <w:szCs w:val="18"/>
                <w:lang w:val="en-US" w:eastAsia="zh-CN"/>
              </w:rPr>
            </w:pPr>
          </w:p>
          <w:p w14:paraId="73F0F1E2">
            <w:pPr>
              <w:tabs>
                <w:tab w:val="left" w:pos="7937"/>
              </w:tabs>
              <w:spacing w:line="240" w:lineRule="exact"/>
              <w:rPr>
                <w:rFonts w:hint="eastAsia" w:ascii="宋体" w:eastAsia="宋体" w:cs="Arial"/>
                <w:color w:val="auto"/>
                <w:kern w:val="0"/>
                <w:sz w:val="18"/>
                <w:szCs w:val="18"/>
                <w:lang w:val="en-US" w:eastAsia="zh-CN"/>
              </w:rPr>
            </w:pPr>
          </w:p>
          <w:p w14:paraId="5041898C">
            <w:pPr>
              <w:tabs>
                <w:tab w:val="left" w:pos="7937"/>
              </w:tabs>
              <w:spacing w:line="240" w:lineRule="exact"/>
              <w:rPr>
                <w:rFonts w:hint="eastAsia" w:ascii="宋体" w:eastAsia="宋体" w:cs="Arial"/>
                <w:color w:val="auto"/>
                <w:kern w:val="0"/>
                <w:sz w:val="18"/>
                <w:szCs w:val="18"/>
                <w:lang w:val="en-US" w:eastAsia="zh-CN"/>
              </w:rPr>
            </w:pPr>
          </w:p>
          <w:p w14:paraId="2D0452E5">
            <w:pPr>
              <w:tabs>
                <w:tab w:val="left" w:pos="7937"/>
              </w:tabs>
              <w:spacing w:line="240" w:lineRule="exact"/>
              <w:rPr>
                <w:rFonts w:hint="eastAsia" w:ascii="宋体" w:eastAsia="宋体" w:cs="Arial"/>
                <w:color w:val="auto"/>
                <w:kern w:val="0"/>
                <w:sz w:val="18"/>
                <w:szCs w:val="18"/>
                <w:lang w:val="en-US" w:eastAsia="zh-CN"/>
              </w:rPr>
            </w:pPr>
          </w:p>
          <w:p w14:paraId="60E32BFF">
            <w:pPr>
              <w:tabs>
                <w:tab w:val="left" w:pos="7937"/>
              </w:tabs>
              <w:spacing w:line="240" w:lineRule="exact"/>
              <w:rPr>
                <w:rFonts w:hint="eastAsia" w:ascii="宋体" w:eastAsia="宋体" w:cs="Arial"/>
                <w:color w:val="auto"/>
                <w:kern w:val="0"/>
                <w:sz w:val="18"/>
                <w:szCs w:val="18"/>
                <w:lang w:val="en-US" w:eastAsia="zh-CN"/>
              </w:rPr>
            </w:pPr>
          </w:p>
          <w:p w14:paraId="2E5F425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1、受理责任：公示应当提交的材料，一次性告知补正材料，依法受理或不予受理（不予受理应当告知理由）。</w:t>
            </w:r>
          </w:p>
          <w:p w14:paraId="02B909E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2、审查责任：按照《食品生产许可管理办法》、《中华人民共和国食品安全法》，对书面申请材料进行审查，提出是否同意筹建的审核意见。</w:t>
            </w:r>
          </w:p>
          <w:p w14:paraId="3129D56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3、决定责任：作出行政许可或者不予行政许可决定，法定告知（不予许可的应当书面告知理由）。</w:t>
            </w:r>
          </w:p>
          <w:p w14:paraId="65696CCA">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xml:space="preserve">4、送达责任：准予许可的制发送达食品生产许可证，按规定报国家局备案，信息公开。 </w:t>
            </w:r>
          </w:p>
          <w:p w14:paraId="0E178B8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5、事后推送责任：及时将信息推送给有关部门监管。</w:t>
            </w:r>
          </w:p>
          <w:p w14:paraId="3D4E5458">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6、其他法律法规规章文件规定应履行的责任。</w:t>
            </w:r>
          </w:p>
        </w:tc>
        <w:tc>
          <w:tcPr>
            <w:tcW w:w="3097" w:type="dxa"/>
            <w:vAlign w:val="center"/>
          </w:tcPr>
          <w:p w14:paraId="54564D7E">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因不履行或不正确履行行政职责，有下列情形的，行政机关及相关工作人员应承担相应责任：</w:t>
            </w:r>
          </w:p>
          <w:p w14:paraId="6FB67C0A">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1、对符合法定条件的</w:t>
            </w:r>
            <w:r>
              <w:rPr>
                <w:rFonts w:hint="eastAsia" w:ascii="宋体" w:eastAsia="宋体"/>
                <w:color w:val="auto"/>
                <w:sz w:val="18"/>
                <w:szCs w:val="18"/>
                <w:lang w:val="en-US" w:eastAsia="zh-CN"/>
              </w:rPr>
              <w:t>食品（含保健食品）生产许可（核发）</w:t>
            </w:r>
            <w:r>
              <w:rPr>
                <w:rFonts w:hint="eastAsia" w:ascii="宋体" w:eastAsia="宋体"/>
                <w:color w:val="auto"/>
                <w:sz w:val="18"/>
                <w:szCs w:val="18"/>
              </w:rPr>
              <w:t>申请不予受理的；</w:t>
            </w:r>
          </w:p>
          <w:p w14:paraId="3703FBDC">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2、对不符合法定条件的申请人准予行政许可或者超越法定职权作出准予行政许可决定的；</w:t>
            </w:r>
          </w:p>
          <w:p w14:paraId="7F66FCB9">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3、对符合法定条件的申请人不予行政许可或者不在法定期限内作出准予行政许可决定的；</w:t>
            </w:r>
          </w:p>
          <w:p w14:paraId="3C0A371D">
            <w:pPr>
              <w:tabs>
                <w:tab w:val="left" w:pos="7937"/>
              </w:tabs>
              <w:spacing w:line="280" w:lineRule="exact"/>
              <w:rPr>
                <w:rFonts w:hint="eastAsia" w:ascii="宋体" w:eastAsia="宋体"/>
                <w:color w:val="auto"/>
                <w:sz w:val="18"/>
                <w:szCs w:val="18"/>
                <w:lang w:eastAsia="zh-CN"/>
              </w:rPr>
            </w:pPr>
            <w:r>
              <w:rPr>
                <w:rFonts w:hint="eastAsia" w:ascii="宋体" w:eastAsia="宋体"/>
                <w:color w:val="auto"/>
                <w:sz w:val="18"/>
                <w:szCs w:val="18"/>
                <w:lang w:val="en-US" w:eastAsia="zh-CN"/>
              </w:rPr>
              <w:t>4、</w:t>
            </w:r>
            <w:r>
              <w:rPr>
                <w:rFonts w:hint="eastAsia" w:ascii="宋体" w:eastAsia="宋体"/>
                <w:color w:val="auto"/>
                <w:sz w:val="18"/>
                <w:szCs w:val="18"/>
              </w:rPr>
              <w:t>从事法律禁止的其他活动，损害国家利益或者社会公共利益的</w:t>
            </w:r>
            <w:r>
              <w:rPr>
                <w:rFonts w:hint="eastAsia" w:ascii="宋体" w:eastAsia="宋体"/>
                <w:color w:val="auto"/>
                <w:sz w:val="18"/>
                <w:szCs w:val="18"/>
                <w:lang w:eastAsia="zh-CN"/>
              </w:rPr>
              <w:t>；</w:t>
            </w:r>
          </w:p>
          <w:p w14:paraId="576AD295">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5、</w:t>
            </w:r>
            <w:r>
              <w:rPr>
                <w:rFonts w:hint="eastAsia" w:ascii="宋体" w:eastAsia="宋体"/>
                <w:color w:val="auto"/>
                <w:sz w:val="18"/>
                <w:szCs w:val="18"/>
              </w:rPr>
              <w:t>违反法定程序实施行政许可的；</w:t>
            </w:r>
          </w:p>
          <w:p w14:paraId="60214772">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6</w:t>
            </w:r>
            <w:r>
              <w:rPr>
                <w:rFonts w:hint="eastAsia" w:ascii="宋体" w:eastAsia="宋体"/>
                <w:color w:val="auto"/>
                <w:sz w:val="18"/>
                <w:szCs w:val="18"/>
              </w:rPr>
              <w:t>、工作中玩忽职守、滥用职权的；</w:t>
            </w:r>
          </w:p>
          <w:p w14:paraId="4ED04D14">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7</w:t>
            </w:r>
            <w:r>
              <w:rPr>
                <w:rFonts w:hint="eastAsia" w:ascii="宋体" w:eastAsia="宋体"/>
                <w:color w:val="auto"/>
                <w:sz w:val="18"/>
                <w:szCs w:val="18"/>
              </w:rPr>
              <w:t>、办理</w:t>
            </w:r>
            <w:r>
              <w:rPr>
                <w:rFonts w:hint="eastAsia" w:ascii="宋体" w:eastAsia="宋体"/>
                <w:color w:val="auto"/>
                <w:sz w:val="18"/>
                <w:szCs w:val="18"/>
                <w:lang w:val="en-US" w:eastAsia="zh-CN"/>
              </w:rPr>
              <w:t>食品（含保健食品）生产许可（核发）</w:t>
            </w:r>
            <w:r>
              <w:rPr>
                <w:rFonts w:hint="eastAsia" w:ascii="宋体" w:eastAsia="宋体"/>
                <w:color w:val="auto"/>
                <w:sz w:val="18"/>
                <w:szCs w:val="18"/>
              </w:rPr>
              <w:t>、实施监督检查，索取或者收受他人财物或者谋取其他利益的；</w:t>
            </w:r>
          </w:p>
          <w:p w14:paraId="7BCE38EC">
            <w:pPr>
              <w:tabs>
                <w:tab w:val="left" w:pos="7937"/>
              </w:tabs>
              <w:spacing w:line="280" w:lineRule="exact"/>
              <w:rPr>
                <w:rFonts w:hint="eastAsia" w:ascii="宋体" w:eastAsia="宋体" w:cs="Times New Roman"/>
                <w:color w:val="auto"/>
                <w:kern w:val="2"/>
                <w:sz w:val="18"/>
                <w:szCs w:val="18"/>
                <w:lang w:val="en-US" w:eastAsia="zh-CN" w:bidi="ar-SA"/>
              </w:rPr>
            </w:pPr>
            <w:r>
              <w:rPr>
                <w:rFonts w:hint="eastAsia" w:ascii="宋体" w:eastAsia="宋体"/>
                <w:color w:val="auto"/>
                <w:sz w:val="18"/>
                <w:szCs w:val="18"/>
                <w:lang w:val="en-US" w:eastAsia="zh-CN"/>
              </w:rPr>
              <w:t>8</w:t>
            </w:r>
            <w:r>
              <w:rPr>
                <w:rFonts w:hint="eastAsia" w:ascii="宋体" w:eastAsia="宋体"/>
                <w:color w:val="auto"/>
                <w:sz w:val="18"/>
                <w:szCs w:val="18"/>
              </w:rPr>
              <w:t>、</w:t>
            </w:r>
            <w:r>
              <w:rPr>
                <w:rFonts w:hint="eastAsia" w:ascii="宋体" w:eastAsia="宋体" w:cs="Times New Roman"/>
                <w:color w:val="auto"/>
                <w:kern w:val="2"/>
                <w:sz w:val="18"/>
                <w:szCs w:val="18"/>
                <w:lang w:val="en-US" w:eastAsia="zh-CN" w:bidi="ar-SA"/>
              </w:rPr>
              <w:t>其他违反法律法规规章文件规定的行为。</w:t>
            </w:r>
          </w:p>
          <w:p w14:paraId="6907787C">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因不履行或不正确履行行政职责，有下列情形的，行政机关及相关工作人员应承担相应责任：</w:t>
            </w:r>
          </w:p>
          <w:p w14:paraId="441C2F6F">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1、对符合法定条件的</w:t>
            </w:r>
            <w:r>
              <w:rPr>
                <w:rFonts w:hint="eastAsia" w:ascii="宋体" w:eastAsia="宋体"/>
                <w:color w:val="auto"/>
                <w:sz w:val="18"/>
                <w:szCs w:val="18"/>
                <w:lang w:val="en-US" w:eastAsia="zh-CN"/>
              </w:rPr>
              <w:t>食品（含保健食品）生产许可（核发）</w:t>
            </w:r>
            <w:r>
              <w:rPr>
                <w:rFonts w:hint="eastAsia" w:ascii="宋体" w:eastAsia="宋体"/>
                <w:color w:val="auto"/>
                <w:sz w:val="18"/>
                <w:szCs w:val="18"/>
              </w:rPr>
              <w:t>申请不予受理的；</w:t>
            </w:r>
          </w:p>
          <w:p w14:paraId="2130CA93">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2、对不符合法定条件的申请人准予行政许可或者超越法定职权作出准予行政许可决定的；</w:t>
            </w:r>
          </w:p>
          <w:p w14:paraId="7F79086D">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3、对符合法定条件的申请人不予行政许可或者不在法定期限内作出准予行政许可决定的；</w:t>
            </w:r>
          </w:p>
          <w:p w14:paraId="208BB352">
            <w:pPr>
              <w:tabs>
                <w:tab w:val="left" w:pos="7937"/>
              </w:tabs>
              <w:spacing w:line="280" w:lineRule="exact"/>
              <w:rPr>
                <w:rFonts w:hint="eastAsia" w:ascii="宋体" w:eastAsia="宋体"/>
                <w:color w:val="auto"/>
                <w:sz w:val="18"/>
                <w:szCs w:val="18"/>
                <w:lang w:eastAsia="zh-CN"/>
              </w:rPr>
            </w:pPr>
            <w:r>
              <w:rPr>
                <w:rFonts w:hint="eastAsia" w:ascii="宋体" w:eastAsia="宋体"/>
                <w:color w:val="auto"/>
                <w:sz w:val="18"/>
                <w:szCs w:val="18"/>
                <w:lang w:val="en-US" w:eastAsia="zh-CN"/>
              </w:rPr>
              <w:t>4、</w:t>
            </w:r>
            <w:r>
              <w:rPr>
                <w:rFonts w:hint="eastAsia" w:ascii="宋体" w:eastAsia="宋体"/>
                <w:color w:val="auto"/>
                <w:sz w:val="18"/>
                <w:szCs w:val="18"/>
              </w:rPr>
              <w:t>从事法律禁止的其他活动，损害国家利益或者社会公共利益的</w:t>
            </w:r>
            <w:r>
              <w:rPr>
                <w:rFonts w:hint="eastAsia" w:ascii="宋体" w:eastAsia="宋体"/>
                <w:color w:val="auto"/>
                <w:sz w:val="18"/>
                <w:szCs w:val="18"/>
                <w:lang w:eastAsia="zh-CN"/>
              </w:rPr>
              <w:t>；</w:t>
            </w:r>
          </w:p>
          <w:p w14:paraId="24FF734A">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5、</w:t>
            </w:r>
            <w:r>
              <w:rPr>
                <w:rFonts w:hint="eastAsia" w:ascii="宋体" w:eastAsia="宋体"/>
                <w:color w:val="auto"/>
                <w:sz w:val="18"/>
                <w:szCs w:val="18"/>
              </w:rPr>
              <w:t>违反法定程序实施行政许可的；</w:t>
            </w:r>
          </w:p>
          <w:p w14:paraId="303B8F60">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6</w:t>
            </w:r>
            <w:r>
              <w:rPr>
                <w:rFonts w:hint="eastAsia" w:ascii="宋体" w:eastAsia="宋体"/>
                <w:color w:val="auto"/>
                <w:sz w:val="18"/>
                <w:szCs w:val="18"/>
              </w:rPr>
              <w:t>、工作中玩忽职守、滥用职权的；</w:t>
            </w:r>
          </w:p>
          <w:p w14:paraId="6A86DD83">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7</w:t>
            </w:r>
            <w:r>
              <w:rPr>
                <w:rFonts w:hint="eastAsia" w:ascii="宋体" w:eastAsia="宋体"/>
                <w:color w:val="auto"/>
                <w:sz w:val="18"/>
                <w:szCs w:val="18"/>
              </w:rPr>
              <w:t>、办理</w:t>
            </w:r>
            <w:r>
              <w:rPr>
                <w:rFonts w:hint="eastAsia" w:ascii="宋体" w:eastAsia="宋体"/>
                <w:color w:val="auto"/>
                <w:sz w:val="18"/>
                <w:szCs w:val="18"/>
                <w:lang w:val="en-US" w:eastAsia="zh-CN"/>
              </w:rPr>
              <w:t>食品（含保健食品）生产许可（核发）</w:t>
            </w:r>
            <w:r>
              <w:rPr>
                <w:rFonts w:hint="eastAsia" w:ascii="宋体" w:eastAsia="宋体"/>
                <w:color w:val="auto"/>
                <w:sz w:val="18"/>
                <w:szCs w:val="18"/>
              </w:rPr>
              <w:t>、实施监督检查，索取或者收受他人财物或者谋取其他利益的；</w:t>
            </w:r>
          </w:p>
          <w:p w14:paraId="2E99AC22">
            <w:pPr>
              <w:tabs>
                <w:tab w:val="left" w:pos="7937"/>
              </w:tabs>
              <w:spacing w:line="280" w:lineRule="exact"/>
              <w:rPr>
                <w:rFonts w:hint="default" w:ascii="宋体" w:eastAsia="宋体" w:cs="Times New Roman"/>
                <w:color w:val="auto"/>
                <w:kern w:val="2"/>
                <w:sz w:val="18"/>
                <w:szCs w:val="18"/>
                <w:lang w:val="en-US" w:eastAsia="zh-CN" w:bidi="ar-SA"/>
              </w:rPr>
            </w:pPr>
            <w:r>
              <w:rPr>
                <w:rFonts w:hint="eastAsia" w:ascii="宋体" w:eastAsia="宋体"/>
                <w:color w:val="auto"/>
                <w:sz w:val="18"/>
                <w:szCs w:val="18"/>
                <w:lang w:val="en-US" w:eastAsia="zh-CN"/>
              </w:rPr>
              <w:t>8</w:t>
            </w:r>
            <w:r>
              <w:rPr>
                <w:rFonts w:hint="eastAsia" w:ascii="宋体" w:eastAsia="宋体"/>
                <w:color w:val="auto"/>
                <w:sz w:val="18"/>
                <w:szCs w:val="18"/>
              </w:rPr>
              <w:t>、</w:t>
            </w:r>
            <w:r>
              <w:rPr>
                <w:rFonts w:hint="eastAsia" w:ascii="宋体" w:eastAsia="宋体" w:cs="Times New Roman"/>
                <w:color w:val="auto"/>
                <w:kern w:val="2"/>
                <w:sz w:val="18"/>
                <w:szCs w:val="18"/>
                <w:lang w:val="en-US" w:eastAsia="zh-CN" w:bidi="ar-SA"/>
              </w:rPr>
              <w:t>其他违反法律法规规章文件规定的行为。</w:t>
            </w:r>
          </w:p>
          <w:p w14:paraId="5C3B760A">
            <w:pPr>
              <w:tabs>
                <w:tab w:val="left" w:pos="7937"/>
              </w:tabs>
              <w:spacing w:line="280" w:lineRule="exact"/>
              <w:rPr>
                <w:rFonts w:hint="default" w:ascii="宋体" w:eastAsia="宋体" w:cs="Times New Roman"/>
                <w:color w:val="auto"/>
                <w:kern w:val="2"/>
                <w:sz w:val="18"/>
                <w:szCs w:val="18"/>
                <w:lang w:val="en-US" w:eastAsia="zh-CN" w:bidi="ar-SA"/>
              </w:rPr>
            </w:pPr>
          </w:p>
          <w:p w14:paraId="52352550">
            <w:pPr>
              <w:tabs>
                <w:tab w:val="left" w:pos="7937"/>
              </w:tabs>
              <w:spacing w:line="280" w:lineRule="exact"/>
              <w:rPr>
                <w:rFonts w:hint="default" w:ascii="宋体" w:eastAsia="宋体"/>
                <w:color w:val="auto"/>
                <w:sz w:val="18"/>
                <w:szCs w:val="18"/>
                <w:lang w:val="en-US" w:eastAsia="zh-CN"/>
              </w:rPr>
            </w:pPr>
          </w:p>
          <w:p w14:paraId="425D68AA">
            <w:pPr>
              <w:tabs>
                <w:tab w:val="left" w:pos="7937"/>
              </w:tabs>
              <w:spacing w:line="280" w:lineRule="exact"/>
              <w:rPr>
                <w:rFonts w:hint="eastAsia" w:ascii="宋体" w:hAnsi="Times New Roman" w:eastAsia="宋体" w:cs="Times New Roman"/>
                <w:color w:val="auto"/>
                <w:kern w:val="2"/>
                <w:sz w:val="18"/>
                <w:szCs w:val="18"/>
                <w:highlight w:val="none"/>
                <w:lang w:val="en-US" w:eastAsia="zh-CN" w:bidi="ar-SA"/>
              </w:rPr>
            </w:pPr>
          </w:p>
        </w:tc>
        <w:tc>
          <w:tcPr>
            <w:tcW w:w="1226" w:type="dxa"/>
            <w:vAlign w:val="center"/>
          </w:tcPr>
          <w:p w14:paraId="724AACD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color w:val="FF0000"/>
                <w:kern w:val="2"/>
                <w:sz w:val="18"/>
                <w:szCs w:val="18"/>
                <w:vertAlign w:val="baseline"/>
                <w:lang w:val="en-US" w:eastAsia="zh-CN" w:bidi="ar-SA"/>
              </w:rPr>
            </w:pPr>
          </w:p>
        </w:tc>
      </w:tr>
      <w:tr w14:paraId="79CE5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vAlign w:val="center"/>
          </w:tcPr>
          <w:p w14:paraId="2FEAC3D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both"/>
              <w:textAlignment w:val="auto"/>
              <w:rPr>
                <w:rFonts w:hint="eastAsia" w:ascii="仿宋_GB2312"/>
                <w:color w:val="auto"/>
                <w:sz w:val="18"/>
                <w:szCs w:val="18"/>
                <w:vertAlign w:val="baseline"/>
                <w:lang w:val="en-US" w:eastAsia="zh-CN"/>
              </w:rPr>
            </w:pPr>
          </w:p>
          <w:p w14:paraId="53C74F1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r>
              <w:rPr>
                <w:rFonts w:hint="eastAsia" w:ascii="仿宋_GB2312"/>
                <w:color w:val="auto"/>
                <w:sz w:val="18"/>
                <w:szCs w:val="18"/>
                <w:vertAlign w:val="baseline"/>
                <w:lang w:val="en-US" w:eastAsia="zh-CN"/>
              </w:rPr>
              <w:t>106</w:t>
            </w:r>
          </w:p>
          <w:p w14:paraId="6DD6412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23C8D14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45CCE71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5B15F25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0C9D487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3B68B21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5D27E19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color w:val="auto"/>
                <w:sz w:val="18"/>
                <w:szCs w:val="18"/>
                <w:vertAlign w:val="baseline"/>
                <w:lang w:val="en-US" w:eastAsia="zh-CN"/>
              </w:rPr>
            </w:pPr>
            <w:r>
              <w:rPr>
                <w:rFonts w:hint="eastAsia" w:ascii="仿宋_GB2312"/>
                <w:color w:val="auto"/>
                <w:sz w:val="18"/>
                <w:szCs w:val="18"/>
                <w:vertAlign w:val="baseline"/>
                <w:lang w:val="en-US" w:eastAsia="zh-CN"/>
              </w:rPr>
              <w:t>106</w:t>
            </w:r>
          </w:p>
          <w:p w14:paraId="20F9A2D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both"/>
              <w:textAlignment w:val="auto"/>
              <w:rPr>
                <w:rFonts w:hint="default" w:ascii="仿宋_GB2312"/>
                <w:color w:val="auto"/>
                <w:sz w:val="18"/>
                <w:szCs w:val="18"/>
                <w:vertAlign w:val="baseline"/>
                <w:lang w:val="en-US" w:eastAsia="zh-CN"/>
              </w:rPr>
            </w:pPr>
          </w:p>
        </w:tc>
        <w:tc>
          <w:tcPr>
            <w:tcW w:w="1284" w:type="dxa"/>
            <w:vAlign w:val="center"/>
          </w:tcPr>
          <w:p w14:paraId="141E5E1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26BE45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B86361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B8D657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3B0233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r>
              <w:rPr>
                <w:rFonts w:hint="eastAsia" w:ascii="宋体" w:hAnsi="宋体" w:eastAsia="宋体" w:cs="宋体"/>
                <w:color w:val="auto"/>
                <w:sz w:val="18"/>
                <w:szCs w:val="18"/>
              </w:rPr>
              <w:t>行政许可</w:t>
            </w:r>
          </w:p>
          <w:p w14:paraId="43A8A4A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298D1BC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2475513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36036D4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2E5C83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8B6DEE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C661F3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A08505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887557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E30EA7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2E7FF61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D24605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2C52993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rPr>
              <w:t>行政许可</w:t>
            </w:r>
          </w:p>
        </w:tc>
        <w:tc>
          <w:tcPr>
            <w:tcW w:w="1236" w:type="dxa"/>
            <w:vAlign w:val="center"/>
          </w:tcPr>
          <w:p w14:paraId="0723D84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6ACBD75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5CDE117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印刷企业设立、变更、兼并、合并、分立审批</w:t>
            </w:r>
          </w:p>
          <w:p w14:paraId="17BE8CA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77A8335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4979730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5F8614E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63CEC66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04CDD95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10D3AF2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4E74AE9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10732C2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3BBA383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印刷企业设立、变更、兼并、合并、分立审批</w:t>
            </w:r>
          </w:p>
        </w:tc>
        <w:tc>
          <w:tcPr>
            <w:tcW w:w="1343" w:type="dxa"/>
            <w:vAlign w:val="center"/>
          </w:tcPr>
          <w:p w14:paraId="46A3482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317770E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4B26673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21DBD7F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r>
              <w:rPr>
                <w:rFonts w:hint="eastAsia" w:ascii="宋体" w:hAnsi="宋体" w:eastAsia="宋体" w:cs="宋体"/>
                <w:color w:val="auto"/>
                <w:sz w:val="18"/>
                <w:szCs w:val="18"/>
                <w:lang w:eastAsia="zh-CN"/>
              </w:rPr>
              <w:t>灵寿县数据和政务服务局</w:t>
            </w:r>
          </w:p>
          <w:p w14:paraId="2DFC008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57C5595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2DB2678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351E494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9154FD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4DF3F4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184354B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7E065BD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auto"/>
                <w:sz w:val="18"/>
                <w:szCs w:val="18"/>
                <w:lang w:eastAsia="zh-CN"/>
              </w:rPr>
            </w:pPr>
          </w:p>
          <w:p w14:paraId="69A9585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DE7181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82D569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1FC7B01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9CF02D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eastAsia="zh-CN"/>
              </w:rPr>
              <w:t>灵寿县数据和政务服务局</w:t>
            </w:r>
          </w:p>
        </w:tc>
        <w:tc>
          <w:tcPr>
            <w:tcW w:w="3701" w:type="dxa"/>
            <w:vAlign w:val="center"/>
          </w:tcPr>
          <w:p w14:paraId="6583FAA5">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法律法规名称:《出版管理条例》;依据文号:2001年10月25日国务院令第343号，2016年2月6日予以修改;条款号:第三十一条:从事出版物印刷或者复制业务的单位，应当向所在地省、自治区、直辖市人民政府出版行政主管部门提出申请，经审核许可，并依照国家有关规定到工商行政管理部门办理相关手续后，方可从事出版物的印刷或者复制。未经许可并办理相关手续的，不得印刷报纸、期刊、图书，不得复制音像制品、电子出版物。</w:t>
            </w:r>
          </w:p>
          <w:p w14:paraId="23E2705E">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法律法规名称:《印刷业管理条例》;依据文号:2001年8月2日国务院令第315号，2016年2月6日予以修改，2017年3月1日修订;第十条:设立从事出版物印刷经营活动的企业，应当向所在地省、自治区、直辖市人民政府出版行政部门提出申请。申请人经审核批准的，取得印刷经营许可证，并持印刷经营许可证向工商行政管理部门申请登记注册，取得营业执照。 企业申请从事包装装潢印刷品和其他印刷品印刷经营活动，应当持营业执照向所在地设区的市级人民政府出版行政部门提出申请，经审核批准的，发给印刷经营许可证。 个人不得从事出版物、包装装潢印刷品印刷经营活动；个人从事其他印刷品印刷经营活动的，依照本条第二款的规定办理审批手续。第十二条:印刷业经营者申请兼营或者变更从事出版物、包装装潢印刷品或者其他印刷品印刷经营活动，或者兼并其他印刷业经营者，或者因合并、分立而设立新的印刷业经营者，应当依照本条例第九条的规定办理手续。 印刷业经营者变更名称、法定代表人或者负责人、住所或者经营场所等主要登记事项，或者终止印刷经营活动，应当报原批准设立的出版行政部门备案。</w:t>
            </w:r>
          </w:p>
        </w:tc>
        <w:tc>
          <w:tcPr>
            <w:tcW w:w="3396" w:type="dxa"/>
            <w:gridSpan w:val="3"/>
            <w:vAlign w:val="center"/>
          </w:tcPr>
          <w:p w14:paraId="5F8CCDA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21C36F3F">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val="en-US" w:eastAsia="zh-CN"/>
              </w:rPr>
              <w:t>从事出版物、包装装潢印刷品和其他印刷品印刷经营活动企业的设立变更审批</w:t>
            </w:r>
            <w:r>
              <w:rPr>
                <w:rFonts w:hint="eastAsia" w:ascii="宋体" w:eastAsia="宋体" w:cs="Arial"/>
                <w:color w:val="auto"/>
                <w:kern w:val="0"/>
                <w:sz w:val="18"/>
                <w:szCs w:val="18"/>
              </w:rPr>
              <w:t>要求。对书面申请材料进行审查</w:t>
            </w:r>
            <w:r>
              <w:rPr>
                <w:rFonts w:hint="eastAsia" w:ascii="宋体" w:eastAsia="宋体" w:cs="Arial"/>
                <w:color w:val="auto"/>
                <w:kern w:val="0"/>
                <w:sz w:val="18"/>
                <w:szCs w:val="18"/>
                <w:lang w:eastAsia="zh-CN"/>
              </w:rPr>
              <w:t>。</w:t>
            </w:r>
          </w:p>
          <w:p w14:paraId="2BB8678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47B35DA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61EE475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6EE854DC">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rPr>
              <w:t>6、其他法律法规规章文件规定应履行的责任。</w:t>
            </w:r>
          </w:p>
        </w:tc>
        <w:tc>
          <w:tcPr>
            <w:tcW w:w="3097" w:type="dxa"/>
            <w:vAlign w:val="center"/>
          </w:tcPr>
          <w:p w14:paraId="6B5F908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rPr>
            </w:pPr>
            <w:r>
              <w:rPr>
                <w:rFonts w:hint="eastAsia" w:ascii="宋体" w:hAnsi="宋体" w:eastAsia="宋体" w:cs="宋体"/>
                <w:color w:val="auto"/>
                <w:sz w:val="18"/>
                <w:szCs w:val="18"/>
              </w:rPr>
              <w:t>因不履行或不正确履行行政职责，有下列情形的，行政机关及相关工作人员应承担相应责任：</w:t>
            </w:r>
          </w:p>
          <w:p w14:paraId="645B7AE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rPr>
            </w:pPr>
            <w:r>
              <w:rPr>
                <w:rFonts w:hint="eastAsia" w:ascii="宋体" w:hAnsi="宋体" w:eastAsia="宋体" w:cs="宋体"/>
                <w:color w:val="auto"/>
                <w:sz w:val="18"/>
                <w:szCs w:val="18"/>
              </w:rPr>
              <w:t>1、对符合法定条件的申请不予受理的；</w:t>
            </w:r>
          </w:p>
          <w:p w14:paraId="7BB1C16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rPr>
            </w:pPr>
            <w:r>
              <w:rPr>
                <w:rFonts w:hint="eastAsia" w:ascii="宋体" w:hAnsi="宋体" w:eastAsia="宋体" w:cs="宋体"/>
                <w:color w:val="auto"/>
                <w:sz w:val="18"/>
                <w:szCs w:val="18"/>
              </w:rPr>
              <w:t>2、对不符合法定条件的申请人准予行政许可或者超越法定职权作出准予行政许可决定的；</w:t>
            </w:r>
          </w:p>
          <w:p w14:paraId="5273A39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rPr>
            </w:pPr>
            <w:r>
              <w:rPr>
                <w:rFonts w:hint="eastAsia" w:ascii="宋体" w:hAnsi="宋体" w:eastAsia="宋体" w:cs="宋体"/>
                <w:color w:val="auto"/>
                <w:sz w:val="18"/>
                <w:szCs w:val="18"/>
              </w:rPr>
              <w:t>3、对符合法定条件的申请人不予行政许可或者不在法定期限内作出准予行政许可决定的；</w:t>
            </w:r>
          </w:p>
          <w:p w14:paraId="1FEBB6A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eastAsia="zh-CN"/>
              </w:rPr>
            </w:pPr>
            <w:r>
              <w:rPr>
                <w:rFonts w:hint="eastAsia" w:ascii="宋体" w:hAnsi="宋体" w:eastAsia="宋体" w:cs="宋体"/>
                <w:color w:val="auto"/>
                <w:sz w:val="18"/>
                <w:szCs w:val="18"/>
              </w:rPr>
              <w:t>4</w:t>
            </w:r>
            <w:r>
              <w:rPr>
                <w:rFonts w:hint="eastAsia" w:ascii="宋体" w:hAnsi="宋体" w:eastAsia="宋体" w:cs="宋体"/>
                <w:color w:val="auto"/>
                <w:sz w:val="18"/>
                <w:szCs w:val="18"/>
                <w:lang w:eastAsia="zh-CN"/>
              </w:rPr>
              <w:t>、</w:t>
            </w:r>
            <w:r>
              <w:rPr>
                <w:rFonts w:hint="eastAsia" w:ascii="宋体" w:hAnsi="宋体" w:eastAsia="宋体" w:cs="宋体"/>
                <w:color w:val="auto"/>
                <w:sz w:val="18"/>
                <w:szCs w:val="18"/>
              </w:rPr>
              <w:t>依法应当公告而未公告，依法应当公开而未公开，依法应当组织专家评审而未评审的，依法不予许可应当书面告知理由而未告知的情形</w:t>
            </w:r>
            <w:r>
              <w:rPr>
                <w:rFonts w:hint="eastAsia" w:ascii="宋体" w:hAnsi="宋体" w:eastAsia="宋体" w:cs="宋体"/>
                <w:color w:val="auto"/>
                <w:sz w:val="18"/>
                <w:szCs w:val="18"/>
                <w:lang w:eastAsia="zh-CN"/>
              </w:rPr>
              <w:t>；</w:t>
            </w:r>
          </w:p>
          <w:p w14:paraId="1E9267E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rPr>
            </w:pPr>
            <w:r>
              <w:rPr>
                <w:rFonts w:hint="eastAsia" w:ascii="宋体" w:hAnsi="宋体" w:eastAsia="宋体" w:cs="宋体"/>
                <w:color w:val="auto"/>
                <w:sz w:val="18"/>
                <w:szCs w:val="18"/>
              </w:rPr>
              <w:t>5、工作中玩忽职守、滥用职权的；</w:t>
            </w:r>
          </w:p>
          <w:p w14:paraId="584E197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rPr>
            </w:pPr>
            <w:r>
              <w:rPr>
                <w:rFonts w:hint="eastAsia" w:ascii="宋体" w:hAnsi="宋体" w:eastAsia="宋体" w:cs="宋体"/>
                <w:color w:val="auto"/>
                <w:sz w:val="18"/>
                <w:szCs w:val="18"/>
              </w:rPr>
              <w:t>6、办理过程中，索取或者收受他人财物或者谋取其他利益的；</w:t>
            </w:r>
          </w:p>
          <w:p w14:paraId="7954BA7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7、其他违反法律法规规章文件规定的行为。。</w:t>
            </w:r>
          </w:p>
        </w:tc>
        <w:tc>
          <w:tcPr>
            <w:tcW w:w="1226" w:type="dxa"/>
            <w:vAlign w:val="center"/>
          </w:tcPr>
          <w:p w14:paraId="6FD6BE1D">
            <w:pPr>
              <w:tabs>
                <w:tab w:val="left" w:pos="7937"/>
              </w:tabs>
              <w:spacing w:line="240" w:lineRule="exact"/>
              <w:rPr>
                <w:rFonts w:hint="eastAsia" w:ascii="宋体" w:eastAsia="宋体" w:cs="Arial"/>
                <w:color w:val="auto"/>
                <w:kern w:val="0"/>
                <w:sz w:val="18"/>
                <w:szCs w:val="18"/>
                <w:lang w:val="en-US" w:eastAsia="zh-CN"/>
              </w:rPr>
            </w:pPr>
          </w:p>
          <w:p w14:paraId="1BCFD342">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子项“从事包装装潢印刷品”受市行政审批局委托行使；</w:t>
            </w:r>
          </w:p>
          <w:p w14:paraId="1AD0F507">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子项“从事其他印刷品”已下放县级。</w:t>
            </w:r>
          </w:p>
          <w:p w14:paraId="002F4AAB">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xml:space="preserve"> </w:t>
            </w:r>
          </w:p>
          <w:p w14:paraId="371B64BF">
            <w:pPr>
              <w:tabs>
                <w:tab w:val="left" w:pos="7937"/>
              </w:tabs>
              <w:spacing w:line="240" w:lineRule="exact"/>
              <w:rPr>
                <w:rFonts w:hint="eastAsia" w:ascii="宋体" w:eastAsia="宋体" w:cs="Arial"/>
                <w:color w:val="auto"/>
                <w:kern w:val="0"/>
                <w:sz w:val="18"/>
                <w:szCs w:val="18"/>
                <w:lang w:val="en-US" w:eastAsia="zh-CN"/>
              </w:rPr>
            </w:pPr>
          </w:p>
          <w:p w14:paraId="6CDAD870">
            <w:pPr>
              <w:tabs>
                <w:tab w:val="left" w:pos="7937"/>
              </w:tabs>
              <w:spacing w:line="240" w:lineRule="exact"/>
              <w:rPr>
                <w:rFonts w:hint="eastAsia" w:ascii="宋体" w:eastAsia="宋体" w:cs="Arial"/>
                <w:color w:val="auto"/>
                <w:kern w:val="0"/>
                <w:sz w:val="18"/>
                <w:szCs w:val="18"/>
                <w:lang w:val="en-US" w:eastAsia="zh-CN"/>
              </w:rPr>
            </w:pPr>
          </w:p>
          <w:p w14:paraId="719C5DBC">
            <w:pPr>
              <w:tabs>
                <w:tab w:val="left" w:pos="7937"/>
              </w:tabs>
              <w:spacing w:line="240" w:lineRule="exact"/>
              <w:rPr>
                <w:rFonts w:hint="eastAsia" w:ascii="宋体" w:eastAsia="宋体" w:cs="Arial"/>
                <w:color w:val="auto"/>
                <w:kern w:val="0"/>
                <w:sz w:val="18"/>
                <w:szCs w:val="18"/>
                <w:lang w:val="en-US" w:eastAsia="zh-CN"/>
              </w:rPr>
            </w:pPr>
          </w:p>
          <w:p w14:paraId="41333D8E">
            <w:pPr>
              <w:tabs>
                <w:tab w:val="left" w:pos="7937"/>
              </w:tabs>
              <w:spacing w:line="240" w:lineRule="exact"/>
              <w:rPr>
                <w:rFonts w:hint="eastAsia" w:ascii="宋体" w:eastAsia="宋体" w:cs="Arial"/>
                <w:color w:val="auto"/>
                <w:kern w:val="0"/>
                <w:sz w:val="18"/>
                <w:szCs w:val="18"/>
                <w:lang w:val="en-US" w:eastAsia="zh-CN"/>
              </w:rPr>
            </w:pPr>
          </w:p>
          <w:p w14:paraId="3B50ECBB">
            <w:pPr>
              <w:tabs>
                <w:tab w:val="left" w:pos="7937"/>
              </w:tabs>
              <w:spacing w:line="240" w:lineRule="exact"/>
              <w:rPr>
                <w:rFonts w:hint="eastAsia" w:ascii="宋体" w:eastAsia="宋体" w:cs="Arial"/>
                <w:color w:val="auto"/>
                <w:kern w:val="0"/>
                <w:sz w:val="18"/>
                <w:szCs w:val="18"/>
                <w:lang w:val="en-US" w:eastAsia="zh-CN"/>
              </w:rPr>
            </w:pPr>
          </w:p>
          <w:p w14:paraId="6E05C030">
            <w:pPr>
              <w:tabs>
                <w:tab w:val="left" w:pos="7937"/>
              </w:tabs>
              <w:spacing w:line="240" w:lineRule="exact"/>
              <w:rPr>
                <w:rFonts w:hint="eastAsia" w:ascii="宋体" w:eastAsia="宋体" w:cs="Arial"/>
                <w:color w:val="auto"/>
                <w:kern w:val="0"/>
                <w:sz w:val="18"/>
                <w:szCs w:val="18"/>
                <w:lang w:val="en-US" w:eastAsia="zh-CN"/>
              </w:rPr>
            </w:pPr>
          </w:p>
          <w:p w14:paraId="523559AC">
            <w:pPr>
              <w:tabs>
                <w:tab w:val="left" w:pos="7937"/>
              </w:tabs>
              <w:spacing w:line="240" w:lineRule="exact"/>
              <w:rPr>
                <w:rFonts w:hint="eastAsia" w:ascii="宋体" w:eastAsia="宋体" w:cs="Arial"/>
                <w:color w:val="auto"/>
                <w:kern w:val="0"/>
                <w:sz w:val="18"/>
                <w:szCs w:val="18"/>
                <w:lang w:val="en-US" w:eastAsia="zh-CN"/>
              </w:rPr>
            </w:pPr>
          </w:p>
          <w:p w14:paraId="71080049">
            <w:pPr>
              <w:tabs>
                <w:tab w:val="left" w:pos="7937"/>
              </w:tabs>
              <w:spacing w:line="240" w:lineRule="exact"/>
              <w:rPr>
                <w:rFonts w:hint="default" w:ascii="宋体" w:eastAsia="宋体" w:cs="Arial"/>
                <w:color w:val="auto"/>
                <w:kern w:val="0"/>
                <w:sz w:val="18"/>
                <w:szCs w:val="18"/>
                <w:lang w:val="en-US" w:eastAsia="zh-CN"/>
              </w:rPr>
            </w:pPr>
          </w:p>
          <w:p w14:paraId="78E6F463">
            <w:pPr>
              <w:tabs>
                <w:tab w:val="left" w:pos="7937"/>
              </w:tabs>
              <w:spacing w:line="240" w:lineRule="exact"/>
              <w:rPr>
                <w:rFonts w:hint="eastAsia" w:ascii="宋体" w:eastAsia="宋体" w:cs="Arial"/>
                <w:color w:val="auto"/>
                <w:kern w:val="0"/>
                <w:sz w:val="18"/>
                <w:szCs w:val="18"/>
                <w:lang w:val="en-US" w:eastAsia="zh-CN"/>
              </w:rPr>
            </w:pPr>
          </w:p>
          <w:p w14:paraId="0109039B">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子项“从事包装装潢印刷品”受市行政审批局委托行使；</w:t>
            </w:r>
          </w:p>
          <w:p w14:paraId="2ACFA0BE">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子项“从事其他印刷品”已下放县级。</w:t>
            </w:r>
          </w:p>
        </w:tc>
      </w:tr>
      <w:tr w14:paraId="170BA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vAlign w:val="center"/>
          </w:tcPr>
          <w:p w14:paraId="5CB6074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33DED3F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5FC15CD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r>
              <w:rPr>
                <w:rFonts w:hint="eastAsia" w:ascii="仿宋_GB2312"/>
                <w:color w:val="auto"/>
                <w:sz w:val="18"/>
                <w:szCs w:val="18"/>
                <w:vertAlign w:val="baseline"/>
                <w:lang w:val="en-US" w:eastAsia="zh-CN"/>
              </w:rPr>
              <w:t>107</w:t>
            </w:r>
          </w:p>
          <w:p w14:paraId="3C55C46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7CA5C5E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37E3A19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535F08E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343E575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42A2746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both"/>
              <w:textAlignment w:val="auto"/>
              <w:rPr>
                <w:rFonts w:hint="eastAsia" w:ascii="仿宋_GB2312"/>
                <w:color w:val="auto"/>
                <w:sz w:val="18"/>
                <w:szCs w:val="18"/>
                <w:vertAlign w:val="baseline"/>
                <w:lang w:val="en-US" w:eastAsia="zh-CN"/>
              </w:rPr>
            </w:pPr>
          </w:p>
          <w:p w14:paraId="5856A46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039742B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45BA976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r>
              <w:rPr>
                <w:rFonts w:hint="eastAsia" w:ascii="仿宋_GB2312"/>
                <w:color w:val="auto"/>
                <w:sz w:val="18"/>
                <w:szCs w:val="18"/>
                <w:vertAlign w:val="baseline"/>
                <w:lang w:val="en-US" w:eastAsia="zh-CN"/>
              </w:rPr>
              <w:t>107</w:t>
            </w:r>
          </w:p>
          <w:p w14:paraId="5023707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498828E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2CC2D20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16476B3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3CD3A56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1DB3543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1832541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06A67FF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419A265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77962BA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03DAE4C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53F37E4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both"/>
              <w:textAlignment w:val="auto"/>
              <w:rPr>
                <w:rFonts w:hint="eastAsia" w:ascii="仿宋_GB2312"/>
                <w:color w:val="auto"/>
                <w:sz w:val="18"/>
                <w:szCs w:val="18"/>
                <w:vertAlign w:val="baseline"/>
                <w:lang w:val="en-US" w:eastAsia="zh-CN"/>
              </w:rPr>
            </w:pPr>
          </w:p>
          <w:p w14:paraId="4490DBD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48B864A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736AA44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color w:val="auto"/>
                <w:sz w:val="18"/>
                <w:szCs w:val="18"/>
                <w:vertAlign w:val="baseline"/>
                <w:lang w:val="en-US" w:eastAsia="zh-CN"/>
              </w:rPr>
            </w:pPr>
          </w:p>
          <w:p w14:paraId="2DC4A36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color w:val="auto"/>
                <w:sz w:val="18"/>
                <w:szCs w:val="18"/>
                <w:vertAlign w:val="baseline"/>
                <w:lang w:val="en-US" w:eastAsia="zh-CN"/>
              </w:rPr>
            </w:pPr>
            <w:r>
              <w:rPr>
                <w:rFonts w:hint="eastAsia" w:ascii="仿宋_GB2312"/>
                <w:color w:val="auto"/>
                <w:sz w:val="18"/>
                <w:szCs w:val="18"/>
                <w:vertAlign w:val="baseline"/>
                <w:lang w:val="en-US" w:eastAsia="zh-CN"/>
              </w:rPr>
              <w:t>107</w:t>
            </w:r>
          </w:p>
        </w:tc>
        <w:tc>
          <w:tcPr>
            <w:tcW w:w="1284" w:type="dxa"/>
            <w:vAlign w:val="center"/>
          </w:tcPr>
          <w:p w14:paraId="44DF0D7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34E19C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auto"/>
                <w:sz w:val="18"/>
                <w:szCs w:val="18"/>
              </w:rPr>
            </w:pPr>
          </w:p>
          <w:p w14:paraId="3C7BD30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6C82BD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41EE56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C951D7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r>
              <w:rPr>
                <w:rFonts w:hint="eastAsia" w:ascii="宋体" w:hAnsi="宋体" w:eastAsia="宋体" w:cs="宋体"/>
                <w:color w:val="auto"/>
                <w:sz w:val="18"/>
                <w:szCs w:val="18"/>
              </w:rPr>
              <w:t>行政许可</w:t>
            </w:r>
          </w:p>
          <w:p w14:paraId="6CFEDE3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335F4DA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50EC34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197E34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2CF6845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0CF72D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321ACD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2AF4A0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1C6668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604F86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4A4230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2E90F3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33EB034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9C0EF9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3622E1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3930650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D304E5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FDB1E3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CD15EF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r>
              <w:rPr>
                <w:rFonts w:hint="eastAsia" w:ascii="宋体" w:hAnsi="宋体" w:eastAsia="宋体" w:cs="宋体"/>
                <w:color w:val="auto"/>
                <w:sz w:val="18"/>
                <w:szCs w:val="18"/>
              </w:rPr>
              <w:t>行政许可</w:t>
            </w:r>
          </w:p>
          <w:p w14:paraId="1F7587D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p>
          <w:p w14:paraId="569202E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p>
          <w:p w14:paraId="5F3492F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p>
          <w:p w14:paraId="125F081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p>
          <w:p w14:paraId="44A0867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p>
          <w:p w14:paraId="76CF8D7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p>
          <w:p w14:paraId="5063FA9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p>
          <w:p w14:paraId="083CFDC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p>
          <w:p w14:paraId="304C47A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p>
          <w:p w14:paraId="0022683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p>
          <w:p w14:paraId="63E1BFD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p>
          <w:p w14:paraId="6D7D450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p>
          <w:p w14:paraId="218EBEB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p>
          <w:p w14:paraId="5231DD4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p>
          <w:p w14:paraId="77F43DD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p>
          <w:p w14:paraId="7DA94FC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p>
          <w:p w14:paraId="3CCF4A2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p>
          <w:p w14:paraId="646FC26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p>
          <w:p w14:paraId="3E544A8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p>
          <w:p w14:paraId="6C73C9D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p>
          <w:p w14:paraId="26C8FBE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p>
          <w:p w14:paraId="1F9A0FC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p>
          <w:p w14:paraId="701B114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p>
          <w:p w14:paraId="14E2883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p>
          <w:p w14:paraId="291232F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p>
          <w:p w14:paraId="4809D4C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p>
          <w:p w14:paraId="2F017BD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p>
          <w:p w14:paraId="05DEE5D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p>
          <w:p w14:paraId="4A9141B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p>
          <w:p w14:paraId="44F27E5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p>
          <w:p w14:paraId="55EB12C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p>
          <w:p w14:paraId="5FB5768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r>
              <w:rPr>
                <w:rFonts w:hint="eastAsia" w:ascii="宋体" w:hAnsi="宋体" w:eastAsia="宋体" w:cs="宋体"/>
                <w:color w:val="auto"/>
                <w:sz w:val="18"/>
                <w:szCs w:val="18"/>
              </w:rPr>
              <w:t>行政许可</w:t>
            </w:r>
          </w:p>
          <w:p w14:paraId="312A600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p>
        </w:tc>
        <w:tc>
          <w:tcPr>
            <w:tcW w:w="1236" w:type="dxa"/>
            <w:vAlign w:val="center"/>
          </w:tcPr>
          <w:p w14:paraId="1347116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3A4A11B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71F82B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043FB6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3012141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0A815E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r>
              <w:rPr>
                <w:rFonts w:hint="eastAsia" w:ascii="宋体" w:hAnsi="宋体" w:eastAsia="宋体" w:cs="宋体"/>
                <w:color w:val="auto"/>
                <w:sz w:val="18"/>
                <w:szCs w:val="18"/>
              </w:rPr>
              <w:t>医师执业注册</w:t>
            </w:r>
          </w:p>
          <w:p w14:paraId="0B3859D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B1A240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3D3D48A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CF30D9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F3F3B0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3AA6CAF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292B5CB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5B63B8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3959A1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FA5671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D460A5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2D0D67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998089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1A5D6A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A08A92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022478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D4FA28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38134F3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r>
              <w:rPr>
                <w:rFonts w:hint="eastAsia" w:ascii="宋体" w:hAnsi="宋体" w:eastAsia="宋体" w:cs="宋体"/>
                <w:color w:val="auto"/>
                <w:sz w:val="18"/>
                <w:szCs w:val="18"/>
              </w:rPr>
              <w:t>医师执业注册</w:t>
            </w:r>
          </w:p>
          <w:p w14:paraId="6333FF5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30EDBE2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2E41DF6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A3316E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95EB49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3F06FA0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0761B7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88E673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3D90D6B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A71168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A020FC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BB321D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105656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2D83E99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DA67E3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066395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782749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3FD180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9FFBB2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79FB05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AF99A3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2D1A060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032730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692013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57CB87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9A9B4C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24ABF78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51EA5E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20547D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DEB057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BF515E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rPr>
              <w:t>医师执业注册</w:t>
            </w:r>
          </w:p>
        </w:tc>
        <w:tc>
          <w:tcPr>
            <w:tcW w:w="1343" w:type="dxa"/>
            <w:vAlign w:val="center"/>
          </w:tcPr>
          <w:p w14:paraId="415659C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596B56F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30E05A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7899E4F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74EDF4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798E936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r>
              <w:rPr>
                <w:rFonts w:hint="eastAsia" w:ascii="宋体" w:hAnsi="宋体" w:eastAsia="宋体" w:cs="宋体"/>
                <w:color w:val="auto"/>
                <w:sz w:val="18"/>
                <w:szCs w:val="18"/>
                <w:lang w:eastAsia="zh-CN"/>
              </w:rPr>
              <w:t>灵寿县数据和政务服务局</w:t>
            </w:r>
          </w:p>
          <w:p w14:paraId="78B71B3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3E945F3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5D3ED69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39A0311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10CC5AD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7122899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25A3FB8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15981D5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7E434E0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4E4F62E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49DD7DE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835417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1C5C0D1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EFF2CF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1E52CBF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1BD39F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3C87D53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800D28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r>
              <w:rPr>
                <w:rFonts w:hint="eastAsia" w:ascii="宋体" w:hAnsi="宋体" w:eastAsia="宋体" w:cs="宋体"/>
                <w:color w:val="auto"/>
                <w:sz w:val="18"/>
                <w:szCs w:val="18"/>
                <w:lang w:eastAsia="zh-CN"/>
              </w:rPr>
              <w:t>灵寿县数据和政务服务局</w:t>
            </w:r>
          </w:p>
          <w:p w14:paraId="7F8DBE4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2A93B48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1232F83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D3F11F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16C470C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57B583D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1908EB5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335028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45A54BB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50EC3E6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275398D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F153F5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4F3193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121B985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548E6DC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3022DE8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4924DF0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1857C3D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32AD8B8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21F3D6F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527334D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73416E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4B3853E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1ADBCEA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2A82ED9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765B55C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1271E05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71E181C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auto"/>
                <w:sz w:val="18"/>
                <w:szCs w:val="18"/>
                <w:lang w:eastAsia="zh-CN"/>
              </w:rPr>
            </w:pPr>
          </w:p>
          <w:p w14:paraId="214B339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0F8E6F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052EA6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eastAsia="zh-CN"/>
              </w:rPr>
              <w:t>灵寿县数据和政务服务局</w:t>
            </w:r>
          </w:p>
        </w:tc>
        <w:tc>
          <w:tcPr>
            <w:tcW w:w="3701" w:type="dxa"/>
            <w:vAlign w:val="center"/>
          </w:tcPr>
          <w:p w14:paraId="2DDCC48D">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1:法律法规名称:《中华人民共和国执业医师法》;依据文号:1998年6月26日主席令第五号，2009年8月27日修订;条款号:第十三条:国家实行医师执业注册制度。 取得医师资格的，可以向所在地县级以上人民政府卫生行政部门申请注册。 除有本法第十五条规定的情形外，受理申请的卫生行政部门应当自收到申请之日起三十日内准予注册，并发给由国务院卫生行政部门统一印制的医师执业证书。 医疗、预防、保健机构可以为本机构中的医师集体办理注册手续。第十四条:医师经注册后，可以在医疗、预防、保健机构中按照注册的执业地点、执业类别、执业范围执业，从事相应的医疗、预防、保健业务。 未经医师注册取得执业证书，不得从事医师执业活动。第十五条:有下列情形之一的，不予注册： （一）不具有完全民事行为能力的； （二）因受刑事处罚，自刑罚执行完毕之日起至申请注册之日止不满二年的； （三）受吊销医师执业证书行政处罚，自处罚决定之日起至申请注册之日止不满二年的； （四）有国务院卫生行政部门规定不宜从事医疗、预防、保健业务的其他情形的。 受理申请的卫生行政部门对不符合条件不予注册的，应当自收到申请之日起三十日内书面通知申请人，并说明理由。申请人有异议的，可以自收到通知之日起十五日内，依法申请复议或者向人民法院提起诉讼。第十六条:医师注册后有下列情形之一的，其所在的医疗、预防、保健机构应当在三十日内报告准予注册的卫生行政部门，卫生行政部门应当注销注册，收回医师执业证书： （一）死亡或者被宣告失踪的； （二）受刑事处罚的； （三）受吊销医师执业证书行政处罚的； （四）依照本法第三十一条规定暂停执业活动期满，再次考核仍不合格的； （五）中止医师执业活动满二年的； （六）有国务院卫生行政部门规定不宜从事医疗、预防、保健业务的其他情形的。 被注销注册的当事人有异议的，可以自收到注销注册通知之日起十五日内，依法申请复议或者向人民法院提起诉讼。第十七条:医师变更执业地点、执业类别、执业范围等注册事项的，应当到准予注册的卫生行政部门依照本法第十三条的规定办理变更注册手续。第十八条:中止医师执业活动二年以上以及有本法第十五条规定情形消失的，申请重新执业，应当由本法第三十一条规定的机构考核合格，并依照本法第十三条的规定重新注册。2:法律法规名称:《医师执业注册管理办法》;依据文号:2017年2月28日国家卫生和计划生育委员会令第13;条款号:第九条:拟在医疗、保健机构中执业的人员，应当向批准该机构执业的卫生计生行政部门申请注册；拟在预防机构中执业的人员，应当向该机构的同级卫生计生行政部门申请注册。第十七条:医师跨执业地点增加执业机构，应当向批准该机构执业的卫生计生行政部门申请增加注册。 执业助理医师只能注册一个执业地点。第十八条:医师注册后有下列情形之一的，医师个人或者其所在的医疗、预防、保健机构，应当自知道或者应当知道之日起30日内报告注册主管部门，办理注销注册： （一）死亡或者被宣告失踪的； （二）受刑事处罚的； （三）受吊销《医师执业证书》行政处罚的； （四）医师定期考核不合格，并经培训后再次考核仍不合格的； （五）连续两个考核周期未参加医师定期考核的； （六）中止医师执业活动满二年的； （七）身体健康状况不适宜继续执业的； （八）出借、出租、抵押、转让、涂改《医师执业证书》的； （九）在医师资格考试中参与有组织作弊的； （十）本人主动申请的； （十一）国家卫生计生委规定不宜从事医疗、预防、保健业务的其他情形的。第十九条:医师注册后有下列情况之一的，其所在的医疗、预防、保健机构应当自办理相关手续之日起30日内报注册主管部门，办理备案： （一）调离、退休、退职； （二）被辞退、开除； （三）省级以上卫生计生行政部门规定的其他情形。 上述备案满2年且未继续执业的予以注销。第二十条:医师变更执业地点、执业类别、执业范围等注册事项的，应当通过国家医师管理信息系统提交医师变更执业注册申请及省级以上卫生计生行政部门规定的其他材料。 医师因参加培训需要注册或者变更注册的，应当按照本办法规定办理相关手续。 医师变更主要执业机构的，应当按本办法第十二条的规定重新办理注册。 医师承担经主要执业机构批准的卫生支援、会诊、进修、学术交流、政府交办事项等任务和参加卫生计生行政部门批准的义诊，以及在签订帮扶或者托管协议医疗机构内执业等，不需办理执业地点变更和执业机构备案手续。</w:t>
            </w:r>
          </w:p>
        </w:tc>
        <w:tc>
          <w:tcPr>
            <w:tcW w:w="3396" w:type="dxa"/>
            <w:gridSpan w:val="3"/>
            <w:vAlign w:val="center"/>
          </w:tcPr>
          <w:p w14:paraId="100DEDFF">
            <w:pPr>
              <w:tabs>
                <w:tab w:val="left" w:pos="7937"/>
              </w:tabs>
              <w:spacing w:line="240" w:lineRule="exact"/>
              <w:rPr>
                <w:rFonts w:hint="eastAsia" w:ascii="宋体" w:eastAsia="宋体" w:cs="Arial"/>
                <w:color w:val="auto"/>
                <w:kern w:val="0"/>
                <w:sz w:val="18"/>
                <w:szCs w:val="18"/>
                <w:lang w:val="en-US" w:eastAsia="zh-CN"/>
              </w:rPr>
            </w:pPr>
          </w:p>
          <w:p w14:paraId="6DC637C9">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1、受理责任：公示应当提交的材料，一次性告知补正材料，依法受理或不予受理（不予受理应当告知理由）。</w:t>
            </w:r>
          </w:p>
          <w:p w14:paraId="332A1F75">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2、审查责任：是否符合医师执业注册的要求。对书面申请材料进行审查，告知申请人、利害相关人享有听证权利；涉及公共利益的重大许可，向社会公告，并举行听证。是否组织专家评审。</w:t>
            </w:r>
          </w:p>
          <w:p w14:paraId="496A634C">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3、决定责任：作出行政许可或者不予行政许可决定，法定告知（不予许可的应当书面告知理由）。</w:t>
            </w:r>
          </w:p>
          <w:p w14:paraId="2A45193B">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xml:space="preserve">4、送达责任：准予许可的制发送达行政许可决定书，按规定信息公开。 </w:t>
            </w:r>
          </w:p>
          <w:p w14:paraId="1EC28624">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5、推送责任：按照规定及时向监管部门推送。</w:t>
            </w:r>
          </w:p>
          <w:p w14:paraId="4642371D">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6、其他法律法规规章文件规定应履行的责任。</w:t>
            </w:r>
          </w:p>
          <w:p w14:paraId="15CEE201">
            <w:pPr>
              <w:tabs>
                <w:tab w:val="left" w:pos="7937"/>
              </w:tabs>
              <w:spacing w:line="240" w:lineRule="exact"/>
              <w:rPr>
                <w:rFonts w:hint="eastAsia" w:ascii="宋体" w:eastAsia="宋体" w:cs="Arial"/>
                <w:color w:val="auto"/>
                <w:kern w:val="0"/>
                <w:sz w:val="18"/>
                <w:szCs w:val="18"/>
                <w:lang w:val="en-US" w:eastAsia="zh-CN"/>
              </w:rPr>
            </w:pPr>
          </w:p>
          <w:p w14:paraId="0306CB7A">
            <w:pPr>
              <w:tabs>
                <w:tab w:val="left" w:pos="7937"/>
              </w:tabs>
              <w:spacing w:line="240" w:lineRule="exact"/>
              <w:rPr>
                <w:rFonts w:hint="eastAsia" w:ascii="宋体" w:eastAsia="宋体" w:cs="Arial"/>
                <w:color w:val="auto"/>
                <w:kern w:val="0"/>
                <w:sz w:val="18"/>
                <w:szCs w:val="18"/>
                <w:lang w:val="en-US" w:eastAsia="zh-CN"/>
              </w:rPr>
            </w:pPr>
          </w:p>
          <w:p w14:paraId="1393B56D">
            <w:pPr>
              <w:tabs>
                <w:tab w:val="left" w:pos="7937"/>
              </w:tabs>
              <w:spacing w:line="240" w:lineRule="exact"/>
              <w:rPr>
                <w:rFonts w:hint="eastAsia" w:ascii="宋体" w:eastAsia="宋体" w:cs="Arial"/>
                <w:color w:val="auto"/>
                <w:kern w:val="0"/>
                <w:sz w:val="18"/>
                <w:szCs w:val="18"/>
                <w:lang w:val="en-US" w:eastAsia="zh-CN"/>
              </w:rPr>
            </w:pPr>
          </w:p>
          <w:p w14:paraId="72E60649">
            <w:pPr>
              <w:tabs>
                <w:tab w:val="left" w:pos="7937"/>
              </w:tabs>
              <w:spacing w:line="240" w:lineRule="exact"/>
              <w:rPr>
                <w:rFonts w:hint="eastAsia" w:ascii="宋体" w:eastAsia="宋体" w:cs="Arial"/>
                <w:color w:val="auto"/>
                <w:kern w:val="0"/>
                <w:sz w:val="18"/>
                <w:szCs w:val="18"/>
                <w:lang w:val="en-US" w:eastAsia="zh-CN"/>
              </w:rPr>
            </w:pPr>
          </w:p>
          <w:p w14:paraId="284E2656">
            <w:pPr>
              <w:tabs>
                <w:tab w:val="left" w:pos="7937"/>
              </w:tabs>
              <w:spacing w:line="240" w:lineRule="exact"/>
              <w:rPr>
                <w:rFonts w:hint="eastAsia" w:ascii="宋体" w:eastAsia="宋体" w:cs="Arial"/>
                <w:color w:val="auto"/>
                <w:kern w:val="0"/>
                <w:sz w:val="18"/>
                <w:szCs w:val="18"/>
                <w:lang w:val="en-US" w:eastAsia="zh-CN"/>
              </w:rPr>
            </w:pPr>
          </w:p>
          <w:p w14:paraId="2715531C">
            <w:pPr>
              <w:tabs>
                <w:tab w:val="left" w:pos="7937"/>
              </w:tabs>
              <w:spacing w:line="240" w:lineRule="exact"/>
              <w:rPr>
                <w:rFonts w:hint="eastAsia" w:ascii="宋体" w:eastAsia="宋体" w:cs="Arial"/>
                <w:color w:val="auto"/>
                <w:kern w:val="0"/>
                <w:sz w:val="18"/>
                <w:szCs w:val="18"/>
                <w:lang w:val="en-US" w:eastAsia="zh-CN"/>
              </w:rPr>
            </w:pPr>
          </w:p>
          <w:p w14:paraId="42A1D809">
            <w:pPr>
              <w:tabs>
                <w:tab w:val="left" w:pos="7937"/>
              </w:tabs>
              <w:spacing w:line="240" w:lineRule="exact"/>
              <w:rPr>
                <w:rFonts w:hint="eastAsia" w:ascii="宋体" w:eastAsia="宋体" w:cs="Arial"/>
                <w:color w:val="auto"/>
                <w:kern w:val="0"/>
                <w:sz w:val="18"/>
                <w:szCs w:val="18"/>
                <w:lang w:val="en-US" w:eastAsia="zh-CN"/>
              </w:rPr>
            </w:pPr>
          </w:p>
          <w:p w14:paraId="43DA23F0">
            <w:pPr>
              <w:tabs>
                <w:tab w:val="left" w:pos="7937"/>
              </w:tabs>
              <w:spacing w:line="240" w:lineRule="exact"/>
              <w:rPr>
                <w:rFonts w:hint="eastAsia" w:ascii="宋体" w:eastAsia="宋体" w:cs="Arial"/>
                <w:color w:val="auto"/>
                <w:kern w:val="0"/>
                <w:sz w:val="18"/>
                <w:szCs w:val="18"/>
                <w:lang w:val="en-US" w:eastAsia="zh-CN"/>
              </w:rPr>
            </w:pPr>
          </w:p>
          <w:p w14:paraId="2EC0E842">
            <w:pPr>
              <w:tabs>
                <w:tab w:val="left" w:pos="7937"/>
              </w:tabs>
              <w:spacing w:line="240" w:lineRule="exact"/>
              <w:rPr>
                <w:rFonts w:hint="eastAsia" w:ascii="宋体" w:eastAsia="宋体" w:cs="Arial"/>
                <w:color w:val="auto"/>
                <w:kern w:val="0"/>
                <w:sz w:val="18"/>
                <w:szCs w:val="18"/>
                <w:lang w:val="en-US" w:eastAsia="zh-CN"/>
              </w:rPr>
            </w:pPr>
          </w:p>
          <w:p w14:paraId="0EFFFC6D">
            <w:pPr>
              <w:tabs>
                <w:tab w:val="left" w:pos="7937"/>
              </w:tabs>
              <w:spacing w:line="240" w:lineRule="exact"/>
              <w:rPr>
                <w:rFonts w:hint="eastAsia" w:ascii="宋体" w:eastAsia="宋体" w:cs="Arial"/>
                <w:color w:val="auto"/>
                <w:kern w:val="0"/>
                <w:sz w:val="18"/>
                <w:szCs w:val="18"/>
                <w:lang w:val="en-US" w:eastAsia="zh-CN"/>
              </w:rPr>
            </w:pPr>
          </w:p>
          <w:p w14:paraId="6CC1907B">
            <w:pPr>
              <w:tabs>
                <w:tab w:val="left" w:pos="7937"/>
              </w:tabs>
              <w:spacing w:line="240" w:lineRule="exact"/>
              <w:rPr>
                <w:rFonts w:hint="eastAsia" w:ascii="宋体" w:eastAsia="宋体" w:cs="Arial"/>
                <w:color w:val="auto"/>
                <w:kern w:val="0"/>
                <w:sz w:val="18"/>
                <w:szCs w:val="18"/>
                <w:lang w:val="en-US" w:eastAsia="zh-CN"/>
              </w:rPr>
            </w:pPr>
          </w:p>
          <w:p w14:paraId="295F9D5E">
            <w:pPr>
              <w:tabs>
                <w:tab w:val="left" w:pos="7937"/>
              </w:tabs>
              <w:spacing w:line="240" w:lineRule="exact"/>
              <w:rPr>
                <w:rFonts w:hint="eastAsia" w:ascii="宋体" w:eastAsia="宋体" w:cs="Arial"/>
                <w:color w:val="auto"/>
                <w:kern w:val="0"/>
                <w:sz w:val="18"/>
                <w:szCs w:val="18"/>
                <w:lang w:val="en-US" w:eastAsia="zh-CN"/>
              </w:rPr>
            </w:pPr>
          </w:p>
          <w:p w14:paraId="288995FA">
            <w:pPr>
              <w:tabs>
                <w:tab w:val="left" w:pos="7937"/>
              </w:tabs>
              <w:spacing w:line="240" w:lineRule="exact"/>
              <w:rPr>
                <w:rFonts w:hint="eastAsia" w:ascii="宋体" w:eastAsia="宋体" w:cs="Arial"/>
                <w:color w:val="auto"/>
                <w:kern w:val="0"/>
                <w:sz w:val="18"/>
                <w:szCs w:val="18"/>
                <w:lang w:val="en-US" w:eastAsia="zh-CN"/>
              </w:rPr>
            </w:pPr>
          </w:p>
          <w:p w14:paraId="6EB2734B">
            <w:pPr>
              <w:tabs>
                <w:tab w:val="left" w:pos="7937"/>
              </w:tabs>
              <w:spacing w:line="240" w:lineRule="exact"/>
              <w:rPr>
                <w:rFonts w:hint="eastAsia" w:ascii="宋体" w:eastAsia="宋体" w:cs="Arial"/>
                <w:color w:val="auto"/>
                <w:kern w:val="0"/>
                <w:sz w:val="18"/>
                <w:szCs w:val="18"/>
                <w:lang w:val="en-US" w:eastAsia="zh-CN"/>
              </w:rPr>
            </w:pPr>
          </w:p>
          <w:p w14:paraId="18E6C95C">
            <w:pPr>
              <w:tabs>
                <w:tab w:val="left" w:pos="7937"/>
              </w:tabs>
              <w:spacing w:line="240" w:lineRule="exact"/>
              <w:rPr>
                <w:rFonts w:hint="eastAsia" w:ascii="宋体" w:eastAsia="宋体" w:cs="Arial"/>
                <w:color w:val="auto"/>
                <w:kern w:val="0"/>
                <w:sz w:val="18"/>
                <w:szCs w:val="18"/>
                <w:lang w:val="en-US" w:eastAsia="zh-CN"/>
              </w:rPr>
            </w:pPr>
          </w:p>
          <w:p w14:paraId="2DF99279">
            <w:pPr>
              <w:tabs>
                <w:tab w:val="left" w:pos="7937"/>
              </w:tabs>
              <w:spacing w:line="240" w:lineRule="exact"/>
              <w:rPr>
                <w:rFonts w:hint="eastAsia" w:ascii="宋体" w:eastAsia="宋体" w:cs="Arial"/>
                <w:color w:val="auto"/>
                <w:kern w:val="0"/>
                <w:sz w:val="18"/>
                <w:szCs w:val="18"/>
                <w:lang w:val="en-US" w:eastAsia="zh-CN"/>
              </w:rPr>
            </w:pPr>
          </w:p>
          <w:p w14:paraId="4D4ABF82">
            <w:pPr>
              <w:tabs>
                <w:tab w:val="left" w:pos="7937"/>
              </w:tabs>
              <w:spacing w:line="240" w:lineRule="exact"/>
              <w:rPr>
                <w:rFonts w:hint="eastAsia" w:ascii="宋体" w:eastAsia="宋体" w:cs="Arial"/>
                <w:color w:val="auto"/>
                <w:kern w:val="0"/>
                <w:sz w:val="18"/>
                <w:szCs w:val="18"/>
                <w:lang w:val="en-US" w:eastAsia="zh-CN"/>
              </w:rPr>
            </w:pPr>
          </w:p>
          <w:p w14:paraId="04319230">
            <w:pPr>
              <w:tabs>
                <w:tab w:val="left" w:pos="7937"/>
              </w:tabs>
              <w:spacing w:line="240" w:lineRule="exact"/>
              <w:rPr>
                <w:rFonts w:hint="eastAsia" w:ascii="宋体" w:eastAsia="宋体" w:cs="Arial"/>
                <w:color w:val="auto"/>
                <w:kern w:val="0"/>
                <w:sz w:val="18"/>
                <w:szCs w:val="18"/>
                <w:lang w:val="en-US" w:eastAsia="zh-CN"/>
              </w:rPr>
            </w:pPr>
          </w:p>
          <w:p w14:paraId="19776161">
            <w:pPr>
              <w:tabs>
                <w:tab w:val="left" w:pos="7937"/>
              </w:tabs>
              <w:spacing w:line="240" w:lineRule="exact"/>
              <w:rPr>
                <w:rFonts w:hint="eastAsia" w:ascii="宋体" w:eastAsia="宋体" w:cs="Arial"/>
                <w:color w:val="auto"/>
                <w:kern w:val="0"/>
                <w:sz w:val="18"/>
                <w:szCs w:val="18"/>
                <w:lang w:val="en-US" w:eastAsia="zh-CN"/>
              </w:rPr>
            </w:pPr>
          </w:p>
          <w:p w14:paraId="5A781A2A">
            <w:pPr>
              <w:tabs>
                <w:tab w:val="left" w:pos="7937"/>
              </w:tabs>
              <w:spacing w:line="240" w:lineRule="exact"/>
              <w:rPr>
                <w:rFonts w:hint="eastAsia" w:ascii="宋体" w:eastAsia="宋体" w:cs="Arial"/>
                <w:color w:val="auto"/>
                <w:kern w:val="0"/>
                <w:sz w:val="18"/>
                <w:szCs w:val="18"/>
                <w:lang w:val="en-US" w:eastAsia="zh-CN"/>
              </w:rPr>
            </w:pPr>
          </w:p>
          <w:p w14:paraId="1E04FEAA">
            <w:pPr>
              <w:tabs>
                <w:tab w:val="left" w:pos="7937"/>
              </w:tabs>
              <w:spacing w:line="240" w:lineRule="exact"/>
              <w:rPr>
                <w:rFonts w:hint="eastAsia" w:ascii="宋体" w:eastAsia="宋体" w:cs="Arial"/>
                <w:color w:val="auto"/>
                <w:kern w:val="0"/>
                <w:sz w:val="18"/>
                <w:szCs w:val="18"/>
                <w:lang w:val="en-US" w:eastAsia="zh-CN"/>
              </w:rPr>
            </w:pPr>
          </w:p>
          <w:p w14:paraId="36A33121">
            <w:pPr>
              <w:tabs>
                <w:tab w:val="left" w:pos="7937"/>
              </w:tabs>
              <w:spacing w:line="240" w:lineRule="exact"/>
              <w:rPr>
                <w:rFonts w:hint="eastAsia" w:ascii="宋体" w:eastAsia="宋体" w:cs="Arial"/>
                <w:color w:val="auto"/>
                <w:kern w:val="0"/>
                <w:sz w:val="18"/>
                <w:szCs w:val="18"/>
                <w:lang w:val="en-US" w:eastAsia="zh-CN"/>
              </w:rPr>
            </w:pPr>
          </w:p>
          <w:p w14:paraId="6D97A5CD">
            <w:pPr>
              <w:tabs>
                <w:tab w:val="left" w:pos="7937"/>
              </w:tabs>
              <w:spacing w:line="240" w:lineRule="exact"/>
              <w:rPr>
                <w:rFonts w:hint="eastAsia" w:ascii="宋体" w:eastAsia="宋体" w:cs="Arial"/>
                <w:color w:val="auto"/>
                <w:kern w:val="0"/>
                <w:sz w:val="18"/>
                <w:szCs w:val="18"/>
                <w:lang w:val="en-US" w:eastAsia="zh-CN"/>
              </w:rPr>
            </w:pPr>
          </w:p>
          <w:p w14:paraId="73F474E3">
            <w:pPr>
              <w:tabs>
                <w:tab w:val="left" w:pos="7937"/>
              </w:tabs>
              <w:spacing w:line="240" w:lineRule="exact"/>
              <w:rPr>
                <w:rFonts w:hint="eastAsia" w:ascii="宋体" w:eastAsia="宋体" w:cs="Arial"/>
                <w:color w:val="auto"/>
                <w:kern w:val="0"/>
                <w:sz w:val="18"/>
                <w:szCs w:val="18"/>
                <w:lang w:val="en-US" w:eastAsia="zh-CN"/>
              </w:rPr>
            </w:pPr>
          </w:p>
          <w:p w14:paraId="44594DD2">
            <w:pPr>
              <w:tabs>
                <w:tab w:val="left" w:pos="7937"/>
              </w:tabs>
              <w:spacing w:line="240" w:lineRule="exact"/>
              <w:rPr>
                <w:rFonts w:hint="eastAsia" w:ascii="宋体" w:eastAsia="宋体" w:cs="Arial"/>
                <w:color w:val="auto"/>
                <w:kern w:val="0"/>
                <w:sz w:val="18"/>
                <w:szCs w:val="18"/>
                <w:lang w:val="en-US" w:eastAsia="zh-CN"/>
              </w:rPr>
            </w:pPr>
          </w:p>
          <w:p w14:paraId="580BBC22">
            <w:pPr>
              <w:tabs>
                <w:tab w:val="left" w:pos="7937"/>
              </w:tabs>
              <w:spacing w:line="240" w:lineRule="exact"/>
              <w:rPr>
                <w:rFonts w:hint="eastAsia" w:ascii="宋体" w:eastAsia="宋体" w:cs="Arial"/>
                <w:color w:val="auto"/>
                <w:kern w:val="0"/>
                <w:sz w:val="18"/>
                <w:szCs w:val="18"/>
                <w:lang w:val="en-US" w:eastAsia="zh-CN"/>
              </w:rPr>
            </w:pPr>
          </w:p>
          <w:p w14:paraId="635B13F1">
            <w:pPr>
              <w:tabs>
                <w:tab w:val="left" w:pos="7937"/>
              </w:tabs>
              <w:spacing w:line="240" w:lineRule="exact"/>
              <w:rPr>
                <w:rFonts w:hint="eastAsia" w:ascii="宋体" w:eastAsia="宋体" w:cs="Arial"/>
                <w:color w:val="auto"/>
                <w:kern w:val="0"/>
                <w:sz w:val="18"/>
                <w:szCs w:val="18"/>
                <w:lang w:val="en-US" w:eastAsia="zh-CN"/>
              </w:rPr>
            </w:pPr>
          </w:p>
          <w:p w14:paraId="71F22467">
            <w:pPr>
              <w:tabs>
                <w:tab w:val="left" w:pos="7937"/>
              </w:tabs>
              <w:spacing w:line="240" w:lineRule="exact"/>
              <w:rPr>
                <w:rFonts w:hint="eastAsia" w:ascii="宋体" w:eastAsia="宋体" w:cs="Arial"/>
                <w:color w:val="auto"/>
                <w:kern w:val="0"/>
                <w:sz w:val="18"/>
                <w:szCs w:val="18"/>
                <w:lang w:val="en-US" w:eastAsia="zh-CN"/>
              </w:rPr>
            </w:pPr>
          </w:p>
          <w:p w14:paraId="046E08B7">
            <w:pPr>
              <w:tabs>
                <w:tab w:val="left" w:pos="7937"/>
              </w:tabs>
              <w:spacing w:line="240" w:lineRule="exact"/>
              <w:rPr>
                <w:rFonts w:hint="eastAsia" w:ascii="宋体" w:eastAsia="宋体" w:cs="Arial"/>
                <w:color w:val="auto"/>
                <w:kern w:val="0"/>
                <w:sz w:val="18"/>
                <w:szCs w:val="18"/>
                <w:lang w:val="en-US" w:eastAsia="zh-CN"/>
              </w:rPr>
            </w:pPr>
          </w:p>
          <w:p w14:paraId="534F4672">
            <w:pPr>
              <w:tabs>
                <w:tab w:val="left" w:pos="7937"/>
              </w:tabs>
              <w:spacing w:line="240" w:lineRule="exact"/>
              <w:rPr>
                <w:rFonts w:hint="eastAsia" w:ascii="宋体" w:eastAsia="宋体" w:cs="Arial"/>
                <w:color w:val="auto"/>
                <w:kern w:val="0"/>
                <w:sz w:val="18"/>
                <w:szCs w:val="18"/>
                <w:lang w:val="en-US" w:eastAsia="zh-CN"/>
              </w:rPr>
            </w:pPr>
          </w:p>
          <w:p w14:paraId="63354560">
            <w:pPr>
              <w:tabs>
                <w:tab w:val="left" w:pos="7937"/>
              </w:tabs>
              <w:spacing w:line="240" w:lineRule="exact"/>
              <w:rPr>
                <w:rFonts w:hint="eastAsia" w:ascii="宋体" w:eastAsia="宋体" w:cs="Arial"/>
                <w:color w:val="auto"/>
                <w:kern w:val="0"/>
                <w:sz w:val="18"/>
                <w:szCs w:val="18"/>
                <w:lang w:val="en-US" w:eastAsia="zh-CN"/>
              </w:rPr>
            </w:pPr>
          </w:p>
          <w:p w14:paraId="653A43E8">
            <w:pPr>
              <w:tabs>
                <w:tab w:val="left" w:pos="7937"/>
              </w:tabs>
              <w:spacing w:line="240" w:lineRule="exact"/>
              <w:rPr>
                <w:rFonts w:hint="eastAsia" w:ascii="宋体" w:eastAsia="宋体" w:cs="Arial"/>
                <w:color w:val="auto"/>
                <w:kern w:val="0"/>
                <w:sz w:val="18"/>
                <w:szCs w:val="18"/>
                <w:lang w:val="en-US" w:eastAsia="zh-CN"/>
              </w:rPr>
            </w:pPr>
          </w:p>
          <w:p w14:paraId="659BD4AC">
            <w:pPr>
              <w:tabs>
                <w:tab w:val="left" w:pos="7937"/>
              </w:tabs>
              <w:spacing w:line="240" w:lineRule="exact"/>
              <w:rPr>
                <w:rFonts w:hint="eastAsia" w:ascii="宋体" w:eastAsia="宋体" w:cs="Arial"/>
                <w:color w:val="auto"/>
                <w:kern w:val="0"/>
                <w:sz w:val="18"/>
                <w:szCs w:val="18"/>
                <w:lang w:val="en-US" w:eastAsia="zh-CN"/>
              </w:rPr>
            </w:pPr>
          </w:p>
          <w:p w14:paraId="08493ACE">
            <w:pPr>
              <w:tabs>
                <w:tab w:val="left" w:pos="7937"/>
              </w:tabs>
              <w:spacing w:line="240" w:lineRule="exact"/>
              <w:rPr>
                <w:rFonts w:hint="eastAsia" w:ascii="宋体" w:eastAsia="宋体" w:cs="Arial"/>
                <w:color w:val="auto"/>
                <w:kern w:val="0"/>
                <w:sz w:val="18"/>
                <w:szCs w:val="18"/>
                <w:lang w:val="en-US" w:eastAsia="zh-CN"/>
              </w:rPr>
            </w:pPr>
          </w:p>
          <w:p w14:paraId="615701B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1、受理责任：公示应当提交的材料，一次性告知补正材料，依法受理或不予受理（不予受理应当告知理由）。</w:t>
            </w:r>
          </w:p>
          <w:p w14:paraId="76FC72C5">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2、审查责任：是否符合医师执业注册的要求。对书面申请材料进行审查，告知申请人、利害相关人享有听证权利；涉及公共利益的重大许可，向社会公告，并举行听证。是否组织专家评审。</w:t>
            </w:r>
          </w:p>
          <w:p w14:paraId="5924E38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3、决定责任：作出行政许可或者不予行政许可决定，法定告知（不予许可的应当书面告知理由）。</w:t>
            </w:r>
          </w:p>
          <w:p w14:paraId="060ED212">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xml:space="preserve">4、送达责任：准予许可的制发送达行政许可决定书，按规定信息公开。 </w:t>
            </w:r>
          </w:p>
          <w:p w14:paraId="28E0B0D1">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5、推送责任：按照规定及时向监管部门推送。</w:t>
            </w:r>
          </w:p>
          <w:p w14:paraId="32BC21DE">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6、其他法律法规规章文件规定应履行的责任。</w:t>
            </w:r>
          </w:p>
          <w:p w14:paraId="35BE80F0">
            <w:pPr>
              <w:tabs>
                <w:tab w:val="left" w:pos="7937"/>
              </w:tabs>
              <w:spacing w:line="240" w:lineRule="exact"/>
              <w:rPr>
                <w:rFonts w:hint="eastAsia" w:ascii="宋体" w:eastAsia="宋体" w:cs="Arial"/>
                <w:color w:val="auto"/>
                <w:kern w:val="0"/>
                <w:sz w:val="18"/>
                <w:szCs w:val="18"/>
                <w:lang w:val="en-US" w:eastAsia="zh-CN"/>
              </w:rPr>
            </w:pPr>
          </w:p>
        </w:tc>
        <w:tc>
          <w:tcPr>
            <w:tcW w:w="3097" w:type="dxa"/>
            <w:vAlign w:val="center"/>
          </w:tcPr>
          <w:p w14:paraId="6DB4B6A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因不履行或不正确履行行政职责，有下列情形的，行政机关及相关工作人员应承担相应责任：</w:t>
            </w:r>
          </w:p>
          <w:p w14:paraId="6569FBD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1、对符合法定条件的医师执业注册申请不予受理的；</w:t>
            </w:r>
          </w:p>
          <w:p w14:paraId="699682F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2、对不符合法定条件的申请人准予行政许可或者超越法定职权作出准予行政许可决定的；</w:t>
            </w:r>
          </w:p>
          <w:p w14:paraId="7C61F4C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3、对符合法定条件的申请人不予行政许可或者不在法定期限内作出准予行政许可决定的；</w:t>
            </w:r>
          </w:p>
          <w:p w14:paraId="2369FF9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4、依法应当公告而未公告，依法应当公开而未公开，依法不予许可应当书面告知理由而未告知的情形；</w:t>
            </w:r>
          </w:p>
          <w:p w14:paraId="1D557DF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5、工作中玩忽职守、滥用职权的；</w:t>
            </w:r>
          </w:p>
          <w:p w14:paraId="7804321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6、办理过程中，索取或者收受他人财物或者谋取其他利益的；</w:t>
            </w:r>
          </w:p>
          <w:p w14:paraId="7BED017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7、其他违反法律法规规章文件规定的行为。</w:t>
            </w:r>
          </w:p>
          <w:p w14:paraId="2EB6E8D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23A2BC5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6DD1322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46C9B25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51F4BA9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4A60957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7EEC8A5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074C5B4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5F3EB55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4D600F1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4CB843A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0915B1A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2AF5A91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0CE5492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7E442D4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4C7E418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255C2DA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657F526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6F8D75A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0EEE0E9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10A7EC3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446CB92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323D0EF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6C466A5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因不履行或不正确履行行政职责，有下列情形的，行政机关及相关工作人员应承担相应责任：</w:t>
            </w:r>
          </w:p>
          <w:p w14:paraId="77A29A1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1、对符合法定条件的医师执业注册申请不予受理的；</w:t>
            </w:r>
          </w:p>
          <w:p w14:paraId="6D0AAF4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2、对不符合法定条件的申请人准予行政许可或者超越法定职权作出准予行政许可决定的；</w:t>
            </w:r>
          </w:p>
          <w:p w14:paraId="5E93408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3、对符合法定条件的申请人不予行政许可或者不在法定期限内作出准予行政许可决定的；</w:t>
            </w:r>
          </w:p>
          <w:p w14:paraId="2CBD983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4、依法应当公告而未公告，依法应当公开而未公开，依法不予许可应当书面告知理由而未告知的情形；</w:t>
            </w:r>
          </w:p>
          <w:p w14:paraId="33FADCF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5、工作中玩忽职守、滥用职权的；</w:t>
            </w:r>
          </w:p>
          <w:p w14:paraId="72B1BF6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6、办理过程中，索取或者收受他人财物或者谋取其他利益的；</w:t>
            </w:r>
          </w:p>
          <w:p w14:paraId="45B0CEE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7、其他违反法律法规规章文件规定的行为。</w:t>
            </w:r>
          </w:p>
        </w:tc>
        <w:tc>
          <w:tcPr>
            <w:tcW w:w="1226" w:type="dxa"/>
          </w:tcPr>
          <w:p w14:paraId="084513A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kern w:val="2"/>
                <w:sz w:val="18"/>
                <w:szCs w:val="18"/>
                <w:vertAlign w:val="baseline"/>
                <w:lang w:val="en-US" w:eastAsia="zh-CN" w:bidi="ar-SA"/>
              </w:rPr>
            </w:pPr>
          </w:p>
        </w:tc>
      </w:tr>
      <w:tr w14:paraId="6590F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vAlign w:val="center"/>
          </w:tcPr>
          <w:p w14:paraId="6E88215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color w:val="auto"/>
                <w:sz w:val="18"/>
                <w:szCs w:val="18"/>
                <w:vertAlign w:val="baseline"/>
                <w:lang w:val="en-US" w:eastAsia="zh-CN"/>
              </w:rPr>
            </w:pPr>
            <w:r>
              <w:rPr>
                <w:rFonts w:hint="eastAsia" w:ascii="仿宋_GB2312"/>
                <w:color w:val="auto"/>
                <w:sz w:val="18"/>
                <w:szCs w:val="18"/>
                <w:vertAlign w:val="baseline"/>
                <w:lang w:val="en-US" w:eastAsia="zh-CN"/>
              </w:rPr>
              <w:t>108</w:t>
            </w:r>
          </w:p>
        </w:tc>
        <w:tc>
          <w:tcPr>
            <w:tcW w:w="1284" w:type="dxa"/>
            <w:vAlign w:val="center"/>
          </w:tcPr>
          <w:p w14:paraId="55D551C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r>
              <w:rPr>
                <w:rFonts w:hint="eastAsia" w:ascii="宋体" w:hAnsi="宋体" w:eastAsia="宋体" w:cs="宋体"/>
                <w:color w:val="auto"/>
                <w:sz w:val="18"/>
                <w:szCs w:val="18"/>
              </w:rPr>
              <w:t>行政许可</w:t>
            </w:r>
          </w:p>
        </w:tc>
        <w:tc>
          <w:tcPr>
            <w:tcW w:w="1236" w:type="dxa"/>
            <w:vAlign w:val="center"/>
          </w:tcPr>
          <w:p w14:paraId="495D313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r>
              <w:rPr>
                <w:rFonts w:hint="eastAsia" w:ascii="宋体" w:hAnsi="宋体" w:eastAsia="宋体" w:cs="宋体"/>
                <w:color w:val="auto"/>
                <w:sz w:val="18"/>
                <w:szCs w:val="18"/>
              </w:rPr>
              <w:t>确有专长的中医医师执业注册</w:t>
            </w:r>
          </w:p>
        </w:tc>
        <w:tc>
          <w:tcPr>
            <w:tcW w:w="1343" w:type="dxa"/>
            <w:vAlign w:val="center"/>
          </w:tcPr>
          <w:p w14:paraId="2181BE2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r>
              <w:rPr>
                <w:rFonts w:hint="eastAsia" w:ascii="宋体" w:hAnsi="宋体" w:eastAsia="宋体" w:cs="宋体"/>
                <w:color w:val="auto"/>
                <w:sz w:val="18"/>
                <w:szCs w:val="18"/>
                <w:lang w:eastAsia="zh-CN"/>
              </w:rPr>
              <w:t>灵寿县数据和政务服务局</w:t>
            </w:r>
          </w:p>
        </w:tc>
        <w:tc>
          <w:tcPr>
            <w:tcW w:w="3701" w:type="dxa"/>
            <w:vAlign w:val="center"/>
          </w:tcPr>
          <w:p w14:paraId="0BAFF69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法律：《中华人民共和国中医药法》已由中华人民共和国第十二届全国人民代表大会常务委员会第二十五次会议于2016年12月25日通过，现予公布，自2017年7月1日起施行。第五条第二款县级以上地方人民政府中医药主管部门负责本行政区域的中医药管理工作。县级以上地方人民政府其他有关部门在各自职责范围内负责与中医药管理有关的工作。</w:t>
            </w:r>
          </w:p>
          <w:p w14:paraId="6D2090C3">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2.行政法规：《中医医术确有专长人员医师资格考核注册管理暂行办法》已于2017年7月31日经国家卫生计生委委主任会议讨论通过，现予公布，自2017年12月20日起施行。</w:t>
            </w:r>
          </w:p>
          <w:p w14:paraId="0A74A62E">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第十条申请参加中医医术确有专长人员医师资格考核的，应当提交以下材料：</w:t>
            </w:r>
          </w:p>
          <w:p w14:paraId="002D9C0B">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（一）国家中医药管理局统一式样的《中医医术确有专长人员医师资格考核申请表》；</w:t>
            </w:r>
          </w:p>
          <w:p w14:paraId="37F64755">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（二）本人有效身份证明；</w:t>
            </w:r>
          </w:p>
          <w:p w14:paraId="055BA0E8">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（三）中医医术专长综述，包括医术的基本内容及特点描述、适应症或者适用范围、安全性及有效性的说明等，以及能够证明医术专长确有疗效的相关资料；</w:t>
            </w:r>
          </w:p>
          <w:p w14:paraId="503E5C18">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（四）至少两名中医类别执业医师的推荐材料；</w:t>
            </w:r>
          </w:p>
          <w:p w14:paraId="76A1E885">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五）以师承方式学习中医的，还应当提供跟师学习合同，学习笔记、临床实践记录等连续跟师学习中医满五年的证明材料，以及指导老师出具的跟师学习情况书面评价意见、出师结论；经多年中医医术实践的，还应当提供医术渊源的相关证明材料，以及长期临床实践所在地县级以上中医药主管部门或者所在居委会、村委会出具的从事中医医术实践活动满五年证明，或者至少十名患者的推荐证明。</w:t>
            </w:r>
          </w:p>
          <w:p w14:paraId="4A481825">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第二十八条  取得《中医（专长）医师执业证书》者，即可在注册的执业范围内，以个人开业的方式或者在医疗机构内从事中医医疗活动。</w:t>
            </w:r>
          </w:p>
        </w:tc>
        <w:tc>
          <w:tcPr>
            <w:tcW w:w="3396" w:type="dxa"/>
            <w:gridSpan w:val="3"/>
            <w:vAlign w:val="center"/>
          </w:tcPr>
          <w:p w14:paraId="229FAD58">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1、受理责任：公示应当提交的材料，一次性告知补正材料，依法受理或不予受理（不予受理应当告知理由）。</w:t>
            </w:r>
          </w:p>
          <w:p w14:paraId="477156F3">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2、审查责任：是否符合确有专长的中医医师执业注册的要求。对书面申请材料进行审查，告知申请人、利害相关人享有听证权利；涉及公共利益的重大许可，向社会公告，并举行听证。是否组织专家评审。</w:t>
            </w:r>
          </w:p>
          <w:p w14:paraId="0D68FADA">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3、决定责任：作出行政许可或者不予行政许可决定，法定告知（不予许可的应当书面告知理由）。</w:t>
            </w:r>
          </w:p>
          <w:p w14:paraId="42D4502E">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xml:space="preserve">4、送达责任：准予许可的制发送达行政许可决定书，按规定信息公开。 </w:t>
            </w:r>
          </w:p>
          <w:p w14:paraId="59B63ED7">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5、推送责任：按照规定及时向监管部门推送。</w:t>
            </w:r>
          </w:p>
          <w:p w14:paraId="36583F8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6、其他法律法规规章文件规定应履行的责任。</w:t>
            </w:r>
          </w:p>
          <w:p w14:paraId="2ED382FD">
            <w:pPr>
              <w:tabs>
                <w:tab w:val="left" w:pos="7937"/>
              </w:tabs>
              <w:spacing w:line="240" w:lineRule="exact"/>
              <w:rPr>
                <w:rFonts w:hint="eastAsia" w:ascii="宋体" w:hAnsi="Times New Roman" w:eastAsia="宋体" w:cs="Arial"/>
                <w:color w:val="auto"/>
                <w:kern w:val="0"/>
                <w:sz w:val="18"/>
                <w:szCs w:val="18"/>
                <w:lang w:val="en-US" w:eastAsia="zh-CN" w:bidi="ar-SA"/>
              </w:rPr>
            </w:pPr>
          </w:p>
        </w:tc>
        <w:tc>
          <w:tcPr>
            <w:tcW w:w="3097" w:type="dxa"/>
            <w:vAlign w:val="center"/>
          </w:tcPr>
          <w:p w14:paraId="2C33EAF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因不履行或不正确履行行政职责，有下列情形的，行政机关及相关工作人员应承担相应责任：</w:t>
            </w:r>
          </w:p>
          <w:p w14:paraId="4BB47B1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1、对符合法定条件的中医医师执业注册申请不予受理的；</w:t>
            </w:r>
          </w:p>
          <w:p w14:paraId="673CECA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2、对不符合法定条件的申请人准予行政许可或者超越法定职权作出准予行政许可决定的；</w:t>
            </w:r>
          </w:p>
          <w:p w14:paraId="2419E78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3、对符合法定条件的申请人不予行政许可或者不在法定期限内作出准予行政许可决定的；</w:t>
            </w:r>
          </w:p>
          <w:p w14:paraId="3CB0944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4、依法应当公告而未公告，依法应当公开而未公开，依法不予许可应当书面告知理由而未告知的情形；</w:t>
            </w:r>
          </w:p>
          <w:p w14:paraId="5CB9FB0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5、工作中玩忽职守、滥用职权的；</w:t>
            </w:r>
          </w:p>
          <w:p w14:paraId="23B9431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6、办理过程中，索取或者收受他人财物或者谋取其他利益的；</w:t>
            </w:r>
          </w:p>
          <w:p w14:paraId="20F3126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lang w:val="en-US" w:eastAsia="zh-CN"/>
              </w:rPr>
              <w:t>7、其他违反法律法规规章文件规定的行为。</w:t>
            </w:r>
          </w:p>
        </w:tc>
        <w:tc>
          <w:tcPr>
            <w:tcW w:w="1226" w:type="dxa"/>
          </w:tcPr>
          <w:p w14:paraId="7B53441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color w:val="FF0000"/>
                <w:kern w:val="2"/>
                <w:sz w:val="18"/>
                <w:szCs w:val="18"/>
                <w:vertAlign w:val="baseline"/>
                <w:lang w:val="en-US" w:eastAsia="zh-CN" w:bidi="ar-SA"/>
              </w:rPr>
            </w:pPr>
          </w:p>
        </w:tc>
      </w:tr>
      <w:tr w14:paraId="06D8C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vAlign w:val="center"/>
          </w:tcPr>
          <w:p w14:paraId="7B27BC5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0CA6BC9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4E21D49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02BC487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53E5756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0BF9267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45A268B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3887EA4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r>
              <w:rPr>
                <w:rFonts w:hint="eastAsia" w:ascii="仿宋_GB2312"/>
                <w:color w:val="auto"/>
                <w:sz w:val="18"/>
                <w:szCs w:val="18"/>
                <w:vertAlign w:val="baseline"/>
                <w:lang w:val="en-US" w:eastAsia="zh-CN"/>
              </w:rPr>
              <w:t>109</w:t>
            </w:r>
          </w:p>
          <w:p w14:paraId="50C8A1F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63A5477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6BCCF76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3E0F508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294C33D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538F970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0F1897F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146C919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30D411D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1564A54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both"/>
              <w:textAlignment w:val="auto"/>
              <w:rPr>
                <w:rFonts w:hint="eastAsia" w:ascii="仿宋_GB2312"/>
                <w:color w:val="auto"/>
                <w:sz w:val="18"/>
                <w:szCs w:val="18"/>
                <w:vertAlign w:val="baseline"/>
                <w:lang w:val="en-US" w:eastAsia="zh-CN"/>
              </w:rPr>
            </w:pPr>
          </w:p>
          <w:p w14:paraId="5DAC6A1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518321C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1DF6942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r>
              <w:rPr>
                <w:rFonts w:hint="eastAsia" w:ascii="仿宋_GB2312"/>
                <w:color w:val="auto"/>
                <w:sz w:val="18"/>
                <w:szCs w:val="18"/>
                <w:vertAlign w:val="baseline"/>
                <w:lang w:val="en-US" w:eastAsia="zh-CN"/>
              </w:rPr>
              <w:t>109</w:t>
            </w:r>
          </w:p>
          <w:p w14:paraId="2F756B4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0240A56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7F18FF3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41D91F8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0B9B7B7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667E6C6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05FBBEE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378ACF0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3CA7C32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56D27F5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2F56693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57E794D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12474BE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6886769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625E6C2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color w:val="auto"/>
                <w:sz w:val="18"/>
                <w:szCs w:val="18"/>
                <w:vertAlign w:val="baseline"/>
                <w:lang w:val="en-US" w:eastAsia="zh-CN"/>
              </w:rPr>
            </w:pPr>
            <w:r>
              <w:rPr>
                <w:rFonts w:hint="eastAsia" w:ascii="仿宋_GB2312"/>
                <w:color w:val="auto"/>
                <w:sz w:val="18"/>
                <w:szCs w:val="18"/>
                <w:vertAlign w:val="baseline"/>
                <w:lang w:val="en-US" w:eastAsia="zh-CN"/>
              </w:rPr>
              <w:t>109</w:t>
            </w:r>
          </w:p>
        </w:tc>
        <w:tc>
          <w:tcPr>
            <w:tcW w:w="1284" w:type="dxa"/>
            <w:vAlign w:val="center"/>
          </w:tcPr>
          <w:p w14:paraId="0B52D2A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72F03D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E90105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B78494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FC8098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F787B1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AAF5AD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7D2E4E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76C06E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2BF64A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694DAB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F2047B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299A601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2533FD5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B6074A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r>
              <w:rPr>
                <w:rFonts w:hint="eastAsia" w:ascii="宋体" w:hAnsi="宋体" w:eastAsia="宋体" w:cs="宋体"/>
                <w:color w:val="auto"/>
                <w:sz w:val="18"/>
                <w:szCs w:val="18"/>
              </w:rPr>
              <w:t>行政许可</w:t>
            </w:r>
          </w:p>
          <w:p w14:paraId="0FE48A4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7AA80C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57AF28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F4439C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DBD314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3552F85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1727CA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FCA199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23509C7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6220E3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4B4A79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0A54BF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D52F17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684592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5BD130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2A35B9F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3A9DE26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305350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D6FBD9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2B499E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D03EBC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220A733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26967A0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CE3C10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278D0D6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7B7C38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D7F154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2F7942D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r>
              <w:rPr>
                <w:rFonts w:hint="eastAsia" w:ascii="宋体" w:hAnsi="宋体" w:eastAsia="宋体" w:cs="宋体"/>
                <w:color w:val="auto"/>
                <w:sz w:val="18"/>
                <w:szCs w:val="18"/>
              </w:rPr>
              <w:t>行政许可</w:t>
            </w:r>
          </w:p>
          <w:p w14:paraId="72C4F17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2648A43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DBF08E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949035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CBC236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A55014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E25AC4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56EEEE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2153480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D34A0E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23D6C6F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4AC58B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0C86BC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5197E9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6BAB52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B0626D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4C9DAF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375827B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0B2A96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EB4768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24F731B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9D7E5E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3142F89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3FE9F94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69DCE6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3720062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3F406E6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360619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3F42E99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32BFA3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rPr>
              <w:t>行政许可</w:t>
            </w:r>
          </w:p>
        </w:tc>
        <w:tc>
          <w:tcPr>
            <w:tcW w:w="1236" w:type="dxa"/>
            <w:vAlign w:val="center"/>
          </w:tcPr>
          <w:p w14:paraId="2A52A49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12245D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24F42A5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292BD9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ADBFEF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112BB1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74CE6B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F5A1D6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F9704F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5369C3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1C3BD7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3F04F0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3A673A3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FCC12B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8ECC98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r>
              <w:rPr>
                <w:rFonts w:hint="eastAsia" w:ascii="宋体" w:hAnsi="宋体" w:eastAsia="宋体" w:cs="宋体"/>
                <w:color w:val="auto"/>
                <w:sz w:val="18"/>
                <w:szCs w:val="18"/>
              </w:rPr>
              <w:t>护士执业注册</w:t>
            </w:r>
          </w:p>
          <w:p w14:paraId="6955E58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987502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6A1217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9B5924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909284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9AB1A0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0DB68D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23122A3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82BF35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88AC77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5B6A0D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8E3BF2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247BECA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45564A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22BF47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374FCF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5DA794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3E0E6FA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3BA9600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D28044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ECF9BF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C43F43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F9BEE4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54B900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auto"/>
                <w:sz w:val="18"/>
                <w:szCs w:val="18"/>
              </w:rPr>
            </w:pPr>
          </w:p>
          <w:p w14:paraId="5F36719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FF9F96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13A492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r>
              <w:rPr>
                <w:rFonts w:hint="eastAsia" w:ascii="宋体" w:hAnsi="宋体" w:eastAsia="宋体" w:cs="宋体"/>
                <w:color w:val="auto"/>
                <w:sz w:val="18"/>
                <w:szCs w:val="18"/>
              </w:rPr>
              <w:t>护士执业注册</w:t>
            </w:r>
          </w:p>
          <w:p w14:paraId="6F4EDD8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3F1810F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3EC4E16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4CCFEF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33B3C8B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DE3208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F9ED5F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3B17A9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3FF811A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1C3547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ECBB4D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AABCBD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649EF7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069A16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8BBD39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35E987D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3CB027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CB51A0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2A3BD1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3BE3E72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67C928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69E182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7B8873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7B2DFF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0459F3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77309A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063B52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C5D6A4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7C9877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rPr>
              <w:t>护士执业注册</w:t>
            </w:r>
          </w:p>
        </w:tc>
        <w:tc>
          <w:tcPr>
            <w:tcW w:w="1343" w:type="dxa"/>
            <w:vAlign w:val="center"/>
          </w:tcPr>
          <w:p w14:paraId="7818764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685726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48B929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2BF4FB8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38149FA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4805C26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12420D6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2128E0F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433D2D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28F0412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49075AD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251B121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3C40250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5DC1F44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3EC3AC3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r>
              <w:rPr>
                <w:rFonts w:hint="eastAsia" w:ascii="宋体" w:hAnsi="宋体" w:eastAsia="宋体" w:cs="宋体"/>
                <w:color w:val="auto"/>
                <w:sz w:val="18"/>
                <w:szCs w:val="18"/>
                <w:lang w:eastAsia="zh-CN"/>
              </w:rPr>
              <w:t>灵寿县数据和政务服务局</w:t>
            </w:r>
          </w:p>
          <w:p w14:paraId="2DB652B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2B3F7D1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76D51A2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181A4B7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3395B52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2B1276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2B50BD2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E59B64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78D18F2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5E0EB27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11B26D5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5F3EFA3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C9E23A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E6A4C4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44CC88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758127A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40F016C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520FFA2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74575C7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4208580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1C5C521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5834328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26F425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5FC1E04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D0C9AE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4B006F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r>
              <w:rPr>
                <w:rFonts w:hint="eastAsia" w:ascii="宋体" w:hAnsi="宋体" w:eastAsia="宋体" w:cs="宋体"/>
                <w:color w:val="auto"/>
                <w:sz w:val="18"/>
                <w:szCs w:val="18"/>
                <w:lang w:eastAsia="zh-CN"/>
              </w:rPr>
              <w:t>灵寿县数据和政务服务局</w:t>
            </w:r>
          </w:p>
          <w:p w14:paraId="57FE48F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31C2667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236FA1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3FF07D1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DB3584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46D864D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38E81D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26F31A2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27B4C66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188B370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7C077F4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5F6099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C62E5F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2402005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3EF2CBA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7DD183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3DB4CD8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3DA83F9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235FE0A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44B0CF9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4C35C84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3374A5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2F2F2FC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47EEE67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EC5981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196325D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A8B5C2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7911885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ED5CAD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578BE80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eastAsia="zh-CN"/>
              </w:rPr>
              <w:t>灵寿县数据和政务服务局</w:t>
            </w:r>
          </w:p>
        </w:tc>
        <w:tc>
          <w:tcPr>
            <w:tcW w:w="3701" w:type="dxa"/>
            <w:vAlign w:val="center"/>
          </w:tcPr>
          <w:p w14:paraId="40F700A9">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1:法律法规名称:《护士条例》;依据文号:2008年1月31日国务院令第517号;条款号:第七条:护士执业，应当经执业注册取得护士执业证书。</w:t>
            </w:r>
            <w:r>
              <w:rPr>
                <w:rFonts w:hint="eastAsia" w:ascii="宋体" w:eastAsia="宋体" w:cs="Arial"/>
                <w:color w:val="auto"/>
                <w:kern w:val="0"/>
                <w:sz w:val="18"/>
                <w:szCs w:val="18"/>
                <w:lang w:val="en-US" w:eastAsia="zh-CN"/>
              </w:rPr>
              <w:br w:type="textWrapping"/>
            </w:r>
            <w:r>
              <w:rPr>
                <w:rFonts w:hint="eastAsia" w:ascii="宋体" w:eastAsia="宋体" w:cs="Arial"/>
                <w:color w:val="auto"/>
                <w:kern w:val="0"/>
                <w:sz w:val="18"/>
                <w:szCs w:val="18"/>
                <w:lang w:val="en-US" w:eastAsia="zh-CN"/>
              </w:rPr>
              <w:t>　　申请护士执业注册，应当具备下列条件：</w:t>
            </w:r>
            <w:r>
              <w:rPr>
                <w:rFonts w:hint="eastAsia" w:ascii="宋体" w:eastAsia="宋体" w:cs="Arial"/>
                <w:color w:val="auto"/>
                <w:kern w:val="0"/>
                <w:sz w:val="18"/>
                <w:szCs w:val="18"/>
                <w:lang w:val="en-US" w:eastAsia="zh-CN"/>
              </w:rPr>
              <w:br w:type="textWrapping"/>
            </w:r>
            <w:r>
              <w:rPr>
                <w:rFonts w:hint="eastAsia" w:ascii="宋体" w:eastAsia="宋体" w:cs="Arial"/>
                <w:color w:val="auto"/>
                <w:kern w:val="0"/>
                <w:sz w:val="18"/>
                <w:szCs w:val="18"/>
                <w:lang w:val="en-US" w:eastAsia="zh-CN"/>
              </w:rPr>
              <w:t>　　（一）具有完全民事行为能力；</w:t>
            </w:r>
            <w:r>
              <w:rPr>
                <w:rFonts w:hint="eastAsia" w:ascii="宋体" w:eastAsia="宋体" w:cs="Arial"/>
                <w:color w:val="auto"/>
                <w:kern w:val="0"/>
                <w:sz w:val="18"/>
                <w:szCs w:val="18"/>
                <w:lang w:val="en-US" w:eastAsia="zh-CN"/>
              </w:rPr>
              <w:br w:type="textWrapping"/>
            </w:r>
            <w:r>
              <w:rPr>
                <w:rFonts w:hint="eastAsia" w:ascii="宋体" w:eastAsia="宋体" w:cs="Arial"/>
                <w:color w:val="auto"/>
                <w:kern w:val="0"/>
                <w:sz w:val="18"/>
                <w:szCs w:val="18"/>
                <w:lang w:val="en-US" w:eastAsia="zh-CN"/>
              </w:rPr>
              <w:t>　　（二）在中等职业学校、高等学校完成国务院教育主管部门和国务院卫生主管部门规定的普通全日制3年以上的护理、助产专业课程学习，包括在教学、综合医院完成8个月以上护理临床实习，并取得相应学历证书；</w:t>
            </w:r>
            <w:r>
              <w:rPr>
                <w:rFonts w:hint="eastAsia" w:ascii="宋体" w:eastAsia="宋体" w:cs="Arial"/>
                <w:color w:val="auto"/>
                <w:kern w:val="0"/>
                <w:sz w:val="18"/>
                <w:szCs w:val="18"/>
                <w:lang w:val="en-US" w:eastAsia="zh-CN"/>
              </w:rPr>
              <w:br w:type="textWrapping"/>
            </w:r>
            <w:r>
              <w:rPr>
                <w:rFonts w:hint="eastAsia" w:ascii="宋体" w:eastAsia="宋体" w:cs="Arial"/>
                <w:color w:val="auto"/>
                <w:kern w:val="0"/>
                <w:sz w:val="18"/>
                <w:szCs w:val="18"/>
                <w:lang w:val="en-US" w:eastAsia="zh-CN"/>
              </w:rPr>
              <w:t>　　（三）通过国务院卫生主管部门组织的护士执业资格考试；</w:t>
            </w:r>
            <w:r>
              <w:rPr>
                <w:rFonts w:hint="eastAsia" w:ascii="宋体" w:eastAsia="宋体" w:cs="Arial"/>
                <w:color w:val="auto"/>
                <w:kern w:val="0"/>
                <w:sz w:val="18"/>
                <w:szCs w:val="18"/>
                <w:lang w:val="en-US" w:eastAsia="zh-CN"/>
              </w:rPr>
              <w:br w:type="textWrapping"/>
            </w:r>
            <w:r>
              <w:rPr>
                <w:rFonts w:hint="eastAsia" w:ascii="宋体" w:eastAsia="宋体" w:cs="Arial"/>
                <w:color w:val="auto"/>
                <w:kern w:val="0"/>
                <w:sz w:val="18"/>
                <w:szCs w:val="18"/>
                <w:lang w:val="en-US" w:eastAsia="zh-CN"/>
              </w:rPr>
              <w:t>　　（四）符合国务院卫生主管部门规定的健康标准。</w:t>
            </w:r>
            <w:r>
              <w:rPr>
                <w:rFonts w:hint="eastAsia" w:ascii="宋体" w:eastAsia="宋体" w:cs="Arial"/>
                <w:color w:val="auto"/>
                <w:kern w:val="0"/>
                <w:sz w:val="18"/>
                <w:szCs w:val="18"/>
                <w:lang w:val="en-US" w:eastAsia="zh-CN"/>
              </w:rPr>
              <w:br w:type="textWrapping"/>
            </w:r>
            <w:r>
              <w:rPr>
                <w:rFonts w:hint="eastAsia" w:ascii="宋体" w:eastAsia="宋体" w:cs="Arial"/>
                <w:color w:val="auto"/>
                <w:kern w:val="0"/>
                <w:sz w:val="18"/>
                <w:szCs w:val="18"/>
                <w:lang w:val="en-US" w:eastAsia="zh-CN"/>
              </w:rPr>
              <w:t>　　护士执业注册申请，应当自通过护士执业资格考试之日起3年内提出；逾期提出申请的，除应当具备前款第（一）项、第（二）项和第（四）项规定条件外，还应当在符合国务院卫生主管部门规定条件的医疗卫生机构接受3个月临床护理培训并考核合格。</w:t>
            </w:r>
            <w:r>
              <w:rPr>
                <w:rFonts w:hint="eastAsia" w:ascii="宋体" w:eastAsia="宋体" w:cs="Arial"/>
                <w:color w:val="auto"/>
                <w:kern w:val="0"/>
                <w:sz w:val="18"/>
                <w:szCs w:val="18"/>
                <w:lang w:val="en-US" w:eastAsia="zh-CN"/>
              </w:rPr>
              <w:br w:type="textWrapping"/>
            </w:r>
            <w:r>
              <w:rPr>
                <w:rFonts w:hint="eastAsia" w:ascii="宋体" w:eastAsia="宋体" w:cs="Arial"/>
                <w:color w:val="auto"/>
                <w:kern w:val="0"/>
                <w:sz w:val="18"/>
                <w:szCs w:val="18"/>
                <w:lang w:val="en-US" w:eastAsia="zh-CN"/>
              </w:rPr>
              <w:t>　　护士执业资格考试办法由国务院卫生主管部门会同国务院人事部门制定。第八条:申请护士执业注册的，应当向拟执业地省、自治区、直辖市人民政府卫生主管部门提出申请。收到申请的卫生主管部门应当自收到申请之日起20个工作日内做出决定，对具备本条例规定条件的，准予注册，并发给护士执业证书；对不具备本条例规定条件的，不予注册，并书面说明理由。</w:t>
            </w:r>
            <w:r>
              <w:rPr>
                <w:rFonts w:hint="eastAsia" w:ascii="宋体" w:eastAsia="宋体" w:cs="Arial"/>
                <w:color w:val="auto"/>
                <w:kern w:val="0"/>
                <w:sz w:val="18"/>
                <w:szCs w:val="18"/>
                <w:lang w:val="en-US" w:eastAsia="zh-CN"/>
              </w:rPr>
              <w:br w:type="textWrapping"/>
            </w:r>
            <w:r>
              <w:rPr>
                <w:rFonts w:hint="eastAsia" w:ascii="宋体" w:eastAsia="宋体" w:cs="Arial"/>
                <w:color w:val="auto"/>
                <w:kern w:val="0"/>
                <w:sz w:val="18"/>
                <w:szCs w:val="18"/>
                <w:lang w:val="en-US" w:eastAsia="zh-CN"/>
              </w:rPr>
              <w:t>　　护士执业注册有效期为5年。2：法律法规名称:《护士执业注册管理办法》;依据文号:2008年5月6日卫生部令第59号;条款号:第二条:</w:t>
            </w:r>
            <w:r>
              <w:rPr>
                <w:rFonts w:hint="default" w:ascii="宋体" w:eastAsia="宋体" w:cs="Arial"/>
                <w:color w:val="auto"/>
                <w:kern w:val="0"/>
                <w:sz w:val="18"/>
                <w:szCs w:val="18"/>
                <w:lang w:val="en-US" w:eastAsia="zh-CN"/>
              </w:rPr>
              <w:t>护士经执业注册取得《护士执业证书》后，方可按照注册的执业地点从事护理工作。 未经执业注册取得《护士执业证书》者，不得从事诊疗技术规范规定的护理活动。</w:t>
            </w:r>
            <w:r>
              <w:rPr>
                <w:rFonts w:hint="eastAsia" w:ascii="宋体" w:eastAsia="宋体" w:cs="Arial"/>
                <w:color w:val="auto"/>
                <w:kern w:val="0"/>
                <w:sz w:val="18"/>
                <w:szCs w:val="18"/>
                <w:lang w:val="en-US" w:eastAsia="zh-CN"/>
              </w:rPr>
              <w:t>第五条:申请护士执业注册，应当具备下列条件： （一）具有完全民事行为能力； （二）在中等职业学校、高等学校完成教育部和卫生部规定的普通全日制3年以上的护理、助产专业课程学习，包括在教学、综合医院完成8个月以上护理临床实习，并取得相应学历证书； （三）通过卫生部组织的护士执业资格考试； （四）符合本办法第六条规定的健康标准。第六条:申请护士执业注册，应当符合下列健康标准： （一）无精神病史； （二）无色盲、色弱、双耳听力障碍； （三）无影响履行护理职责的疾病、残疾或者功能障碍。第七条:申请护士执业注册，应当提交下列材料： （一）护士执业注册申请审核表； （二）申请人身份证明； （三）申请人学历证书及专业学习中的临床实习证明； （四）护士执业资格考试成绩合格证明； （五）省、自治区、直辖市人民政府卫生行政部门指定的医疗机构出具的申请人6个月内健康体检证明； （六）医疗卫生机构拟聘用的相关材料。第八条:卫生行政部门应当自受理申请之日起20个工作日内，对申请人提交的材料进行审核。审核合格的，准予注册，发给《护士执业证书》；对不符合规定条件的，不予注册，并书面说明理由。 《护士执业证书》上应当注明护士的姓名、性别、出生日期等个人信息及证书编号、注册日期和执业地点。 《护士执业证书》由卫生部统一印制。第九条:护士执业注册申请，应当自通过护士执业资格考试之日起3年内提出；逾期提出申请的，除本办法第七条规定的材料外，还应当提交在省、自治区、直辖市人民政府卫生行政部门规定的教学、综合医院接受3个月临床护理培训并考核合格的证明。第十条:护士执业注册有效期为5年。护士执业注册有效期届满需要继续执业的，应当在有效期届满前30日，向原注册部门申请延续注册。第十一条:护士申请延续注册，应当提交下列材料： （一）护士延续注册申请审核表； （二）申请人的《护士执业证书》； （三）省、自治区、直辖市人民政府卫生行政部门指定的医疗机构出具的申请人6个月内健康体检证明。第十二条:注册部门自受理延续注册申请之日起20日内进行审核。审核合格的，予以延续注册。第十三条:有下列情形之一的，不予延续注册： （一）不符合本办法第六条规定的健康标准的； （二）被处暂停执业活动处罚期限未满的。第十五条:有下列情形之一的，拟在医疗卫生机构执业时，应当重新申请注册： （一）注册有效期届满未延续注册的； （二）受吊销《护士执业证书》处罚，自吊销之日起满2年的。 重新申请注册的，按照本办法第七条的规定提交材料；中断护理执业活动超过3年的，还应当提交在省、自治区、直辖市人民政府卫生行政部门规定的教学、综合医院接受3个月临床护理培训并考核合格的证明。第十六条:护士在其执业注册有效期内变更执业地点等注册项目，应当办理变更注册。 但承担卫生行政部门交办或者批准的任务以及履行医疗卫生机构职责的护理活动，包括经医疗卫生机构批准的进修、学术交流等除外。第十七条:护士在其执业注册有效期内变更执业地点的，应当向拟执业地注册主管部门报告，并提交下列材料： （一）护士变更注册申请审核表； （二）申请人的《护士执业证书》。 注册部门应当自受理之日起7个工作日内为其办理变更手续。 护士跨省、自治区、直辖市变更执业地点的，收到报告的注册部门还应当向其原执业地注册部门通报。 省、自治区、直辖市人民政府卫生行政部门应当通过护士执业注册信息系统，为护士变更注册提供便利。</w:t>
            </w:r>
          </w:p>
        </w:tc>
        <w:tc>
          <w:tcPr>
            <w:tcW w:w="3396" w:type="dxa"/>
            <w:gridSpan w:val="3"/>
            <w:vAlign w:val="center"/>
          </w:tcPr>
          <w:p w14:paraId="06B07872">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1、受理责任：公示应当提交的材料，一次性告知补正材料，依法受理或不予受理（不予受理应当告知理由）。</w:t>
            </w:r>
          </w:p>
          <w:p w14:paraId="42216624">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2、审查责任：是否符合护士执业注册的要求。对书面申请材料进行审查，告知申请人、利害相关人享有听证权利；涉及公共利益的重大许可，向社会公告，并举行听证。是否组织专家评审。</w:t>
            </w:r>
          </w:p>
          <w:p w14:paraId="6CF58FD1">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3、决定责任；作出行政许可或者不予行政许可决定，法定告知（不予许可的应当书面告知理由）。</w:t>
            </w:r>
          </w:p>
          <w:p w14:paraId="4053D45C">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xml:space="preserve">4、送达责任：准予许可的制发送达行政许可决定书，按规定信息公开。 </w:t>
            </w:r>
          </w:p>
          <w:p w14:paraId="79297A5C">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5、推送责任：按照规定及时向监管部门推送。</w:t>
            </w:r>
          </w:p>
          <w:p w14:paraId="45068D74">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6、其他法律法规规章文件规定应履行的责任。</w:t>
            </w:r>
          </w:p>
          <w:p w14:paraId="45260C02">
            <w:pPr>
              <w:tabs>
                <w:tab w:val="left" w:pos="7937"/>
              </w:tabs>
              <w:spacing w:line="240" w:lineRule="exact"/>
              <w:rPr>
                <w:rFonts w:hint="eastAsia" w:ascii="宋体" w:eastAsia="宋体" w:cs="Arial"/>
                <w:color w:val="auto"/>
                <w:kern w:val="0"/>
                <w:sz w:val="18"/>
                <w:szCs w:val="18"/>
                <w:lang w:val="en-US" w:eastAsia="zh-CN"/>
              </w:rPr>
            </w:pPr>
          </w:p>
          <w:p w14:paraId="4A7A01AF">
            <w:pPr>
              <w:tabs>
                <w:tab w:val="left" w:pos="7937"/>
              </w:tabs>
              <w:spacing w:line="240" w:lineRule="exact"/>
              <w:rPr>
                <w:rFonts w:hint="eastAsia" w:ascii="宋体" w:eastAsia="宋体" w:cs="Arial"/>
                <w:color w:val="auto"/>
                <w:kern w:val="0"/>
                <w:sz w:val="18"/>
                <w:szCs w:val="18"/>
                <w:lang w:val="en-US" w:eastAsia="zh-CN"/>
              </w:rPr>
            </w:pPr>
          </w:p>
          <w:p w14:paraId="6F2C2E05">
            <w:pPr>
              <w:tabs>
                <w:tab w:val="left" w:pos="7937"/>
              </w:tabs>
              <w:spacing w:line="240" w:lineRule="exact"/>
              <w:rPr>
                <w:rFonts w:hint="eastAsia" w:ascii="宋体" w:eastAsia="宋体" w:cs="Arial"/>
                <w:color w:val="auto"/>
                <w:kern w:val="0"/>
                <w:sz w:val="18"/>
                <w:szCs w:val="18"/>
                <w:lang w:val="en-US" w:eastAsia="zh-CN"/>
              </w:rPr>
            </w:pPr>
          </w:p>
          <w:p w14:paraId="325C6811">
            <w:pPr>
              <w:tabs>
                <w:tab w:val="left" w:pos="7937"/>
              </w:tabs>
              <w:spacing w:line="240" w:lineRule="exact"/>
              <w:rPr>
                <w:rFonts w:hint="eastAsia" w:ascii="宋体" w:eastAsia="宋体" w:cs="Arial"/>
                <w:color w:val="auto"/>
                <w:kern w:val="0"/>
                <w:sz w:val="18"/>
                <w:szCs w:val="18"/>
                <w:lang w:val="en-US" w:eastAsia="zh-CN"/>
              </w:rPr>
            </w:pPr>
          </w:p>
          <w:p w14:paraId="62F2E3A8">
            <w:pPr>
              <w:tabs>
                <w:tab w:val="left" w:pos="7937"/>
              </w:tabs>
              <w:spacing w:line="240" w:lineRule="exact"/>
              <w:rPr>
                <w:rFonts w:hint="eastAsia" w:ascii="宋体" w:eastAsia="宋体" w:cs="Arial"/>
                <w:color w:val="auto"/>
                <w:kern w:val="0"/>
                <w:sz w:val="18"/>
                <w:szCs w:val="18"/>
                <w:lang w:val="en-US" w:eastAsia="zh-CN"/>
              </w:rPr>
            </w:pPr>
          </w:p>
          <w:p w14:paraId="0AEF9547">
            <w:pPr>
              <w:tabs>
                <w:tab w:val="left" w:pos="7937"/>
              </w:tabs>
              <w:spacing w:line="240" w:lineRule="exact"/>
              <w:rPr>
                <w:rFonts w:hint="eastAsia" w:ascii="宋体" w:eastAsia="宋体" w:cs="Arial"/>
                <w:color w:val="auto"/>
                <w:kern w:val="0"/>
                <w:sz w:val="18"/>
                <w:szCs w:val="18"/>
                <w:lang w:val="en-US" w:eastAsia="zh-CN"/>
              </w:rPr>
            </w:pPr>
          </w:p>
          <w:p w14:paraId="57F69FFB">
            <w:pPr>
              <w:tabs>
                <w:tab w:val="left" w:pos="7937"/>
              </w:tabs>
              <w:spacing w:line="240" w:lineRule="exact"/>
              <w:rPr>
                <w:rFonts w:hint="eastAsia" w:ascii="宋体" w:eastAsia="宋体" w:cs="Arial"/>
                <w:color w:val="auto"/>
                <w:kern w:val="0"/>
                <w:sz w:val="18"/>
                <w:szCs w:val="18"/>
                <w:lang w:val="en-US" w:eastAsia="zh-CN"/>
              </w:rPr>
            </w:pPr>
          </w:p>
          <w:p w14:paraId="43B72CFC">
            <w:pPr>
              <w:tabs>
                <w:tab w:val="left" w:pos="7937"/>
              </w:tabs>
              <w:spacing w:line="240" w:lineRule="exact"/>
              <w:rPr>
                <w:rFonts w:hint="eastAsia" w:ascii="宋体" w:eastAsia="宋体" w:cs="Arial"/>
                <w:color w:val="auto"/>
                <w:kern w:val="0"/>
                <w:sz w:val="18"/>
                <w:szCs w:val="18"/>
                <w:lang w:val="en-US" w:eastAsia="zh-CN"/>
              </w:rPr>
            </w:pPr>
          </w:p>
          <w:p w14:paraId="16C83BF4">
            <w:pPr>
              <w:tabs>
                <w:tab w:val="left" w:pos="7937"/>
              </w:tabs>
              <w:spacing w:line="240" w:lineRule="exact"/>
              <w:rPr>
                <w:rFonts w:hint="eastAsia" w:ascii="宋体" w:eastAsia="宋体" w:cs="Arial"/>
                <w:color w:val="auto"/>
                <w:kern w:val="0"/>
                <w:sz w:val="18"/>
                <w:szCs w:val="18"/>
                <w:lang w:val="en-US" w:eastAsia="zh-CN"/>
              </w:rPr>
            </w:pPr>
          </w:p>
          <w:p w14:paraId="358D9019">
            <w:pPr>
              <w:tabs>
                <w:tab w:val="left" w:pos="7937"/>
              </w:tabs>
              <w:spacing w:line="240" w:lineRule="exact"/>
              <w:rPr>
                <w:rFonts w:hint="eastAsia" w:ascii="宋体" w:eastAsia="宋体" w:cs="Arial"/>
                <w:color w:val="auto"/>
                <w:kern w:val="0"/>
                <w:sz w:val="18"/>
                <w:szCs w:val="18"/>
                <w:lang w:val="en-US" w:eastAsia="zh-CN"/>
              </w:rPr>
            </w:pPr>
          </w:p>
          <w:p w14:paraId="2B101F6D">
            <w:pPr>
              <w:tabs>
                <w:tab w:val="left" w:pos="7937"/>
              </w:tabs>
              <w:spacing w:line="240" w:lineRule="exact"/>
              <w:rPr>
                <w:rFonts w:hint="eastAsia" w:ascii="宋体" w:eastAsia="宋体" w:cs="Arial"/>
                <w:color w:val="auto"/>
                <w:kern w:val="0"/>
                <w:sz w:val="18"/>
                <w:szCs w:val="18"/>
                <w:lang w:val="en-US" w:eastAsia="zh-CN"/>
              </w:rPr>
            </w:pPr>
          </w:p>
          <w:p w14:paraId="052AE125">
            <w:pPr>
              <w:tabs>
                <w:tab w:val="left" w:pos="7937"/>
              </w:tabs>
              <w:spacing w:line="240" w:lineRule="exact"/>
              <w:rPr>
                <w:rFonts w:hint="eastAsia" w:ascii="宋体" w:eastAsia="宋体" w:cs="Arial"/>
                <w:color w:val="auto"/>
                <w:kern w:val="0"/>
                <w:sz w:val="18"/>
                <w:szCs w:val="18"/>
                <w:lang w:val="en-US" w:eastAsia="zh-CN"/>
              </w:rPr>
            </w:pPr>
          </w:p>
          <w:p w14:paraId="3A682298">
            <w:pPr>
              <w:tabs>
                <w:tab w:val="left" w:pos="7937"/>
              </w:tabs>
              <w:spacing w:line="240" w:lineRule="exact"/>
              <w:rPr>
                <w:rFonts w:hint="eastAsia" w:ascii="宋体" w:eastAsia="宋体" w:cs="Arial"/>
                <w:color w:val="auto"/>
                <w:kern w:val="0"/>
                <w:sz w:val="18"/>
                <w:szCs w:val="18"/>
                <w:lang w:val="en-US" w:eastAsia="zh-CN"/>
              </w:rPr>
            </w:pPr>
          </w:p>
          <w:p w14:paraId="6EDE7A3F">
            <w:pPr>
              <w:tabs>
                <w:tab w:val="left" w:pos="7937"/>
              </w:tabs>
              <w:spacing w:line="240" w:lineRule="exact"/>
              <w:rPr>
                <w:rFonts w:hint="eastAsia" w:ascii="宋体" w:eastAsia="宋体" w:cs="Arial"/>
                <w:color w:val="auto"/>
                <w:kern w:val="0"/>
                <w:sz w:val="18"/>
                <w:szCs w:val="18"/>
                <w:lang w:val="en-US" w:eastAsia="zh-CN"/>
              </w:rPr>
            </w:pPr>
          </w:p>
          <w:p w14:paraId="4A14B9C4">
            <w:pPr>
              <w:tabs>
                <w:tab w:val="left" w:pos="7937"/>
              </w:tabs>
              <w:spacing w:line="240" w:lineRule="exact"/>
              <w:rPr>
                <w:rFonts w:hint="eastAsia" w:ascii="宋体" w:eastAsia="宋体" w:cs="Arial"/>
                <w:color w:val="auto"/>
                <w:kern w:val="0"/>
                <w:sz w:val="18"/>
                <w:szCs w:val="18"/>
                <w:lang w:val="en-US" w:eastAsia="zh-CN"/>
              </w:rPr>
            </w:pPr>
          </w:p>
          <w:p w14:paraId="12426842">
            <w:pPr>
              <w:tabs>
                <w:tab w:val="left" w:pos="7937"/>
              </w:tabs>
              <w:spacing w:line="240" w:lineRule="exact"/>
              <w:rPr>
                <w:rFonts w:hint="eastAsia" w:ascii="宋体" w:eastAsia="宋体" w:cs="Arial"/>
                <w:color w:val="auto"/>
                <w:kern w:val="0"/>
                <w:sz w:val="18"/>
                <w:szCs w:val="18"/>
                <w:lang w:val="en-US" w:eastAsia="zh-CN"/>
              </w:rPr>
            </w:pPr>
          </w:p>
          <w:p w14:paraId="503AB4A4">
            <w:pPr>
              <w:tabs>
                <w:tab w:val="left" w:pos="7937"/>
              </w:tabs>
              <w:spacing w:line="240" w:lineRule="exact"/>
              <w:rPr>
                <w:rFonts w:hint="eastAsia" w:ascii="宋体" w:eastAsia="宋体" w:cs="Arial"/>
                <w:color w:val="auto"/>
                <w:kern w:val="0"/>
                <w:sz w:val="18"/>
                <w:szCs w:val="18"/>
                <w:lang w:val="en-US" w:eastAsia="zh-CN"/>
              </w:rPr>
            </w:pPr>
          </w:p>
          <w:p w14:paraId="1E7E25CE">
            <w:pPr>
              <w:tabs>
                <w:tab w:val="left" w:pos="7937"/>
              </w:tabs>
              <w:spacing w:line="240" w:lineRule="exact"/>
              <w:rPr>
                <w:rFonts w:hint="eastAsia" w:ascii="宋体" w:eastAsia="宋体" w:cs="Arial"/>
                <w:color w:val="auto"/>
                <w:kern w:val="0"/>
                <w:sz w:val="18"/>
                <w:szCs w:val="18"/>
                <w:lang w:val="en-US" w:eastAsia="zh-CN"/>
              </w:rPr>
            </w:pPr>
          </w:p>
          <w:p w14:paraId="7C5D2E28">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1、受理责任：公示应当提交的材料，一次性告知补正材料，依法受理或不予受理（不予受理应当告知理由）。</w:t>
            </w:r>
          </w:p>
          <w:p w14:paraId="02BFF3FD">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2、审查责任：是否符合护士执业注册的要求。对书面申请材料进行审查，告知申请人、利害相关人享有听证权利；涉及公共利益的重大许可，向社会公告，并举行听证。是否组织专家评审。</w:t>
            </w:r>
          </w:p>
          <w:p w14:paraId="38CB325F">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3、决定责任；作出行政许可或者不予行政许可决定，法定告知（不予许可的应当书面告知理由）。</w:t>
            </w:r>
          </w:p>
          <w:p w14:paraId="1AF55B94">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xml:space="preserve">4、送达责任：准予许可的制发送达行政许可决定书，按规定信息公开。 </w:t>
            </w:r>
          </w:p>
          <w:p w14:paraId="732ECBB9">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5、推送责任：按照规定及时向监管部门推送。</w:t>
            </w:r>
          </w:p>
          <w:p w14:paraId="7A5DC4B8">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6、其他法律法规规章文件规定应履行的责任。</w:t>
            </w:r>
          </w:p>
          <w:p w14:paraId="2D55E78B">
            <w:pPr>
              <w:tabs>
                <w:tab w:val="left" w:pos="7937"/>
              </w:tabs>
              <w:spacing w:line="240" w:lineRule="exact"/>
              <w:rPr>
                <w:rFonts w:hint="eastAsia" w:ascii="宋体" w:eastAsia="宋体" w:cs="Arial"/>
                <w:color w:val="auto"/>
                <w:kern w:val="0"/>
                <w:sz w:val="18"/>
                <w:szCs w:val="18"/>
                <w:lang w:val="en-US" w:eastAsia="zh-CN"/>
              </w:rPr>
            </w:pPr>
          </w:p>
          <w:p w14:paraId="55044367">
            <w:pPr>
              <w:tabs>
                <w:tab w:val="left" w:pos="7937"/>
              </w:tabs>
              <w:spacing w:line="240" w:lineRule="exact"/>
              <w:rPr>
                <w:rFonts w:hint="eastAsia" w:ascii="宋体" w:eastAsia="宋体" w:cs="Arial"/>
                <w:color w:val="auto"/>
                <w:kern w:val="0"/>
                <w:sz w:val="18"/>
                <w:szCs w:val="18"/>
                <w:lang w:val="en-US" w:eastAsia="zh-CN"/>
              </w:rPr>
            </w:pPr>
          </w:p>
          <w:p w14:paraId="47E54947">
            <w:pPr>
              <w:tabs>
                <w:tab w:val="left" w:pos="7937"/>
              </w:tabs>
              <w:spacing w:line="240" w:lineRule="exact"/>
              <w:rPr>
                <w:rFonts w:hint="eastAsia" w:ascii="宋体" w:eastAsia="宋体" w:cs="Arial"/>
                <w:color w:val="auto"/>
                <w:kern w:val="0"/>
                <w:sz w:val="18"/>
                <w:szCs w:val="18"/>
                <w:lang w:val="en-US" w:eastAsia="zh-CN"/>
              </w:rPr>
            </w:pPr>
          </w:p>
          <w:p w14:paraId="3EFE47D2">
            <w:pPr>
              <w:tabs>
                <w:tab w:val="left" w:pos="7937"/>
              </w:tabs>
              <w:spacing w:line="240" w:lineRule="exact"/>
              <w:rPr>
                <w:rFonts w:hint="eastAsia" w:ascii="宋体" w:eastAsia="宋体" w:cs="Arial"/>
                <w:color w:val="auto"/>
                <w:kern w:val="0"/>
                <w:sz w:val="18"/>
                <w:szCs w:val="18"/>
                <w:lang w:val="en-US" w:eastAsia="zh-CN"/>
              </w:rPr>
            </w:pPr>
          </w:p>
          <w:p w14:paraId="106486D6">
            <w:pPr>
              <w:tabs>
                <w:tab w:val="left" w:pos="7937"/>
              </w:tabs>
              <w:spacing w:line="240" w:lineRule="exact"/>
              <w:rPr>
                <w:rFonts w:hint="eastAsia" w:ascii="宋体" w:eastAsia="宋体" w:cs="Arial"/>
                <w:color w:val="auto"/>
                <w:kern w:val="0"/>
                <w:sz w:val="18"/>
                <w:szCs w:val="18"/>
                <w:lang w:val="en-US" w:eastAsia="zh-CN"/>
              </w:rPr>
            </w:pPr>
          </w:p>
          <w:p w14:paraId="451D3827">
            <w:pPr>
              <w:tabs>
                <w:tab w:val="left" w:pos="7937"/>
              </w:tabs>
              <w:spacing w:line="240" w:lineRule="exact"/>
              <w:rPr>
                <w:rFonts w:hint="eastAsia" w:ascii="宋体" w:eastAsia="宋体" w:cs="Arial"/>
                <w:color w:val="auto"/>
                <w:kern w:val="0"/>
                <w:sz w:val="18"/>
                <w:szCs w:val="18"/>
                <w:lang w:val="en-US" w:eastAsia="zh-CN"/>
              </w:rPr>
            </w:pPr>
          </w:p>
          <w:p w14:paraId="1FD7EFF4">
            <w:pPr>
              <w:tabs>
                <w:tab w:val="left" w:pos="7937"/>
              </w:tabs>
              <w:spacing w:line="240" w:lineRule="exact"/>
              <w:rPr>
                <w:rFonts w:hint="eastAsia" w:ascii="宋体" w:eastAsia="宋体" w:cs="Arial"/>
                <w:color w:val="auto"/>
                <w:kern w:val="0"/>
                <w:sz w:val="18"/>
                <w:szCs w:val="18"/>
                <w:lang w:val="en-US" w:eastAsia="zh-CN"/>
              </w:rPr>
            </w:pPr>
          </w:p>
          <w:p w14:paraId="2EEE0298">
            <w:pPr>
              <w:tabs>
                <w:tab w:val="left" w:pos="7937"/>
              </w:tabs>
              <w:spacing w:line="240" w:lineRule="exact"/>
              <w:rPr>
                <w:rFonts w:hint="eastAsia" w:ascii="宋体" w:eastAsia="宋体" w:cs="Arial"/>
                <w:color w:val="auto"/>
                <w:kern w:val="0"/>
                <w:sz w:val="18"/>
                <w:szCs w:val="18"/>
                <w:lang w:val="en-US" w:eastAsia="zh-CN"/>
              </w:rPr>
            </w:pPr>
          </w:p>
          <w:p w14:paraId="4F2D86D9">
            <w:pPr>
              <w:tabs>
                <w:tab w:val="left" w:pos="7937"/>
              </w:tabs>
              <w:spacing w:line="240" w:lineRule="exact"/>
              <w:rPr>
                <w:rFonts w:hint="eastAsia" w:ascii="宋体" w:eastAsia="宋体" w:cs="Arial"/>
                <w:color w:val="auto"/>
                <w:kern w:val="0"/>
                <w:sz w:val="18"/>
                <w:szCs w:val="18"/>
                <w:lang w:val="en-US" w:eastAsia="zh-CN"/>
              </w:rPr>
            </w:pPr>
          </w:p>
          <w:p w14:paraId="3F95E6B4">
            <w:pPr>
              <w:tabs>
                <w:tab w:val="left" w:pos="7937"/>
              </w:tabs>
              <w:spacing w:line="240" w:lineRule="exact"/>
              <w:rPr>
                <w:rFonts w:hint="eastAsia" w:ascii="宋体" w:eastAsia="宋体" w:cs="Arial"/>
                <w:color w:val="auto"/>
                <w:kern w:val="0"/>
                <w:sz w:val="18"/>
                <w:szCs w:val="18"/>
                <w:lang w:val="en-US" w:eastAsia="zh-CN"/>
              </w:rPr>
            </w:pPr>
          </w:p>
          <w:p w14:paraId="78448411">
            <w:pPr>
              <w:tabs>
                <w:tab w:val="left" w:pos="7937"/>
              </w:tabs>
              <w:spacing w:line="240" w:lineRule="exact"/>
              <w:rPr>
                <w:rFonts w:hint="eastAsia" w:ascii="宋体" w:eastAsia="宋体" w:cs="Arial"/>
                <w:color w:val="auto"/>
                <w:kern w:val="0"/>
                <w:sz w:val="18"/>
                <w:szCs w:val="18"/>
                <w:lang w:val="en-US" w:eastAsia="zh-CN"/>
              </w:rPr>
            </w:pPr>
          </w:p>
          <w:p w14:paraId="3046E00D">
            <w:pPr>
              <w:tabs>
                <w:tab w:val="left" w:pos="7937"/>
              </w:tabs>
              <w:spacing w:line="240" w:lineRule="exact"/>
              <w:rPr>
                <w:rFonts w:hint="eastAsia" w:ascii="宋体" w:eastAsia="宋体" w:cs="Arial"/>
                <w:color w:val="auto"/>
                <w:kern w:val="0"/>
                <w:sz w:val="18"/>
                <w:szCs w:val="18"/>
                <w:lang w:val="en-US" w:eastAsia="zh-CN"/>
              </w:rPr>
            </w:pPr>
          </w:p>
          <w:p w14:paraId="440A81DB">
            <w:pPr>
              <w:tabs>
                <w:tab w:val="left" w:pos="7937"/>
              </w:tabs>
              <w:spacing w:line="240" w:lineRule="exact"/>
              <w:rPr>
                <w:rFonts w:hint="eastAsia" w:ascii="宋体" w:eastAsia="宋体" w:cs="Arial"/>
                <w:color w:val="auto"/>
                <w:kern w:val="0"/>
                <w:sz w:val="18"/>
                <w:szCs w:val="18"/>
                <w:lang w:val="en-US" w:eastAsia="zh-CN"/>
              </w:rPr>
            </w:pPr>
          </w:p>
          <w:p w14:paraId="113213C9">
            <w:pPr>
              <w:tabs>
                <w:tab w:val="left" w:pos="7937"/>
              </w:tabs>
              <w:spacing w:line="240" w:lineRule="exact"/>
              <w:rPr>
                <w:rFonts w:hint="eastAsia" w:ascii="宋体" w:eastAsia="宋体" w:cs="Arial"/>
                <w:color w:val="auto"/>
                <w:kern w:val="0"/>
                <w:sz w:val="18"/>
                <w:szCs w:val="18"/>
                <w:lang w:val="en-US" w:eastAsia="zh-CN"/>
              </w:rPr>
            </w:pPr>
          </w:p>
          <w:p w14:paraId="38EEF354">
            <w:pPr>
              <w:tabs>
                <w:tab w:val="left" w:pos="7937"/>
              </w:tabs>
              <w:spacing w:line="240" w:lineRule="exact"/>
              <w:rPr>
                <w:rFonts w:hint="eastAsia" w:ascii="宋体" w:eastAsia="宋体" w:cs="Arial"/>
                <w:color w:val="auto"/>
                <w:kern w:val="0"/>
                <w:sz w:val="18"/>
                <w:szCs w:val="18"/>
                <w:lang w:val="en-US" w:eastAsia="zh-CN"/>
              </w:rPr>
            </w:pPr>
          </w:p>
          <w:p w14:paraId="3CEE8F6B">
            <w:pPr>
              <w:tabs>
                <w:tab w:val="left" w:pos="7937"/>
              </w:tabs>
              <w:spacing w:line="240" w:lineRule="exact"/>
              <w:rPr>
                <w:rFonts w:hint="eastAsia" w:ascii="宋体" w:eastAsia="宋体" w:cs="Arial"/>
                <w:color w:val="auto"/>
                <w:kern w:val="0"/>
                <w:sz w:val="18"/>
                <w:szCs w:val="18"/>
                <w:lang w:val="en-US" w:eastAsia="zh-CN"/>
              </w:rPr>
            </w:pPr>
          </w:p>
          <w:p w14:paraId="2CFC5BB6">
            <w:pPr>
              <w:tabs>
                <w:tab w:val="left" w:pos="7937"/>
              </w:tabs>
              <w:spacing w:line="240" w:lineRule="exact"/>
              <w:rPr>
                <w:rFonts w:hint="eastAsia" w:ascii="宋体" w:eastAsia="宋体" w:cs="Arial"/>
                <w:color w:val="auto"/>
                <w:kern w:val="0"/>
                <w:sz w:val="18"/>
                <w:szCs w:val="18"/>
                <w:lang w:val="en-US" w:eastAsia="zh-CN"/>
              </w:rPr>
            </w:pPr>
          </w:p>
          <w:p w14:paraId="08F929C9">
            <w:pPr>
              <w:tabs>
                <w:tab w:val="left" w:pos="7937"/>
              </w:tabs>
              <w:spacing w:line="240" w:lineRule="exact"/>
              <w:rPr>
                <w:rFonts w:hint="eastAsia" w:ascii="宋体" w:eastAsia="宋体" w:cs="Arial"/>
                <w:color w:val="auto"/>
                <w:kern w:val="0"/>
                <w:sz w:val="18"/>
                <w:szCs w:val="18"/>
                <w:lang w:val="en-US" w:eastAsia="zh-CN"/>
              </w:rPr>
            </w:pPr>
          </w:p>
          <w:p w14:paraId="5E8B3E62">
            <w:pPr>
              <w:tabs>
                <w:tab w:val="left" w:pos="7937"/>
              </w:tabs>
              <w:spacing w:line="240" w:lineRule="exact"/>
              <w:rPr>
                <w:rFonts w:hint="eastAsia" w:ascii="宋体" w:eastAsia="宋体" w:cs="Arial"/>
                <w:color w:val="auto"/>
                <w:kern w:val="0"/>
                <w:sz w:val="18"/>
                <w:szCs w:val="18"/>
                <w:lang w:val="en-US" w:eastAsia="zh-CN"/>
              </w:rPr>
            </w:pPr>
          </w:p>
          <w:p w14:paraId="5215E02E">
            <w:pPr>
              <w:tabs>
                <w:tab w:val="left" w:pos="7937"/>
              </w:tabs>
              <w:spacing w:line="240" w:lineRule="exact"/>
              <w:rPr>
                <w:rFonts w:hint="eastAsia" w:ascii="宋体" w:eastAsia="宋体" w:cs="Arial"/>
                <w:color w:val="auto"/>
                <w:kern w:val="0"/>
                <w:sz w:val="18"/>
                <w:szCs w:val="18"/>
                <w:lang w:val="en-US" w:eastAsia="zh-CN"/>
              </w:rPr>
            </w:pPr>
          </w:p>
          <w:p w14:paraId="11C2E349">
            <w:pPr>
              <w:tabs>
                <w:tab w:val="left" w:pos="7937"/>
              </w:tabs>
              <w:spacing w:line="240" w:lineRule="exact"/>
              <w:rPr>
                <w:rFonts w:hint="eastAsia" w:ascii="宋体" w:eastAsia="宋体" w:cs="Arial"/>
                <w:color w:val="auto"/>
                <w:kern w:val="0"/>
                <w:sz w:val="18"/>
                <w:szCs w:val="18"/>
                <w:lang w:val="en-US" w:eastAsia="zh-CN"/>
              </w:rPr>
            </w:pPr>
          </w:p>
          <w:p w14:paraId="06AE73E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1、受理责任：公示应当提交的材料，一次性告知补正材料，依法受理或不予受理（不予受理应当告知理由）。</w:t>
            </w:r>
          </w:p>
          <w:p w14:paraId="25A487F8">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2、审查责任：是否符合护士执业注册的要求。对书面申请材料进行审查，告知申请人、利害相关人享有听证权利；涉及公共利益的重大许可，向社会公告，并举行听证。是否组织专家评审。</w:t>
            </w:r>
          </w:p>
          <w:p w14:paraId="79F05391">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3、决定责任；作出行政许可或者不予行政许可决定，法定告知（不予许可的应当书面告知理由）。</w:t>
            </w:r>
          </w:p>
          <w:p w14:paraId="53B2556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xml:space="preserve">4、送达责任：准予许可的制发送达行政许可决定书，按规定信息公开。 </w:t>
            </w:r>
          </w:p>
          <w:p w14:paraId="7DFCC877">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5、推送责任：按照规定及时向监管部门推送。</w:t>
            </w:r>
          </w:p>
          <w:p w14:paraId="71AE8AE1">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6、其他法律法规规章文件规定应履行的责任。</w:t>
            </w:r>
          </w:p>
          <w:p w14:paraId="4400524F">
            <w:pPr>
              <w:tabs>
                <w:tab w:val="left" w:pos="7937"/>
              </w:tabs>
              <w:spacing w:line="240" w:lineRule="exact"/>
              <w:rPr>
                <w:rFonts w:hint="eastAsia" w:ascii="宋体" w:eastAsia="宋体" w:cs="Arial"/>
                <w:color w:val="auto"/>
                <w:kern w:val="0"/>
                <w:sz w:val="18"/>
                <w:szCs w:val="18"/>
                <w:lang w:val="en-US" w:eastAsia="zh-CN"/>
              </w:rPr>
            </w:pPr>
          </w:p>
          <w:p w14:paraId="20D9265F">
            <w:pPr>
              <w:tabs>
                <w:tab w:val="left" w:pos="7937"/>
              </w:tabs>
              <w:spacing w:line="240" w:lineRule="exact"/>
              <w:rPr>
                <w:rFonts w:hint="eastAsia" w:ascii="宋体" w:eastAsia="宋体" w:cs="Arial"/>
                <w:color w:val="auto"/>
                <w:kern w:val="0"/>
                <w:sz w:val="18"/>
                <w:szCs w:val="18"/>
                <w:lang w:val="en-US" w:eastAsia="zh-CN"/>
              </w:rPr>
            </w:pPr>
          </w:p>
          <w:p w14:paraId="04352B46">
            <w:pPr>
              <w:tabs>
                <w:tab w:val="left" w:pos="7937"/>
              </w:tabs>
              <w:spacing w:line="240" w:lineRule="exact"/>
              <w:rPr>
                <w:rFonts w:hint="eastAsia" w:ascii="宋体" w:eastAsia="宋体" w:cs="Arial"/>
                <w:color w:val="auto"/>
                <w:kern w:val="0"/>
                <w:sz w:val="18"/>
                <w:szCs w:val="18"/>
                <w:lang w:val="en-US" w:eastAsia="zh-CN"/>
              </w:rPr>
            </w:pPr>
          </w:p>
          <w:p w14:paraId="2B6BF205">
            <w:pPr>
              <w:tabs>
                <w:tab w:val="left" w:pos="7937"/>
              </w:tabs>
              <w:spacing w:line="240" w:lineRule="exact"/>
              <w:rPr>
                <w:rFonts w:hint="eastAsia" w:ascii="宋体" w:eastAsia="宋体" w:cs="Arial"/>
                <w:color w:val="auto"/>
                <w:kern w:val="0"/>
                <w:sz w:val="18"/>
                <w:szCs w:val="18"/>
                <w:lang w:val="en-US" w:eastAsia="zh-CN"/>
              </w:rPr>
            </w:pPr>
          </w:p>
          <w:p w14:paraId="4E3662CF">
            <w:pPr>
              <w:tabs>
                <w:tab w:val="left" w:pos="7937"/>
              </w:tabs>
              <w:spacing w:line="240" w:lineRule="exact"/>
              <w:rPr>
                <w:rFonts w:hint="eastAsia" w:ascii="宋体" w:eastAsia="宋体" w:cs="Arial"/>
                <w:color w:val="auto"/>
                <w:kern w:val="0"/>
                <w:sz w:val="18"/>
                <w:szCs w:val="18"/>
                <w:lang w:val="en-US" w:eastAsia="zh-CN"/>
              </w:rPr>
            </w:pPr>
          </w:p>
        </w:tc>
        <w:tc>
          <w:tcPr>
            <w:tcW w:w="3097" w:type="dxa"/>
            <w:vAlign w:val="center"/>
          </w:tcPr>
          <w:p w14:paraId="521B89A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因不履行或不正确履行行政职责，有下列情形的，行政机关及相关工作人员应承担相应责任：</w:t>
            </w:r>
          </w:p>
          <w:p w14:paraId="28D12E0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1、对符合法定条件的护士执业注册申请不予受理的；</w:t>
            </w:r>
          </w:p>
          <w:p w14:paraId="4D6F1EA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2、对不符合法定条件的申请人准予行政许可或者超越法定职权作出准予行政许可决定的；</w:t>
            </w:r>
          </w:p>
          <w:p w14:paraId="04CB94A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3、对符合法定条件的申请人不予行政许可或者不在法定期限内作出准予行政许可决定的；</w:t>
            </w:r>
          </w:p>
          <w:p w14:paraId="7896F2E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4、依法应当公告而未公告，依法应当公开而未公开，依法应当组织专家评审而未评审的，依法不予许可应当书面告知理由而未告知的情形；</w:t>
            </w:r>
          </w:p>
          <w:p w14:paraId="1256504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5、工作中玩忽职守、滥用职权的；</w:t>
            </w:r>
          </w:p>
          <w:p w14:paraId="5684876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6、办理过程中，索取或者收受他人财物或者谋取其他利益的；</w:t>
            </w:r>
          </w:p>
          <w:p w14:paraId="1A1110A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7、其他违反法律法规规章文件规定的行为。</w:t>
            </w:r>
          </w:p>
          <w:p w14:paraId="3ED7947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2949F17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0EC9DAD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39FA6DA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1B0C54B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77575E5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29EED9A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6B3C889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5AC68A9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因不履行或不正确履行行政职责，有下列情形的，行政机关及相关工作人员应承担相应责任：</w:t>
            </w:r>
          </w:p>
          <w:p w14:paraId="2EC882E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1、对符合法定条件的护士执业注册申请不予受理的；</w:t>
            </w:r>
          </w:p>
          <w:p w14:paraId="693D849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2、对不符合法定条件的申请人准予行政许可或者超越法定职权作出准予行政许可决定的；</w:t>
            </w:r>
          </w:p>
          <w:p w14:paraId="188F33E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3、对符合法定条件的申请人不予行政许可或者不在法定期限内作出准予行政许可决定的；</w:t>
            </w:r>
          </w:p>
          <w:p w14:paraId="2865EBC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4、依法应当公告而未公告，依法应当公开而未公开，依法应当组织专家评审而未评审的，依法不予许可应当书面告知理由而未告知的情形；</w:t>
            </w:r>
          </w:p>
          <w:p w14:paraId="0FB5593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5、工作中玩忽职守、滥用职权的；</w:t>
            </w:r>
          </w:p>
          <w:p w14:paraId="5C857DD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6、办理过程中，索取或者收受他人财物或者谋取其他利益的；</w:t>
            </w:r>
          </w:p>
          <w:p w14:paraId="4506DA3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7、其他违反法律法规规章文件规定的行为。</w:t>
            </w:r>
          </w:p>
          <w:p w14:paraId="001E912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0333E09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0A425D8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1183CE6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68D9BDB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19805F4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7BD17B2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6026F45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7460EB4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009A2CE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4194914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6FA640E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因不履行或不正确履行行政职责，有下列情形的，行政机关及相关工作人员应承担相应责任：</w:t>
            </w:r>
          </w:p>
          <w:p w14:paraId="4B89159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1、对符合法定条件的护士执业注册申请不予受理的；</w:t>
            </w:r>
          </w:p>
          <w:p w14:paraId="4E500DC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2、对不符合法定条件的申请人准予行政许可或者超越法定职权作出准予行政许可决定的；</w:t>
            </w:r>
          </w:p>
          <w:p w14:paraId="5D5C071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3、对符合法定条件的申请人不予行政许可或者不在法定期限内作出准予行政许可决定的；</w:t>
            </w:r>
          </w:p>
          <w:p w14:paraId="4C3EFB7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4、依法应当公告而未公告，依法应当公开而未公开，依法应当组织专家评审而未评审的，依法不予许可应当书面告知理由而未告知的情形；</w:t>
            </w:r>
          </w:p>
          <w:p w14:paraId="0CDE889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5、工作中玩忽职守、滥用职权的；</w:t>
            </w:r>
          </w:p>
          <w:p w14:paraId="5B21CA3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6、办理过程中，索取或者收受他人财物或者谋取其他利益的；</w:t>
            </w:r>
          </w:p>
          <w:p w14:paraId="62334BA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7、其他违反法律法规规章文件规定的行为。</w:t>
            </w:r>
          </w:p>
        </w:tc>
        <w:tc>
          <w:tcPr>
            <w:tcW w:w="1226" w:type="dxa"/>
          </w:tcPr>
          <w:p w14:paraId="3376A78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kern w:val="2"/>
                <w:sz w:val="18"/>
                <w:szCs w:val="18"/>
                <w:vertAlign w:val="baseline"/>
                <w:lang w:val="en-US" w:eastAsia="zh-CN" w:bidi="ar-SA"/>
              </w:rPr>
            </w:pPr>
          </w:p>
        </w:tc>
      </w:tr>
      <w:tr w14:paraId="62F84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vAlign w:val="center"/>
          </w:tcPr>
          <w:p w14:paraId="769B7FD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hAnsi="Times New Roman" w:eastAsia="仿宋_GB2312" w:cs="Times New Roman"/>
                <w:color w:val="auto"/>
                <w:kern w:val="2"/>
                <w:sz w:val="18"/>
                <w:szCs w:val="18"/>
                <w:vertAlign w:val="baseline"/>
                <w:lang w:val="en-US" w:eastAsia="zh-CN" w:bidi="ar-SA"/>
              </w:rPr>
            </w:pPr>
            <w:r>
              <w:rPr>
                <w:rFonts w:hint="eastAsia" w:ascii="仿宋_GB2312"/>
                <w:color w:val="auto"/>
                <w:sz w:val="18"/>
                <w:szCs w:val="18"/>
                <w:vertAlign w:val="baseline"/>
                <w:lang w:val="en-US" w:eastAsia="zh-CN"/>
              </w:rPr>
              <w:t>110</w:t>
            </w:r>
          </w:p>
        </w:tc>
        <w:tc>
          <w:tcPr>
            <w:tcW w:w="1284" w:type="dxa"/>
            <w:vAlign w:val="center"/>
          </w:tcPr>
          <w:p w14:paraId="4A2FD84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行政许可</w:t>
            </w:r>
          </w:p>
        </w:tc>
        <w:tc>
          <w:tcPr>
            <w:tcW w:w="1236" w:type="dxa"/>
            <w:vAlign w:val="center"/>
          </w:tcPr>
          <w:p w14:paraId="6F4BE7C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公共场所卫生许可</w:t>
            </w:r>
          </w:p>
        </w:tc>
        <w:tc>
          <w:tcPr>
            <w:tcW w:w="1343" w:type="dxa"/>
            <w:vAlign w:val="center"/>
          </w:tcPr>
          <w:p w14:paraId="1C81A7E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仿宋_GB2312" w:hAnsi="仿宋_GB2312" w:eastAsia="仿宋_GB2312" w:cs="Times New Roman"/>
                <w:b w:val="0"/>
                <w:i w:val="0"/>
                <w:snapToGrid/>
                <w:color w:val="auto"/>
                <w:kern w:val="2"/>
                <w:sz w:val="18"/>
                <w:szCs w:val="18"/>
                <w:u w:val="none"/>
                <w:lang w:val="en-US" w:eastAsia="zh-CN" w:bidi="ar-SA"/>
              </w:rPr>
            </w:pPr>
            <w:r>
              <w:rPr>
                <w:rFonts w:hint="eastAsia" w:ascii="宋体" w:hAnsi="宋体" w:eastAsia="宋体" w:cs="宋体"/>
                <w:color w:val="auto"/>
                <w:sz w:val="18"/>
                <w:szCs w:val="18"/>
                <w:lang w:eastAsia="zh-CN"/>
              </w:rPr>
              <w:t>灵寿县数据和政务服务局</w:t>
            </w:r>
          </w:p>
        </w:tc>
        <w:tc>
          <w:tcPr>
            <w:tcW w:w="3701" w:type="dxa"/>
            <w:vAlign w:val="center"/>
          </w:tcPr>
          <w:p w14:paraId="72BD991B">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1.行政法规：《公共场所卫生管理条例》（2019年4月23日国务院令第714号修订）第四条“国家对公共场所实行‘卫生许可证’制度。“卫生许可证”由县以上卫生行政部门签发。”</w:t>
            </w:r>
          </w:p>
          <w:p w14:paraId="142DAC7C">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部委规章：《公共场所卫生管理条例实施细则》（2011年3月10日卫生部令第80号公布，2017年12月26日国家卫生和计划生育委员会令第18号第二次修正）第二十二条“国家对除公园、体育场馆、公共交通工具外的公共场所实行卫生许可证管理。　公共场所经营者取得工商行政管理部门颁发的营业执照后，还应当按照规定向县级以上地方人民政府卫生计生行政部门申请卫生许可证，方可营业。　　公共场所卫生监督的具体范围由省、自治区、直辖市人民政府卫生计生行政部门公布。”</w:t>
            </w:r>
          </w:p>
          <w:p w14:paraId="6B7FF114">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第二十七条“公共场所经营者变更单位名称、法定代表人或者负责人的，应当向原发证卫生计生行政部门办理变更手续。</w:t>
            </w:r>
          </w:p>
          <w:p w14:paraId="0B617F33">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公共场所经营者变更经营项目、经营场所地址的，应当向县级以上地方人民政府卫生计生行政部门重新申请卫生许可证。</w:t>
            </w:r>
          </w:p>
          <w:p w14:paraId="55AFA15C">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公共场所经营者需要延续卫生许可证的，应当在卫生许可证有效期届满30日前，向原发证卫生计生行政部门提出申请。”</w:t>
            </w:r>
          </w:p>
          <w:p w14:paraId="6C02C0D7">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3.《国务院关于第六批取消和调整行政审批项目的决定》（国发〔2012〕52号）下放管理层级的行政审批项目第49项。</w:t>
            </w:r>
          </w:p>
          <w:p w14:paraId="2B74E359">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4.《国务院关于整合调整餐饮服务场所的公共场所卫生许可证和食品经营许可证的决定》（国发〔2016〕12号）全文“......取消地方卫生部门对饭馆、咖啡馆、酒吧、茶座4类公共场所核发的卫生许可证，有关食品安全许可内容整合进食品药品监管部门核发的食品经营许可证，由食品药品监管部门一家许可、统一监管。......”</w:t>
            </w:r>
          </w:p>
        </w:tc>
        <w:tc>
          <w:tcPr>
            <w:tcW w:w="3396" w:type="dxa"/>
            <w:gridSpan w:val="3"/>
            <w:vAlign w:val="center"/>
          </w:tcPr>
          <w:p w14:paraId="2ADB466D">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1、受理责任：公示应当提交的材料，一次性告知补正材料，依法受理或不予受理（不予受理应当告知理由）。</w:t>
            </w:r>
          </w:p>
          <w:p w14:paraId="68D8B26F">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2、审查责任：是否符合公共场所卫生许可的要求。对书面申请材料进行审查。告知申请人、利害相关人享有听证权利；涉及公共利益的重大许可，向社会公告，并举行听证。是否组织专家评审。</w:t>
            </w:r>
          </w:p>
          <w:p w14:paraId="535EF2FD">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3、决定责任：作出行政许可或者不予行政许可决定，法定告知（不予许可的应当书面告知理由）。</w:t>
            </w:r>
          </w:p>
          <w:p w14:paraId="2E9D57DF">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xml:space="preserve">4、送达责任：准予许可的制发送达行政许可决定书，按规定信息公开。 </w:t>
            </w:r>
          </w:p>
          <w:p w14:paraId="362B037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5、推送责任：按照规定及时向监管部门推送。、推送责任：按照规定及时向监管部门推送。</w:t>
            </w:r>
          </w:p>
          <w:p w14:paraId="69863712">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6、其他法律法规规章文件规定应履行的责任。</w:t>
            </w:r>
          </w:p>
          <w:p w14:paraId="6550CE77">
            <w:pPr>
              <w:tabs>
                <w:tab w:val="left" w:pos="7937"/>
              </w:tabs>
              <w:spacing w:line="240" w:lineRule="exact"/>
              <w:rPr>
                <w:rFonts w:hint="eastAsia" w:ascii="宋体" w:eastAsia="宋体" w:cs="Arial"/>
                <w:color w:val="auto"/>
                <w:kern w:val="0"/>
                <w:sz w:val="18"/>
                <w:szCs w:val="18"/>
                <w:lang w:val="en-US" w:eastAsia="zh-CN"/>
              </w:rPr>
            </w:pPr>
          </w:p>
        </w:tc>
        <w:tc>
          <w:tcPr>
            <w:tcW w:w="3097" w:type="dxa"/>
            <w:vAlign w:val="center"/>
          </w:tcPr>
          <w:p w14:paraId="4791408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因不履行或不正确履行行政职责，有下列情形的，行政机关及相关工作人员应承担相应责任：</w:t>
            </w:r>
          </w:p>
          <w:p w14:paraId="78B2A7A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1、对符合法定条件的公共场所卫生许可申请不予受理的；</w:t>
            </w:r>
          </w:p>
          <w:p w14:paraId="0CAF720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2、对不符合法定条件的申请人准予行政许可或者超越法定职权作出准予行政许可决定的；</w:t>
            </w:r>
          </w:p>
          <w:p w14:paraId="1ABD5D8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3、对符合法定条件的申请人不予行政许可或者不在法定期限内作出准予行政许可决定的；</w:t>
            </w:r>
          </w:p>
          <w:p w14:paraId="2867CD8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4、依法应当公告而未公告，依法应当公开而未公开，依法应当组织专家评审而未评审的，依法不予许可应当书面告知理由而未告知的情形；</w:t>
            </w:r>
          </w:p>
          <w:p w14:paraId="10A0C6F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5、工作中玩忽职守、滥用职权的；</w:t>
            </w:r>
          </w:p>
          <w:p w14:paraId="6F7A2FC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6、办理过程中，索取或者收受他人财物或者谋取其他利益的；</w:t>
            </w:r>
          </w:p>
          <w:p w14:paraId="0404FA8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lang w:val="en-US" w:eastAsia="zh-CN"/>
              </w:rPr>
              <w:t>7、其他违反法律法规规章文件规定的行为。</w:t>
            </w:r>
          </w:p>
        </w:tc>
        <w:tc>
          <w:tcPr>
            <w:tcW w:w="1226" w:type="dxa"/>
          </w:tcPr>
          <w:p w14:paraId="7AA9AC5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color w:val="FF0000"/>
                <w:kern w:val="2"/>
                <w:sz w:val="18"/>
                <w:szCs w:val="18"/>
                <w:vertAlign w:val="baseline"/>
                <w:lang w:val="en-US" w:eastAsia="zh-CN" w:bidi="ar-SA"/>
              </w:rPr>
            </w:pPr>
          </w:p>
        </w:tc>
      </w:tr>
      <w:tr w14:paraId="325E9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vAlign w:val="center"/>
          </w:tcPr>
          <w:p w14:paraId="7D07264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hAnsi="Times New Roman" w:eastAsia="仿宋_GB2312" w:cs="Times New Roman"/>
                <w:color w:val="auto"/>
                <w:kern w:val="2"/>
                <w:sz w:val="18"/>
                <w:szCs w:val="18"/>
                <w:vertAlign w:val="baseline"/>
                <w:lang w:val="en-US" w:eastAsia="zh-CN" w:bidi="ar-SA"/>
              </w:rPr>
            </w:pPr>
            <w:r>
              <w:rPr>
                <w:rFonts w:hint="eastAsia" w:ascii="仿宋_GB2312"/>
                <w:color w:val="auto"/>
                <w:sz w:val="18"/>
                <w:szCs w:val="18"/>
                <w:vertAlign w:val="baseline"/>
                <w:lang w:val="en-US" w:eastAsia="zh-CN"/>
              </w:rPr>
              <w:t>111</w:t>
            </w:r>
          </w:p>
        </w:tc>
        <w:tc>
          <w:tcPr>
            <w:tcW w:w="1284" w:type="dxa"/>
            <w:vAlign w:val="center"/>
          </w:tcPr>
          <w:p w14:paraId="1C2BA5C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行政许可</w:t>
            </w:r>
          </w:p>
        </w:tc>
        <w:tc>
          <w:tcPr>
            <w:tcW w:w="1236" w:type="dxa"/>
            <w:vAlign w:val="center"/>
          </w:tcPr>
          <w:p w14:paraId="4B00E8F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人力资源服务许可</w:t>
            </w:r>
          </w:p>
        </w:tc>
        <w:tc>
          <w:tcPr>
            <w:tcW w:w="1343" w:type="dxa"/>
            <w:vAlign w:val="center"/>
          </w:tcPr>
          <w:p w14:paraId="0242957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仿宋_GB2312" w:hAnsi="仿宋_GB2312" w:eastAsia="仿宋_GB2312" w:cs="Times New Roman"/>
                <w:b w:val="0"/>
                <w:i w:val="0"/>
                <w:snapToGrid/>
                <w:color w:val="auto"/>
                <w:kern w:val="2"/>
                <w:sz w:val="18"/>
                <w:szCs w:val="18"/>
                <w:u w:val="none"/>
                <w:lang w:val="en-US" w:eastAsia="zh-CN" w:bidi="ar-SA"/>
              </w:rPr>
            </w:pPr>
            <w:r>
              <w:rPr>
                <w:rFonts w:hint="eastAsia" w:ascii="宋体" w:hAnsi="宋体" w:eastAsia="宋体" w:cs="宋体"/>
                <w:color w:val="auto"/>
                <w:sz w:val="18"/>
                <w:szCs w:val="18"/>
                <w:lang w:eastAsia="zh-CN"/>
              </w:rPr>
              <w:t>灵寿县数据和政务服务局</w:t>
            </w:r>
          </w:p>
        </w:tc>
        <w:tc>
          <w:tcPr>
            <w:tcW w:w="3701" w:type="dxa"/>
            <w:vAlign w:val="center"/>
          </w:tcPr>
          <w:p w14:paraId="612E9D5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法律：《中华人民共和国就业促进法》（2007年8月30日第十届全国人民代表大会常务委员会第二十九次会议通过，2015年4月24日第十二届全国人民代表大会常务委员会第十四次会议修正）第四十条“人力资源服务/职业中介许可核心法条”设立职业中介机构应当具备下列条件:(一)有明确的章程和管理制度;(二)有开展业务必备的固定场所、办公设施和一定数额的开办资金;(三)有一定数量具备相应职业资格的专职工作人员;(四)法律、法规规定的其他条件。</w:t>
            </w:r>
          </w:p>
          <w:p w14:paraId="73E0406F">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设立职业中介机构应当在工商行政管理部门办理登记后，向劳动行政部门申请行政许可。</w:t>
            </w:r>
          </w:p>
          <w:p w14:paraId="23654ECF">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未经依法许可和登记的机构，不得从事职业中介活动。</w:t>
            </w:r>
          </w:p>
          <w:p w14:paraId="76D5F5EC">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国家对外商投资职业中介机构和向劳动者提供境外就业服务的职业中介机构另有规定的，依照其规定。”</w:t>
            </w:r>
          </w:p>
          <w:p w14:paraId="105940A8">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行政法规:《人力资源市场暂行条例》（中华人民共和国国务院令第700号，2018年10月1日起施行）第十八条“经营性人力资源服务机构从事职业中介活动的，应当依法向人力资源社会保障行政部门申请行政许可，取得人力资源服务许可证。</w:t>
            </w:r>
          </w:p>
          <w:p w14:paraId="77A46544">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经营性人力资源服务机构开展人力资源供求信息的收集和发布、就业和创业指导、人力资源管理咨询、人力资源测评、人力资源培训、承接人力资源服务外包等人力资源服务业务的，应当自开展业务之日起15日内向人力资源社会保障行政部门备案。</w:t>
            </w:r>
          </w:p>
          <w:p w14:paraId="6A405834">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经营性人力资源服务机构从事劳务派遣业务的，执行国家有关劳务派遣的规定。”</w:t>
            </w:r>
          </w:p>
          <w:p w14:paraId="67BB0318">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第二十一条“经营性人力资源服务机构变更名称、住所、法定代表人或者终止经营活动的，应当自工商变更登记或者注销登记办理完毕之日起15日内，书面报告人力资源社会保障行政部门。”</w:t>
            </w:r>
          </w:p>
          <w:p w14:paraId="1960C8EB">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3.行政法规:《国务院对确需保留的行政审批项目设定行政许可的决定》（中华人民共和国国务院令第412号）第86项。</w:t>
            </w:r>
          </w:p>
          <w:p w14:paraId="3B14070D">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4.《河北省人民政府办公厅关于省政府部门下放一批行政权力事项的通知》(冀政办发〔2016〕7号)第13项。</w:t>
            </w:r>
          </w:p>
          <w:p w14:paraId="1BC42F4E">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5.《河北省人民政府办公厅关于省政府部门再取消下放一批行政权力事项的通知》(冀政办发 〔2016〕23号)附件2第6项。</w:t>
            </w:r>
          </w:p>
        </w:tc>
        <w:tc>
          <w:tcPr>
            <w:tcW w:w="3396" w:type="dxa"/>
            <w:gridSpan w:val="3"/>
            <w:vAlign w:val="center"/>
          </w:tcPr>
          <w:p w14:paraId="2B1F7473">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1、受理责任：公示应当提交的材料，一次性告知补正材料，依法受理或不予受理（不予受理应当告知理由）。</w:t>
            </w:r>
          </w:p>
          <w:p w14:paraId="6708BC4F">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2、审查责任：是否符合人力资源服务许可审批，对书面申请材料进行审查。</w:t>
            </w:r>
          </w:p>
          <w:p w14:paraId="7B6642D4">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3、决定责任；作出行政许可或者不予行政许可决定，法定告知（不予许可的应当书面告知理由）。</w:t>
            </w:r>
          </w:p>
          <w:p w14:paraId="648AD95A">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xml:space="preserve">4、送达责任：准予许可的制发送达行政许可决定书，按规定信息公开。 </w:t>
            </w:r>
          </w:p>
          <w:p w14:paraId="1D0DA95A">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5、推送责任：按照规定及时向监管部门推送。</w:t>
            </w:r>
          </w:p>
          <w:p w14:paraId="52BD8E2F">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6、其他法律法规规章文件规定应履行的责任。</w:t>
            </w:r>
          </w:p>
        </w:tc>
        <w:tc>
          <w:tcPr>
            <w:tcW w:w="3097" w:type="dxa"/>
            <w:vAlign w:val="center"/>
          </w:tcPr>
          <w:p w14:paraId="69BD0A1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因不履行或不正确履行行政职责，有下列情形的，行政机关及相关工作人员应承担相应责任：</w:t>
            </w:r>
          </w:p>
          <w:p w14:paraId="501A426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1、对符合法定条件的申请不予受理的；</w:t>
            </w:r>
          </w:p>
          <w:p w14:paraId="1804E59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2、对不符合法定条件的申请人准予行政许可或者超越法定职权作出准予行政许可决定的；</w:t>
            </w:r>
          </w:p>
          <w:p w14:paraId="693B54B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3、对符合法定条件的申请人不予行政许可或者不在法定期限内作出准予行政许可决定的；</w:t>
            </w:r>
          </w:p>
          <w:p w14:paraId="42874A7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4、依法应当公告而未公告，依法应当公开而未公开，依法应当组织专家评审而未评审的，依法不予许可应当书面告知理由而未告知的情形；</w:t>
            </w:r>
          </w:p>
          <w:p w14:paraId="5127623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5、工作中玩忽职守、滥用职权的；</w:t>
            </w:r>
          </w:p>
          <w:p w14:paraId="0382660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6、办理过程中，索取或者收受他人财物或者谋取其他利益的；</w:t>
            </w:r>
          </w:p>
          <w:p w14:paraId="449419A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lang w:val="en-US" w:eastAsia="zh-CN"/>
              </w:rPr>
              <w:t>7、其他违反法律法规规章文件规定的行为。</w:t>
            </w:r>
          </w:p>
        </w:tc>
        <w:tc>
          <w:tcPr>
            <w:tcW w:w="1226" w:type="dxa"/>
          </w:tcPr>
          <w:p w14:paraId="6535837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kern w:val="2"/>
                <w:sz w:val="18"/>
                <w:szCs w:val="18"/>
                <w:vertAlign w:val="baseline"/>
                <w:lang w:val="en-US" w:eastAsia="zh-CN" w:bidi="ar-SA"/>
              </w:rPr>
            </w:pPr>
          </w:p>
        </w:tc>
      </w:tr>
      <w:tr w14:paraId="4B258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vAlign w:val="center"/>
          </w:tcPr>
          <w:p w14:paraId="72A551E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75EBBE4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28953F5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616C798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3AB7261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505F357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r>
              <w:rPr>
                <w:rFonts w:hint="eastAsia" w:ascii="仿宋_GB2312"/>
                <w:color w:val="auto"/>
                <w:sz w:val="18"/>
                <w:szCs w:val="18"/>
                <w:vertAlign w:val="baseline"/>
                <w:lang w:val="en-US" w:eastAsia="zh-CN"/>
              </w:rPr>
              <w:t>112</w:t>
            </w:r>
          </w:p>
          <w:p w14:paraId="4FC96F4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1F16BC4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22B7549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4EBB2B8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649E0D7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0B64156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6E3A419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6C4CE81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16DB026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65338BA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both"/>
              <w:textAlignment w:val="auto"/>
              <w:rPr>
                <w:rFonts w:hint="eastAsia" w:ascii="仿宋_GB2312"/>
                <w:color w:val="auto"/>
                <w:sz w:val="18"/>
                <w:szCs w:val="18"/>
                <w:vertAlign w:val="baseline"/>
                <w:lang w:val="en-US" w:eastAsia="zh-CN"/>
              </w:rPr>
            </w:pPr>
          </w:p>
          <w:p w14:paraId="5DB3E80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14789A1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31CD82C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color w:val="auto"/>
                <w:sz w:val="18"/>
                <w:szCs w:val="18"/>
                <w:vertAlign w:val="baseline"/>
                <w:lang w:val="en-US" w:eastAsia="zh-CN"/>
              </w:rPr>
            </w:pPr>
            <w:r>
              <w:rPr>
                <w:rFonts w:hint="eastAsia" w:ascii="仿宋_GB2312"/>
                <w:color w:val="auto"/>
                <w:sz w:val="18"/>
                <w:szCs w:val="18"/>
                <w:vertAlign w:val="baseline"/>
                <w:lang w:val="en-US" w:eastAsia="zh-CN"/>
              </w:rPr>
              <w:t>112</w:t>
            </w:r>
          </w:p>
        </w:tc>
        <w:tc>
          <w:tcPr>
            <w:tcW w:w="1284" w:type="dxa"/>
            <w:vAlign w:val="center"/>
          </w:tcPr>
          <w:p w14:paraId="7A9FD32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2E32114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57FC0A7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237CFD8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2CAD860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2A361BF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06280A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7ACE1B4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9B0F77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auto"/>
                <w:sz w:val="18"/>
                <w:szCs w:val="18"/>
                <w:lang w:eastAsia="zh-CN"/>
              </w:rPr>
            </w:pPr>
          </w:p>
          <w:p w14:paraId="61CB9F7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300EF2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724CBFB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3301D40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r>
              <w:rPr>
                <w:rFonts w:hint="eastAsia" w:ascii="宋体" w:hAnsi="宋体" w:eastAsia="宋体" w:cs="宋体"/>
                <w:color w:val="auto"/>
                <w:sz w:val="18"/>
                <w:szCs w:val="18"/>
                <w:lang w:eastAsia="zh-CN"/>
              </w:rPr>
              <w:t>行政许可</w:t>
            </w:r>
          </w:p>
          <w:p w14:paraId="0FBFAD0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45F290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F17C90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7EE527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37C302B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9B8AFA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2E98847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5697827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C85169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19AE190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2FD5494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520B3F3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BC0F02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3E17B4E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3B8BF06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483C52C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5DCF0B0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5251D6E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1119FB7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4CADDEB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336DEEB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7B2E723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7DD3848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4A5E890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99F045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r>
              <w:rPr>
                <w:rFonts w:hint="eastAsia" w:ascii="宋体" w:hAnsi="宋体" w:eastAsia="宋体" w:cs="宋体"/>
                <w:color w:val="auto"/>
                <w:sz w:val="18"/>
                <w:szCs w:val="18"/>
                <w:lang w:eastAsia="zh-CN"/>
              </w:rPr>
              <w:t>行政许可</w:t>
            </w:r>
          </w:p>
        </w:tc>
        <w:tc>
          <w:tcPr>
            <w:tcW w:w="1236" w:type="dxa"/>
            <w:vAlign w:val="center"/>
          </w:tcPr>
          <w:p w14:paraId="4F665D9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EB2428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63B71A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25D4704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9DE96C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792985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3EA0561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26F161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488EB0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9077F1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DE05A9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9ECF80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r>
              <w:rPr>
                <w:rFonts w:hint="eastAsia" w:ascii="宋体" w:hAnsi="宋体" w:eastAsia="宋体" w:cs="宋体"/>
                <w:color w:val="auto"/>
                <w:sz w:val="18"/>
                <w:szCs w:val="18"/>
              </w:rPr>
              <w:t>职业培训学校筹设审批</w:t>
            </w:r>
          </w:p>
          <w:p w14:paraId="212E092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19718C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2C2D133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1361BE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A0FE97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52CCF1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2BB748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D1482B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3099DB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BD6AA3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1FCEB1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761A1B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2BDBCF4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2BEA8B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1F74F2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03D744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A33EA0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3565E32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86B3B0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BED3C9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30DF109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74A42B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B338B5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CDF931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50ECEB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r>
              <w:rPr>
                <w:rFonts w:hint="eastAsia" w:ascii="宋体" w:hAnsi="宋体" w:eastAsia="宋体" w:cs="宋体"/>
                <w:color w:val="auto"/>
                <w:sz w:val="18"/>
                <w:szCs w:val="18"/>
              </w:rPr>
              <w:t>职业培训学校筹设审批</w:t>
            </w:r>
          </w:p>
        </w:tc>
        <w:tc>
          <w:tcPr>
            <w:tcW w:w="1343" w:type="dxa"/>
            <w:vAlign w:val="center"/>
          </w:tcPr>
          <w:p w14:paraId="372021B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37E15B6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7C75CD1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946C06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56B517A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5293EB7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31E549D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4A659B4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14DEBE1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21D1D38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7B73A2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75C1B02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r>
              <w:rPr>
                <w:rFonts w:hint="eastAsia" w:ascii="宋体" w:hAnsi="宋体" w:eastAsia="宋体" w:cs="宋体"/>
                <w:color w:val="auto"/>
                <w:sz w:val="18"/>
                <w:szCs w:val="18"/>
                <w:lang w:eastAsia="zh-CN"/>
              </w:rPr>
              <w:t>灵寿县数据和政务服务局</w:t>
            </w:r>
          </w:p>
          <w:p w14:paraId="216F395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2A05411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5D74287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38A5C10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120E9CB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35B8520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133EA3A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1B66653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148377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175F3EA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167CC63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2749401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41D9A4C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5BD0F4F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11D5EF4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B30372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17C1123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460574F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532466F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46C8647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5DCCFC0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A06A59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493A40A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11EB1AD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B75B82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r>
              <w:rPr>
                <w:rFonts w:hint="eastAsia" w:ascii="宋体" w:hAnsi="宋体" w:eastAsia="宋体" w:cs="宋体"/>
                <w:color w:val="auto"/>
                <w:sz w:val="18"/>
                <w:szCs w:val="18"/>
                <w:lang w:eastAsia="zh-CN"/>
              </w:rPr>
              <w:t>灵寿县数据和政务服务局</w:t>
            </w:r>
          </w:p>
        </w:tc>
        <w:tc>
          <w:tcPr>
            <w:tcW w:w="3701" w:type="dxa"/>
            <w:vAlign w:val="center"/>
          </w:tcPr>
          <w:p w14:paraId="4C2FA5B9">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法律：《中华人民共和国民办教育促进法》（2002年12月28日第九届全国人民代表大会常务委员会第三十一次会议通过，2018年12月29日第十三届全国人民代表大会常务委员会第七次会议第三次修正）第八条“县级以上地方各级人民政府教育行政部门主管本行政区域内的民办教育工作。　　县级以上地方各级人民政府人力资源社会保障行政部门及其他有关部门在各自的职责范围内，分别负责有关的民办教育工作。”</w:t>
            </w:r>
          </w:p>
          <w:p w14:paraId="01F17AD5">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第十一条“设立民办学校应当符合当地教育发展的需求，具备教育法和其他有关法律、法规规定的条件。民办学校的设置标准参照同级同类公办学校的设置标准执行”</w:t>
            </w:r>
          </w:p>
          <w:p w14:paraId="6B50687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第十二条“......举办实施以职业技能为主的职业资格培训、职业技能培训的民办学校，由县级以上人民政府人力资源社会保障行政部门按照国家规定的权限审批，并抄送同级教育行政部门备案。”</w:t>
            </w:r>
          </w:p>
          <w:p w14:paraId="3E2B0D1E">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第十四条“审批机关应当自受理筹设民办学校的申请之日起三十日内以书面形式作出是否同意的决定。同意筹设的，发给筹设批准书。不同意筹设的，应当说明理由。　　筹设期不得超过三年。超过三年的，举办者应当重新申报。”</w:t>
            </w:r>
          </w:p>
          <w:p w14:paraId="2E96D05A">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第十八条“审批机关对批准正式设立的民办学校发给办学许可证。审批机关对不批准正式设立的，应当说明理由。”</w:t>
            </w:r>
          </w:p>
          <w:p w14:paraId="37ACF237">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五十三条“民办学校的分立、合并，在进行财务清算后，由学校理事会或者董事会报审批机关批准。申请分立、合并民办学校的，审批机关应当自受理之日起三个月内以书面形式答复；其中申请分立、合并民办高等学校的，审批机关也可以自受理之日起六个月内以书面形式答复。”</w:t>
            </w:r>
          </w:p>
          <w:p w14:paraId="5D8DC2FB">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第五十四条“民办学校举办者的变更，须由举办者提出，在进行财务清算后，经学校理事会或者董事会同意，报审批机关核准。”</w:t>
            </w:r>
          </w:p>
          <w:p w14:paraId="568305FA">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第五十五条“民办学校名称、层次、类别的变更，由学校理事会或者董事会报审批机关批准。</w:t>
            </w:r>
          </w:p>
          <w:p w14:paraId="26772F3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申请变更为其他民办学校，审批机关应当自受理之日起三个月内以书面形式答复；其中申请变更为民办高等学校的，审批机关也可以自受理之日起六个月内以书面形式答复。”</w:t>
            </w:r>
          </w:p>
          <w:p w14:paraId="28D74CD9">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第五十六条“民办学校有下列情形之一的，应当终止:（一）根据学校章程规定要求终止，并经审批机关批准的；（二）被吊销办学许可证的；（三）因资不抵债无法继续办学的。”</w:t>
            </w:r>
          </w:p>
          <w:p w14:paraId="046C7A69">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五十八条“民办学校终止时，应当依法进行财务清算。民办学校自己要求终止的，由民办学校组织清算；被审批机关依法撤销的，由审批机关组织清算；因资不抵债无法继续办学而被终止的，由人民法院组织清算。”</w:t>
            </w:r>
          </w:p>
          <w:p w14:paraId="77EA2527">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第六十条“终止的民办学校，由审批机关收回办学许可证和销毁印章，并注销登记。”</w:t>
            </w:r>
          </w:p>
          <w:p w14:paraId="6B71BA8C">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2.行政法规:《中华人民共和国中外合作办学条例》2003年2月19日国务院第68次常务会议通过,2003年3月1日国务院令第372号公布,自2003年9月1日起施行。第十四条　申请筹备设立中外合作办学机构,应当提交下列文件：（一）申办报告,内容应当主要包括：中外合作办学者、拟设立中外合作办学机构的名称、培养目标、办学规模、办学层次、办学形式、办学条件、内部管理体制、经费筹措与管理使用等；（二）合作协议,内容应当包括：合作期限、争议解决办法等；（三）资产来源、资金数额及有效证明文件,并载明产权；（四）属捐赠性质的校产须提交捐赠协议,载明捐赠人的姓名、所捐资产的数额、用途和管理办法及相关有效证明文件；（五）不低于中外合作办学者资金投入15％的启动资金到位证明。</w:t>
            </w:r>
          </w:p>
          <w:p w14:paraId="553D0877">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第十五条申请筹备设立中外合作办学机构的,审批机关应当自受理申请之日起45个工作日内作出是否批准的决定。批准的,发给筹备设立批准书；不批准的,应当书面说明理由。</w:t>
            </w:r>
          </w:p>
          <w:p w14:paraId="1F115464">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第十六条经批准筹备设立中外合作办学机构的,应当自批准之日起3年内提出正式设立申请；超过3年的,中外合作办学者应当重新申报。筹备设立期内,不得招生。</w:t>
            </w:r>
          </w:p>
        </w:tc>
        <w:tc>
          <w:tcPr>
            <w:tcW w:w="3396" w:type="dxa"/>
            <w:gridSpan w:val="3"/>
            <w:vAlign w:val="center"/>
          </w:tcPr>
          <w:p w14:paraId="1D9E97FC">
            <w:pPr>
              <w:tabs>
                <w:tab w:val="left" w:pos="7937"/>
              </w:tabs>
              <w:spacing w:line="240" w:lineRule="exact"/>
              <w:jc w:val="both"/>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1、受理责任：公示应当提交的材料，一次性告知补正材料，依法受理或不予受理（不予受理应当告知理由）。</w:t>
            </w:r>
          </w:p>
          <w:p w14:paraId="6AA0D19F">
            <w:pPr>
              <w:tabs>
                <w:tab w:val="left" w:pos="7937"/>
              </w:tabs>
              <w:spacing w:line="240" w:lineRule="exact"/>
              <w:jc w:val="both"/>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2、审查责任：是否符合职业培训学校筹设审批，对书面申请材料进行审查。</w:t>
            </w:r>
          </w:p>
          <w:p w14:paraId="2DC6D03D">
            <w:pPr>
              <w:tabs>
                <w:tab w:val="left" w:pos="7937"/>
              </w:tabs>
              <w:spacing w:line="240" w:lineRule="exact"/>
              <w:jc w:val="both"/>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3、决定责任：作出行政许可或者不予行政许可决定，法定告知（不予许可的应当书面告知理由）。</w:t>
            </w:r>
          </w:p>
          <w:p w14:paraId="6A47499B">
            <w:pPr>
              <w:tabs>
                <w:tab w:val="left" w:pos="7937"/>
              </w:tabs>
              <w:spacing w:line="240" w:lineRule="exact"/>
              <w:jc w:val="both"/>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4、送达责任：准予许可的制发送达行政许可决定书，按规定信息公开。</w:t>
            </w:r>
          </w:p>
          <w:p w14:paraId="6291E8F8">
            <w:pPr>
              <w:tabs>
                <w:tab w:val="left" w:pos="7937"/>
              </w:tabs>
              <w:spacing w:line="240" w:lineRule="exact"/>
              <w:jc w:val="both"/>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5、推送责任：按照规定及时向监管部门推送。</w:t>
            </w:r>
          </w:p>
          <w:p w14:paraId="6E01A985">
            <w:pPr>
              <w:tabs>
                <w:tab w:val="left" w:pos="7937"/>
              </w:tabs>
              <w:spacing w:line="240" w:lineRule="exact"/>
              <w:jc w:val="both"/>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6、其他法律法规规章文件规定应履行的责任。</w:t>
            </w:r>
          </w:p>
          <w:p w14:paraId="7544E45E">
            <w:pPr>
              <w:tabs>
                <w:tab w:val="left" w:pos="7937"/>
              </w:tabs>
              <w:spacing w:line="240" w:lineRule="exact"/>
              <w:jc w:val="both"/>
              <w:rPr>
                <w:rFonts w:hint="eastAsia" w:ascii="宋体" w:eastAsia="宋体" w:cs="Arial"/>
                <w:color w:val="auto"/>
                <w:kern w:val="0"/>
                <w:sz w:val="18"/>
                <w:szCs w:val="18"/>
                <w:lang w:val="en-US" w:eastAsia="zh-CN"/>
              </w:rPr>
            </w:pPr>
          </w:p>
          <w:p w14:paraId="0FF46854">
            <w:pPr>
              <w:tabs>
                <w:tab w:val="left" w:pos="7937"/>
              </w:tabs>
              <w:spacing w:line="240" w:lineRule="exact"/>
              <w:jc w:val="both"/>
              <w:rPr>
                <w:rFonts w:hint="eastAsia" w:ascii="宋体" w:eastAsia="宋体" w:cs="Arial"/>
                <w:color w:val="auto"/>
                <w:kern w:val="0"/>
                <w:sz w:val="18"/>
                <w:szCs w:val="18"/>
                <w:lang w:val="en-US" w:eastAsia="zh-CN"/>
              </w:rPr>
            </w:pPr>
          </w:p>
          <w:p w14:paraId="20133932">
            <w:pPr>
              <w:tabs>
                <w:tab w:val="left" w:pos="7937"/>
              </w:tabs>
              <w:spacing w:line="240" w:lineRule="exact"/>
              <w:jc w:val="both"/>
              <w:rPr>
                <w:rFonts w:hint="eastAsia" w:ascii="宋体" w:eastAsia="宋体" w:cs="Arial"/>
                <w:color w:val="auto"/>
                <w:kern w:val="0"/>
                <w:sz w:val="18"/>
                <w:szCs w:val="18"/>
                <w:lang w:val="en-US" w:eastAsia="zh-CN"/>
              </w:rPr>
            </w:pPr>
          </w:p>
          <w:p w14:paraId="246168DD">
            <w:pPr>
              <w:tabs>
                <w:tab w:val="left" w:pos="7937"/>
              </w:tabs>
              <w:spacing w:line="240" w:lineRule="exact"/>
              <w:jc w:val="both"/>
              <w:rPr>
                <w:rFonts w:hint="eastAsia" w:ascii="宋体" w:eastAsia="宋体" w:cs="Arial"/>
                <w:color w:val="auto"/>
                <w:kern w:val="0"/>
                <w:sz w:val="18"/>
                <w:szCs w:val="18"/>
                <w:lang w:val="en-US" w:eastAsia="zh-CN"/>
              </w:rPr>
            </w:pPr>
          </w:p>
          <w:p w14:paraId="6549DAAB">
            <w:pPr>
              <w:tabs>
                <w:tab w:val="left" w:pos="7937"/>
              </w:tabs>
              <w:spacing w:line="240" w:lineRule="exact"/>
              <w:jc w:val="both"/>
              <w:rPr>
                <w:rFonts w:hint="eastAsia" w:ascii="宋体" w:eastAsia="宋体" w:cs="Arial"/>
                <w:color w:val="auto"/>
                <w:kern w:val="0"/>
                <w:sz w:val="18"/>
                <w:szCs w:val="18"/>
                <w:lang w:val="en-US" w:eastAsia="zh-CN"/>
              </w:rPr>
            </w:pPr>
          </w:p>
          <w:p w14:paraId="75C2852A">
            <w:pPr>
              <w:tabs>
                <w:tab w:val="left" w:pos="7937"/>
              </w:tabs>
              <w:spacing w:line="240" w:lineRule="exact"/>
              <w:jc w:val="both"/>
              <w:rPr>
                <w:rFonts w:hint="eastAsia" w:ascii="宋体" w:eastAsia="宋体" w:cs="Arial"/>
                <w:color w:val="auto"/>
                <w:kern w:val="0"/>
                <w:sz w:val="18"/>
                <w:szCs w:val="18"/>
                <w:lang w:val="en-US" w:eastAsia="zh-CN"/>
              </w:rPr>
            </w:pPr>
          </w:p>
          <w:p w14:paraId="128580D0">
            <w:pPr>
              <w:tabs>
                <w:tab w:val="left" w:pos="7937"/>
              </w:tabs>
              <w:spacing w:line="240" w:lineRule="exact"/>
              <w:jc w:val="both"/>
              <w:rPr>
                <w:rFonts w:hint="eastAsia" w:ascii="宋体" w:eastAsia="宋体" w:cs="Arial"/>
                <w:color w:val="auto"/>
                <w:kern w:val="0"/>
                <w:sz w:val="18"/>
                <w:szCs w:val="18"/>
                <w:lang w:val="en-US" w:eastAsia="zh-CN"/>
              </w:rPr>
            </w:pPr>
          </w:p>
          <w:p w14:paraId="13754975">
            <w:pPr>
              <w:tabs>
                <w:tab w:val="left" w:pos="7937"/>
              </w:tabs>
              <w:spacing w:line="240" w:lineRule="exact"/>
              <w:jc w:val="both"/>
              <w:rPr>
                <w:rFonts w:hint="eastAsia" w:ascii="宋体" w:eastAsia="宋体" w:cs="Arial"/>
                <w:color w:val="auto"/>
                <w:kern w:val="0"/>
                <w:sz w:val="18"/>
                <w:szCs w:val="18"/>
                <w:lang w:val="en-US" w:eastAsia="zh-CN"/>
              </w:rPr>
            </w:pPr>
          </w:p>
          <w:p w14:paraId="445BF0C5">
            <w:pPr>
              <w:tabs>
                <w:tab w:val="left" w:pos="7937"/>
              </w:tabs>
              <w:spacing w:line="240" w:lineRule="exact"/>
              <w:jc w:val="both"/>
              <w:rPr>
                <w:rFonts w:hint="eastAsia" w:ascii="宋体" w:eastAsia="宋体" w:cs="Arial"/>
                <w:color w:val="auto"/>
                <w:kern w:val="0"/>
                <w:sz w:val="18"/>
                <w:szCs w:val="18"/>
                <w:lang w:val="en-US" w:eastAsia="zh-CN"/>
              </w:rPr>
            </w:pPr>
          </w:p>
          <w:p w14:paraId="288D1EA7">
            <w:pPr>
              <w:tabs>
                <w:tab w:val="left" w:pos="7937"/>
              </w:tabs>
              <w:spacing w:line="240" w:lineRule="exact"/>
              <w:jc w:val="both"/>
              <w:rPr>
                <w:rFonts w:hint="eastAsia" w:ascii="宋体" w:eastAsia="宋体" w:cs="Arial"/>
                <w:color w:val="auto"/>
                <w:kern w:val="0"/>
                <w:sz w:val="18"/>
                <w:szCs w:val="18"/>
                <w:lang w:val="en-US" w:eastAsia="zh-CN"/>
              </w:rPr>
            </w:pPr>
          </w:p>
          <w:p w14:paraId="322F1A03">
            <w:pPr>
              <w:tabs>
                <w:tab w:val="left" w:pos="7937"/>
              </w:tabs>
              <w:spacing w:line="240" w:lineRule="exact"/>
              <w:jc w:val="both"/>
              <w:rPr>
                <w:rFonts w:hint="eastAsia" w:ascii="宋体" w:eastAsia="宋体" w:cs="Arial"/>
                <w:color w:val="auto"/>
                <w:kern w:val="0"/>
                <w:sz w:val="18"/>
                <w:szCs w:val="18"/>
                <w:lang w:val="en-US" w:eastAsia="zh-CN"/>
              </w:rPr>
            </w:pPr>
          </w:p>
          <w:p w14:paraId="3938F3DE">
            <w:pPr>
              <w:tabs>
                <w:tab w:val="left" w:pos="7937"/>
              </w:tabs>
              <w:spacing w:line="240" w:lineRule="exact"/>
              <w:jc w:val="both"/>
              <w:rPr>
                <w:rFonts w:hint="eastAsia" w:ascii="宋体" w:eastAsia="宋体" w:cs="Arial"/>
                <w:color w:val="auto"/>
                <w:kern w:val="0"/>
                <w:sz w:val="18"/>
                <w:szCs w:val="18"/>
                <w:lang w:val="en-US" w:eastAsia="zh-CN"/>
              </w:rPr>
            </w:pPr>
          </w:p>
          <w:p w14:paraId="15F03492">
            <w:pPr>
              <w:tabs>
                <w:tab w:val="left" w:pos="7937"/>
              </w:tabs>
              <w:spacing w:line="240" w:lineRule="exact"/>
              <w:jc w:val="both"/>
              <w:rPr>
                <w:rFonts w:hint="eastAsia" w:ascii="宋体" w:eastAsia="宋体" w:cs="Arial"/>
                <w:color w:val="auto"/>
                <w:kern w:val="0"/>
                <w:sz w:val="18"/>
                <w:szCs w:val="18"/>
                <w:lang w:val="en-US" w:eastAsia="zh-CN"/>
              </w:rPr>
            </w:pPr>
          </w:p>
          <w:p w14:paraId="1EAD962D">
            <w:pPr>
              <w:tabs>
                <w:tab w:val="left" w:pos="7937"/>
              </w:tabs>
              <w:spacing w:line="240" w:lineRule="exact"/>
              <w:jc w:val="both"/>
              <w:rPr>
                <w:rFonts w:hint="eastAsia" w:ascii="宋体" w:eastAsia="宋体" w:cs="Arial"/>
                <w:color w:val="auto"/>
                <w:kern w:val="0"/>
                <w:sz w:val="18"/>
                <w:szCs w:val="18"/>
                <w:lang w:val="en-US" w:eastAsia="zh-CN"/>
              </w:rPr>
            </w:pPr>
          </w:p>
          <w:p w14:paraId="1BE52A5F">
            <w:pPr>
              <w:tabs>
                <w:tab w:val="left" w:pos="7937"/>
              </w:tabs>
              <w:spacing w:line="240" w:lineRule="exact"/>
              <w:jc w:val="both"/>
              <w:rPr>
                <w:rFonts w:hint="eastAsia" w:ascii="宋体" w:eastAsia="宋体" w:cs="Arial"/>
                <w:color w:val="auto"/>
                <w:kern w:val="0"/>
                <w:sz w:val="18"/>
                <w:szCs w:val="18"/>
                <w:lang w:val="en-US" w:eastAsia="zh-CN"/>
              </w:rPr>
            </w:pPr>
          </w:p>
          <w:p w14:paraId="3C7EF520">
            <w:pPr>
              <w:tabs>
                <w:tab w:val="left" w:pos="7937"/>
              </w:tabs>
              <w:spacing w:line="240" w:lineRule="exact"/>
              <w:jc w:val="both"/>
              <w:rPr>
                <w:rFonts w:hint="eastAsia" w:ascii="宋体" w:eastAsia="宋体" w:cs="Arial"/>
                <w:color w:val="auto"/>
                <w:kern w:val="0"/>
                <w:sz w:val="18"/>
                <w:szCs w:val="18"/>
                <w:lang w:val="en-US" w:eastAsia="zh-CN"/>
              </w:rPr>
            </w:pPr>
          </w:p>
          <w:p w14:paraId="2DE4D337">
            <w:pPr>
              <w:tabs>
                <w:tab w:val="left" w:pos="7937"/>
              </w:tabs>
              <w:spacing w:line="240" w:lineRule="exact"/>
              <w:jc w:val="both"/>
              <w:rPr>
                <w:rFonts w:hint="eastAsia" w:ascii="宋体" w:eastAsia="宋体" w:cs="Arial"/>
                <w:color w:val="auto"/>
                <w:kern w:val="0"/>
                <w:sz w:val="18"/>
                <w:szCs w:val="18"/>
                <w:lang w:val="en-US" w:eastAsia="zh-CN"/>
              </w:rPr>
            </w:pPr>
          </w:p>
          <w:p w14:paraId="75EA5ABF">
            <w:pPr>
              <w:tabs>
                <w:tab w:val="left" w:pos="7937"/>
              </w:tabs>
              <w:spacing w:line="240" w:lineRule="exact"/>
              <w:jc w:val="both"/>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1、受理责任：公示应当提交的材料，一次性告知补正材料，依法受理或不予受理（不予受理应当告知理由）。</w:t>
            </w:r>
          </w:p>
          <w:p w14:paraId="6084A31B">
            <w:pPr>
              <w:tabs>
                <w:tab w:val="left" w:pos="7937"/>
              </w:tabs>
              <w:spacing w:line="240" w:lineRule="exact"/>
              <w:jc w:val="both"/>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2、审查责任：是否符合职业培训学校筹设审批，对书面申请材料进行审查。</w:t>
            </w:r>
          </w:p>
          <w:p w14:paraId="3BC1C0E9">
            <w:pPr>
              <w:tabs>
                <w:tab w:val="left" w:pos="7937"/>
              </w:tabs>
              <w:spacing w:line="240" w:lineRule="exact"/>
              <w:jc w:val="both"/>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3、决定责任：作出行政许可或者不予行政许可决定，法定告知（不予许可的应当书面告知理由）。</w:t>
            </w:r>
          </w:p>
          <w:p w14:paraId="100C9111">
            <w:pPr>
              <w:tabs>
                <w:tab w:val="left" w:pos="7937"/>
              </w:tabs>
              <w:spacing w:line="240" w:lineRule="exact"/>
              <w:jc w:val="both"/>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4、送达责任：准予许可的制发送达行政许可决定书，按规定信息公开。</w:t>
            </w:r>
          </w:p>
          <w:p w14:paraId="52D0AD06">
            <w:pPr>
              <w:tabs>
                <w:tab w:val="left" w:pos="7937"/>
              </w:tabs>
              <w:spacing w:line="240" w:lineRule="exact"/>
              <w:jc w:val="both"/>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5、推送责任：按照规定及时向监管部门推送。</w:t>
            </w:r>
          </w:p>
          <w:p w14:paraId="18A506D7">
            <w:pPr>
              <w:tabs>
                <w:tab w:val="left" w:pos="7937"/>
              </w:tabs>
              <w:spacing w:line="240" w:lineRule="exact"/>
              <w:jc w:val="both"/>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6、其他法律法规规章文件规定应履行的责任。</w:t>
            </w:r>
          </w:p>
          <w:p w14:paraId="08298EE9">
            <w:pPr>
              <w:tabs>
                <w:tab w:val="left" w:pos="7937"/>
              </w:tabs>
              <w:spacing w:line="240" w:lineRule="exact"/>
              <w:jc w:val="both"/>
              <w:rPr>
                <w:rFonts w:hint="eastAsia" w:ascii="宋体" w:eastAsia="宋体" w:cs="Arial"/>
                <w:color w:val="auto"/>
                <w:kern w:val="0"/>
                <w:sz w:val="18"/>
                <w:szCs w:val="18"/>
                <w:lang w:val="en-US" w:eastAsia="zh-CN"/>
              </w:rPr>
            </w:pPr>
          </w:p>
          <w:p w14:paraId="4E95E163">
            <w:pPr>
              <w:tabs>
                <w:tab w:val="left" w:pos="7937"/>
              </w:tabs>
              <w:spacing w:line="240" w:lineRule="exact"/>
              <w:jc w:val="both"/>
              <w:rPr>
                <w:rFonts w:hint="eastAsia" w:ascii="宋体" w:eastAsia="宋体" w:cs="Arial"/>
                <w:color w:val="auto"/>
                <w:kern w:val="0"/>
                <w:sz w:val="18"/>
                <w:szCs w:val="18"/>
                <w:lang w:val="en-US" w:eastAsia="zh-CN"/>
              </w:rPr>
            </w:pPr>
          </w:p>
        </w:tc>
        <w:tc>
          <w:tcPr>
            <w:tcW w:w="3097" w:type="dxa"/>
            <w:vAlign w:val="center"/>
          </w:tcPr>
          <w:p w14:paraId="48942B1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因不履行或不正确履行行政职责，有下列情形的，行政机关及相关工作人员应承担相应责任：</w:t>
            </w:r>
          </w:p>
          <w:p w14:paraId="4DBF892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1、对符合法定条件的申请不予受理的；</w:t>
            </w:r>
          </w:p>
          <w:p w14:paraId="74C196D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2、对不符合法定条件的申请人准予行政许可或者超越法定职权作出准予行政许可决定的；</w:t>
            </w:r>
          </w:p>
          <w:p w14:paraId="5C5595D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3、对符合法定条件的申请人不予行政许可或者不在法定期限内作出准予行政许可决定的；</w:t>
            </w:r>
          </w:p>
          <w:p w14:paraId="33D54BE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4、依法应当公告而未公告，依法应当公开而未公开，依法应当组织专家评审而未评审的，依法不予许可应当书面告知理由而未告知的情形；</w:t>
            </w:r>
          </w:p>
          <w:p w14:paraId="4B00D33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5、工作中玩忽职守、滥用职权的；</w:t>
            </w:r>
          </w:p>
          <w:p w14:paraId="29FDA76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6、办理过程中，索取或者收受他人财物或者谋取其他利益的；</w:t>
            </w:r>
          </w:p>
          <w:p w14:paraId="083D853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7、其他违反法律法规规章文件规定的行为。</w:t>
            </w:r>
          </w:p>
          <w:p w14:paraId="57665F1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auto"/>
                <w:sz w:val="18"/>
                <w:szCs w:val="18"/>
                <w:lang w:val="en-US" w:eastAsia="zh-CN"/>
              </w:rPr>
            </w:pPr>
          </w:p>
          <w:p w14:paraId="40CBBC5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auto"/>
                <w:sz w:val="18"/>
                <w:szCs w:val="18"/>
                <w:lang w:val="en-US" w:eastAsia="zh-CN"/>
              </w:rPr>
            </w:pPr>
          </w:p>
          <w:p w14:paraId="436D681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auto"/>
                <w:sz w:val="18"/>
                <w:szCs w:val="18"/>
                <w:lang w:val="en-US" w:eastAsia="zh-CN"/>
              </w:rPr>
            </w:pPr>
          </w:p>
          <w:p w14:paraId="113942A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auto"/>
                <w:sz w:val="18"/>
                <w:szCs w:val="18"/>
                <w:lang w:val="en-US" w:eastAsia="zh-CN"/>
              </w:rPr>
            </w:pPr>
          </w:p>
          <w:p w14:paraId="5EDD365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auto"/>
                <w:sz w:val="18"/>
                <w:szCs w:val="18"/>
                <w:lang w:val="en-US" w:eastAsia="zh-CN"/>
              </w:rPr>
            </w:pPr>
          </w:p>
          <w:p w14:paraId="1251C90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因不履行或不正确履行行政职责，有下列情形的，行政机关及相关工作人员应承担相应责任：</w:t>
            </w:r>
          </w:p>
          <w:p w14:paraId="13460DE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1、对符合法定条件的申请不予受理的；</w:t>
            </w:r>
          </w:p>
          <w:p w14:paraId="755C01E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2、对不符合法定条件的申请人准予行政许可或者超越法定职权作出准予行政许可决定的；</w:t>
            </w:r>
          </w:p>
          <w:p w14:paraId="69B810D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3、对符合法定条件的申请人不予行政许可或者不在法定期限内作出准予行政许可决定的；</w:t>
            </w:r>
          </w:p>
          <w:p w14:paraId="1B27F16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4、依法应当公告而未公告，依法应当公开而未公开，依法应当组织专家评审而未评审的，依法不予许可应当书面告知理由而未告知的情形；</w:t>
            </w:r>
          </w:p>
          <w:p w14:paraId="1EBE680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5、工作中玩忽职守、滥用职权的；</w:t>
            </w:r>
          </w:p>
          <w:p w14:paraId="65CD397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6、办理过程中，索取或者收受他人财物或者谋取其他利益的；</w:t>
            </w:r>
          </w:p>
          <w:p w14:paraId="5B0E94B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7、其他违反法律法规规章文件规定的行为。</w:t>
            </w:r>
          </w:p>
        </w:tc>
        <w:tc>
          <w:tcPr>
            <w:tcW w:w="1226" w:type="dxa"/>
          </w:tcPr>
          <w:p w14:paraId="5D7631B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kern w:val="2"/>
                <w:sz w:val="18"/>
                <w:szCs w:val="18"/>
                <w:vertAlign w:val="baseline"/>
                <w:lang w:val="en-US" w:eastAsia="zh-CN" w:bidi="ar-SA"/>
              </w:rPr>
            </w:pPr>
          </w:p>
        </w:tc>
      </w:tr>
      <w:tr w14:paraId="1C585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vAlign w:val="center"/>
          </w:tcPr>
          <w:p w14:paraId="7045030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121F244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08C8A4C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5D5B5D1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10F3C04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r>
              <w:rPr>
                <w:rFonts w:hint="eastAsia" w:ascii="仿宋_GB2312"/>
                <w:color w:val="auto"/>
                <w:sz w:val="18"/>
                <w:szCs w:val="18"/>
                <w:vertAlign w:val="baseline"/>
                <w:lang w:val="en-US" w:eastAsia="zh-CN"/>
              </w:rPr>
              <w:t>113</w:t>
            </w:r>
          </w:p>
          <w:p w14:paraId="1CAB396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3E47C0F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10613B8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70A8B03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4E61D27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0A3C67A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47CABDD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7B14EF1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61AAAC1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22EBE6A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1D28370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1DD05FE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color w:val="auto"/>
                <w:sz w:val="18"/>
                <w:szCs w:val="18"/>
                <w:vertAlign w:val="baseline"/>
                <w:lang w:val="en-US" w:eastAsia="zh-CN"/>
              </w:rPr>
            </w:pPr>
            <w:r>
              <w:rPr>
                <w:rFonts w:hint="eastAsia" w:ascii="仿宋_GB2312"/>
                <w:color w:val="auto"/>
                <w:sz w:val="18"/>
                <w:szCs w:val="18"/>
                <w:vertAlign w:val="baseline"/>
                <w:lang w:val="en-US" w:eastAsia="zh-CN"/>
              </w:rPr>
              <w:t>113</w:t>
            </w:r>
          </w:p>
        </w:tc>
        <w:tc>
          <w:tcPr>
            <w:tcW w:w="1284" w:type="dxa"/>
            <w:vAlign w:val="center"/>
          </w:tcPr>
          <w:p w14:paraId="5215FE7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7431AC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200C609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BEDBCC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1B499C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0A67D7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4C1018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73AEA3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31D3A73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81171E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r>
              <w:rPr>
                <w:rFonts w:hint="eastAsia" w:ascii="宋体" w:hAnsi="宋体" w:eastAsia="宋体" w:cs="宋体"/>
                <w:color w:val="auto"/>
                <w:sz w:val="18"/>
                <w:szCs w:val="18"/>
              </w:rPr>
              <w:t>行政许可</w:t>
            </w:r>
          </w:p>
          <w:p w14:paraId="691453A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3BD31DE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703754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6F0BAF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EEF63B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D82F5B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68622A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3F3650A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2252FD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61DAB2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53F0EF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089498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831791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EBB7F3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162DF6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3508389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301D4A7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FA1F28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23D6DB5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0E4A60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D4BB0A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3DB5E7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E4EDA3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rPr>
              <w:t>行政许可</w:t>
            </w:r>
          </w:p>
        </w:tc>
        <w:tc>
          <w:tcPr>
            <w:tcW w:w="1236" w:type="dxa"/>
            <w:vAlign w:val="center"/>
          </w:tcPr>
          <w:p w14:paraId="2DBF6EC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5E1D83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310721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753A5B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5BD1FE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6D88C0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402571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2B2715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2148967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051283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r>
              <w:rPr>
                <w:rFonts w:hint="eastAsia" w:ascii="宋体" w:hAnsi="宋体" w:eastAsia="宋体" w:cs="宋体"/>
                <w:color w:val="auto"/>
                <w:sz w:val="18"/>
                <w:szCs w:val="18"/>
              </w:rPr>
              <w:t>职业培训学校办学许可</w:t>
            </w:r>
          </w:p>
          <w:p w14:paraId="06DC082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EDA062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122E0B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078780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D2F810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14C3DB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B89881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BA3029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2AA7B3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8D06FB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8E679E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388C1FE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172F63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8163BA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4BBDCE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975FCD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42C2F1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3C1881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B49282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B50503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E750CE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CFB2F5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rPr>
              <w:t>职业培训学校办学许可</w:t>
            </w:r>
          </w:p>
        </w:tc>
        <w:tc>
          <w:tcPr>
            <w:tcW w:w="1343" w:type="dxa"/>
            <w:vAlign w:val="center"/>
          </w:tcPr>
          <w:p w14:paraId="2568AE9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3D143B4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2AB375F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816F45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673536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1FD92FF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61C785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8D5440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3BF9BEC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3CA204C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r>
              <w:rPr>
                <w:rFonts w:hint="eastAsia" w:ascii="宋体" w:hAnsi="宋体" w:eastAsia="宋体" w:cs="宋体"/>
                <w:color w:val="auto"/>
                <w:sz w:val="18"/>
                <w:szCs w:val="18"/>
                <w:lang w:eastAsia="zh-CN"/>
              </w:rPr>
              <w:t>灵寿县数据和政务服务局</w:t>
            </w:r>
          </w:p>
          <w:p w14:paraId="3E55138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117EBDF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17CF1F8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23978B6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1BE2889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5B18882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478B9FD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10344A1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38CB6F7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B06375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24EBBE8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3ADB219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C0BC22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1817C32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723DC8F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71AB151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C5F8F2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414D92A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2C36CBA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DA5E8D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50272C3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56068CC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eastAsia="zh-CN"/>
              </w:rPr>
              <w:t>灵寿县数据和政务服务局</w:t>
            </w:r>
          </w:p>
        </w:tc>
        <w:tc>
          <w:tcPr>
            <w:tcW w:w="3701" w:type="dxa"/>
            <w:vAlign w:val="center"/>
          </w:tcPr>
          <w:p w14:paraId="79CAB143">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法律：《中华人民共和国民办教育促进法》（2002年12月28日第九届全国人民代表大会常务委员会第三十一次会议通过，2018年12月29日第十三届全国人民代表大会常务委员会第七次会议第三次修正）第八条“县级以上地方各级人民政府教育行政部门主管本行政区域内的民办教育工作。　　县级以上地方各级人民政府人力资源社会保障行政部门及其他有关部门在各自的职责范围内，分别负责有关的民办教育工作。”</w:t>
            </w:r>
          </w:p>
          <w:p w14:paraId="7D69637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第十一条“设立民办学校应当符合当地教育发展的需求，具备教育法和其他有关法律、法规规定的条件。民办学校的设置标准参照同级同类公办学校的设置标准执行”</w:t>
            </w:r>
          </w:p>
          <w:p w14:paraId="3BBDD08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第十二条“......举办实施以职业技能为主的职业资格培训、职业技能培训的民办学校，由县级以上人民政府人力资源社会保障行政部门按照国家规定的权限审批，并抄送同级教育行政部门备案。”</w:t>
            </w:r>
          </w:p>
          <w:p w14:paraId="57763F41">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第十四条“审批机关应当自受理筹设民办学校的申请之日起三十日内以书面形式作出是否同意的决定。　　同意筹设的，发给筹设批准书。不同意筹设的，应当说明理由。　　筹设期不得超过三年。超过三年的，举办者应当重新申报。”</w:t>
            </w:r>
          </w:p>
          <w:p w14:paraId="34DE5002">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第十八条“审批机关对批准正式设立的民办学校发给办学许可证。　　审批机关对不批准正式设立的，应当说明理由。”</w:t>
            </w:r>
          </w:p>
          <w:p w14:paraId="1D0F730C">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第五十三条“民办学校的分立、合并，在进行财务清算后，由学校理事会或者董事会报审批机关批准。　　申请分立、合并民办学校的，审批机关应当自受理之日起三个月内以书面形式答复；其中申请分立、合并民办高等学校的，审批机关也可以自受理之日起六个月内以书面形式答复。”</w:t>
            </w:r>
          </w:p>
          <w:p w14:paraId="5468357F">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第五十四条“民办学校举办者的变更，须由举办者提出，在进行财务清算后，经学校理事会或者董事会同意，报审批机关核准。”</w:t>
            </w:r>
          </w:p>
          <w:p w14:paraId="046448DA">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第五十五条“民办学校名称、层次、类别的变更，由学校理事会或者董事会报审批机关批准。</w:t>
            </w:r>
          </w:p>
          <w:p w14:paraId="74306BB3">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申请变更为其他民办学校，审批机关应当自受理之日起三个月内以书面形式答复；其中申请变更为民办高等学校的，审批机关也可以自受理之日起六个月内以书面形式答复。”</w:t>
            </w:r>
          </w:p>
          <w:p w14:paraId="18A81E3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第五十六条“民办学校有下列情形之一的，应当终止:（一）根据学校章程规定要求终止，并经审批机关批准的；（二）被吊销办学许可证的；　（三）因资不抵债无法继续办学的。”</w:t>
            </w:r>
          </w:p>
          <w:p w14:paraId="43BFC55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第五十八条“民办学校终止时，应当依法进行财务清算。　　民办学校自己要求终止的，由民办学校组织清算；被审批机关依法撤销的，由审批机关组织清算；因资不抵债无法继续办学而被终止的，由人民法院组织清算。”</w:t>
            </w:r>
          </w:p>
          <w:p w14:paraId="3C2BD63A">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第六十条“终止的民办学校，由审批机关收回办学许可证和销毁印章，并注销登记。”</w:t>
            </w:r>
          </w:p>
        </w:tc>
        <w:tc>
          <w:tcPr>
            <w:tcW w:w="3396" w:type="dxa"/>
            <w:gridSpan w:val="3"/>
            <w:vAlign w:val="center"/>
          </w:tcPr>
          <w:p w14:paraId="1CA0B55E">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1、受理责任：公示应当提交的材料，一次性告知补正材料，依法受理或不予受理（不予受理应当告知理由）。</w:t>
            </w:r>
          </w:p>
          <w:p w14:paraId="6CE5E20C">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2、审查责任：是否符合民办职业培训学校设立、分立、合并、变更及终止审批要求。对书面申请材料进行审查。</w:t>
            </w:r>
          </w:p>
          <w:p w14:paraId="0309F44E">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3、决定责任：作出行政许可或者不予行政许可决定，法定告知（不予许可的应当书面告知理由）。</w:t>
            </w:r>
          </w:p>
          <w:p w14:paraId="1E74E9E4">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xml:space="preserve">4、送达责任：准予许可的制发送达行政许可决定书，按规定信息公开。 </w:t>
            </w:r>
          </w:p>
          <w:p w14:paraId="2DC5EA43">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5、推送责任：按照规定及时向监管部门推送。</w:t>
            </w:r>
          </w:p>
          <w:p w14:paraId="43A43E9A">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6、其他法律法规规章文件规定应履行的责任。</w:t>
            </w:r>
          </w:p>
          <w:p w14:paraId="72B11128">
            <w:pPr>
              <w:tabs>
                <w:tab w:val="left" w:pos="7937"/>
              </w:tabs>
              <w:spacing w:line="240" w:lineRule="exact"/>
              <w:rPr>
                <w:rFonts w:hint="eastAsia" w:ascii="宋体" w:eastAsia="宋体" w:cs="Arial"/>
                <w:color w:val="auto"/>
                <w:kern w:val="0"/>
                <w:sz w:val="18"/>
                <w:szCs w:val="18"/>
                <w:lang w:val="en-US" w:eastAsia="zh-CN"/>
              </w:rPr>
            </w:pPr>
          </w:p>
          <w:p w14:paraId="2EE934AF">
            <w:pPr>
              <w:tabs>
                <w:tab w:val="left" w:pos="7937"/>
              </w:tabs>
              <w:spacing w:line="240" w:lineRule="exact"/>
              <w:rPr>
                <w:rFonts w:hint="eastAsia" w:ascii="宋体" w:eastAsia="宋体" w:cs="Arial"/>
                <w:color w:val="auto"/>
                <w:kern w:val="0"/>
                <w:sz w:val="18"/>
                <w:szCs w:val="18"/>
                <w:lang w:val="en-US" w:eastAsia="zh-CN"/>
              </w:rPr>
            </w:pPr>
          </w:p>
          <w:p w14:paraId="7507CEA5">
            <w:pPr>
              <w:tabs>
                <w:tab w:val="left" w:pos="7937"/>
              </w:tabs>
              <w:spacing w:line="240" w:lineRule="exact"/>
              <w:rPr>
                <w:rFonts w:hint="eastAsia" w:ascii="宋体" w:eastAsia="宋体" w:cs="Arial"/>
                <w:color w:val="auto"/>
                <w:kern w:val="0"/>
                <w:sz w:val="18"/>
                <w:szCs w:val="18"/>
                <w:lang w:val="en-US" w:eastAsia="zh-CN"/>
              </w:rPr>
            </w:pPr>
          </w:p>
          <w:p w14:paraId="19E1D05C">
            <w:pPr>
              <w:tabs>
                <w:tab w:val="left" w:pos="7937"/>
              </w:tabs>
              <w:spacing w:line="240" w:lineRule="exact"/>
              <w:rPr>
                <w:rFonts w:hint="eastAsia" w:ascii="宋体" w:eastAsia="宋体" w:cs="Arial"/>
                <w:color w:val="auto"/>
                <w:kern w:val="0"/>
                <w:sz w:val="18"/>
                <w:szCs w:val="18"/>
                <w:lang w:val="en-US" w:eastAsia="zh-CN"/>
              </w:rPr>
            </w:pPr>
          </w:p>
          <w:p w14:paraId="70C37F6D">
            <w:pPr>
              <w:tabs>
                <w:tab w:val="left" w:pos="7937"/>
              </w:tabs>
              <w:spacing w:line="240" w:lineRule="exact"/>
              <w:rPr>
                <w:rFonts w:hint="eastAsia" w:ascii="宋体" w:eastAsia="宋体" w:cs="Arial"/>
                <w:color w:val="auto"/>
                <w:kern w:val="0"/>
                <w:sz w:val="18"/>
                <w:szCs w:val="18"/>
                <w:lang w:val="en-US" w:eastAsia="zh-CN"/>
              </w:rPr>
            </w:pPr>
          </w:p>
          <w:p w14:paraId="5F41E769">
            <w:pPr>
              <w:tabs>
                <w:tab w:val="left" w:pos="7937"/>
              </w:tabs>
              <w:spacing w:line="240" w:lineRule="exact"/>
              <w:rPr>
                <w:rFonts w:hint="eastAsia" w:ascii="宋体" w:eastAsia="宋体" w:cs="Arial"/>
                <w:color w:val="auto"/>
                <w:kern w:val="0"/>
                <w:sz w:val="18"/>
                <w:szCs w:val="18"/>
                <w:lang w:val="en-US" w:eastAsia="zh-CN"/>
              </w:rPr>
            </w:pPr>
          </w:p>
          <w:p w14:paraId="06914430">
            <w:pPr>
              <w:tabs>
                <w:tab w:val="left" w:pos="7937"/>
              </w:tabs>
              <w:spacing w:line="240" w:lineRule="exact"/>
              <w:rPr>
                <w:rFonts w:hint="eastAsia" w:ascii="宋体" w:eastAsia="宋体" w:cs="Arial"/>
                <w:color w:val="auto"/>
                <w:kern w:val="0"/>
                <w:sz w:val="18"/>
                <w:szCs w:val="18"/>
                <w:lang w:val="en-US" w:eastAsia="zh-CN"/>
              </w:rPr>
            </w:pPr>
          </w:p>
          <w:p w14:paraId="575C84AA">
            <w:pPr>
              <w:tabs>
                <w:tab w:val="left" w:pos="7937"/>
              </w:tabs>
              <w:spacing w:line="240" w:lineRule="exact"/>
              <w:rPr>
                <w:rFonts w:hint="eastAsia" w:ascii="宋体" w:eastAsia="宋体" w:cs="Arial"/>
                <w:color w:val="auto"/>
                <w:kern w:val="0"/>
                <w:sz w:val="18"/>
                <w:szCs w:val="18"/>
                <w:lang w:val="en-US" w:eastAsia="zh-CN"/>
              </w:rPr>
            </w:pPr>
          </w:p>
          <w:p w14:paraId="4C3ADD2B">
            <w:pPr>
              <w:tabs>
                <w:tab w:val="left" w:pos="7937"/>
              </w:tabs>
              <w:spacing w:line="240" w:lineRule="exact"/>
              <w:rPr>
                <w:rFonts w:hint="eastAsia" w:ascii="宋体" w:eastAsia="宋体" w:cs="Arial"/>
                <w:color w:val="auto"/>
                <w:kern w:val="0"/>
                <w:sz w:val="18"/>
                <w:szCs w:val="18"/>
                <w:lang w:val="en-US" w:eastAsia="zh-CN"/>
              </w:rPr>
            </w:pPr>
          </w:p>
          <w:p w14:paraId="713EBEAF">
            <w:pPr>
              <w:tabs>
                <w:tab w:val="left" w:pos="7937"/>
              </w:tabs>
              <w:spacing w:line="240" w:lineRule="exact"/>
              <w:rPr>
                <w:rFonts w:hint="eastAsia" w:ascii="宋体" w:eastAsia="宋体" w:cs="Arial"/>
                <w:color w:val="auto"/>
                <w:kern w:val="0"/>
                <w:sz w:val="18"/>
                <w:szCs w:val="18"/>
                <w:lang w:val="en-US" w:eastAsia="zh-CN"/>
              </w:rPr>
            </w:pPr>
          </w:p>
          <w:p w14:paraId="49019CD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1、受理责任：公示应当提交的材料，一次性告知补正材料，依法受理或不予受理（不予受理应当告知理由）。</w:t>
            </w:r>
          </w:p>
          <w:p w14:paraId="6960F883">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2、审查责任：是否符合民办职业培训学校设立、分立、合并、变更及终止审批要求。对书面申请材料进行审查。</w:t>
            </w:r>
          </w:p>
          <w:p w14:paraId="0417F49A">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3、决定责任：作出行政许可或者不予行政许可决定，法定告知（不予许可的应当书面告知理由）。</w:t>
            </w:r>
          </w:p>
          <w:p w14:paraId="29337C1E">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xml:space="preserve">4、送达责任：准予许可的制发送达行政许可决定书，按规定信息公开。 </w:t>
            </w:r>
          </w:p>
          <w:p w14:paraId="166D31EC">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5、推送责任：按照规定及时向监管部门推送。</w:t>
            </w:r>
          </w:p>
          <w:p w14:paraId="1E7794F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6、其他法律法规规章文件规定应履行的责任。</w:t>
            </w:r>
          </w:p>
        </w:tc>
        <w:tc>
          <w:tcPr>
            <w:tcW w:w="3097" w:type="dxa"/>
            <w:vAlign w:val="center"/>
          </w:tcPr>
          <w:p w14:paraId="4B8C7E1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因不履行或不正确履行行政职责，有下列情形的，行政机关及相关工作人员应承担相应责任：</w:t>
            </w:r>
          </w:p>
          <w:p w14:paraId="57127E5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1、对符合法定条件的申请不予受理的；</w:t>
            </w:r>
          </w:p>
          <w:p w14:paraId="32E36E6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2、对不符合法定条件的申请人准予行政许可或者超越法定职权作出准予行政许可决定的；</w:t>
            </w:r>
          </w:p>
          <w:p w14:paraId="73D8E44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3、对符合法定条件的申请人不予行政许可或者不在法定期限内作出准予行政许可决定的；</w:t>
            </w:r>
          </w:p>
          <w:p w14:paraId="75E3A59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4、依法应当公告而未公告，依法应当公开而未公开，依法应当组织专家评审而未评审的，依法不予许可应当书面告知理由而未告知的情形；</w:t>
            </w:r>
          </w:p>
          <w:p w14:paraId="3BF15AB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5、工作中玩忽职守、滥用职权的；</w:t>
            </w:r>
          </w:p>
          <w:p w14:paraId="5A2B556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6、办理过程中，索取或者收受他人财物或者谋取其他利益的；</w:t>
            </w:r>
          </w:p>
          <w:p w14:paraId="5BD71F9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7、其他违反法律法规规章文件规定的行为。</w:t>
            </w:r>
          </w:p>
          <w:p w14:paraId="51BBEBB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因不履行或不正确履行行政职责，有下列情形的，行政机关及相关工作人员应承担相应责任：</w:t>
            </w:r>
          </w:p>
          <w:p w14:paraId="4260219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1、对符合法定条件的申请不予受理的；</w:t>
            </w:r>
          </w:p>
          <w:p w14:paraId="1BD581E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2、对不符合法定条件的申请人准予行政许可或者超越法定职权作出准予行政许可决定的；</w:t>
            </w:r>
          </w:p>
          <w:p w14:paraId="34DAFEE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3、对符合法定条件的申请人不予行政许可或者不在法定期限内作出准予行政许可决定的；</w:t>
            </w:r>
          </w:p>
          <w:p w14:paraId="1DE6270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4、依法应当公告而未公告，依法应当公开而未公开，依法应当组织专家评审而未评审的，依法不予许可应当书面告知理由而未告知的情形；</w:t>
            </w:r>
          </w:p>
          <w:p w14:paraId="48D2003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5、工作中玩忽职守、滥用职权的；</w:t>
            </w:r>
          </w:p>
          <w:p w14:paraId="08A413C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6、办理过程中，索取或者收受他人财物或者谋取其他利益的；</w:t>
            </w:r>
          </w:p>
          <w:p w14:paraId="5F6BEA1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7、其他违反法律法规规章文件规定的行为。</w:t>
            </w:r>
          </w:p>
        </w:tc>
        <w:tc>
          <w:tcPr>
            <w:tcW w:w="1226" w:type="dxa"/>
          </w:tcPr>
          <w:p w14:paraId="2ECC18D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kern w:val="2"/>
                <w:sz w:val="18"/>
                <w:szCs w:val="18"/>
                <w:vertAlign w:val="baseline"/>
                <w:lang w:val="en-US" w:eastAsia="zh-CN" w:bidi="ar-SA"/>
              </w:rPr>
            </w:pPr>
          </w:p>
        </w:tc>
      </w:tr>
      <w:tr w14:paraId="08F9B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vAlign w:val="center"/>
          </w:tcPr>
          <w:p w14:paraId="1B2A77B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firstLine="180" w:firstLineChars="100"/>
              <w:jc w:val="both"/>
              <w:textAlignment w:val="auto"/>
              <w:rPr>
                <w:rFonts w:hint="eastAsia" w:ascii="仿宋_GB2312"/>
                <w:color w:val="auto"/>
                <w:sz w:val="18"/>
                <w:szCs w:val="18"/>
                <w:vertAlign w:val="baseline"/>
                <w:lang w:val="en-US" w:eastAsia="zh-CN"/>
              </w:rPr>
            </w:pPr>
            <w:r>
              <w:rPr>
                <w:rFonts w:hint="eastAsia" w:ascii="仿宋_GB2312"/>
                <w:color w:val="auto"/>
                <w:sz w:val="18"/>
                <w:szCs w:val="18"/>
                <w:vertAlign w:val="baseline"/>
                <w:lang w:val="en-US" w:eastAsia="zh-CN"/>
              </w:rPr>
              <w:t>114</w:t>
            </w:r>
          </w:p>
          <w:p w14:paraId="06728B6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6034BBB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5727145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30527EB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0A4D2C6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color w:val="auto"/>
                <w:sz w:val="18"/>
                <w:szCs w:val="18"/>
                <w:vertAlign w:val="baseline"/>
                <w:lang w:val="en-US" w:eastAsia="zh-CN"/>
              </w:rPr>
            </w:pPr>
            <w:r>
              <w:rPr>
                <w:rFonts w:hint="eastAsia" w:ascii="仿宋_GB2312"/>
                <w:color w:val="auto"/>
                <w:sz w:val="18"/>
                <w:szCs w:val="18"/>
                <w:vertAlign w:val="baseline"/>
                <w:lang w:val="en-US" w:eastAsia="zh-CN"/>
              </w:rPr>
              <w:t>114</w:t>
            </w:r>
          </w:p>
          <w:p w14:paraId="30AC38A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color w:val="auto"/>
                <w:sz w:val="18"/>
                <w:szCs w:val="18"/>
                <w:vertAlign w:val="baseline"/>
                <w:lang w:val="en-US" w:eastAsia="zh-CN"/>
              </w:rPr>
            </w:pPr>
          </w:p>
        </w:tc>
        <w:tc>
          <w:tcPr>
            <w:tcW w:w="1284" w:type="dxa"/>
            <w:vAlign w:val="center"/>
          </w:tcPr>
          <w:p w14:paraId="3B4610E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auto"/>
                <w:sz w:val="18"/>
                <w:szCs w:val="18"/>
              </w:rPr>
            </w:pPr>
          </w:p>
          <w:p w14:paraId="0FAF5EC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3E333E5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r>
              <w:rPr>
                <w:rFonts w:hint="eastAsia" w:ascii="宋体" w:hAnsi="宋体" w:eastAsia="宋体" w:cs="宋体"/>
                <w:color w:val="auto"/>
                <w:sz w:val="18"/>
                <w:szCs w:val="18"/>
              </w:rPr>
              <w:t>行政许可</w:t>
            </w:r>
          </w:p>
          <w:p w14:paraId="0031B69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B96FBE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8A7C69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70DCE2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89DCAB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FA7D60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4643CA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298EE6D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9B6317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23FF24B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rPr>
              <w:t>行政许可</w:t>
            </w:r>
          </w:p>
        </w:tc>
        <w:tc>
          <w:tcPr>
            <w:tcW w:w="1236" w:type="dxa"/>
            <w:vAlign w:val="center"/>
          </w:tcPr>
          <w:p w14:paraId="7264909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3981EDC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318146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r>
              <w:rPr>
                <w:rFonts w:hint="eastAsia" w:ascii="宋体" w:hAnsi="宋体" w:eastAsia="宋体" w:cs="宋体"/>
                <w:color w:val="auto"/>
                <w:sz w:val="18"/>
                <w:szCs w:val="18"/>
              </w:rPr>
              <w:t>动物诊疗许可</w:t>
            </w:r>
          </w:p>
          <w:p w14:paraId="4985F13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8E569C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316FF46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2F7012E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4F5BB4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C73DE9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2433F4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20780AB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B02AB1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rPr>
              <w:t>动物诊疗许可</w:t>
            </w:r>
          </w:p>
        </w:tc>
        <w:tc>
          <w:tcPr>
            <w:tcW w:w="1343" w:type="dxa"/>
            <w:vAlign w:val="center"/>
          </w:tcPr>
          <w:p w14:paraId="687AD5E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4A3F334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34442EA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r>
              <w:rPr>
                <w:rFonts w:hint="eastAsia" w:ascii="宋体" w:hAnsi="宋体" w:eastAsia="宋体" w:cs="宋体"/>
                <w:color w:val="auto"/>
                <w:sz w:val="18"/>
                <w:szCs w:val="18"/>
                <w:lang w:eastAsia="zh-CN"/>
              </w:rPr>
              <w:t>灵寿县数据和政务服务局</w:t>
            </w:r>
          </w:p>
          <w:p w14:paraId="010E805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446D864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7BC9B17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53BCE75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4A0A2A2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F3C0B3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7BB42FC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1FD3E44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5B3972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eastAsia="zh-CN"/>
              </w:rPr>
              <w:t>灵寿县数据和政务服务局</w:t>
            </w:r>
          </w:p>
        </w:tc>
        <w:tc>
          <w:tcPr>
            <w:tcW w:w="3701" w:type="dxa"/>
            <w:vAlign w:val="center"/>
          </w:tcPr>
          <w:p w14:paraId="1B3D811D">
            <w:pPr>
              <w:tabs>
                <w:tab w:val="left" w:pos="7937"/>
              </w:tabs>
              <w:spacing w:line="240" w:lineRule="exact"/>
              <w:rPr>
                <w:rFonts w:hint="default"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1.《中华人民共和国动物防疫法》第五十一条：</w:t>
            </w:r>
            <w:r>
              <w:rPr>
                <w:rFonts w:hint="default" w:ascii="宋体" w:eastAsia="宋体" w:cs="Arial"/>
                <w:color w:val="auto"/>
                <w:kern w:val="0"/>
                <w:sz w:val="18"/>
                <w:szCs w:val="18"/>
                <w:lang w:val="en-US" w:eastAsia="zh-CN"/>
              </w:rPr>
              <w:t>设立从事动物诊疗活动的机构，应当向县级以上地方人民政府兽医主管部门申请动物诊疗许可证。受理申请的兽医主管部门应当依照本法和《中华人民共和国行政许可法》的规定进行审查。经审查合格的，发给动物诊疗许可证；不合格的，应当通知申请人并说明理由。</w:t>
            </w:r>
          </w:p>
          <w:p w14:paraId="62ED880A">
            <w:pPr>
              <w:tabs>
                <w:tab w:val="left" w:pos="7937"/>
              </w:tabs>
              <w:spacing w:line="240" w:lineRule="exact"/>
              <w:rPr>
                <w:rFonts w:hint="default"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2.《动物诊疗管理办法》第四条</w:t>
            </w:r>
            <w:r>
              <w:rPr>
                <w:rFonts w:hint="default" w:ascii="宋体" w:eastAsia="宋体" w:cs="Arial"/>
                <w:color w:val="auto"/>
                <w:kern w:val="0"/>
                <w:sz w:val="18"/>
                <w:szCs w:val="18"/>
                <w:lang w:val="en-US" w:eastAsia="zh-CN"/>
              </w:rPr>
              <w:t>：国家实行动物诊疗许可制度。从事动物诊疗活动的机构，应当取得动物诊疗许可证，并在规定的诊疗活动范围内开展动物诊疗活动。</w:t>
            </w:r>
          </w:p>
          <w:p w14:paraId="0B6F4156">
            <w:pPr>
              <w:tabs>
                <w:tab w:val="left" w:pos="7937"/>
              </w:tabs>
              <w:spacing w:line="240" w:lineRule="exact"/>
              <w:rPr>
                <w:rFonts w:hint="default"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3.《河北省动物诊疗机构管理实施办法》第二条：</w:t>
            </w:r>
            <w:r>
              <w:rPr>
                <w:rFonts w:hint="default" w:ascii="宋体" w:eastAsia="宋体" w:cs="Arial"/>
                <w:color w:val="auto"/>
                <w:kern w:val="0"/>
                <w:sz w:val="18"/>
                <w:szCs w:val="18"/>
                <w:lang w:val="en-US" w:eastAsia="zh-CN"/>
              </w:rPr>
              <w:t>在本省行政区域内从事动物诊疗活动的，必须依照本办法的规定，取得县级以上畜牧兽医行政管理部门核发的《动物诊疗许可证》，在规定的诊疗活动范围内开展动物诊疗活动。</w:t>
            </w:r>
          </w:p>
          <w:p w14:paraId="0F217983">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4</w:t>
            </w:r>
            <w:r>
              <w:rPr>
                <w:rFonts w:hint="default" w:ascii="宋体" w:eastAsia="宋体" w:cs="Arial"/>
                <w:color w:val="auto"/>
                <w:kern w:val="0"/>
                <w:sz w:val="18"/>
                <w:szCs w:val="18"/>
                <w:lang w:val="en-US" w:eastAsia="zh-CN"/>
              </w:rPr>
              <w:t>.《河北省人民政府办公厅关于省政府部门自行取消下放一批行政许可事项的通知》（冀政办发〔2018〕1号）附件2，第37条“动物诊疗许可证核发”下放“县级行政审批局或农业（畜牧兽医）行政主管部门”。</w:t>
            </w:r>
          </w:p>
        </w:tc>
        <w:tc>
          <w:tcPr>
            <w:tcW w:w="3396" w:type="dxa"/>
            <w:gridSpan w:val="3"/>
            <w:vAlign w:val="center"/>
          </w:tcPr>
          <w:p w14:paraId="64E6BB73">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1、受理责任：公示应当提交的材料，一次性告知补正材料，依法受理或不予受理（不予受理应当告知理由）。</w:t>
            </w:r>
          </w:p>
          <w:p w14:paraId="7DE8E45D">
            <w:pPr>
              <w:tabs>
                <w:tab w:val="left" w:pos="7937"/>
              </w:tabs>
              <w:spacing w:line="240" w:lineRule="exact"/>
              <w:rPr>
                <w:rFonts w:hint="default"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2、审查责任：是否符合动物诊疗许可的要求。对书面申请材料进行审查</w:t>
            </w:r>
            <w:r>
              <w:rPr>
                <w:rFonts w:hint="default" w:ascii="宋体" w:eastAsia="宋体" w:cs="Arial"/>
                <w:color w:val="auto"/>
                <w:kern w:val="0"/>
                <w:sz w:val="18"/>
                <w:szCs w:val="18"/>
                <w:lang w:val="en-US" w:eastAsia="zh-CN"/>
              </w:rPr>
              <w:t>。</w:t>
            </w:r>
          </w:p>
          <w:p w14:paraId="25ABA9F2">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3、决定责任；作出行政许可或者不予行政许可决定，法定告知（不予许可的应当书面告知理由）。</w:t>
            </w:r>
          </w:p>
          <w:p w14:paraId="7748179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xml:space="preserve">4、送达责任：准予许可的制发送达行政许可决定书，按规定信息公开。 </w:t>
            </w:r>
          </w:p>
          <w:p w14:paraId="550610CB">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5、推送责任：按照规定及时向监管部门推送。</w:t>
            </w:r>
          </w:p>
          <w:p w14:paraId="1FDF0152">
            <w:pPr>
              <w:tabs>
                <w:tab w:val="left" w:pos="7937"/>
              </w:tabs>
              <w:spacing w:line="240" w:lineRule="exact"/>
              <w:rPr>
                <w:rFonts w:hint="eastAsia" w:ascii="宋体" w:eastAsia="宋体" w:cs="Arial"/>
                <w:color w:val="auto"/>
                <w:kern w:val="0"/>
                <w:sz w:val="18"/>
                <w:szCs w:val="18"/>
                <w:lang w:val="en-US" w:eastAsia="zh-CN"/>
              </w:rPr>
            </w:pPr>
            <w:r>
              <w:rPr>
                <w:rFonts w:hint="default" w:ascii="宋体" w:eastAsia="宋体" w:cs="Arial"/>
                <w:color w:val="auto"/>
                <w:kern w:val="0"/>
                <w:sz w:val="18"/>
                <w:szCs w:val="18"/>
                <w:lang w:val="en-US" w:eastAsia="zh-CN"/>
              </w:rPr>
              <w:t>6、其他法律法规规章文件规定应履行的责任。</w:t>
            </w:r>
          </w:p>
        </w:tc>
        <w:tc>
          <w:tcPr>
            <w:tcW w:w="3097" w:type="dxa"/>
            <w:vAlign w:val="center"/>
          </w:tcPr>
          <w:p w14:paraId="33E2AFB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因不履行或不正确履行行政职责，有下列情形的，行政机关及相关工作人员应承担相应责任：</w:t>
            </w:r>
          </w:p>
          <w:p w14:paraId="2CBCE0B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1、对符合法定条件的申请不予受理的；</w:t>
            </w:r>
          </w:p>
          <w:p w14:paraId="655B29E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2、对不符合法定条件的申请人准予行政许可或者超越法定职权作出准予行政许可决定的；</w:t>
            </w:r>
          </w:p>
          <w:p w14:paraId="74EC23D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3、对符合法定条件的申请人不予行政许可或者不在法定期限内作出准予行政许可决定的；</w:t>
            </w:r>
          </w:p>
          <w:p w14:paraId="1C977D1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default" w:ascii="宋体" w:hAnsi="宋体" w:eastAsia="宋体" w:cs="宋体"/>
                <w:color w:val="auto"/>
                <w:sz w:val="18"/>
                <w:szCs w:val="18"/>
                <w:lang w:val="en-US" w:eastAsia="zh-CN"/>
              </w:rPr>
              <w:t>4</w:t>
            </w:r>
            <w:r>
              <w:rPr>
                <w:rFonts w:hint="eastAsia" w:ascii="宋体" w:hAnsi="宋体" w:eastAsia="宋体" w:cs="宋体"/>
                <w:color w:val="auto"/>
                <w:sz w:val="18"/>
                <w:szCs w:val="18"/>
                <w:lang w:val="en-US" w:eastAsia="zh-CN"/>
              </w:rPr>
              <w:t>、依法应当公告而未公告，依法应当公开而未公开，依法应当组织专家评审而未评审的，依法不予许可应当书面告知理由而未告知的情形；</w:t>
            </w:r>
          </w:p>
          <w:p w14:paraId="230C89E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default" w:ascii="宋体" w:hAnsi="宋体" w:eastAsia="宋体" w:cs="宋体"/>
                <w:color w:val="auto"/>
                <w:sz w:val="18"/>
                <w:szCs w:val="18"/>
                <w:lang w:val="en-US" w:eastAsia="zh-CN"/>
              </w:rPr>
              <w:t>5</w:t>
            </w:r>
            <w:r>
              <w:rPr>
                <w:rFonts w:hint="eastAsia" w:ascii="宋体" w:hAnsi="宋体" w:eastAsia="宋体" w:cs="宋体"/>
                <w:color w:val="auto"/>
                <w:sz w:val="18"/>
                <w:szCs w:val="18"/>
                <w:lang w:val="en-US" w:eastAsia="zh-CN"/>
              </w:rPr>
              <w:t>、工作中玩忽职守、滥用职权的；</w:t>
            </w:r>
          </w:p>
          <w:p w14:paraId="6D5CC08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default" w:ascii="宋体" w:hAnsi="宋体" w:eastAsia="宋体" w:cs="宋体"/>
                <w:color w:val="auto"/>
                <w:sz w:val="18"/>
                <w:szCs w:val="18"/>
                <w:lang w:val="en-US" w:eastAsia="zh-CN"/>
              </w:rPr>
              <w:t>6</w:t>
            </w:r>
            <w:r>
              <w:rPr>
                <w:rFonts w:hint="eastAsia" w:ascii="宋体" w:hAnsi="宋体" w:eastAsia="宋体" w:cs="宋体"/>
                <w:color w:val="auto"/>
                <w:sz w:val="18"/>
                <w:szCs w:val="18"/>
                <w:lang w:val="en-US" w:eastAsia="zh-CN"/>
              </w:rPr>
              <w:t>、办理过程中，索取或者收受他人财物或者谋取其他利益的；</w:t>
            </w:r>
          </w:p>
          <w:p w14:paraId="54528C4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kern w:val="2"/>
                <w:sz w:val="18"/>
                <w:szCs w:val="18"/>
                <w:lang w:val="en-US" w:eastAsia="zh-CN" w:bidi="ar-SA"/>
              </w:rPr>
            </w:pPr>
            <w:r>
              <w:rPr>
                <w:rFonts w:hint="default" w:ascii="宋体" w:hAnsi="宋体" w:eastAsia="宋体" w:cs="宋体"/>
                <w:color w:val="auto"/>
                <w:sz w:val="18"/>
                <w:szCs w:val="18"/>
                <w:lang w:val="en-US" w:eastAsia="zh-CN"/>
              </w:rPr>
              <w:t>7</w:t>
            </w:r>
            <w:r>
              <w:rPr>
                <w:rFonts w:hint="eastAsia" w:ascii="宋体" w:hAnsi="宋体" w:eastAsia="宋体" w:cs="宋体"/>
                <w:color w:val="auto"/>
                <w:sz w:val="18"/>
                <w:szCs w:val="18"/>
                <w:lang w:val="en-US" w:eastAsia="zh-CN"/>
              </w:rPr>
              <w:t>、其他违反法律法规规章文件规定的行为。</w:t>
            </w:r>
          </w:p>
        </w:tc>
        <w:tc>
          <w:tcPr>
            <w:tcW w:w="1226" w:type="dxa"/>
          </w:tcPr>
          <w:p w14:paraId="59B6E76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kern w:val="2"/>
                <w:sz w:val="18"/>
                <w:szCs w:val="18"/>
                <w:vertAlign w:val="baseline"/>
                <w:lang w:val="en-US" w:eastAsia="zh-CN" w:bidi="ar-SA"/>
              </w:rPr>
            </w:pPr>
          </w:p>
        </w:tc>
      </w:tr>
      <w:tr w14:paraId="04C9D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vAlign w:val="center"/>
          </w:tcPr>
          <w:p w14:paraId="3D8BFFF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hAnsi="Times New Roman" w:eastAsia="仿宋_GB2312" w:cs="Times New Roman"/>
                <w:color w:val="auto"/>
                <w:kern w:val="2"/>
                <w:sz w:val="18"/>
                <w:szCs w:val="18"/>
                <w:vertAlign w:val="baseline"/>
                <w:lang w:val="en-US" w:eastAsia="zh-CN" w:bidi="ar-SA"/>
              </w:rPr>
            </w:pPr>
            <w:r>
              <w:rPr>
                <w:rFonts w:hint="eastAsia" w:ascii="仿宋_GB2312"/>
                <w:color w:val="auto"/>
                <w:sz w:val="18"/>
                <w:szCs w:val="18"/>
                <w:vertAlign w:val="baseline"/>
                <w:lang w:val="en-US" w:eastAsia="zh-CN"/>
              </w:rPr>
              <w:t>115</w:t>
            </w:r>
          </w:p>
        </w:tc>
        <w:tc>
          <w:tcPr>
            <w:tcW w:w="1284" w:type="dxa"/>
            <w:vAlign w:val="center"/>
          </w:tcPr>
          <w:p w14:paraId="5406DEC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行政许可</w:t>
            </w:r>
          </w:p>
        </w:tc>
        <w:tc>
          <w:tcPr>
            <w:tcW w:w="1236" w:type="dxa"/>
            <w:vAlign w:val="center"/>
          </w:tcPr>
          <w:p w14:paraId="1B7E4F1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兽药经营许可</w:t>
            </w:r>
          </w:p>
        </w:tc>
        <w:tc>
          <w:tcPr>
            <w:tcW w:w="1343" w:type="dxa"/>
            <w:vAlign w:val="center"/>
          </w:tcPr>
          <w:p w14:paraId="30C500A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仿宋_GB2312" w:hAnsi="仿宋_GB2312" w:eastAsia="仿宋_GB2312" w:cs="Times New Roman"/>
                <w:b w:val="0"/>
                <w:i w:val="0"/>
                <w:snapToGrid/>
                <w:color w:val="auto"/>
                <w:kern w:val="2"/>
                <w:sz w:val="18"/>
                <w:szCs w:val="18"/>
                <w:u w:val="none"/>
                <w:lang w:val="en-US" w:eastAsia="zh-CN" w:bidi="ar-SA"/>
              </w:rPr>
            </w:pPr>
            <w:r>
              <w:rPr>
                <w:rFonts w:hint="eastAsia" w:ascii="宋体" w:hAnsi="宋体" w:eastAsia="宋体" w:cs="宋体"/>
                <w:color w:val="auto"/>
                <w:sz w:val="18"/>
                <w:szCs w:val="18"/>
                <w:lang w:eastAsia="zh-CN"/>
              </w:rPr>
              <w:t>灵寿县数据和政务服务局</w:t>
            </w:r>
          </w:p>
        </w:tc>
        <w:tc>
          <w:tcPr>
            <w:tcW w:w="3701" w:type="dxa"/>
            <w:vAlign w:val="center"/>
          </w:tcPr>
          <w:p w14:paraId="684605F4">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《兽药管理条例》第二十二条“经营兽药的企业，应当具备下列条件： (一)与所经营的兽药相适应的兽药技术人员； (二)与所经营的兽药相适应的营业场所、设备、仓库设施； (三)与所经营的兽药相适应的质量管理机构或者人员； (四)兽药经营质量管理规范规定的其他经营条件。 符合前款规定条件的，申请人方可向市、县人民政府兽医行政管理部门提出申请，并附具符合前款规定条件的证明材料；经营兽用生物制品的，应当向省、自治区、直辖市人民政府兽医行政管理部门提出申请，并附具符合前款规定条件的证明材料。 县级以上地方人民政府兽医行政管理部门，应当自收到申请之日起30个工作日内完成审查。审查合格的，发给兽药经营许可证；不合格的，应当书面通知申请人。申请人凭兽药经营许可证办理工商登记手续。”</w:t>
            </w:r>
          </w:p>
          <w:p w14:paraId="26EAC738">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二十三条“兽药经营许可证应当载明经营范围、经营地点、有效期和法定代表人姓名、住址等事项。兽药经营许可证有效期为5年。有效期届满，需要继续经营兽药的，应当在许可证有效期届满前6个月到发证机关申请换发兽药经营许可证。”第二十四条“兽药经营企业变更经营范围、经营地点的，应当依照本条例第二十二条的规定申请换发兽药经营许可证；变更企业名称、法定代表人的，应当在办理工商变更登记手续后15个工作日内，到发证机关申请换发兽药经营许可证。”</w:t>
            </w:r>
          </w:p>
          <w:p w14:paraId="3844DD81">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2.《河北省人民政府办公厅关于省政府部门自行取消下放一批行政许可事项的通知》（冀政办发〔2018〕1号）附件2，36条。</w:t>
            </w:r>
          </w:p>
          <w:p w14:paraId="495FCAFE">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农业部《兽药经营质量管理规范》；河北省农业厅《河北省兽药经营质量管理规范实施细则》河北省农业厅《河北省兽药经营质量管理规范实施细则检查验收办法（2018年修订）》</w:t>
            </w:r>
          </w:p>
        </w:tc>
        <w:tc>
          <w:tcPr>
            <w:tcW w:w="3396" w:type="dxa"/>
            <w:gridSpan w:val="3"/>
            <w:vAlign w:val="center"/>
          </w:tcPr>
          <w:p w14:paraId="5682E53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1、受理责任：公示应当提交的材料，一次性告知补正材料，依法受理或不予受理（不予受理应当告知理由）。</w:t>
            </w:r>
          </w:p>
          <w:p w14:paraId="60E389FD">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2、审查责任：是否符合兽药经营许可的要求。对书面申请材料进行审查</w:t>
            </w:r>
            <w:r>
              <w:rPr>
                <w:rFonts w:hint="default" w:ascii="宋体" w:eastAsia="宋体" w:cs="Arial"/>
                <w:color w:val="auto"/>
                <w:kern w:val="0"/>
                <w:sz w:val="18"/>
                <w:szCs w:val="18"/>
                <w:lang w:val="en-US" w:eastAsia="zh-CN"/>
              </w:rPr>
              <w:t>。</w:t>
            </w:r>
          </w:p>
          <w:p w14:paraId="0622C3E1">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3、决定责任；作出行政许可或者不予行政许可决定，法定告知（不予许可的应当书面告知理由）。</w:t>
            </w:r>
          </w:p>
          <w:p w14:paraId="73B46DFB">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xml:space="preserve">4、送达责任：准予许可的制发送达行政许可决定书，按规定信息公开。 </w:t>
            </w:r>
          </w:p>
          <w:p w14:paraId="4F22E10F">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5、推送责任：按照规定及时向监管部门推送。</w:t>
            </w:r>
          </w:p>
          <w:p w14:paraId="300F93D5">
            <w:pPr>
              <w:tabs>
                <w:tab w:val="left" w:pos="7937"/>
              </w:tabs>
              <w:spacing w:line="240" w:lineRule="exact"/>
              <w:rPr>
                <w:rFonts w:hint="eastAsia" w:ascii="宋体" w:eastAsia="宋体" w:cs="Arial"/>
                <w:color w:val="auto"/>
                <w:kern w:val="0"/>
                <w:sz w:val="18"/>
                <w:szCs w:val="18"/>
                <w:lang w:val="en-US" w:eastAsia="zh-CN"/>
              </w:rPr>
            </w:pPr>
            <w:r>
              <w:rPr>
                <w:rFonts w:hint="default" w:ascii="宋体" w:eastAsia="宋体" w:cs="Arial"/>
                <w:color w:val="auto"/>
                <w:kern w:val="0"/>
                <w:sz w:val="18"/>
                <w:szCs w:val="18"/>
                <w:lang w:val="en-US" w:eastAsia="zh-CN"/>
              </w:rPr>
              <w:t>6、其他法律法规规章文件规定应履行的责任。</w:t>
            </w:r>
          </w:p>
        </w:tc>
        <w:tc>
          <w:tcPr>
            <w:tcW w:w="3097" w:type="dxa"/>
            <w:vAlign w:val="center"/>
          </w:tcPr>
          <w:p w14:paraId="52DDD99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因不履行或不正确履行行政职责，有下列情形的，行政机关及相关工作人员应承担相应责任：</w:t>
            </w:r>
          </w:p>
          <w:p w14:paraId="7CBF909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1、对符合法定条件的申请不予受理的；</w:t>
            </w:r>
          </w:p>
          <w:p w14:paraId="41005A5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2、对不符合法定条件的申请人准予行政许可或者超越法定职权作出准予行政许可决定的；</w:t>
            </w:r>
          </w:p>
          <w:p w14:paraId="07AE1DB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3、对符合法定条件的申请人不予行政许可或者不在法定期限内作出准予行政许可决定的；</w:t>
            </w:r>
          </w:p>
          <w:p w14:paraId="7FE6553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default" w:ascii="宋体" w:hAnsi="宋体" w:eastAsia="宋体" w:cs="宋体"/>
                <w:color w:val="auto"/>
                <w:sz w:val="18"/>
                <w:szCs w:val="18"/>
                <w:lang w:val="en-US" w:eastAsia="zh-CN"/>
              </w:rPr>
              <w:t>4</w:t>
            </w:r>
            <w:r>
              <w:rPr>
                <w:rFonts w:hint="eastAsia" w:ascii="宋体" w:hAnsi="宋体" w:eastAsia="宋体" w:cs="宋体"/>
                <w:color w:val="auto"/>
                <w:sz w:val="18"/>
                <w:szCs w:val="18"/>
                <w:lang w:val="en-US" w:eastAsia="zh-CN"/>
              </w:rPr>
              <w:t>、依法应当公告而未公告，依法应当公开而未公开，依法应当组织专家评审而未评审的，依法不予许可应当书面告知理由而未告知的情形；</w:t>
            </w:r>
          </w:p>
          <w:p w14:paraId="55B1F89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default" w:ascii="宋体" w:hAnsi="宋体" w:eastAsia="宋体" w:cs="宋体"/>
                <w:color w:val="auto"/>
                <w:sz w:val="18"/>
                <w:szCs w:val="18"/>
                <w:lang w:val="en-US" w:eastAsia="zh-CN"/>
              </w:rPr>
              <w:t>5</w:t>
            </w:r>
            <w:r>
              <w:rPr>
                <w:rFonts w:hint="eastAsia" w:ascii="宋体" w:hAnsi="宋体" w:eastAsia="宋体" w:cs="宋体"/>
                <w:color w:val="auto"/>
                <w:sz w:val="18"/>
                <w:szCs w:val="18"/>
                <w:lang w:val="en-US" w:eastAsia="zh-CN"/>
              </w:rPr>
              <w:t>、工作中玩忽职守、滥用职权的；</w:t>
            </w:r>
          </w:p>
          <w:p w14:paraId="68B371A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default" w:ascii="宋体" w:hAnsi="宋体" w:eastAsia="宋体" w:cs="宋体"/>
                <w:color w:val="auto"/>
                <w:sz w:val="18"/>
                <w:szCs w:val="18"/>
                <w:lang w:val="en-US" w:eastAsia="zh-CN"/>
              </w:rPr>
              <w:t>6</w:t>
            </w:r>
            <w:r>
              <w:rPr>
                <w:rFonts w:hint="eastAsia" w:ascii="宋体" w:hAnsi="宋体" w:eastAsia="宋体" w:cs="宋体"/>
                <w:color w:val="auto"/>
                <w:sz w:val="18"/>
                <w:szCs w:val="18"/>
                <w:lang w:val="en-US" w:eastAsia="zh-CN"/>
              </w:rPr>
              <w:t>、办理过程中，索取或者收受他人财物或者谋取其他利益的；</w:t>
            </w:r>
          </w:p>
          <w:p w14:paraId="1C209A3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kern w:val="2"/>
                <w:sz w:val="18"/>
                <w:szCs w:val="18"/>
                <w:lang w:val="en-US" w:eastAsia="zh-CN" w:bidi="ar-SA"/>
              </w:rPr>
            </w:pPr>
            <w:r>
              <w:rPr>
                <w:rFonts w:hint="default" w:ascii="宋体" w:hAnsi="宋体" w:eastAsia="宋体" w:cs="宋体"/>
                <w:color w:val="auto"/>
                <w:sz w:val="18"/>
                <w:szCs w:val="18"/>
                <w:lang w:val="en-US" w:eastAsia="zh-CN"/>
              </w:rPr>
              <w:t>7</w:t>
            </w:r>
            <w:r>
              <w:rPr>
                <w:rFonts w:hint="eastAsia" w:ascii="宋体" w:hAnsi="宋体" w:eastAsia="宋体" w:cs="宋体"/>
                <w:color w:val="auto"/>
                <w:sz w:val="18"/>
                <w:szCs w:val="18"/>
                <w:lang w:val="en-US" w:eastAsia="zh-CN"/>
              </w:rPr>
              <w:t>、其他违反法律法规规章文件规定的行为。</w:t>
            </w:r>
          </w:p>
        </w:tc>
        <w:tc>
          <w:tcPr>
            <w:tcW w:w="1226" w:type="dxa"/>
          </w:tcPr>
          <w:p w14:paraId="13B7611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color w:val="FF0000"/>
                <w:kern w:val="2"/>
                <w:sz w:val="18"/>
                <w:szCs w:val="18"/>
                <w:vertAlign w:val="baseline"/>
                <w:lang w:val="en-US" w:eastAsia="zh-CN" w:bidi="ar-SA"/>
              </w:rPr>
            </w:pPr>
          </w:p>
        </w:tc>
      </w:tr>
      <w:tr w14:paraId="7B4E4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vAlign w:val="center"/>
          </w:tcPr>
          <w:p w14:paraId="0C6A50A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107227A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049E21E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6F83420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r>
              <w:rPr>
                <w:rFonts w:hint="eastAsia" w:ascii="仿宋_GB2312"/>
                <w:color w:val="auto"/>
                <w:sz w:val="18"/>
                <w:szCs w:val="18"/>
                <w:vertAlign w:val="baseline"/>
                <w:lang w:val="en-US" w:eastAsia="zh-CN"/>
              </w:rPr>
              <w:t>116</w:t>
            </w:r>
          </w:p>
          <w:p w14:paraId="5923C96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351528D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316A035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39E521F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265353E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both"/>
              <w:textAlignment w:val="auto"/>
              <w:rPr>
                <w:rFonts w:hint="eastAsia" w:ascii="仿宋_GB2312"/>
                <w:color w:val="auto"/>
                <w:sz w:val="18"/>
                <w:szCs w:val="18"/>
                <w:vertAlign w:val="baseline"/>
                <w:lang w:val="en-US" w:eastAsia="zh-CN"/>
              </w:rPr>
            </w:pPr>
          </w:p>
          <w:p w14:paraId="3F98594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4EE25D4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672DD3E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0059097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328E65E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3D38295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4851016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3ADC989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r>
              <w:rPr>
                <w:rFonts w:hint="eastAsia" w:ascii="仿宋_GB2312"/>
                <w:color w:val="auto"/>
                <w:sz w:val="18"/>
                <w:szCs w:val="18"/>
                <w:vertAlign w:val="baseline"/>
                <w:lang w:val="en-US" w:eastAsia="zh-CN"/>
              </w:rPr>
              <w:t>116</w:t>
            </w:r>
          </w:p>
          <w:p w14:paraId="07585AD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42A4DFF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5068D7F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2C18BF0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495BFCE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6CD7300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5DB4991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174333A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0000B93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0828357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376A34D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5E60464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640C4E4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color w:val="auto"/>
                <w:sz w:val="18"/>
                <w:szCs w:val="18"/>
                <w:vertAlign w:val="baseline"/>
                <w:lang w:val="en-US" w:eastAsia="zh-CN"/>
              </w:rPr>
            </w:pPr>
            <w:r>
              <w:rPr>
                <w:rFonts w:hint="eastAsia" w:ascii="仿宋_GB2312"/>
                <w:color w:val="auto"/>
                <w:sz w:val="18"/>
                <w:szCs w:val="18"/>
                <w:vertAlign w:val="baseline"/>
                <w:lang w:val="en-US" w:eastAsia="zh-CN"/>
              </w:rPr>
              <w:t>116</w:t>
            </w:r>
          </w:p>
        </w:tc>
        <w:tc>
          <w:tcPr>
            <w:tcW w:w="1284" w:type="dxa"/>
            <w:vAlign w:val="center"/>
          </w:tcPr>
          <w:p w14:paraId="721391D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D3142E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8F8AEE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F33F7E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1E45DD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35BB60C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4CC83C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A8AE70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8B3D99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r>
              <w:rPr>
                <w:rFonts w:hint="eastAsia" w:ascii="宋体" w:hAnsi="宋体" w:eastAsia="宋体" w:cs="宋体"/>
                <w:color w:val="auto"/>
                <w:sz w:val="18"/>
                <w:szCs w:val="18"/>
              </w:rPr>
              <w:t>行政许可</w:t>
            </w:r>
          </w:p>
          <w:p w14:paraId="08CCF5E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1A9A56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FD0E74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4B0D2C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274812A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E1352F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231D896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5188EF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DA8858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20ACC3B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32CD82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1685B3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1A7B4F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487BCD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664ED6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E9D120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D1A454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051ECD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166C7C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8D4DDE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4AECA4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E0768F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4D5976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311F53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F86DF7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r>
              <w:rPr>
                <w:rFonts w:hint="eastAsia" w:ascii="宋体" w:hAnsi="宋体" w:eastAsia="宋体" w:cs="宋体"/>
                <w:color w:val="auto"/>
                <w:sz w:val="18"/>
                <w:szCs w:val="18"/>
              </w:rPr>
              <w:t>行政许可</w:t>
            </w:r>
          </w:p>
          <w:p w14:paraId="4392F8F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F722C6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4D2471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D21FD4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C0FD0E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24971F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6BF697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2A78B13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226C4B9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25C6689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DA7690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84D457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907FB7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5E5F50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0D7C88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BC65F5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225409D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69B163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B460A5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3C6C1D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97AB81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030A83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E502CA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CC467A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3718605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E1594D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B6E633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rPr>
              <w:t>行政许可</w:t>
            </w:r>
          </w:p>
        </w:tc>
        <w:tc>
          <w:tcPr>
            <w:tcW w:w="1236" w:type="dxa"/>
            <w:vAlign w:val="center"/>
          </w:tcPr>
          <w:p w14:paraId="0AEF0C9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69DA802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614952D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4762E8F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2C926DE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7F240EA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351E291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786326E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林草种子生产经营许可证核发</w:t>
            </w:r>
          </w:p>
          <w:p w14:paraId="413EDBC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3619CDD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0658732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7EC590C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470C4E1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1781BCC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30DE3B4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5D72EF6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141F590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6B0A0C6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7211EA5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2AC8452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0BF8B62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1BE0730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6CC3ACC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54A48B1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2E02E7D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26A7A39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34BCE84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7CBF36E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562CA04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14A5397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471C430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林草种子生产经营许可证核发</w:t>
            </w:r>
          </w:p>
          <w:p w14:paraId="10B1B9B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1E89388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3245E69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06AC8C0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0D41A10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0140862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47F9489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1D11F1F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495BB62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38356E2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422CFE5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52C1042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7C07B07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267A544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6BD4EAC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757C638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5974E1E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2C77F43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4E583D5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59A76A5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54CF80B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15FF548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45B3119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1A6E325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2C53B25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p>
          <w:p w14:paraId="0CD005C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林草种子生产经营许可证核发</w:t>
            </w:r>
          </w:p>
        </w:tc>
        <w:tc>
          <w:tcPr>
            <w:tcW w:w="1343" w:type="dxa"/>
            <w:vAlign w:val="center"/>
          </w:tcPr>
          <w:p w14:paraId="4E3FB91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35E10C9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5640948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4133398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11DE706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3F9B23E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1CF37D0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5EBCD6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29CE688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r>
              <w:rPr>
                <w:rFonts w:hint="eastAsia" w:ascii="宋体" w:hAnsi="宋体" w:eastAsia="宋体" w:cs="宋体"/>
                <w:color w:val="auto"/>
                <w:sz w:val="18"/>
                <w:szCs w:val="18"/>
                <w:lang w:eastAsia="zh-CN"/>
              </w:rPr>
              <w:t>灵寿县数据和政务服务局</w:t>
            </w:r>
          </w:p>
          <w:p w14:paraId="0350921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2D5CF14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2065349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7D8D37B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3DAE0F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79E8C2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5E4C50C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49A8B95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51373F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7F455A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55C70AD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ED90DD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58441E3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E2D2EC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38AEA4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77DFB3B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84FD8C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16AAD63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5D58A8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5520BC5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auto"/>
                <w:sz w:val="18"/>
                <w:szCs w:val="18"/>
                <w:lang w:eastAsia="zh-CN"/>
              </w:rPr>
            </w:pPr>
          </w:p>
          <w:p w14:paraId="3336000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40D5C3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535204C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4E0172C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r>
              <w:rPr>
                <w:rFonts w:hint="eastAsia" w:ascii="宋体" w:hAnsi="宋体" w:eastAsia="宋体" w:cs="宋体"/>
                <w:color w:val="auto"/>
                <w:sz w:val="18"/>
                <w:szCs w:val="18"/>
                <w:lang w:eastAsia="zh-CN"/>
              </w:rPr>
              <w:t>灵寿县数据和政务服务局</w:t>
            </w:r>
          </w:p>
          <w:p w14:paraId="2D58505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55BD2BF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716570A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2D992A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766C59E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6C03A9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76E65D8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1ADEA0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1762068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15B1559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5192E5B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169C22C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7CB3EB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44E84A4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385744D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BCCF8B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4801E2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D6410A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291B24B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762F271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5169EE9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1C329CC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B802A3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59F93B6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F77809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41124F8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eastAsia="zh-CN"/>
              </w:rPr>
              <w:t>灵寿县数据和政务服务局</w:t>
            </w:r>
          </w:p>
        </w:tc>
        <w:tc>
          <w:tcPr>
            <w:tcW w:w="3701" w:type="dxa"/>
            <w:vAlign w:val="top"/>
          </w:tcPr>
          <w:p w14:paraId="603E9765">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法律：《中华人民共和国种子法》（2015年11月4日主席令第35号修订）第三十一条“从事种子进出口业务的种子生产经营许可证，由省、自治区、直辖市人民政府农业、林业主管部门审核，国务院农业、林业主管部门核发。     从事主要农作物杂交种子及其亲本种子、林木良种种子的生产经营以及实行选育生产经营相结合，符合国务院农业、林业主管部门规定条件的种子企业的种子生产经营许可证，由生产经营者所在地县级人民政府农业、林业主管部门审核，省、自治区、直辖市人民政府农业、林业主管部门核发。     前两款规定以外的其他种子的生产经营许可证，由生产经营者所在地县级以上地方人民政府农业、林业主管部门核发。     只从事非主要农作物种子和非主要林木种子生产的，不需要办理种子生产经营许可证。”</w:t>
            </w:r>
          </w:p>
          <w:p w14:paraId="13D2A791">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第九十三条“草种、烟草种、中药材种、食用菌菌种的种质资源管理和选育、生产经营、管理等活动，参照本法执行。”</w:t>
            </w:r>
          </w:p>
          <w:p w14:paraId="51FB3C9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部委规章：1.《草种管理办法》（2006年1月12日农业部令第56号公布，2015年4月29日农业部令2015年第1号修订）第二十六条“草种经营实行许可制度。草种经营单位和个人应当先取得草种经营许可证后，凭草种经营许可证向工商行政管理机关申请办理或者变更营业执照，但依照《中华人民共和国种子法》</w:t>
            </w:r>
            <w:bookmarkStart w:id="0" w:name="_GoBack"/>
            <w:bookmarkEnd w:id="0"/>
            <w:r>
              <w:rPr>
                <w:rFonts w:hint="eastAsia" w:ascii="宋体" w:eastAsia="宋体" w:cs="Arial"/>
                <w:color w:val="auto"/>
                <w:kern w:val="0"/>
                <w:sz w:val="18"/>
                <w:szCs w:val="18"/>
                <w:lang w:val="en-US" w:eastAsia="zh-CN"/>
              </w:rPr>
              <w:t>规定不需要办理草种经营许可证的除外。 主要草种杂交种子及其亲本种子、常规原种种子的经营许可证，由草种经营单位和个人所在地县级人民政府草原行政主管部门审核，省级人民政府草原行政主管部门核发。 从事草种进出口业务的，草种经营许可证由草种经营单位或个人所在地省级人民政府草原行政主管部门审核，农业部核发。 其他草种经营许可证，由草种经营单位或个人所在地县级人民政府草原行政主管部门核发。”</w:t>
            </w:r>
          </w:p>
          <w:p w14:paraId="5513466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三十条“草种经营许可证式样由农业部统一规定。草种经营许可证有效期为5年，期满后需继续经营的，经营者应当在期满3个月前持原证按原申请程序重新申领。在草种经营许可证有效期内，许可证注明项目变更的，被许可人应当向原审批机关办理变更手续，并提供相应证明材料。”</w:t>
            </w:r>
          </w:p>
          <w:p w14:paraId="346B179F">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林木种子生产经营许可证管理办法》（2016年4月19日国家林业局令第40号）第九条“申请林木种子进出口业务的林木种子生产经营许可证的，申请人应当向省、自治区、直辖市人民政府林业主管部门提出申请，经省、自治区、直辖市人民政府林业主管部门审核后，由国务院林业主管部门核发。 　　申请林木良种种子的生产经营和选育生产经营相结合的林木种子生产经营许可证的，申请人应当向所在地县级人民政府林业主管部门提出申请，经县级人民政府林业主管部门审核后，由省、自治区、直辖市人民政府林业主管部门核发。 　　申请前两款以外的其他林木种子生产经营许可证的，由生产经营者所在地县级以上地方人民政府林业主管部门核发。 　　只从事非主要林木种子生产的，不需办理林木种子生产经营许可证。”</w:t>
            </w:r>
          </w:p>
          <w:p w14:paraId="196B668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五条“林木种子生产经营许可证有效期届满需要延续的，生产经营者应当在有效期届满30日前向原发证机关提出延续的书面申请。申请者应当提交林木种子生产经营许可证延续申请表和上一年度生产经营情况说明。林木种子生产经营许可证损坏、遗失的，生产经营者应当在有效期届满前向原发证机关提出补发的书面申请并说明理由，同时将已损坏的林木种子生产经营许可证交回原发证机关。原发证机关应当根据申请，在林木种子生产经营许可证有效期届满前作出是否准予延期或者补发的决定。”</w:t>
            </w:r>
          </w:p>
          <w:p w14:paraId="6F61E97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六条“林木种子生产经营许可证应当载明生产经营者名称、地址、法定代表人、生产经营种类、生产地点、有效期限、有效区域等事项。从事林木良种种子生产经营的，林木种子生产经营许可证应当载明审（认）定的林木良种名称、编号。林木种子生产经营许可证注明事项发生变更的，生产经营者应当自变更之日起30日内，向原发证机关提出变更的书面申请。申请者应当提交变更申请和相应的项目变更证明材料，同时将林木种子生产经营许可证交回原发证机关。有效期限和有效区域不得申请变更。”</w:t>
            </w:r>
          </w:p>
        </w:tc>
        <w:tc>
          <w:tcPr>
            <w:tcW w:w="3396" w:type="dxa"/>
            <w:gridSpan w:val="3"/>
            <w:vAlign w:val="top"/>
          </w:tcPr>
          <w:p w14:paraId="59EABE41">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1、受理责任：公示应当提交的材料，一次性告知补正材料，依法受理或不予受理（不予受理应当告知理由）。</w:t>
            </w:r>
          </w:p>
          <w:p w14:paraId="4A965192">
            <w:pPr>
              <w:tabs>
                <w:tab w:val="left" w:pos="7937"/>
              </w:tabs>
              <w:spacing w:line="240" w:lineRule="exact"/>
              <w:rPr>
                <w:rFonts w:hint="default"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2、审查责任：是否符合林草种子生产经营许可证核发的要求。对书面申请材料进行审查，提出审查意见；组织现场检查验收，告知申请人</w:t>
            </w:r>
            <w:r>
              <w:rPr>
                <w:rFonts w:hint="default" w:ascii="宋体" w:eastAsia="宋体" w:cs="Arial"/>
                <w:color w:val="auto"/>
                <w:kern w:val="0"/>
                <w:sz w:val="18"/>
                <w:szCs w:val="18"/>
                <w:lang w:val="en-US" w:eastAsia="zh-CN"/>
              </w:rPr>
              <w:t>是否</w:t>
            </w:r>
            <w:r>
              <w:rPr>
                <w:rFonts w:hint="eastAsia" w:ascii="宋体" w:eastAsia="宋体" w:cs="Arial"/>
                <w:color w:val="auto"/>
                <w:kern w:val="0"/>
                <w:sz w:val="18"/>
                <w:szCs w:val="18"/>
                <w:lang w:val="en-US" w:eastAsia="zh-CN"/>
              </w:rPr>
              <w:t>向社会公告，是否组织专家评审.</w:t>
            </w:r>
          </w:p>
          <w:p w14:paraId="7A72062D">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3、决定责任：作出行政许可或者不予行政许可决定，法定告知（不予许可的应当书面告知理由）。</w:t>
            </w:r>
          </w:p>
          <w:p w14:paraId="16582F44">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xml:space="preserve">4、送达责任：准予许可的制发送达行政许可决定书，按规定信息公开。 </w:t>
            </w:r>
          </w:p>
          <w:p w14:paraId="224F7515">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5、推送责任：按照规定及时向监管部门推送。</w:t>
            </w:r>
          </w:p>
          <w:p w14:paraId="18DE57B8">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6、其他法律法规规章文件规定应履行的责任。</w:t>
            </w:r>
          </w:p>
          <w:p w14:paraId="06FF9652">
            <w:pPr>
              <w:tabs>
                <w:tab w:val="left" w:pos="7937"/>
              </w:tabs>
              <w:spacing w:line="240" w:lineRule="exact"/>
              <w:rPr>
                <w:rFonts w:hint="eastAsia" w:ascii="宋体" w:eastAsia="宋体" w:cs="Arial"/>
                <w:color w:val="auto"/>
                <w:kern w:val="0"/>
                <w:sz w:val="18"/>
                <w:szCs w:val="18"/>
                <w:lang w:val="en-US" w:eastAsia="zh-CN"/>
              </w:rPr>
            </w:pPr>
          </w:p>
          <w:p w14:paraId="72CB9237">
            <w:pPr>
              <w:tabs>
                <w:tab w:val="left" w:pos="7937"/>
              </w:tabs>
              <w:spacing w:line="240" w:lineRule="exact"/>
              <w:rPr>
                <w:rFonts w:hint="eastAsia" w:ascii="宋体" w:eastAsia="宋体" w:cs="Arial"/>
                <w:color w:val="auto"/>
                <w:kern w:val="0"/>
                <w:sz w:val="18"/>
                <w:szCs w:val="18"/>
                <w:lang w:val="en-US" w:eastAsia="zh-CN"/>
              </w:rPr>
            </w:pPr>
          </w:p>
          <w:p w14:paraId="68D3ED4F">
            <w:pPr>
              <w:tabs>
                <w:tab w:val="left" w:pos="7937"/>
              </w:tabs>
              <w:spacing w:line="240" w:lineRule="exact"/>
              <w:rPr>
                <w:rFonts w:hint="eastAsia" w:ascii="宋体" w:eastAsia="宋体" w:cs="Arial"/>
                <w:color w:val="auto"/>
                <w:kern w:val="0"/>
                <w:sz w:val="18"/>
                <w:szCs w:val="18"/>
                <w:lang w:val="en-US" w:eastAsia="zh-CN"/>
              </w:rPr>
            </w:pPr>
          </w:p>
          <w:p w14:paraId="3213BFBF">
            <w:pPr>
              <w:tabs>
                <w:tab w:val="left" w:pos="7937"/>
              </w:tabs>
              <w:spacing w:line="240" w:lineRule="exact"/>
              <w:rPr>
                <w:rFonts w:hint="eastAsia" w:ascii="宋体" w:eastAsia="宋体" w:cs="Arial"/>
                <w:color w:val="auto"/>
                <w:kern w:val="0"/>
                <w:sz w:val="18"/>
                <w:szCs w:val="18"/>
                <w:lang w:val="en-US" w:eastAsia="zh-CN"/>
              </w:rPr>
            </w:pPr>
          </w:p>
          <w:p w14:paraId="1B89A075">
            <w:pPr>
              <w:tabs>
                <w:tab w:val="left" w:pos="7937"/>
              </w:tabs>
              <w:spacing w:line="240" w:lineRule="exact"/>
              <w:rPr>
                <w:rFonts w:hint="eastAsia" w:ascii="宋体" w:eastAsia="宋体" w:cs="Arial"/>
                <w:color w:val="auto"/>
                <w:kern w:val="0"/>
                <w:sz w:val="18"/>
                <w:szCs w:val="18"/>
                <w:lang w:val="en-US" w:eastAsia="zh-CN"/>
              </w:rPr>
            </w:pPr>
          </w:p>
          <w:p w14:paraId="28C25E22">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1、受理责任：公示应当提交的材料，一次性告知补正材料，依法受理或不予受理（不予受理应当告知理由）。</w:t>
            </w:r>
          </w:p>
          <w:p w14:paraId="3F6ADBF1">
            <w:pPr>
              <w:tabs>
                <w:tab w:val="left" w:pos="7937"/>
              </w:tabs>
              <w:spacing w:line="240" w:lineRule="exact"/>
              <w:rPr>
                <w:rFonts w:hint="default"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2、审查责任：是否符合林草种子生产经营许可证核发的要求。对书面申请材料进行审查，提出审查意见；组织现场检查验收，告知申请人</w:t>
            </w:r>
            <w:r>
              <w:rPr>
                <w:rFonts w:hint="default" w:ascii="宋体" w:eastAsia="宋体" w:cs="Arial"/>
                <w:color w:val="auto"/>
                <w:kern w:val="0"/>
                <w:sz w:val="18"/>
                <w:szCs w:val="18"/>
                <w:lang w:val="en-US" w:eastAsia="zh-CN"/>
              </w:rPr>
              <w:t>是否</w:t>
            </w:r>
            <w:r>
              <w:rPr>
                <w:rFonts w:hint="eastAsia" w:ascii="宋体" w:eastAsia="宋体" w:cs="Arial"/>
                <w:color w:val="auto"/>
                <w:kern w:val="0"/>
                <w:sz w:val="18"/>
                <w:szCs w:val="18"/>
                <w:lang w:val="en-US" w:eastAsia="zh-CN"/>
              </w:rPr>
              <w:t>向社会公告，是否组织专家评审.</w:t>
            </w:r>
          </w:p>
          <w:p w14:paraId="1207689A">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3、决定责任：作出行政许可或者不予行政许可决定，法定告知（不予许可的应当书面告知理由）。</w:t>
            </w:r>
          </w:p>
          <w:p w14:paraId="4812EBBD">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xml:space="preserve">4、送达责任：准予许可的制发送达行政许可决定书，按规定信息公开。 </w:t>
            </w:r>
          </w:p>
          <w:p w14:paraId="47BA40F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5、推送责任：按照规定及时向监管部门推送。</w:t>
            </w:r>
          </w:p>
          <w:p w14:paraId="4F2198C9">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6、其他法律法规规章文件规定应履行的责任。</w:t>
            </w:r>
          </w:p>
          <w:p w14:paraId="54552A69">
            <w:pPr>
              <w:tabs>
                <w:tab w:val="left" w:pos="7937"/>
              </w:tabs>
              <w:spacing w:line="240" w:lineRule="exact"/>
              <w:rPr>
                <w:rFonts w:hint="eastAsia" w:ascii="宋体" w:eastAsia="宋体" w:cs="Arial"/>
                <w:color w:val="auto"/>
                <w:kern w:val="0"/>
                <w:sz w:val="18"/>
                <w:szCs w:val="18"/>
                <w:lang w:val="en-US" w:eastAsia="zh-CN"/>
              </w:rPr>
            </w:pPr>
          </w:p>
          <w:p w14:paraId="1D031B1F">
            <w:pPr>
              <w:tabs>
                <w:tab w:val="left" w:pos="7937"/>
              </w:tabs>
              <w:spacing w:line="240" w:lineRule="exact"/>
              <w:rPr>
                <w:rFonts w:hint="eastAsia" w:ascii="宋体" w:eastAsia="宋体" w:cs="Arial"/>
                <w:color w:val="auto"/>
                <w:kern w:val="0"/>
                <w:sz w:val="18"/>
                <w:szCs w:val="18"/>
                <w:lang w:val="en-US" w:eastAsia="zh-CN"/>
              </w:rPr>
            </w:pPr>
          </w:p>
          <w:p w14:paraId="3CDAFA77">
            <w:pPr>
              <w:tabs>
                <w:tab w:val="left" w:pos="7937"/>
              </w:tabs>
              <w:spacing w:line="240" w:lineRule="exact"/>
              <w:rPr>
                <w:rFonts w:hint="eastAsia" w:ascii="宋体" w:eastAsia="宋体" w:cs="Arial"/>
                <w:color w:val="auto"/>
                <w:kern w:val="0"/>
                <w:sz w:val="18"/>
                <w:szCs w:val="18"/>
                <w:lang w:val="en-US" w:eastAsia="zh-CN"/>
              </w:rPr>
            </w:pPr>
          </w:p>
          <w:p w14:paraId="434E57AA">
            <w:pPr>
              <w:tabs>
                <w:tab w:val="left" w:pos="7937"/>
              </w:tabs>
              <w:spacing w:line="240" w:lineRule="exact"/>
              <w:rPr>
                <w:rFonts w:hint="eastAsia" w:ascii="宋体" w:eastAsia="宋体" w:cs="Arial"/>
                <w:color w:val="auto"/>
                <w:kern w:val="0"/>
                <w:sz w:val="18"/>
                <w:szCs w:val="18"/>
                <w:lang w:val="en-US" w:eastAsia="zh-CN"/>
              </w:rPr>
            </w:pPr>
          </w:p>
          <w:p w14:paraId="226081BE">
            <w:pPr>
              <w:tabs>
                <w:tab w:val="left" w:pos="7937"/>
              </w:tabs>
              <w:spacing w:line="240" w:lineRule="exact"/>
              <w:rPr>
                <w:rFonts w:hint="eastAsia" w:ascii="宋体" w:eastAsia="宋体" w:cs="Arial"/>
                <w:color w:val="auto"/>
                <w:kern w:val="0"/>
                <w:sz w:val="18"/>
                <w:szCs w:val="18"/>
                <w:lang w:val="en-US" w:eastAsia="zh-CN"/>
              </w:rPr>
            </w:pPr>
          </w:p>
          <w:p w14:paraId="5DF26FDE">
            <w:pPr>
              <w:tabs>
                <w:tab w:val="left" w:pos="7937"/>
              </w:tabs>
              <w:spacing w:line="240" w:lineRule="exact"/>
              <w:rPr>
                <w:rFonts w:hint="eastAsia" w:ascii="宋体" w:eastAsia="宋体" w:cs="Arial"/>
                <w:color w:val="auto"/>
                <w:kern w:val="0"/>
                <w:sz w:val="18"/>
                <w:szCs w:val="18"/>
                <w:lang w:val="en-US" w:eastAsia="zh-CN"/>
              </w:rPr>
            </w:pPr>
          </w:p>
          <w:p w14:paraId="34DFF3CF">
            <w:pPr>
              <w:tabs>
                <w:tab w:val="left" w:pos="7937"/>
              </w:tabs>
              <w:spacing w:line="240" w:lineRule="exact"/>
              <w:rPr>
                <w:rFonts w:hint="eastAsia" w:ascii="宋体" w:eastAsia="宋体" w:cs="Arial"/>
                <w:color w:val="auto"/>
                <w:kern w:val="0"/>
                <w:sz w:val="18"/>
                <w:szCs w:val="18"/>
                <w:lang w:val="en-US" w:eastAsia="zh-CN"/>
              </w:rPr>
            </w:pPr>
          </w:p>
          <w:p w14:paraId="20CD9482">
            <w:pPr>
              <w:tabs>
                <w:tab w:val="left" w:pos="7937"/>
              </w:tabs>
              <w:spacing w:line="240" w:lineRule="exact"/>
              <w:rPr>
                <w:rFonts w:hint="eastAsia" w:ascii="宋体" w:eastAsia="宋体" w:cs="Arial"/>
                <w:color w:val="auto"/>
                <w:kern w:val="0"/>
                <w:sz w:val="18"/>
                <w:szCs w:val="18"/>
                <w:lang w:val="en-US" w:eastAsia="zh-CN"/>
              </w:rPr>
            </w:pPr>
          </w:p>
          <w:p w14:paraId="61DE0605">
            <w:pPr>
              <w:tabs>
                <w:tab w:val="left" w:pos="7937"/>
              </w:tabs>
              <w:spacing w:line="240" w:lineRule="exact"/>
              <w:rPr>
                <w:rFonts w:hint="eastAsia" w:ascii="宋体" w:eastAsia="宋体" w:cs="Arial"/>
                <w:color w:val="auto"/>
                <w:kern w:val="0"/>
                <w:sz w:val="18"/>
                <w:szCs w:val="18"/>
                <w:lang w:val="en-US" w:eastAsia="zh-CN"/>
              </w:rPr>
            </w:pPr>
          </w:p>
          <w:p w14:paraId="2DB43512">
            <w:pPr>
              <w:tabs>
                <w:tab w:val="left" w:pos="7937"/>
              </w:tabs>
              <w:spacing w:line="240" w:lineRule="exact"/>
              <w:rPr>
                <w:rFonts w:hint="eastAsia" w:ascii="宋体" w:eastAsia="宋体" w:cs="Arial"/>
                <w:color w:val="auto"/>
                <w:kern w:val="0"/>
                <w:sz w:val="18"/>
                <w:szCs w:val="18"/>
                <w:lang w:val="en-US" w:eastAsia="zh-CN"/>
              </w:rPr>
            </w:pPr>
          </w:p>
          <w:p w14:paraId="56B884E2">
            <w:pPr>
              <w:tabs>
                <w:tab w:val="left" w:pos="7937"/>
              </w:tabs>
              <w:spacing w:line="240" w:lineRule="exact"/>
              <w:rPr>
                <w:rFonts w:hint="eastAsia" w:ascii="宋体" w:eastAsia="宋体" w:cs="Arial"/>
                <w:color w:val="auto"/>
                <w:kern w:val="0"/>
                <w:sz w:val="18"/>
                <w:szCs w:val="18"/>
                <w:lang w:val="en-US" w:eastAsia="zh-CN"/>
              </w:rPr>
            </w:pPr>
          </w:p>
          <w:p w14:paraId="6E982AC1">
            <w:pPr>
              <w:tabs>
                <w:tab w:val="left" w:pos="7937"/>
              </w:tabs>
              <w:spacing w:line="240" w:lineRule="exact"/>
              <w:rPr>
                <w:rFonts w:hint="eastAsia" w:ascii="宋体" w:eastAsia="宋体" w:cs="Arial"/>
                <w:color w:val="auto"/>
                <w:kern w:val="0"/>
                <w:sz w:val="18"/>
                <w:szCs w:val="18"/>
                <w:lang w:val="en-US" w:eastAsia="zh-CN"/>
              </w:rPr>
            </w:pPr>
          </w:p>
          <w:p w14:paraId="6887188E">
            <w:pPr>
              <w:tabs>
                <w:tab w:val="left" w:pos="7937"/>
              </w:tabs>
              <w:spacing w:line="240" w:lineRule="exact"/>
              <w:rPr>
                <w:rFonts w:hint="eastAsia" w:ascii="宋体" w:eastAsia="宋体" w:cs="Arial"/>
                <w:color w:val="auto"/>
                <w:kern w:val="0"/>
                <w:sz w:val="18"/>
                <w:szCs w:val="18"/>
                <w:lang w:val="en-US" w:eastAsia="zh-CN"/>
              </w:rPr>
            </w:pPr>
          </w:p>
          <w:p w14:paraId="0B0D761B">
            <w:pPr>
              <w:tabs>
                <w:tab w:val="left" w:pos="7937"/>
              </w:tabs>
              <w:spacing w:line="240" w:lineRule="exact"/>
              <w:rPr>
                <w:rFonts w:hint="eastAsia" w:ascii="宋体" w:eastAsia="宋体" w:cs="Arial"/>
                <w:color w:val="auto"/>
                <w:kern w:val="0"/>
                <w:sz w:val="18"/>
                <w:szCs w:val="18"/>
                <w:lang w:val="en-US" w:eastAsia="zh-CN"/>
              </w:rPr>
            </w:pPr>
          </w:p>
          <w:p w14:paraId="27CC096B">
            <w:pPr>
              <w:tabs>
                <w:tab w:val="left" w:pos="7937"/>
              </w:tabs>
              <w:spacing w:line="240" w:lineRule="exact"/>
              <w:rPr>
                <w:rFonts w:hint="eastAsia" w:ascii="宋体" w:eastAsia="宋体" w:cs="Arial"/>
                <w:color w:val="auto"/>
                <w:kern w:val="0"/>
                <w:sz w:val="18"/>
                <w:szCs w:val="18"/>
                <w:lang w:val="en-US" w:eastAsia="zh-CN"/>
              </w:rPr>
            </w:pPr>
          </w:p>
          <w:p w14:paraId="1BF0227D">
            <w:pPr>
              <w:tabs>
                <w:tab w:val="left" w:pos="7937"/>
              </w:tabs>
              <w:spacing w:line="240" w:lineRule="exact"/>
              <w:rPr>
                <w:rFonts w:hint="eastAsia" w:ascii="宋体" w:eastAsia="宋体" w:cs="Arial"/>
                <w:color w:val="auto"/>
                <w:kern w:val="0"/>
                <w:sz w:val="18"/>
                <w:szCs w:val="18"/>
                <w:lang w:val="en-US" w:eastAsia="zh-CN"/>
              </w:rPr>
            </w:pPr>
          </w:p>
          <w:p w14:paraId="31B35093">
            <w:pPr>
              <w:tabs>
                <w:tab w:val="left" w:pos="7937"/>
              </w:tabs>
              <w:spacing w:line="240" w:lineRule="exact"/>
              <w:rPr>
                <w:rFonts w:hint="eastAsia" w:ascii="宋体" w:eastAsia="宋体" w:cs="Arial"/>
                <w:color w:val="auto"/>
                <w:kern w:val="0"/>
                <w:sz w:val="18"/>
                <w:szCs w:val="18"/>
                <w:lang w:val="en-US" w:eastAsia="zh-CN"/>
              </w:rPr>
            </w:pPr>
          </w:p>
          <w:p w14:paraId="21AEE8BA">
            <w:pPr>
              <w:tabs>
                <w:tab w:val="left" w:pos="7937"/>
              </w:tabs>
              <w:spacing w:line="240" w:lineRule="exact"/>
              <w:rPr>
                <w:rFonts w:hint="eastAsia" w:ascii="宋体" w:eastAsia="宋体" w:cs="Arial"/>
                <w:color w:val="auto"/>
                <w:kern w:val="0"/>
                <w:sz w:val="18"/>
                <w:szCs w:val="18"/>
                <w:lang w:val="en-US" w:eastAsia="zh-CN"/>
              </w:rPr>
            </w:pPr>
          </w:p>
          <w:p w14:paraId="687F4624">
            <w:pPr>
              <w:tabs>
                <w:tab w:val="left" w:pos="7937"/>
              </w:tabs>
              <w:spacing w:line="240" w:lineRule="exact"/>
              <w:rPr>
                <w:rFonts w:hint="eastAsia" w:ascii="宋体" w:eastAsia="宋体" w:cs="Arial"/>
                <w:color w:val="auto"/>
                <w:kern w:val="0"/>
                <w:sz w:val="18"/>
                <w:szCs w:val="18"/>
                <w:lang w:val="en-US" w:eastAsia="zh-CN"/>
              </w:rPr>
            </w:pPr>
          </w:p>
          <w:p w14:paraId="5D2AF7C2">
            <w:pPr>
              <w:tabs>
                <w:tab w:val="left" w:pos="7937"/>
              </w:tabs>
              <w:spacing w:line="240" w:lineRule="exact"/>
              <w:rPr>
                <w:rFonts w:hint="eastAsia" w:ascii="宋体" w:eastAsia="宋体" w:cs="Arial"/>
                <w:color w:val="auto"/>
                <w:kern w:val="0"/>
                <w:sz w:val="18"/>
                <w:szCs w:val="18"/>
                <w:lang w:val="en-US" w:eastAsia="zh-CN"/>
              </w:rPr>
            </w:pPr>
          </w:p>
          <w:p w14:paraId="06036597">
            <w:pPr>
              <w:tabs>
                <w:tab w:val="left" w:pos="7937"/>
              </w:tabs>
              <w:spacing w:line="240" w:lineRule="exact"/>
              <w:rPr>
                <w:rFonts w:hint="eastAsia" w:ascii="宋体" w:eastAsia="宋体" w:cs="Arial"/>
                <w:color w:val="auto"/>
                <w:kern w:val="0"/>
                <w:sz w:val="18"/>
                <w:szCs w:val="18"/>
                <w:lang w:val="en-US" w:eastAsia="zh-CN"/>
              </w:rPr>
            </w:pPr>
          </w:p>
          <w:p w14:paraId="01957B74">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1、受理责任：公示应当提交的材料，一次性告知补正材料，依法受理或不予受理（不予受理应当告知理由）。</w:t>
            </w:r>
          </w:p>
          <w:p w14:paraId="69F683F8">
            <w:pPr>
              <w:tabs>
                <w:tab w:val="left" w:pos="7937"/>
              </w:tabs>
              <w:spacing w:line="240" w:lineRule="exact"/>
              <w:rPr>
                <w:rFonts w:hint="default"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2、审查责任：是否符合林草种子生产经营许可证核发的要求。对书面申请材料进行审查，提出审查意见；组织现场检查验收，告知申请人</w:t>
            </w:r>
            <w:r>
              <w:rPr>
                <w:rFonts w:hint="default" w:ascii="宋体" w:eastAsia="宋体" w:cs="Arial"/>
                <w:color w:val="auto"/>
                <w:kern w:val="0"/>
                <w:sz w:val="18"/>
                <w:szCs w:val="18"/>
                <w:lang w:val="en-US" w:eastAsia="zh-CN"/>
              </w:rPr>
              <w:t>是否</w:t>
            </w:r>
            <w:r>
              <w:rPr>
                <w:rFonts w:hint="eastAsia" w:ascii="宋体" w:eastAsia="宋体" w:cs="Arial"/>
                <w:color w:val="auto"/>
                <w:kern w:val="0"/>
                <w:sz w:val="18"/>
                <w:szCs w:val="18"/>
                <w:lang w:val="en-US" w:eastAsia="zh-CN"/>
              </w:rPr>
              <w:t>向社会公告，是否组织专家评审.</w:t>
            </w:r>
          </w:p>
          <w:p w14:paraId="112E143A">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3、决定责任：作出行政许可或者不予行政许可决定，法定告知（不予许可的应当书面告知理由）。</w:t>
            </w:r>
          </w:p>
          <w:p w14:paraId="516BE115">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xml:space="preserve">4、送达责任：准予许可的制发送达行政许可决定书，按规定信息公开。 </w:t>
            </w:r>
          </w:p>
          <w:p w14:paraId="1E919934">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5、推送责任：按照规定及时向监管部门推送。</w:t>
            </w:r>
          </w:p>
          <w:p w14:paraId="00BC859A">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6、其他法律法规规章文件规定应履行的责任。</w:t>
            </w:r>
          </w:p>
          <w:p w14:paraId="365A029C">
            <w:pPr>
              <w:tabs>
                <w:tab w:val="left" w:pos="7937"/>
              </w:tabs>
              <w:spacing w:line="240" w:lineRule="exact"/>
              <w:rPr>
                <w:rFonts w:hint="eastAsia" w:ascii="宋体" w:eastAsia="宋体" w:cs="Arial"/>
                <w:color w:val="auto"/>
                <w:kern w:val="0"/>
                <w:sz w:val="18"/>
                <w:szCs w:val="18"/>
                <w:lang w:val="en-US" w:eastAsia="zh-CN"/>
              </w:rPr>
            </w:pPr>
          </w:p>
          <w:p w14:paraId="1A1CB349">
            <w:pPr>
              <w:tabs>
                <w:tab w:val="left" w:pos="7937"/>
              </w:tabs>
              <w:spacing w:line="240" w:lineRule="exact"/>
              <w:rPr>
                <w:rFonts w:hint="eastAsia" w:ascii="宋体" w:eastAsia="宋体" w:cs="Arial"/>
                <w:color w:val="auto"/>
                <w:kern w:val="0"/>
                <w:sz w:val="18"/>
                <w:szCs w:val="18"/>
                <w:lang w:val="en-US" w:eastAsia="zh-CN"/>
              </w:rPr>
            </w:pPr>
          </w:p>
        </w:tc>
        <w:tc>
          <w:tcPr>
            <w:tcW w:w="3097" w:type="dxa"/>
            <w:vAlign w:val="top"/>
          </w:tcPr>
          <w:p w14:paraId="475737B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因不履行或不正确履行行政职责，有下列情形的，行政机关及相关工作人员应承担相应责任：</w:t>
            </w:r>
          </w:p>
          <w:p w14:paraId="400397E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1、对符合法定条件的林木种子生产经营许可证核发申请不予受理的；</w:t>
            </w:r>
          </w:p>
          <w:p w14:paraId="690AE20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2、对不符合法定条件的申请人准予行政许可或者超越法定职权作出准予行政许可决定的；</w:t>
            </w:r>
          </w:p>
          <w:p w14:paraId="04C2C79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3、对符合法定条件的申请人不予行政许可或者不在法定期限内作出准予行政许可决定的；</w:t>
            </w:r>
          </w:p>
          <w:p w14:paraId="5051865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4、应当举行听证而不举行听证的；</w:t>
            </w:r>
          </w:p>
          <w:p w14:paraId="678C784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5、依法应当公告而未公告，依法应当公开而未公开，依法应当组织专家评审而未评审的，依法不予许可应当书面告知理由而未告知的情形；</w:t>
            </w:r>
          </w:p>
          <w:p w14:paraId="0DD6DB4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6、工作中玩忽职守、滥用职权的；</w:t>
            </w:r>
          </w:p>
          <w:p w14:paraId="55732C6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7、办理过程中，索取或者收受他人财物或者谋取其他利益的；</w:t>
            </w:r>
          </w:p>
          <w:p w14:paraId="308FE25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8、其他违反法律法规规章文件规定的行为。</w:t>
            </w:r>
          </w:p>
          <w:p w14:paraId="32F58C5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0442368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73C4013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17F2232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5ED393C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07CE4BC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338AAB3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6A3FA2F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596C289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1165958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7BEE2F0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16B9864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7E60CA6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1F10B44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764C89E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048F86B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293E578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29FA686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45ACCA2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3827403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19445EE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0799463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5BB514B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0BCE021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3848589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64C2A44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2D177C8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1D30E97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03799E8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因不履行或不正确履行行政职责，有下列情形的，行政机关及相关工作人员应承担相应责任：</w:t>
            </w:r>
          </w:p>
          <w:p w14:paraId="770C12E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1、对符合法定条件的林木种子生产经营许可证核发申请不予受理的；</w:t>
            </w:r>
          </w:p>
          <w:p w14:paraId="741B379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2、对不符合法定条件的申请人准予行政许可或者超越法定职权作出准予行政许可决定的；</w:t>
            </w:r>
          </w:p>
          <w:p w14:paraId="3770946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3、对符合法定条件的申请人不予行政许可或者不在法定期限内作出准予行政许可决定的；</w:t>
            </w:r>
          </w:p>
          <w:p w14:paraId="607967F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4、应当举行听证而不举行听证的；</w:t>
            </w:r>
          </w:p>
          <w:p w14:paraId="47B23EF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5、依法应当公告而未公告，依法应当公开而未公开，依法应当组织专家评审而未评审的，依法不予许可应当书面告知理由而未告知的情形；</w:t>
            </w:r>
          </w:p>
          <w:p w14:paraId="2770F42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6、工作中玩忽职守、滥用职权的；</w:t>
            </w:r>
          </w:p>
          <w:p w14:paraId="0776FE5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7、办理过程中，索取或者收受他人财物或者谋取其他利益的；</w:t>
            </w:r>
          </w:p>
          <w:p w14:paraId="635E948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8、其他违反法律法规规章文件规定的行为。</w:t>
            </w:r>
          </w:p>
          <w:p w14:paraId="0A3998D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2D28842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4792FDE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251727F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4E3B9E8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p w14:paraId="4DE5A79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p>
        </w:tc>
        <w:tc>
          <w:tcPr>
            <w:tcW w:w="1226" w:type="dxa"/>
          </w:tcPr>
          <w:p w14:paraId="4702501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kern w:val="2"/>
                <w:sz w:val="18"/>
                <w:szCs w:val="18"/>
                <w:vertAlign w:val="baseline"/>
                <w:lang w:val="en-US" w:eastAsia="zh-CN" w:bidi="ar-SA"/>
              </w:rPr>
            </w:pPr>
          </w:p>
        </w:tc>
      </w:tr>
      <w:tr w14:paraId="54B50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vAlign w:val="center"/>
          </w:tcPr>
          <w:p w14:paraId="320572C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r>
              <w:rPr>
                <w:rFonts w:hint="eastAsia" w:ascii="仿宋_GB2312"/>
                <w:color w:val="auto"/>
                <w:sz w:val="18"/>
                <w:szCs w:val="18"/>
                <w:vertAlign w:val="baseline"/>
                <w:lang w:val="en-US" w:eastAsia="zh-CN"/>
              </w:rPr>
              <w:t>117</w:t>
            </w:r>
          </w:p>
          <w:p w14:paraId="523A323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4A8EEE6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1567712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0CC6654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3BA662F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1CFEC1D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610EE4C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color w:val="auto"/>
                <w:sz w:val="18"/>
                <w:szCs w:val="18"/>
                <w:vertAlign w:val="baseline"/>
                <w:lang w:val="en-US" w:eastAsia="zh-CN"/>
              </w:rPr>
            </w:pPr>
          </w:p>
          <w:p w14:paraId="2FCBEAF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color w:val="auto"/>
                <w:sz w:val="18"/>
                <w:szCs w:val="18"/>
                <w:vertAlign w:val="baseline"/>
                <w:lang w:val="en-US" w:eastAsia="zh-CN"/>
              </w:rPr>
            </w:pPr>
            <w:r>
              <w:rPr>
                <w:rFonts w:hint="eastAsia" w:ascii="仿宋_GB2312"/>
                <w:color w:val="auto"/>
                <w:sz w:val="18"/>
                <w:szCs w:val="18"/>
                <w:vertAlign w:val="baseline"/>
                <w:lang w:val="en-US" w:eastAsia="zh-CN"/>
              </w:rPr>
              <w:t>117</w:t>
            </w:r>
          </w:p>
          <w:p w14:paraId="6D6A786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color w:val="auto"/>
                <w:sz w:val="18"/>
                <w:szCs w:val="18"/>
                <w:vertAlign w:val="baseline"/>
                <w:lang w:val="en-US" w:eastAsia="zh-CN"/>
              </w:rPr>
            </w:pPr>
          </w:p>
          <w:p w14:paraId="1C0D9D4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color w:val="auto"/>
                <w:sz w:val="18"/>
                <w:szCs w:val="18"/>
                <w:vertAlign w:val="baseline"/>
                <w:lang w:val="en-US" w:eastAsia="zh-CN"/>
              </w:rPr>
            </w:pPr>
          </w:p>
          <w:p w14:paraId="6E75E63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color w:val="auto"/>
                <w:sz w:val="18"/>
                <w:szCs w:val="18"/>
                <w:vertAlign w:val="baseline"/>
                <w:lang w:val="en-US" w:eastAsia="zh-CN"/>
              </w:rPr>
            </w:pPr>
          </w:p>
          <w:p w14:paraId="62A88C5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color w:val="auto"/>
                <w:sz w:val="18"/>
                <w:szCs w:val="18"/>
                <w:vertAlign w:val="baseline"/>
                <w:lang w:val="en-US" w:eastAsia="zh-CN"/>
              </w:rPr>
            </w:pPr>
          </w:p>
          <w:p w14:paraId="4D96E28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color w:val="auto"/>
                <w:sz w:val="18"/>
                <w:szCs w:val="18"/>
                <w:vertAlign w:val="baseline"/>
                <w:lang w:val="en-US" w:eastAsia="zh-CN"/>
              </w:rPr>
            </w:pPr>
          </w:p>
          <w:p w14:paraId="17EA946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color w:val="auto"/>
                <w:sz w:val="18"/>
                <w:szCs w:val="18"/>
                <w:vertAlign w:val="baseline"/>
                <w:lang w:val="en-US" w:eastAsia="zh-CN"/>
              </w:rPr>
            </w:pPr>
          </w:p>
          <w:p w14:paraId="0123A9C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color w:val="auto"/>
                <w:sz w:val="18"/>
                <w:szCs w:val="18"/>
                <w:vertAlign w:val="baseline"/>
                <w:lang w:val="en-US" w:eastAsia="zh-CN"/>
              </w:rPr>
            </w:pPr>
          </w:p>
          <w:p w14:paraId="0B94CA9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color w:val="auto"/>
                <w:sz w:val="18"/>
                <w:szCs w:val="18"/>
                <w:vertAlign w:val="baseline"/>
                <w:lang w:val="en-US" w:eastAsia="zh-CN"/>
              </w:rPr>
            </w:pPr>
          </w:p>
          <w:p w14:paraId="6042F48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color w:val="auto"/>
                <w:sz w:val="18"/>
                <w:szCs w:val="18"/>
                <w:vertAlign w:val="baseline"/>
                <w:lang w:val="en-US" w:eastAsia="zh-CN"/>
              </w:rPr>
            </w:pPr>
          </w:p>
          <w:p w14:paraId="3B34C6B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color w:val="auto"/>
                <w:sz w:val="18"/>
                <w:szCs w:val="18"/>
                <w:vertAlign w:val="baseline"/>
                <w:lang w:val="en-US" w:eastAsia="zh-CN"/>
              </w:rPr>
            </w:pPr>
          </w:p>
          <w:p w14:paraId="320337E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color w:val="auto"/>
                <w:sz w:val="18"/>
                <w:szCs w:val="18"/>
                <w:vertAlign w:val="baseline"/>
                <w:lang w:val="en-US" w:eastAsia="zh-CN"/>
              </w:rPr>
            </w:pPr>
          </w:p>
          <w:p w14:paraId="55046AC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color w:val="auto"/>
                <w:sz w:val="18"/>
                <w:szCs w:val="18"/>
                <w:vertAlign w:val="baseline"/>
                <w:lang w:val="en-US" w:eastAsia="zh-CN"/>
              </w:rPr>
            </w:pPr>
          </w:p>
          <w:p w14:paraId="5C2937D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color w:val="auto"/>
                <w:sz w:val="18"/>
                <w:szCs w:val="18"/>
                <w:vertAlign w:val="baseline"/>
                <w:lang w:val="en-US" w:eastAsia="zh-CN"/>
              </w:rPr>
            </w:pPr>
          </w:p>
          <w:p w14:paraId="1290614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color w:val="auto"/>
                <w:sz w:val="18"/>
                <w:szCs w:val="18"/>
                <w:vertAlign w:val="baseline"/>
                <w:lang w:val="en-US" w:eastAsia="zh-CN"/>
              </w:rPr>
            </w:pPr>
          </w:p>
          <w:p w14:paraId="56B43D3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color w:val="auto"/>
                <w:sz w:val="18"/>
                <w:szCs w:val="18"/>
                <w:vertAlign w:val="baseline"/>
                <w:lang w:val="en-US" w:eastAsia="zh-CN"/>
              </w:rPr>
            </w:pPr>
            <w:r>
              <w:rPr>
                <w:rFonts w:hint="eastAsia" w:ascii="仿宋_GB2312"/>
                <w:color w:val="auto"/>
                <w:sz w:val="18"/>
                <w:szCs w:val="18"/>
                <w:vertAlign w:val="baseline"/>
                <w:lang w:val="en-US" w:eastAsia="zh-CN"/>
              </w:rPr>
              <w:t>117</w:t>
            </w:r>
          </w:p>
        </w:tc>
        <w:tc>
          <w:tcPr>
            <w:tcW w:w="1284" w:type="dxa"/>
            <w:vAlign w:val="center"/>
          </w:tcPr>
          <w:p w14:paraId="565FD87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2A167A5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r>
              <w:rPr>
                <w:rFonts w:hint="eastAsia" w:ascii="宋体" w:hAnsi="宋体" w:eastAsia="宋体" w:cs="宋体"/>
                <w:color w:val="auto"/>
                <w:sz w:val="18"/>
                <w:szCs w:val="18"/>
              </w:rPr>
              <w:t>行政许可</w:t>
            </w:r>
          </w:p>
          <w:p w14:paraId="63C8E38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308CD5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4F7624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3F3CC6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EB4D7D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DC0BFF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E2B198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2504C1A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F0D2BD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20B4470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03FFF7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E88B69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29DE7E0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557867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EEB9C2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3FA498B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r>
              <w:rPr>
                <w:rFonts w:hint="eastAsia" w:ascii="宋体" w:hAnsi="宋体" w:eastAsia="宋体" w:cs="宋体"/>
                <w:color w:val="auto"/>
                <w:sz w:val="18"/>
                <w:szCs w:val="18"/>
              </w:rPr>
              <w:t>行政许可</w:t>
            </w:r>
          </w:p>
          <w:p w14:paraId="66BDA2B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2B004D5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7F3306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4AC0B7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4798A7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0C500A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D4C6F2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B9ADB5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042F3F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050DE5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325052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7E74C1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21FBCB4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3BAEA55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E42B89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34843E3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BB42EC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F87A68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247FD6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33C1B09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A6194E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32E5D31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362062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4D2014A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ABBDA2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159E7CC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73D1400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564E317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318A00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2C232CB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26EC36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0929B48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p>
          <w:p w14:paraId="65230FE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rPr>
            </w:pPr>
            <w:r>
              <w:rPr>
                <w:rFonts w:hint="eastAsia" w:ascii="宋体" w:hAnsi="宋体" w:eastAsia="宋体" w:cs="宋体"/>
                <w:color w:val="auto"/>
                <w:sz w:val="18"/>
                <w:szCs w:val="18"/>
              </w:rPr>
              <w:t>行政许可</w:t>
            </w:r>
          </w:p>
          <w:p w14:paraId="42B5BEA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p>
        </w:tc>
        <w:tc>
          <w:tcPr>
            <w:tcW w:w="1236" w:type="dxa"/>
            <w:vAlign w:val="center"/>
          </w:tcPr>
          <w:p w14:paraId="10BF4FCF">
            <w:pPr>
              <w:tabs>
                <w:tab w:val="left" w:pos="7937"/>
              </w:tabs>
              <w:spacing w:line="240" w:lineRule="exact"/>
              <w:rPr>
                <w:rFonts w:hint="eastAsia" w:ascii="宋体" w:eastAsia="宋体" w:cs="Arial"/>
                <w:color w:val="auto"/>
                <w:kern w:val="0"/>
                <w:sz w:val="18"/>
                <w:szCs w:val="18"/>
                <w:lang w:val="en-US" w:eastAsia="zh-CN"/>
              </w:rPr>
            </w:pPr>
          </w:p>
          <w:p w14:paraId="71B2E1EC">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道路货物运输经营许可</w:t>
            </w:r>
            <w:r>
              <w:rPr>
                <w:rFonts w:hint="eastAsia" w:ascii="宋体" w:eastAsia="宋体" w:cs="Arial"/>
                <w:color w:val="auto"/>
                <w:kern w:val="0"/>
                <w:sz w:val="18"/>
                <w:szCs w:val="18"/>
                <w:lang w:val="en-US" w:eastAsia="zh-CN"/>
              </w:rPr>
              <w:br w:type="textWrapping"/>
            </w:r>
            <w:r>
              <w:rPr>
                <w:rFonts w:hint="eastAsia" w:ascii="宋体" w:eastAsia="宋体" w:cs="Arial"/>
                <w:color w:val="auto"/>
                <w:kern w:val="0"/>
                <w:sz w:val="18"/>
                <w:szCs w:val="18"/>
                <w:lang w:val="en-US" w:eastAsia="zh-CN"/>
              </w:rPr>
              <w:t>（ 除使用4500 千克及以下普通货运车辆从事普通货运经营外）</w:t>
            </w:r>
          </w:p>
          <w:p w14:paraId="06E59E76">
            <w:pPr>
              <w:tabs>
                <w:tab w:val="left" w:pos="7937"/>
              </w:tabs>
              <w:spacing w:line="240" w:lineRule="exact"/>
              <w:rPr>
                <w:rFonts w:hint="eastAsia" w:ascii="宋体" w:eastAsia="宋体" w:cs="Arial"/>
                <w:color w:val="auto"/>
                <w:kern w:val="0"/>
                <w:sz w:val="18"/>
                <w:szCs w:val="18"/>
                <w:lang w:val="en-US" w:eastAsia="zh-CN"/>
              </w:rPr>
            </w:pPr>
          </w:p>
          <w:p w14:paraId="10EC4172">
            <w:pPr>
              <w:tabs>
                <w:tab w:val="left" w:pos="7937"/>
              </w:tabs>
              <w:spacing w:line="240" w:lineRule="exact"/>
              <w:rPr>
                <w:rFonts w:hint="eastAsia" w:ascii="宋体" w:eastAsia="宋体" w:cs="Arial"/>
                <w:color w:val="auto"/>
                <w:kern w:val="0"/>
                <w:sz w:val="18"/>
                <w:szCs w:val="18"/>
                <w:lang w:val="en-US" w:eastAsia="zh-CN"/>
              </w:rPr>
            </w:pPr>
          </w:p>
          <w:p w14:paraId="734581DB">
            <w:pPr>
              <w:tabs>
                <w:tab w:val="left" w:pos="7937"/>
              </w:tabs>
              <w:spacing w:line="240" w:lineRule="exact"/>
              <w:rPr>
                <w:rFonts w:hint="eastAsia" w:ascii="宋体" w:eastAsia="宋体" w:cs="Arial"/>
                <w:color w:val="auto"/>
                <w:kern w:val="0"/>
                <w:sz w:val="18"/>
                <w:szCs w:val="18"/>
                <w:lang w:val="en-US" w:eastAsia="zh-CN"/>
              </w:rPr>
            </w:pPr>
          </w:p>
          <w:p w14:paraId="0D4DD086">
            <w:pPr>
              <w:tabs>
                <w:tab w:val="left" w:pos="7937"/>
              </w:tabs>
              <w:spacing w:line="240" w:lineRule="exact"/>
              <w:rPr>
                <w:rFonts w:hint="eastAsia" w:ascii="宋体" w:eastAsia="宋体" w:cs="Arial"/>
                <w:color w:val="auto"/>
                <w:kern w:val="0"/>
                <w:sz w:val="18"/>
                <w:szCs w:val="18"/>
                <w:lang w:val="en-US" w:eastAsia="zh-CN"/>
              </w:rPr>
            </w:pPr>
          </w:p>
          <w:p w14:paraId="03FD3B1E">
            <w:pPr>
              <w:tabs>
                <w:tab w:val="left" w:pos="7937"/>
              </w:tabs>
              <w:spacing w:line="240" w:lineRule="exact"/>
              <w:rPr>
                <w:rFonts w:hint="eastAsia" w:ascii="宋体" w:eastAsia="宋体" w:cs="Arial"/>
                <w:color w:val="auto"/>
                <w:kern w:val="0"/>
                <w:sz w:val="18"/>
                <w:szCs w:val="18"/>
                <w:lang w:val="en-US" w:eastAsia="zh-CN"/>
              </w:rPr>
            </w:pPr>
          </w:p>
          <w:p w14:paraId="12FCA989">
            <w:pPr>
              <w:tabs>
                <w:tab w:val="left" w:pos="7937"/>
              </w:tabs>
              <w:spacing w:line="240" w:lineRule="exact"/>
              <w:rPr>
                <w:rFonts w:hint="eastAsia" w:ascii="宋体" w:eastAsia="宋体" w:cs="Arial"/>
                <w:color w:val="auto"/>
                <w:kern w:val="0"/>
                <w:sz w:val="18"/>
                <w:szCs w:val="18"/>
                <w:lang w:val="en-US" w:eastAsia="zh-CN"/>
              </w:rPr>
            </w:pPr>
          </w:p>
          <w:p w14:paraId="5C583274">
            <w:pPr>
              <w:tabs>
                <w:tab w:val="left" w:pos="7937"/>
              </w:tabs>
              <w:spacing w:line="240" w:lineRule="exact"/>
              <w:rPr>
                <w:rFonts w:hint="eastAsia" w:ascii="宋体" w:eastAsia="宋体" w:cs="Arial"/>
                <w:color w:val="auto"/>
                <w:kern w:val="0"/>
                <w:sz w:val="18"/>
                <w:szCs w:val="18"/>
                <w:lang w:val="en-US" w:eastAsia="zh-CN"/>
              </w:rPr>
            </w:pPr>
          </w:p>
          <w:p w14:paraId="48F0A1A6">
            <w:pPr>
              <w:tabs>
                <w:tab w:val="left" w:pos="7937"/>
              </w:tabs>
              <w:spacing w:line="240" w:lineRule="exact"/>
              <w:rPr>
                <w:rFonts w:hint="eastAsia" w:ascii="宋体" w:eastAsia="宋体" w:cs="Arial"/>
                <w:color w:val="auto"/>
                <w:kern w:val="0"/>
                <w:sz w:val="18"/>
                <w:szCs w:val="18"/>
                <w:lang w:val="en-US" w:eastAsia="zh-CN"/>
              </w:rPr>
            </w:pPr>
          </w:p>
          <w:p w14:paraId="1D3593A8">
            <w:pPr>
              <w:tabs>
                <w:tab w:val="left" w:pos="7937"/>
              </w:tabs>
              <w:spacing w:line="240" w:lineRule="exact"/>
              <w:rPr>
                <w:rFonts w:hint="eastAsia" w:ascii="宋体" w:eastAsia="宋体" w:cs="Arial"/>
                <w:color w:val="auto"/>
                <w:kern w:val="0"/>
                <w:sz w:val="18"/>
                <w:szCs w:val="18"/>
                <w:lang w:val="en-US" w:eastAsia="zh-CN"/>
              </w:rPr>
            </w:pPr>
          </w:p>
          <w:p w14:paraId="098060F9">
            <w:pPr>
              <w:tabs>
                <w:tab w:val="left" w:pos="7937"/>
              </w:tabs>
              <w:spacing w:line="240" w:lineRule="exact"/>
              <w:rPr>
                <w:rFonts w:hint="eastAsia" w:ascii="宋体" w:eastAsia="宋体" w:cs="Arial"/>
                <w:color w:val="auto"/>
                <w:kern w:val="0"/>
                <w:sz w:val="18"/>
                <w:szCs w:val="18"/>
                <w:lang w:val="en-US" w:eastAsia="zh-CN"/>
              </w:rPr>
            </w:pPr>
          </w:p>
          <w:p w14:paraId="1BC74373">
            <w:pPr>
              <w:tabs>
                <w:tab w:val="left" w:pos="7937"/>
              </w:tabs>
              <w:spacing w:line="240" w:lineRule="exact"/>
              <w:rPr>
                <w:rFonts w:hint="eastAsia" w:ascii="宋体" w:eastAsia="宋体" w:cs="Arial"/>
                <w:color w:val="auto"/>
                <w:kern w:val="0"/>
                <w:sz w:val="18"/>
                <w:szCs w:val="18"/>
                <w:lang w:val="en-US" w:eastAsia="zh-CN"/>
              </w:rPr>
            </w:pPr>
          </w:p>
          <w:p w14:paraId="7C3D9FA2">
            <w:pPr>
              <w:tabs>
                <w:tab w:val="left" w:pos="7937"/>
              </w:tabs>
              <w:spacing w:line="240" w:lineRule="exact"/>
              <w:rPr>
                <w:rFonts w:hint="eastAsia" w:ascii="宋体" w:eastAsia="宋体" w:cs="Arial"/>
                <w:color w:val="auto"/>
                <w:kern w:val="0"/>
                <w:sz w:val="18"/>
                <w:szCs w:val="18"/>
                <w:lang w:val="en-US" w:eastAsia="zh-CN"/>
              </w:rPr>
            </w:pPr>
          </w:p>
          <w:p w14:paraId="73214829">
            <w:pPr>
              <w:tabs>
                <w:tab w:val="left" w:pos="7937"/>
              </w:tabs>
              <w:spacing w:line="240" w:lineRule="exact"/>
              <w:rPr>
                <w:rFonts w:hint="eastAsia" w:ascii="宋体" w:eastAsia="宋体" w:cs="Arial"/>
                <w:color w:val="auto"/>
                <w:kern w:val="0"/>
                <w:sz w:val="18"/>
                <w:szCs w:val="18"/>
                <w:lang w:val="en-US" w:eastAsia="zh-CN"/>
              </w:rPr>
            </w:pPr>
          </w:p>
          <w:p w14:paraId="7A904ED1">
            <w:pPr>
              <w:tabs>
                <w:tab w:val="left" w:pos="7937"/>
              </w:tabs>
              <w:spacing w:line="240" w:lineRule="exact"/>
              <w:rPr>
                <w:rFonts w:hint="eastAsia" w:ascii="宋体" w:eastAsia="宋体" w:cs="Arial"/>
                <w:color w:val="auto"/>
                <w:kern w:val="0"/>
                <w:sz w:val="18"/>
                <w:szCs w:val="18"/>
                <w:lang w:val="en-US" w:eastAsia="zh-CN"/>
              </w:rPr>
            </w:pPr>
          </w:p>
          <w:p w14:paraId="41AB70AC">
            <w:pPr>
              <w:tabs>
                <w:tab w:val="left" w:pos="7937"/>
              </w:tabs>
              <w:spacing w:line="240" w:lineRule="exact"/>
              <w:rPr>
                <w:rFonts w:hint="eastAsia" w:ascii="宋体" w:eastAsia="宋体" w:cs="Arial"/>
                <w:color w:val="auto"/>
                <w:kern w:val="0"/>
                <w:sz w:val="18"/>
                <w:szCs w:val="18"/>
                <w:lang w:val="en-US" w:eastAsia="zh-CN"/>
              </w:rPr>
            </w:pPr>
          </w:p>
          <w:p w14:paraId="1B1F7736">
            <w:pPr>
              <w:tabs>
                <w:tab w:val="left" w:pos="7937"/>
              </w:tabs>
              <w:spacing w:line="240" w:lineRule="exact"/>
              <w:rPr>
                <w:rFonts w:hint="eastAsia" w:ascii="宋体" w:eastAsia="宋体" w:cs="Arial"/>
                <w:color w:val="auto"/>
                <w:kern w:val="0"/>
                <w:sz w:val="18"/>
                <w:szCs w:val="18"/>
                <w:lang w:val="en-US" w:eastAsia="zh-CN"/>
              </w:rPr>
            </w:pPr>
          </w:p>
          <w:p w14:paraId="73AA8170">
            <w:pPr>
              <w:tabs>
                <w:tab w:val="left" w:pos="7937"/>
              </w:tabs>
              <w:spacing w:line="240" w:lineRule="exact"/>
              <w:rPr>
                <w:rFonts w:hint="eastAsia" w:ascii="宋体" w:eastAsia="宋体" w:cs="Arial"/>
                <w:color w:val="auto"/>
                <w:kern w:val="0"/>
                <w:sz w:val="18"/>
                <w:szCs w:val="18"/>
                <w:lang w:val="en-US" w:eastAsia="zh-CN"/>
              </w:rPr>
            </w:pPr>
          </w:p>
          <w:p w14:paraId="2CE5ABA0">
            <w:pPr>
              <w:tabs>
                <w:tab w:val="left" w:pos="7937"/>
              </w:tabs>
              <w:spacing w:line="240" w:lineRule="exact"/>
              <w:rPr>
                <w:rFonts w:hint="eastAsia" w:ascii="宋体" w:eastAsia="宋体" w:cs="Arial"/>
                <w:color w:val="auto"/>
                <w:kern w:val="0"/>
                <w:sz w:val="18"/>
                <w:szCs w:val="18"/>
                <w:lang w:val="en-US" w:eastAsia="zh-CN"/>
              </w:rPr>
            </w:pPr>
          </w:p>
          <w:p w14:paraId="20350D68">
            <w:pPr>
              <w:tabs>
                <w:tab w:val="left" w:pos="7937"/>
              </w:tabs>
              <w:spacing w:line="240" w:lineRule="exact"/>
              <w:rPr>
                <w:rFonts w:hint="eastAsia" w:ascii="宋体" w:eastAsia="宋体" w:cs="Arial"/>
                <w:color w:val="auto"/>
                <w:kern w:val="0"/>
                <w:sz w:val="18"/>
                <w:szCs w:val="18"/>
                <w:lang w:val="en-US" w:eastAsia="zh-CN"/>
              </w:rPr>
            </w:pPr>
          </w:p>
          <w:p w14:paraId="34421444">
            <w:pPr>
              <w:tabs>
                <w:tab w:val="left" w:pos="7937"/>
              </w:tabs>
              <w:spacing w:line="240" w:lineRule="exact"/>
              <w:rPr>
                <w:rFonts w:hint="eastAsia" w:ascii="宋体" w:eastAsia="宋体" w:cs="Arial"/>
                <w:color w:val="auto"/>
                <w:kern w:val="0"/>
                <w:sz w:val="18"/>
                <w:szCs w:val="18"/>
                <w:lang w:val="en-US" w:eastAsia="zh-CN"/>
              </w:rPr>
            </w:pPr>
          </w:p>
          <w:p w14:paraId="5CD03A49">
            <w:pPr>
              <w:tabs>
                <w:tab w:val="left" w:pos="7937"/>
              </w:tabs>
              <w:spacing w:line="240" w:lineRule="exact"/>
              <w:rPr>
                <w:rFonts w:hint="eastAsia" w:ascii="宋体" w:eastAsia="宋体" w:cs="Arial"/>
                <w:color w:val="auto"/>
                <w:kern w:val="0"/>
                <w:sz w:val="18"/>
                <w:szCs w:val="18"/>
                <w:lang w:val="en-US" w:eastAsia="zh-CN"/>
              </w:rPr>
            </w:pPr>
          </w:p>
          <w:p w14:paraId="795A5E66">
            <w:pPr>
              <w:tabs>
                <w:tab w:val="left" w:pos="7937"/>
              </w:tabs>
              <w:spacing w:line="240" w:lineRule="exact"/>
              <w:rPr>
                <w:rFonts w:hint="eastAsia" w:ascii="宋体" w:eastAsia="宋体" w:cs="Arial"/>
                <w:color w:val="auto"/>
                <w:kern w:val="0"/>
                <w:sz w:val="18"/>
                <w:szCs w:val="18"/>
                <w:lang w:val="en-US" w:eastAsia="zh-CN"/>
              </w:rPr>
            </w:pPr>
          </w:p>
          <w:p w14:paraId="04E154FD">
            <w:pPr>
              <w:tabs>
                <w:tab w:val="left" w:pos="7937"/>
              </w:tabs>
              <w:spacing w:line="240" w:lineRule="exact"/>
              <w:rPr>
                <w:rFonts w:hint="eastAsia" w:ascii="宋体" w:eastAsia="宋体" w:cs="Arial"/>
                <w:color w:val="auto"/>
                <w:kern w:val="0"/>
                <w:sz w:val="18"/>
                <w:szCs w:val="18"/>
                <w:lang w:val="en-US" w:eastAsia="zh-CN"/>
              </w:rPr>
            </w:pPr>
          </w:p>
          <w:p w14:paraId="5AF30AE7">
            <w:pPr>
              <w:tabs>
                <w:tab w:val="left" w:pos="7937"/>
              </w:tabs>
              <w:spacing w:line="240" w:lineRule="exact"/>
              <w:rPr>
                <w:rFonts w:hint="eastAsia" w:ascii="宋体" w:eastAsia="宋体" w:cs="Arial"/>
                <w:color w:val="auto"/>
                <w:kern w:val="0"/>
                <w:sz w:val="18"/>
                <w:szCs w:val="18"/>
                <w:lang w:val="en-US" w:eastAsia="zh-CN"/>
              </w:rPr>
            </w:pPr>
          </w:p>
          <w:p w14:paraId="009A6D86">
            <w:pPr>
              <w:tabs>
                <w:tab w:val="left" w:pos="7937"/>
              </w:tabs>
              <w:spacing w:line="240" w:lineRule="exact"/>
              <w:rPr>
                <w:rFonts w:hint="eastAsia" w:ascii="宋体" w:eastAsia="宋体" w:cs="Arial"/>
                <w:color w:val="auto"/>
                <w:kern w:val="0"/>
                <w:sz w:val="18"/>
                <w:szCs w:val="18"/>
                <w:lang w:val="en-US" w:eastAsia="zh-CN"/>
              </w:rPr>
            </w:pPr>
          </w:p>
          <w:p w14:paraId="2D300A3A">
            <w:pPr>
              <w:tabs>
                <w:tab w:val="left" w:pos="7937"/>
              </w:tabs>
              <w:spacing w:line="240" w:lineRule="exact"/>
              <w:rPr>
                <w:rFonts w:hint="eastAsia" w:ascii="宋体" w:eastAsia="宋体" w:cs="Arial"/>
                <w:color w:val="auto"/>
                <w:kern w:val="0"/>
                <w:sz w:val="18"/>
                <w:szCs w:val="18"/>
                <w:lang w:val="en-US" w:eastAsia="zh-CN"/>
              </w:rPr>
            </w:pPr>
          </w:p>
          <w:p w14:paraId="06EE65DA">
            <w:pPr>
              <w:tabs>
                <w:tab w:val="left" w:pos="7937"/>
              </w:tabs>
              <w:spacing w:line="240" w:lineRule="exact"/>
              <w:rPr>
                <w:rFonts w:hint="eastAsia" w:ascii="宋体" w:eastAsia="宋体" w:cs="Arial"/>
                <w:color w:val="auto"/>
                <w:kern w:val="0"/>
                <w:sz w:val="18"/>
                <w:szCs w:val="18"/>
                <w:lang w:val="en-US" w:eastAsia="zh-CN"/>
              </w:rPr>
            </w:pPr>
          </w:p>
          <w:p w14:paraId="33EF76AD">
            <w:pPr>
              <w:tabs>
                <w:tab w:val="left" w:pos="7937"/>
              </w:tabs>
              <w:spacing w:line="240" w:lineRule="exact"/>
              <w:rPr>
                <w:rFonts w:hint="eastAsia" w:ascii="宋体" w:eastAsia="宋体" w:cs="Arial"/>
                <w:color w:val="auto"/>
                <w:kern w:val="0"/>
                <w:sz w:val="18"/>
                <w:szCs w:val="18"/>
                <w:lang w:val="en-US" w:eastAsia="zh-CN"/>
              </w:rPr>
            </w:pPr>
          </w:p>
          <w:p w14:paraId="6E681219">
            <w:pPr>
              <w:tabs>
                <w:tab w:val="left" w:pos="7937"/>
              </w:tabs>
              <w:spacing w:line="240" w:lineRule="exact"/>
              <w:rPr>
                <w:rFonts w:hint="eastAsia" w:ascii="宋体" w:eastAsia="宋体" w:cs="Arial"/>
                <w:color w:val="auto"/>
                <w:kern w:val="0"/>
                <w:sz w:val="18"/>
                <w:szCs w:val="18"/>
                <w:lang w:val="en-US" w:eastAsia="zh-CN"/>
              </w:rPr>
            </w:pPr>
          </w:p>
          <w:p w14:paraId="339BD990">
            <w:pPr>
              <w:tabs>
                <w:tab w:val="left" w:pos="7937"/>
              </w:tabs>
              <w:spacing w:line="240" w:lineRule="exact"/>
              <w:rPr>
                <w:rFonts w:hint="eastAsia" w:ascii="宋体" w:eastAsia="宋体" w:cs="Arial"/>
                <w:color w:val="auto"/>
                <w:kern w:val="0"/>
                <w:sz w:val="18"/>
                <w:szCs w:val="18"/>
                <w:lang w:val="en-US" w:eastAsia="zh-CN"/>
              </w:rPr>
            </w:pPr>
          </w:p>
          <w:p w14:paraId="6B15C911">
            <w:pPr>
              <w:tabs>
                <w:tab w:val="left" w:pos="7937"/>
              </w:tabs>
              <w:spacing w:line="240" w:lineRule="exact"/>
              <w:rPr>
                <w:rFonts w:hint="eastAsia" w:ascii="宋体" w:eastAsia="宋体" w:cs="Arial"/>
                <w:color w:val="auto"/>
                <w:kern w:val="0"/>
                <w:sz w:val="18"/>
                <w:szCs w:val="18"/>
                <w:lang w:val="en-US" w:eastAsia="zh-CN"/>
              </w:rPr>
            </w:pPr>
          </w:p>
          <w:p w14:paraId="5459D3E2">
            <w:pPr>
              <w:tabs>
                <w:tab w:val="left" w:pos="7937"/>
              </w:tabs>
              <w:spacing w:line="240" w:lineRule="exact"/>
              <w:rPr>
                <w:rFonts w:hint="eastAsia" w:ascii="宋体" w:eastAsia="宋体" w:cs="Arial"/>
                <w:color w:val="auto"/>
                <w:kern w:val="0"/>
                <w:sz w:val="18"/>
                <w:szCs w:val="18"/>
                <w:lang w:val="en-US" w:eastAsia="zh-CN"/>
              </w:rPr>
            </w:pPr>
          </w:p>
          <w:p w14:paraId="0B8273A1">
            <w:pPr>
              <w:tabs>
                <w:tab w:val="left" w:pos="7937"/>
              </w:tabs>
              <w:spacing w:line="240" w:lineRule="exact"/>
              <w:rPr>
                <w:rFonts w:hint="eastAsia" w:ascii="宋体" w:eastAsia="宋体" w:cs="Arial"/>
                <w:color w:val="auto"/>
                <w:kern w:val="0"/>
                <w:sz w:val="18"/>
                <w:szCs w:val="18"/>
                <w:lang w:val="en-US" w:eastAsia="zh-CN"/>
              </w:rPr>
            </w:pPr>
          </w:p>
          <w:p w14:paraId="638B2C0C">
            <w:pPr>
              <w:tabs>
                <w:tab w:val="left" w:pos="7937"/>
              </w:tabs>
              <w:spacing w:line="240" w:lineRule="exact"/>
              <w:rPr>
                <w:rFonts w:hint="eastAsia" w:ascii="宋体" w:eastAsia="宋体" w:cs="Arial"/>
                <w:color w:val="auto"/>
                <w:kern w:val="0"/>
                <w:sz w:val="18"/>
                <w:szCs w:val="18"/>
                <w:lang w:val="en-US" w:eastAsia="zh-CN"/>
              </w:rPr>
            </w:pPr>
          </w:p>
          <w:p w14:paraId="19EDB6CB">
            <w:pPr>
              <w:tabs>
                <w:tab w:val="left" w:pos="7937"/>
              </w:tabs>
              <w:spacing w:line="240" w:lineRule="exact"/>
              <w:rPr>
                <w:rFonts w:hint="eastAsia" w:ascii="宋体" w:eastAsia="宋体" w:cs="Arial"/>
                <w:color w:val="auto"/>
                <w:kern w:val="0"/>
                <w:sz w:val="18"/>
                <w:szCs w:val="18"/>
                <w:lang w:val="en-US" w:eastAsia="zh-CN"/>
              </w:rPr>
            </w:pPr>
          </w:p>
          <w:p w14:paraId="3666BEDC">
            <w:pPr>
              <w:tabs>
                <w:tab w:val="left" w:pos="7937"/>
              </w:tabs>
              <w:spacing w:line="240" w:lineRule="exact"/>
              <w:rPr>
                <w:rFonts w:hint="eastAsia" w:ascii="宋体" w:eastAsia="宋体" w:cs="Arial"/>
                <w:color w:val="auto"/>
                <w:kern w:val="0"/>
                <w:sz w:val="18"/>
                <w:szCs w:val="18"/>
                <w:lang w:val="en-US" w:eastAsia="zh-CN"/>
              </w:rPr>
            </w:pPr>
          </w:p>
          <w:p w14:paraId="58EE975E">
            <w:pPr>
              <w:tabs>
                <w:tab w:val="left" w:pos="7937"/>
              </w:tabs>
              <w:spacing w:line="240" w:lineRule="exact"/>
              <w:rPr>
                <w:rFonts w:hint="eastAsia" w:ascii="宋体" w:eastAsia="宋体" w:cs="Arial"/>
                <w:color w:val="auto"/>
                <w:kern w:val="0"/>
                <w:sz w:val="18"/>
                <w:szCs w:val="18"/>
                <w:lang w:val="en-US" w:eastAsia="zh-CN"/>
              </w:rPr>
            </w:pPr>
          </w:p>
          <w:p w14:paraId="485F713C">
            <w:pPr>
              <w:tabs>
                <w:tab w:val="left" w:pos="7937"/>
              </w:tabs>
              <w:spacing w:line="240" w:lineRule="exact"/>
              <w:rPr>
                <w:rFonts w:hint="eastAsia" w:ascii="宋体" w:eastAsia="宋体" w:cs="Arial"/>
                <w:color w:val="auto"/>
                <w:kern w:val="0"/>
                <w:sz w:val="18"/>
                <w:szCs w:val="18"/>
                <w:lang w:val="en-US" w:eastAsia="zh-CN"/>
              </w:rPr>
            </w:pPr>
          </w:p>
          <w:p w14:paraId="443B1213">
            <w:pPr>
              <w:tabs>
                <w:tab w:val="left" w:pos="7937"/>
              </w:tabs>
              <w:spacing w:line="240" w:lineRule="exact"/>
              <w:rPr>
                <w:rFonts w:hint="eastAsia" w:ascii="宋体" w:eastAsia="宋体" w:cs="Arial"/>
                <w:color w:val="auto"/>
                <w:kern w:val="0"/>
                <w:sz w:val="18"/>
                <w:szCs w:val="18"/>
                <w:lang w:val="en-US" w:eastAsia="zh-CN"/>
              </w:rPr>
            </w:pPr>
          </w:p>
          <w:p w14:paraId="426C8264">
            <w:pPr>
              <w:tabs>
                <w:tab w:val="left" w:pos="7937"/>
              </w:tabs>
              <w:spacing w:line="240" w:lineRule="exact"/>
              <w:rPr>
                <w:rFonts w:hint="eastAsia" w:ascii="宋体" w:eastAsia="宋体" w:cs="Arial"/>
                <w:color w:val="auto"/>
                <w:kern w:val="0"/>
                <w:sz w:val="18"/>
                <w:szCs w:val="18"/>
                <w:lang w:val="en-US" w:eastAsia="zh-CN"/>
              </w:rPr>
            </w:pPr>
          </w:p>
          <w:p w14:paraId="0535C92B">
            <w:pPr>
              <w:tabs>
                <w:tab w:val="left" w:pos="7937"/>
              </w:tabs>
              <w:spacing w:line="240" w:lineRule="exact"/>
              <w:rPr>
                <w:rFonts w:hint="eastAsia" w:ascii="宋体" w:eastAsia="宋体" w:cs="Arial"/>
                <w:color w:val="auto"/>
                <w:kern w:val="0"/>
                <w:sz w:val="18"/>
                <w:szCs w:val="18"/>
                <w:lang w:val="en-US" w:eastAsia="zh-CN"/>
              </w:rPr>
            </w:pPr>
          </w:p>
          <w:p w14:paraId="550D2AD4">
            <w:pPr>
              <w:tabs>
                <w:tab w:val="left" w:pos="7937"/>
              </w:tabs>
              <w:spacing w:line="240" w:lineRule="exact"/>
              <w:rPr>
                <w:rFonts w:hint="eastAsia" w:ascii="宋体" w:eastAsia="宋体" w:cs="Arial"/>
                <w:color w:val="auto"/>
                <w:kern w:val="0"/>
                <w:sz w:val="18"/>
                <w:szCs w:val="18"/>
                <w:lang w:val="en-US" w:eastAsia="zh-CN"/>
              </w:rPr>
            </w:pPr>
          </w:p>
          <w:p w14:paraId="52E0F416">
            <w:pPr>
              <w:tabs>
                <w:tab w:val="left" w:pos="7937"/>
              </w:tabs>
              <w:spacing w:line="240" w:lineRule="exact"/>
              <w:rPr>
                <w:rFonts w:hint="eastAsia" w:ascii="宋体" w:eastAsia="宋体" w:cs="Arial"/>
                <w:color w:val="auto"/>
                <w:kern w:val="0"/>
                <w:sz w:val="18"/>
                <w:szCs w:val="18"/>
                <w:lang w:val="en-US" w:eastAsia="zh-CN"/>
              </w:rPr>
            </w:pPr>
          </w:p>
          <w:p w14:paraId="56D897E2">
            <w:pPr>
              <w:tabs>
                <w:tab w:val="left" w:pos="7937"/>
              </w:tabs>
              <w:spacing w:line="240" w:lineRule="exact"/>
              <w:rPr>
                <w:rFonts w:hint="eastAsia" w:ascii="宋体" w:eastAsia="宋体" w:cs="Arial"/>
                <w:color w:val="auto"/>
                <w:kern w:val="0"/>
                <w:sz w:val="18"/>
                <w:szCs w:val="18"/>
                <w:lang w:val="en-US" w:eastAsia="zh-CN"/>
              </w:rPr>
            </w:pPr>
          </w:p>
          <w:p w14:paraId="3E2190FD">
            <w:pPr>
              <w:tabs>
                <w:tab w:val="left" w:pos="7937"/>
              </w:tabs>
              <w:spacing w:line="240" w:lineRule="exact"/>
              <w:rPr>
                <w:rFonts w:hint="eastAsia" w:ascii="宋体" w:eastAsia="宋体" w:cs="Arial"/>
                <w:color w:val="auto"/>
                <w:kern w:val="0"/>
                <w:sz w:val="18"/>
                <w:szCs w:val="18"/>
                <w:lang w:val="en-US" w:eastAsia="zh-CN"/>
              </w:rPr>
            </w:pPr>
          </w:p>
          <w:p w14:paraId="52802475">
            <w:pPr>
              <w:tabs>
                <w:tab w:val="left" w:pos="7937"/>
              </w:tabs>
              <w:spacing w:line="240" w:lineRule="exact"/>
              <w:rPr>
                <w:rFonts w:hint="eastAsia" w:ascii="宋体" w:eastAsia="宋体" w:cs="Arial"/>
                <w:color w:val="auto"/>
                <w:kern w:val="0"/>
                <w:sz w:val="18"/>
                <w:szCs w:val="18"/>
                <w:lang w:val="en-US" w:eastAsia="zh-CN"/>
              </w:rPr>
            </w:pPr>
          </w:p>
          <w:p w14:paraId="3AF696D4">
            <w:pPr>
              <w:tabs>
                <w:tab w:val="left" w:pos="7937"/>
              </w:tabs>
              <w:spacing w:line="240" w:lineRule="exact"/>
              <w:rPr>
                <w:rFonts w:hint="eastAsia" w:ascii="宋体" w:eastAsia="宋体" w:cs="Arial"/>
                <w:color w:val="auto"/>
                <w:kern w:val="0"/>
                <w:sz w:val="18"/>
                <w:szCs w:val="18"/>
                <w:lang w:val="en-US" w:eastAsia="zh-CN"/>
              </w:rPr>
            </w:pPr>
          </w:p>
          <w:p w14:paraId="1F1FFBE0">
            <w:pPr>
              <w:tabs>
                <w:tab w:val="left" w:pos="7937"/>
              </w:tabs>
              <w:spacing w:line="240" w:lineRule="exact"/>
              <w:rPr>
                <w:rFonts w:hint="eastAsia" w:ascii="宋体" w:eastAsia="宋体" w:cs="Arial"/>
                <w:color w:val="auto"/>
                <w:kern w:val="0"/>
                <w:sz w:val="18"/>
                <w:szCs w:val="18"/>
                <w:lang w:val="en-US" w:eastAsia="zh-CN"/>
              </w:rPr>
            </w:pPr>
          </w:p>
          <w:p w14:paraId="3F4AC18F">
            <w:pPr>
              <w:tabs>
                <w:tab w:val="left" w:pos="7937"/>
              </w:tabs>
              <w:spacing w:line="240" w:lineRule="exact"/>
              <w:rPr>
                <w:rFonts w:hint="eastAsia" w:ascii="宋体" w:eastAsia="宋体" w:cs="Arial"/>
                <w:color w:val="auto"/>
                <w:kern w:val="0"/>
                <w:sz w:val="18"/>
                <w:szCs w:val="18"/>
                <w:lang w:val="en-US" w:eastAsia="zh-CN"/>
              </w:rPr>
            </w:pPr>
          </w:p>
          <w:p w14:paraId="34ECFFB4">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道路货物运输经营许可</w:t>
            </w:r>
            <w:r>
              <w:rPr>
                <w:rFonts w:hint="eastAsia" w:ascii="宋体" w:eastAsia="宋体" w:cs="Arial"/>
                <w:color w:val="auto"/>
                <w:kern w:val="0"/>
                <w:sz w:val="18"/>
                <w:szCs w:val="18"/>
                <w:lang w:val="en-US" w:eastAsia="zh-CN"/>
              </w:rPr>
              <w:br w:type="textWrapping"/>
            </w:r>
            <w:r>
              <w:rPr>
                <w:rFonts w:hint="eastAsia" w:ascii="宋体" w:eastAsia="宋体" w:cs="Arial"/>
                <w:color w:val="auto"/>
                <w:kern w:val="0"/>
                <w:sz w:val="18"/>
                <w:szCs w:val="18"/>
                <w:lang w:val="en-US" w:eastAsia="zh-CN"/>
              </w:rPr>
              <w:t>（ 除使用4500 千克及以下普通货运车辆从事普通货运经营外）</w:t>
            </w:r>
          </w:p>
        </w:tc>
        <w:tc>
          <w:tcPr>
            <w:tcW w:w="1343" w:type="dxa"/>
            <w:vAlign w:val="center"/>
          </w:tcPr>
          <w:p w14:paraId="0D8803A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16BC45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r>
              <w:rPr>
                <w:rFonts w:hint="eastAsia" w:ascii="宋体" w:hAnsi="宋体" w:eastAsia="宋体" w:cs="宋体"/>
                <w:color w:val="auto"/>
                <w:sz w:val="18"/>
                <w:szCs w:val="18"/>
                <w:lang w:eastAsia="zh-CN"/>
              </w:rPr>
              <w:t>灵寿县数据和政务服务局</w:t>
            </w:r>
          </w:p>
          <w:p w14:paraId="7E23C4D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28E403A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43F2940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37994E0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5A757ED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4B3BFAA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4CBB58C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7ADC86A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2645728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2C45782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1D1AA5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559650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600AAB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7610186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791FBCA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r>
              <w:rPr>
                <w:rFonts w:hint="eastAsia" w:ascii="宋体" w:hAnsi="宋体" w:eastAsia="宋体" w:cs="宋体"/>
                <w:color w:val="auto"/>
                <w:sz w:val="18"/>
                <w:szCs w:val="18"/>
                <w:lang w:eastAsia="zh-CN"/>
              </w:rPr>
              <w:t>灵寿县数据和政务服务局</w:t>
            </w:r>
          </w:p>
          <w:p w14:paraId="37970E7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7B5B7F0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24ADD1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57F59CC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13B30D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ADA6B5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7009BEF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46E6601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34C8635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660F90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194A0E4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14DED5B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440039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C6BAEB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DEA05C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58E9BEC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3D4D218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3873B24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1018858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39F5EFD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969096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3EE7E24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4B294FB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69C2781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7824E06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71F12E1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C821A5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00F77D8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334162C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5F41D3F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556A36B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eastAsia="zh-CN"/>
              </w:rPr>
            </w:pPr>
          </w:p>
          <w:p w14:paraId="1D83FCA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eastAsia="zh-CN"/>
              </w:rPr>
              <w:t>灵寿县数据和政务服务局</w:t>
            </w:r>
          </w:p>
        </w:tc>
        <w:tc>
          <w:tcPr>
            <w:tcW w:w="3701" w:type="dxa"/>
            <w:vAlign w:val="center"/>
          </w:tcPr>
          <w:p w14:paraId="0A1CDAC3">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中华人民共和国道路运输条例》（2004年4月30日中华人民共和国国务院令第406号公布；根据2019年3月2日《国务院关于修改部分行政法规的决定》（国务院令第709号）第三次修订）第二十一条“申请从事货运经营的，应当具备下列条件：(一)有与其经营业务相适应并经检测合格的车辆；(二)有符合本条例第二十二条规定条件的驾驶人员；(三)有健全的安全生产管理制度”；</w:t>
            </w:r>
          </w:p>
          <w:p w14:paraId="3AFFB2B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二十二条“从事货运经营的驾驶人员，应当符合下列条件：(一)取得相应的机动车驾驶证；(二)年龄不超过60周岁；（三）经设区的市级道路运输管理机构对有关货运法律法规、机动车维修和货物装载保管基本知识考试合格（使用总质量4500千克及以下普通货运车辆的驾驶人员除外）”；</w:t>
            </w:r>
          </w:p>
          <w:p w14:paraId="2E63149B">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二十四条“申请从事货运经营的，应当依法向工商行政管理机关办理有关登记手续后，按照下列规定提出申请并分别提交符合本条例第二十一条、第二十三条规定条件的相关材料：(一)从事危险货物运输经营以外的货运经营的，向县级道路运输管理机构提出申请；(二)从事危险货物运输经营的，向设区的市级道路运输管理机构提出申请。依照前款规定收到申请的道路运输管理机构，应当自受理申请之日起20日内审查完毕，作出许可或者不予许可的决定。予以许可的，向申请人颁发道路运输经营许可证，并向申请人投入运输的车辆配发车辆营运证；不予许可的，应当书面通知申请人并说明理由。货运经营者应当持道路运输经营许可证依法向工商行政管理机关办理有关登记手续。使用总质量4500千克及以下普通货运车辆从事普通货运经营的，无需按照本条规定申请取得道路运输经营许可证及车辆营运证。”</w:t>
            </w:r>
          </w:p>
          <w:p w14:paraId="6735AC11">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xml:space="preserve">2.《道路货物运输及站场管理规定》（2005年6月16日交通部发布，根据2019年6月20日交通运输部《关于修改〈道路货物运输及站场管理规定〉的决定》第五次修正）第六条“申请从事道路货物运输经营的，应当具备下列条件：（一）有与其经营业务相适应并经检测合格的运输车辆：1.车辆技术要求应当符合《道路运输车辆技术管理规定》有关规定。 2.车辆其他要求： </w:t>
            </w:r>
          </w:p>
          <w:p w14:paraId="13BAF3F3">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（1）从事大型物件运输经营的，应当具有与所运输大型物件相适应的超重型车组； （2）从事冷藏保鲜、罐式容器等专用运输的，应当具有与运输货物相适应的专用容器、设备、设施，并固定在专用车辆上；（3）从事集装箱运输的，车辆还应当有固定集装箱的转锁装置。（二）有符合规定条件的驾驶人员：1.取得与驾驶车辆相应的机动车驾驶证；2.年龄不超过60周岁；3.经设区的市级道路运输管理机构对有关道路货物运输法规、机动车维修和货物及装载保管基本知识考试合格，并取得从业资格证（使用总质量4500千克及以下普通货运车辆的驾驶人员除外）。 （三）有健全的安全生产管理制度，包括安全生产责任制度、安全生产业务操作规程、安全生产监督检查制度、驾驶员和车辆安全生产管理制度等”；</w:t>
            </w:r>
          </w:p>
          <w:p w14:paraId="2B5D282C">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第八条“申请从事道路货物运输经营的，应当依法向市场监督管理机关办理有关登记手续后，向县级道路运输管理机构提出申请，并提供以下材料： （一）《道路货物运输经营申请表》（见附件1）；（二）负责人身份证明，经办人的身份证明和委托书；（三）机动车辆行驶证、车辆技术等级评定结论复印件；拟投入运输车辆的承诺书，承诺书应当包括车辆数量、类型、技术性能、投入时间等内容；（四）聘用或者拟聘用驾驶员的机动车驾驶证、从业资格证及其复印件；（五）安全生产管理制度文本；（六）法律、法规规定的其他材料”；</w:t>
            </w:r>
          </w:p>
          <w:p w14:paraId="604BC76E">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第十条“道路运输管理机构应当按照《中华人民共和国道路运输条例》《交通行政许可实施程序规定》和本规定规范的程序实施道路货物运输经营和货运站经营的行政许可”；</w:t>
            </w:r>
          </w:p>
          <w:p w14:paraId="5910C10F">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一条“道路运输管理机构对道路货运经营申请予以受理的，应当自受理之日起20日内作出许可或者不予许可的决定；道路运输管理机构对货运站经营申请予以受理的，应当自受理之日起15日内作出许可或者不予许可的决定”；</w:t>
            </w:r>
          </w:p>
          <w:p w14:paraId="1B848331">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第十四条“使用总质量4500千克及以下普通货运车辆从事普通货运经营的，无需按照本规定申请取得《道路运输经营许可证》及《道路运输证》”。</w:t>
            </w:r>
          </w:p>
        </w:tc>
        <w:tc>
          <w:tcPr>
            <w:tcW w:w="3396" w:type="dxa"/>
            <w:gridSpan w:val="3"/>
            <w:vAlign w:val="center"/>
          </w:tcPr>
          <w:p w14:paraId="69D52652">
            <w:pPr>
              <w:tabs>
                <w:tab w:val="left" w:pos="7937"/>
              </w:tabs>
              <w:spacing w:line="240" w:lineRule="exact"/>
              <w:rPr>
                <w:rFonts w:hint="eastAsia" w:ascii="宋体" w:eastAsia="宋体" w:cs="Arial"/>
                <w:color w:val="auto"/>
                <w:kern w:val="0"/>
                <w:sz w:val="18"/>
                <w:szCs w:val="18"/>
                <w:highlight w:val="none"/>
                <w:lang w:val="en-US" w:eastAsia="zh-CN"/>
              </w:rPr>
            </w:pPr>
            <w:r>
              <w:rPr>
                <w:rFonts w:hint="eastAsia" w:ascii="宋体" w:eastAsia="宋体" w:cs="Arial"/>
                <w:color w:val="auto"/>
                <w:kern w:val="0"/>
                <w:sz w:val="18"/>
                <w:szCs w:val="18"/>
                <w:highlight w:val="none"/>
                <w:lang w:val="en-US" w:eastAsia="zh-CN"/>
              </w:rPr>
              <w:t>1、受理责任：公示应当提交的材料，一次性告知补正材料，依法受理或不予受理（不予受理应当告知理由）。</w:t>
            </w:r>
          </w:p>
          <w:p w14:paraId="0835E236">
            <w:pPr>
              <w:tabs>
                <w:tab w:val="left" w:pos="7937"/>
              </w:tabs>
              <w:spacing w:line="240" w:lineRule="exact"/>
              <w:rPr>
                <w:rFonts w:hint="eastAsia" w:ascii="宋体" w:eastAsia="宋体" w:cs="Arial"/>
                <w:color w:val="auto"/>
                <w:kern w:val="0"/>
                <w:sz w:val="18"/>
                <w:szCs w:val="18"/>
                <w:highlight w:val="none"/>
                <w:lang w:val="en-US" w:eastAsia="zh-CN"/>
              </w:rPr>
            </w:pPr>
            <w:r>
              <w:rPr>
                <w:rFonts w:hint="eastAsia" w:ascii="宋体" w:eastAsia="宋体" w:cs="Arial"/>
                <w:color w:val="auto"/>
                <w:kern w:val="0"/>
                <w:sz w:val="18"/>
                <w:szCs w:val="18"/>
                <w:highlight w:val="none"/>
                <w:lang w:val="en-US" w:eastAsia="zh-CN"/>
              </w:rPr>
              <w:t>2、审查责任：按照《中华人民共和国道路运输条例》等相关法律法规，对书面申请材料进行审查，提出是否同意许可的审核意见。</w:t>
            </w:r>
          </w:p>
          <w:p w14:paraId="7D38D843">
            <w:pPr>
              <w:tabs>
                <w:tab w:val="left" w:pos="7937"/>
              </w:tabs>
              <w:spacing w:line="240" w:lineRule="exact"/>
              <w:rPr>
                <w:rFonts w:hint="eastAsia" w:ascii="宋体" w:eastAsia="宋体" w:cs="Arial"/>
                <w:color w:val="auto"/>
                <w:kern w:val="0"/>
                <w:sz w:val="18"/>
                <w:szCs w:val="18"/>
                <w:highlight w:val="none"/>
                <w:lang w:val="en-US" w:eastAsia="zh-CN"/>
              </w:rPr>
            </w:pPr>
            <w:r>
              <w:rPr>
                <w:rFonts w:hint="eastAsia" w:ascii="宋体" w:eastAsia="宋体" w:cs="Arial"/>
                <w:color w:val="auto"/>
                <w:kern w:val="0"/>
                <w:sz w:val="18"/>
                <w:szCs w:val="18"/>
                <w:highlight w:val="none"/>
                <w:lang w:val="en-US" w:eastAsia="zh-CN"/>
              </w:rPr>
              <w:t>3、决定责任：作出行政许可或者不予行政许可决定，法定告知（不予许可的应当书面告知理由）。</w:t>
            </w:r>
          </w:p>
          <w:p w14:paraId="54D3EFD7">
            <w:pPr>
              <w:tabs>
                <w:tab w:val="left" w:pos="7937"/>
              </w:tabs>
              <w:spacing w:line="240" w:lineRule="exact"/>
              <w:rPr>
                <w:rFonts w:hint="eastAsia" w:ascii="宋体" w:eastAsia="宋体" w:cs="Arial"/>
                <w:color w:val="auto"/>
                <w:kern w:val="0"/>
                <w:sz w:val="18"/>
                <w:szCs w:val="18"/>
                <w:highlight w:val="none"/>
                <w:lang w:val="en-US" w:eastAsia="zh-CN"/>
              </w:rPr>
            </w:pPr>
            <w:r>
              <w:rPr>
                <w:rFonts w:hint="eastAsia" w:ascii="宋体" w:eastAsia="宋体" w:cs="Arial"/>
                <w:color w:val="auto"/>
                <w:kern w:val="0"/>
                <w:sz w:val="18"/>
                <w:szCs w:val="18"/>
                <w:highlight w:val="none"/>
                <w:lang w:val="en-US" w:eastAsia="zh-CN"/>
              </w:rPr>
              <w:t xml:space="preserve">4、送达责任：准予许可的制发送达许可证，按规定推送到县交通运输局，信息公开。 </w:t>
            </w:r>
          </w:p>
          <w:p w14:paraId="3E391994">
            <w:pPr>
              <w:tabs>
                <w:tab w:val="left" w:pos="7937"/>
              </w:tabs>
              <w:spacing w:line="240" w:lineRule="exact"/>
              <w:rPr>
                <w:rFonts w:hint="eastAsia" w:ascii="宋体" w:eastAsia="宋体" w:cs="Arial"/>
                <w:color w:val="auto"/>
                <w:kern w:val="0"/>
                <w:sz w:val="18"/>
                <w:szCs w:val="18"/>
                <w:highlight w:val="none"/>
                <w:lang w:val="en-US" w:eastAsia="zh-CN"/>
              </w:rPr>
            </w:pPr>
            <w:r>
              <w:rPr>
                <w:rFonts w:hint="eastAsia" w:ascii="宋体" w:eastAsia="宋体" w:cs="Arial"/>
                <w:color w:val="auto"/>
                <w:kern w:val="0"/>
                <w:sz w:val="18"/>
                <w:szCs w:val="18"/>
                <w:highlight w:val="none"/>
                <w:lang w:val="en-US" w:eastAsia="zh-CN"/>
              </w:rPr>
              <w:t>5、其他法律法规规章文件规定应履行的责任。</w:t>
            </w:r>
          </w:p>
          <w:p w14:paraId="494A4E0B">
            <w:pPr>
              <w:tabs>
                <w:tab w:val="left" w:pos="7937"/>
              </w:tabs>
              <w:spacing w:line="240" w:lineRule="exact"/>
              <w:rPr>
                <w:rFonts w:hint="eastAsia" w:ascii="宋体" w:eastAsia="宋体" w:cs="Arial"/>
                <w:color w:val="auto"/>
                <w:kern w:val="0"/>
                <w:sz w:val="18"/>
                <w:szCs w:val="18"/>
                <w:highlight w:val="none"/>
                <w:lang w:val="en-US" w:eastAsia="zh-CN"/>
              </w:rPr>
            </w:pPr>
          </w:p>
          <w:p w14:paraId="3BA21C5E">
            <w:pPr>
              <w:tabs>
                <w:tab w:val="left" w:pos="7937"/>
              </w:tabs>
              <w:spacing w:line="240" w:lineRule="exact"/>
              <w:rPr>
                <w:rFonts w:hint="eastAsia" w:ascii="宋体" w:eastAsia="宋体" w:cs="Arial"/>
                <w:color w:val="auto"/>
                <w:kern w:val="0"/>
                <w:sz w:val="18"/>
                <w:szCs w:val="18"/>
                <w:highlight w:val="none"/>
                <w:lang w:val="en-US" w:eastAsia="zh-CN"/>
              </w:rPr>
            </w:pPr>
          </w:p>
          <w:p w14:paraId="060D07A8">
            <w:pPr>
              <w:tabs>
                <w:tab w:val="left" w:pos="7937"/>
              </w:tabs>
              <w:spacing w:line="240" w:lineRule="exact"/>
              <w:rPr>
                <w:rFonts w:hint="eastAsia" w:ascii="宋体" w:eastAsia="宋体" w:cs="Arial"/>
                <w:color w:val="auto"/>
                <w:kern w:val="0"/>
                <w:sz w:val="18"/>
                <w:szCs w:val="18"/>
                <w:highlight w:val="none"/>
                <w:lang w:val="en-US" w:eastAsia="zh-CN"/>
              </w:rPr>
            </w:pPr>
          </w:p>
          <w:p w14:paraId="5188F34F">
            <w:pPr>
              <w:tabs>
                <w:tab w:val="left" w:pos="7937"/>
              </w:tabs>
              <w:spacing w:line="240" w:lineRule="exact"/>
              <w:rPr>
                <w:rFonts w:hint="eastAsia" w:ascii="宋体" w:eastAsia="宋体" w:cs="Arial"/>
                <w:color w:val="auto"/>
                <w:kern w:val="0"/>
                <w:sz w:val="18"/>
                <w:szCs w:val="18"/>
                <w:highlight w:val="none"/>
                <w:lang w:val="en-US" w:eastAsia="zh-CN"/>
              </w:rPr>
            </w:pPr>
          </w:p>
          <w:p w14:paraId="0C5D32AD">
            <w:pPr>
              <w:tabs>
                <w:tab w:val="left" w:pos="7937"/>
              </w:tabs>
              <w:spacing w:line="240" w:lineRule="exact"/>
              <w:rPr>
                <w:rFonts w:hint="eastAsia" w:ascii="宋体" w:eastAsia="宋体" w:cs="Arial"/>
                <w:color w:val="auto"/>
                <w:kern w:val="0"/>
                <w:sz w:val="18"/>
                <w:szCs w:val="18"/>
                <w:highlight w:val="none"/>
                <w:lang w:val="en-US" w:eastAsia="zh-CN"/>
              </w:rPr>
            </w:pPr>
          </w:p>
          <w:p w14:paraId="4B5A1571">
            <w:pPr>
              <w:tabs>
                <w:tab w:val="left" w:pos="7937"/>
              </w:tabs>
              <w:spacing w:line="240" w:lineRule="exact"/>
              <w:rPr>
                <w:rFonts w:hint="eastAsia" w:ascii="宋体" w:eastAsia="宋体" w:cs="Arial"/>
                <w:color w:val="auto"/>
                <w:kern w:val="0"/>
                <w:sz w:val="18"/>
                <w:szCs w:val="18"/>
                <w:highlight w:val="none"/>
                <w:lang w:val="en-US" w:eastAsia="zh-CN"/>
              </w:rPr>
            </w:pPr>
          </w:p>
          <w:p w14:paraId="63E40087">
            <w:pPr>
              <w:tabs>
                <w:tab w:val="left" w:pos="7937"/>
              </w:tabs>
              <w:spacing w:line="240" w:lineRule="exact"/>
              <w:rPr>
                <w:rFonts w:hint="eastAsia" w:ascii="宋体" w:eastAsia="宋体" w:cs="Arial"/>
                <w:color w:val="auto"/>
                <w:kern w:val="0"/>
                <w:sz w:val="18"/>
                <w:szCs w:val="18"/>
                <w:highlight w:val="none"/>
                <w:lang w:val="en-US" w:eastAsia="zh-CN"/>
              </w:rPr>
            </w:pPr>
          </w:p>
          <w:p w14:paraId="62A7DB50">
            <w:pPr>
              <w:tabs>
                <w:tab w:val="left" w:pos="7937"/>
              </w:tabs>
              <w:spacing w:line="240" w:lineRule="exact"/>
              <w:rPr>
                <w:rFonts w:hint="eastAsia" w:ascii="宋体" w:eastAsia="宋体" w:cs="Arial"/>
                <w:color w:val="auto"/>
                <w:kern w:val="0"/>
                <w:sz w:val="18"/>
                <w:szCs w:val="18"/>
                <w:highlight w:val="none"/>
                <w:lang w:val="en-US" w:eastAsia="zh-CN"/>
              </w:rPr>
            </w:pPr>
          </w:p>
          <w:p w14:paraId="6622A5D1">
            <w:pPr>
              <w:tabs>
                <w:tab w:val="left" w:pos="7937"/>
              </w:tabs>
              <w:spacing w:line="240" w:lineRule="exact"/>
              <w:rPr>
                <w:rFonts w:hint="eastAsia" w:ascii="宋体" w:eastAsia="宋体" w:cs="Arial"/>
                <w:color w:val="auto"/>
                <w:kern w:val="0"/>
                <w:sz w:val="18"/>
                <w:szCs w:val="18"/>
                <w:highlight w:val="none"/>
                <w:lang w:val="en-US" w:eastAsia="zh-CN"/>
              </w:rPr>
            </w:pPr>
          </w:p>
          <w:p w14:paraId="40B08DD3">
            <w:pPr>
              <w:tabs>
                <w:tab w:val="left" w:pos="7937"/>
              </w:tabs>
              <w:spacing w:line="240" w:lineRule="exact"/>
              <w:rPr>
                <w:rFonts w:hint="eastAsia" w:ascii="宋体" w:eastAsia="宋体" w:cs="Arial"/>
                <w:color w:val="auto"/>
                <w:kern w:val="0"/>
                <w:sz w:val="18"/>
                <w:szCs w:val="18"/>
                <w:highlight w:val="none"/>
                <w:lang w:val="en-US" w:eastAsia="zh-CN"/>
              </w:rPr>
            </w:pPr>
          </w:p>
          <w:p w14:paraId="438294AC">
            <w:pPr>
              <w:tabs>
                <w:tab w:val="left" w:pos="7937"/>
              </w:tabs>
              <w:spacing w:line="240" w:lineRule="exact"/>
              <w:rPr>
                <w:rFonts w:hint="eastAsia" w:ascii="宋体" w:eastAsia="宋体" w:cs="Arial"/>
                <w:color w:val="auto"/>
                <w:kern w:val="0"/>
                <w:sz w:val="18"/>
                <w:szCs w:val="18"/>
                <w:highlight w:val="none"/>
                <w:lang w:val="en-US" w:eastAsia="zh-CN"/>
              </w:rPr>
            </w:pPr>
          </w:p>
          <w:p w14:paraId="4F5CC1BF">
            <w:pPr>
              <w:tabs>
                <w:tab w:val="left" w:pos="7937"/>
              </w:tabs>
              <w:spacing w:line="240" w:lineRule="exact"/>
              <w:rPr>
                <w:rFonts w:hint="eastAsia" w:ascii="宋体" w:eastAsia="宋体" w:cs="Arial"/>
                <w:color w:val="auto"/>
                <w:kern w:val="0"/>
                <w:sz w:val="18"/>
                <w:szCs w:val="18"/>
                <w:highlight w:val="none"/>
                <w:lang w:val="en-US" w:eastAsia="zh-CN"/>
              </w:rPr>
            </w:pPr>
          </w:p>
          <w:p w14:paraId="57A75D13">
            <w:pPr>
              <w:tabs>
                <w:tab w:val="left" w:pos="7937"/>
              </w:tabs>
              <w:spacing w:line="240" w:lineRule="exact"/>
              <w:rPr>
                <w:rFonts w:hint="eastAsia" w:ascii="宋体" w:eastAsia="宋体" w:cs="Arial"/>
                <w:color w:val="auto"/>
                <w:kern w:val="0"/>
                <w:sz w:val="18"/>
                <w:szCs w:val="18"/>
                <w:highlight w:val="none"/>
                <w:lang w:val="en-US" w:eastAsia="zh-CN"/>
              </w:rPr>
            </w:pPr>
          </w:p>
          <w:p w14:paraId="2D2A86C9">
            <w:pPr>
              <w:tabs>
                <w:tab w:val="left" w:pos="7937"/>
              </w:tabs>
              <w:spacing w:line="240" w:lineRule="exact"/>
              <w:rPr>
                <w:rFonts w:hint="eastAsia" w:ascii="宋体" w:eastAsia="宋体" w:cs="Arial"/>
                <w:color w:val="auto"/>
                <w:kern w:val="0"/>
                <w:sz w:val="18"/>
                <w:szCs w:val="18"/>
                <w:highlight w:val="none"/>
                <w:lang w:val="en-US" w:eastAsia="zh-CN"/>
              </w:rPr>
            </w:pPr>
          </w:p>
          <w:p w14:paraId="45CEB093">
            <w:pPr>
              <w:tabs>
                <w:tab w:val="left" w:pos="7937"/>
              </w:tabs>
              <w:spacing w:line="240" w:lineRule="exact"/>
              <w:rPr>
                <w:rFonts w:hint="eastAsia" w:ascii="宋体" w:eastAsia="宋体" w:cs="Arial"/>
                <w:color w:val="auto"/>
                <w:kern w:val="0"/>
                <w:sz w:val="18"/>
                <w:szCs w:val="18"/>
                <w:highlight w:val="none"/>
                <w:lang w:val="en-US" w:eastAsia="zh-CN"/>
              </w:rPr>
            </w:pPr>
          </w:p>
          <w:p w14:paraId="045F1B89">
            <w:pPr>
              <w:tabs>
                <w:tab w:val="left" w:pos="7937"/>
              </w:tabs>
              <w:spacing w:line="240" w:lineRule="exact"/>
              <w:rPr>
                <w:rFonts w:hint="eastAsia" w:ascii="宋体" w:eastAsia="宋体" w:cs="Arial"/>
                <w:color w:val="auto"/>
                <w:kern w:val="0"/>
                <w:sz w:val="18"/>
                <w:szCs w:val="18"/>
                <w:highlight w:val="none"/>
                <w:lang w:val="en-US" w:eastAsia="zh-CN"/>
              </w:rPr>
            </w:pPr>
          </w:p>
          <w:p w14:paraId="7D17EA25">
            <w:pPr>
              <w:tabs>
                <w:tab w:val="left" w:pos="7937"/>
              </w:tabs>
              <w:spacing w:line="240" w:lineRule="exact"/>
              <w:rPr>
                <w:rFonts w:hint="eastAsia" w:ascii="宋体" w:eastAsia="宋体" w:cs="Arial"/>
                <w:color w:val="auto"/>
                <w:kern w:val="0"/>
                <w:sz w:val="18"/>
                <w:szCs w:val="18"/>
                <w:highlight w:val="none"/>
                <w:lang w:val="en-US" w:eastAsia="zh-CN"/>
              </w:rPr>
            </w:pPr>
          </w:p>
          <w:p w14:paraId="30A8D63F">
            <w:pPr>
              <w:tabs>
                <w:tab w:val="left" w:pos="7937"/>
              </w:tabs>
              <w:spacing w:line="240" w:lineRule="exact"/>
              <w:rPr>
                <w:rFonts w:hint="eastAsia" w:ascii="宋体" w:eastAsia="宋体" w:cs="Arial"/>
                <w:color w:val="auto"/>
                <w:kern w:val="0"/>
                <w:sz w:val="18"/>
                <w:szCs w:val="18"/>
                <w:highlight w:val="none"/>
                <w:lang w:val="en-US" w:eastAsia="zh-CN"/>
              </w:rPr>
            </w:pPr>
          </w:p>
          <w:p w14:paraId="67AD0A7E">
            <w:pPr>
              <w:tabs>
                <w:tab w:val="left" w:pos="7937"/>
              </w:tabs>
              <w:spacing w:line="240" w:lineRule="exact"/>
              <w:rPr>
                <w:rFonts w:hint="eastAsia" w:ascii="宋体" w:eastAsia="宋体" w:cs="Arial"/>
                <w:color w:val="auto"/>
                <w:kern w:val="0"/>
                <w:sz w:val="18"/>
                <w:szCs w:val="18"/>
                <w:highlight w:val="none"/>
                <w:lang w:val="en-US" w:eastAsia="zh-CN"/>
              </w:rPr>
            </w:pPr>
          </w:p>
          <w:p w14:paraId="3506F7B8">
            <w:pPr>
              <w:tabs>
                <w:tab w:val="left" w:pos="7937"/>
              </w:tabs>
              <w:spacing w:line="240" w:lineRule="exact"/>
              <w:rPr>
                <w:rFonts w:hint="eastAsia" w:ascii="宋体" w:eastAsia="宋体" w:cs="Arial"/>
                <w:color w:val="auto"/>
                <w:kern w:val="0"/>
                <w:sz w:val="18"/>
                <w:szCs w:val="18"/>
                <w:highlight w:val="none"/>
                <w:lang w:val="en-US" w:eastAsia="zh-CN"/>
              </w:rPr>
            </w:pPr>
          </w:p>
          <w:p w14:paraId="13488880">
            <w:pPr>
              <w:tabs>
                <w:tab w:val="left" w:pos="7937"/>
              </w:tabs>
              <w:spacing w:line="240" w:lineRule="exact"/>
              <w:rPr>
                <w:rFonts w:hint="eastAsia" w:ascii="宋体" w:eastAsia="宋体" w:cs="Arial"/>
                <w:color w:val="auto"/>
                <w:kern w:val="0"/>
                <w:sz w:val="18"/>
                <w:szCs w:val="18"/>
                <w:highlight w:val="none"/>
                <w:lang w:val="en-US" w:eastAsia="zh-CN"/>
              </w:rPr>
            </w:pPr>
          </w:p>
          <w:p w14:paraId="6F0FC4F9">
            <w:pPr>
              <w:tabs>
                <w:tab w:val="left" w:pos="7937"/>
              </w:tabs>
              <w:spacing w:line="240" w:lineRule="exact"/>
              <w:rPr>
                <w:rFonts w:hint="eastAsia" w:ascii="宋体" w:eastAsia="宋体" w:cs="Arial"/>
                <w:color w:val="auto"/>
                <w:kern w:val="0"/>
                <w:sz w:val="18"/>
                <w:szCs w:val="18"/>
                <w:highlight w:val="none"/>
                <w:lang w:val="en-US" w:eastAsia="zh-CN"/>
              </w:rPr>
            </w:pPr>
          </w:p>
          <w:p w14:paraId="70FB926D">
            <w:pPr>
              <w:tabs>
                <w:tab w:val="left" w:pos="7937"/>
              </w:tabs>
              <w:spacing w:line="240" w:lineRule="exact"/>
              <w:rPr>
                <w:rFonts w:hint="eastAsia" w:ascii="宋体" w:eastAsia="宋体" w:cs="Arial"/>
                <w:color w:val="auto"/>
                <w:kern w:val="0"/>
                <w:sz w:val="18"/>
                <w:szCs w:val="18"/>
                <w:highlight w:val="none"/>
                <w:lang w:val="en-US" w:eastAsia="zh-CN"/>
              </w:rPr>
            </w:pPr>
          </w:p>
          <w:p w14:paraId="7C5C3C99">
            <w:pPr>
              <w:tabs>
                <w:tab w:val="left" w:pos="7937"/>
              </w:tabs>
              <w:spacing w:line="240" w:lineRule="exact"/>
              <w:rPr>
                <w:rFonts w:hint="eastAsia" w:ascii="宋体" w:eastAsia="宋体" w:cs="Arial"/>
                <w:color w:val="auto"/>
                <w:kern w:val="0"/>
                <w:sz w:val="18"/>
                <w:szCs w:val="18"/>
                <w:highlight w:val="none"/>
                <w:lang w:val="en-US" w:eastAsia="zh-CN"/>
              </w:rPr>
            </w:pPr>
          </w:p>
          <w:p w14:paraId="610711AD">
            <w:pPr>
              <w:tabs>
                <w:tab w:val="left" w:pos="7937"/>
              </w:tabs>
              <w:spacing w:line="240" w:lineRule="exact"/>
              <w:rPr>
                <w:rFonts w:hint="eastAsia" w:ascii="宋体" w:eastAsia="宋体" w:cs="Arial"/>
                <w:color w:val="auto"/>
                <w:kern w:val="0"/>
                <w:sz w:val="18"/>
                <w:szCs w:val="18"/>
                <w:highlight w:val="none"/>
                <w:lang w:val="en-US" w:eastAsia="zh-CN"/>
              </w:rPr>
            </w:pPr>
          </w:p>
          <w:p w14:paraId="373B2359">
            <w:pPr>
              <w:tabs>
                <w:tab w:val="left" w:pos="7937"/>
              </w:tabs>
              <w:spacing w:line="240" w:lineRule="exact"/>
              <w:rPr>
                <w:rFonts w:hint="eastAsia" w:ascii="宋体" w:eastAsia="宋体" w:cs="Arial"/>
                <w:color w:val="auto"/>
                <w:kern w:val="0"/>
                <w:sz w:val="18"/>
                <w:szCs w:val="18"/>
                <w:highlight w:val="none"/>
                <w:lang w:val="en-US" w:eastAsia="zh-CN"/>
              </w:rPr>
            </w:pPr>
          </w:p>
          <w:p w14:paraId="3A9D39CC">
            <w:pPr>
              <w:tabs>
                <w:tab w:val="left" w:pos="7937"/>
              </w:tabs>
              <w:spacing w:line="240" w:lineRule="exact"/>
              <w:rPr>
                <w:rFonts w:hint="eastAsia" w:ascii="宋体" w:eastAsia="宋体" w:cs="Arial"/>
                <w:color w:val="auto"/>
                <w:kern w:val="0"/>
                <w:sz w:val="18"/>
                <w:szCs w:val="18"/>
                <w:highlight w:val="none"/>
                <w:lang w:val="en-US" w:eastAsia="zh-CN"/>
              </w:rPr>
            </w:pPr>
          </w:p>
          <w:p w14:paraId="1F388C96">
            <w:pPr>
              <w:tabs>
                <w:tab w:val="left" w:pos="7937"/>
              </w:tabs>
              <w:spacing w:line="240" w:lineRule="exact"/>
              <w:rPr>
                <w:rFonts w:hint="eastAsia" w:ascii="宋体" w:eastAsia="宋体" w:cs="Arial"/>
                <w:color w:val="auto"/>
                <w:kern w:val="0"/>
                <w:sz w:val="18"/>
                <w:szCs w:val="18"/>
                <w:highlight w:val="none"/>
                <w:lang w:val="en-US" w:eastAsia="zh-CN"/>
              </w:rPr>
            </w:pPr>
            <w:r>
              <w:rPr>
                <w:rFonts w:hint="eastAsia" w:ascii="宋体" w:eastAsia="宋体" w:cs="Arial"/>
                <w:color w:val="auto"/>
                <w:kern w:val="0"/>
                <w:sz w:val="18"/>
                <w:szCs w:val="18"/>
                <w:highlight w:val="none"/>
                <w:lang w:val="en-US" w:eastAsia="zh-CN"/>
              </w:rPr>
              <w:t>1、受理责任：公示应当提交的材料，一次性告知补正材料，依法受理或不予受理（不予受理应当告知理由）。</w:t>
            </w:r>
          </w:p>
          <w:p w14:paraId="5E396FAD">
            <w:pPr>
              <w:tabs>
                <w:tab w:val="left" w:pos="7937"/>
              </w:tabs>
              <w:spacing w:line="240" w:lineRule="exact"/>
              <w:rPr>
                <w:rFonts w:hint="eastAsia" w:ascii="宋体" w:eastAsia="宋体" w:cs="Arial"/>
                <w:color w:val="auto"/>
                <w:kern w:val="0"/>
                <w:sz w:val="18"/>
                <w:szCs w:val="18"/>
                <w:highlight w:val="none"/>
                <w:lang w:val="en-US" w:eastAsia="zh-CN"/>
              </w:rPr>
            </w:pPr>
            <w:r>
              <w:rPr>
                <w:rFonts w:hint="eastAsia" w:ascii="宋体" w:eastAsia="宋体" w:cs="Arial"/>
                <w:color w:val="auto"/>
                <w:kern w:val="0"/>
                <w:sz w:val="18"/>
                <w:szCs w:val="18"/>
                <w:highlight w:val="none"/>
                <w:lang w:val="en-US" w:eastAsia="zh-CN"/>
              </w:rPr>
              <w:t>2、审查责任：按照《中华人民共和国道路运输条例》等相关法律法规，对书面申请材料进行审查，提出是否同意许可的审核意见。</w:t>
            </w:r>
          </w:p>
          <w:p w14:paraId="3A4438B7">
            <w:pPr>
              <w:tabs>
                <w:tab w:val="left" w:pos="7937"/>
              </w:tabs>
              <w:spacing w:line="240" w:lineRule="exact"/>
              <w:rPr>
                <w:rFonts w:hint="eastAsia" w:ascii="宋体" w:eastAsia="宋体" w:cs="Arial"/>
                <w:color w:val="auto"/>
                <w:kern w:val="0"/>
                <w:sz w:val="18"/>
                <w:szCs w:val="18"/>
                <w:highlight w:val="none"/>
                <w:lang w:val="en-US" w:eastAsia="zh-CN"/>
              </w:rPr>
            </w:pPr>
            <w:r>
              <w:rPr>
                <w:rFonts w:hint="eastAsia" w:ascii="宋体" w:eastAsia="宋体" w:cs="Arial"/>
                <w:color w:val="auto"/>
                <w:kern w:val="0"/>
                <w:sz w:val="18"/>
                <w:szCs w:val="18"/>
                <w:highlight w:val="none"/>
                <w:lang w:val="en-US" w:eastAsia="zh-CN"/>
              </w:rPr>
              <w:t>3、决定责任：作出行政许可或者不予行政许可决定，法定告知（不予许可的应当书面告知理由）。</w:t>
            </w:r>
          </w:p>
          <w:p w14:paraId="76B60AD4">
            <w:pPr>
              <w:tabs>
                <w:tab w:val="left" w:pos="7937"/>
              </w:tabs>
              <w:spacing w:line="240" w:lineRule="exact"/>
              <w:rPr>
                <w:rFonts w:hint="eastAsia" w:ascii="宋体" w:eastAsia="宋体" w:cs="Arial"/>
                <w:color w:val="auto"/>
                <w:kern w:val="0"/>
                <w:sz w:val="18"/>
                <w:szCs w:val="18"/>
                <w:highlight w:val="none"/>
                <w:lang w:val="en-US" w:eastAsia="zh-CN"/>
              </w:rPr>
            </w:pPr>
            <w:r>
              <w:rPr>
                <w:rFonts w:hint="eastAsia" w:ascii="宋体" w:eastAsia="宋体" w:cs="Arial"/>
                <w:color w:val="auto"/>
                <w:kern w:val="0"/>
                <w:sz w:val="18"/>
                <w:szCs w:val="18"/>
                <w:highlight w:val="none"/>
                <w:lang w:val="en-US" w:eastAsia="zh-CN"/>
              </w:rPr>
              <w:t xml:space="preserve">4、送达责任：准予许可的制发送达许可证，按规定推送到县交通运输局，信息公开。 </w:t>
            </w:r>
          </w:p>
          <w:p w14:paraId="62589C72">
            <w:pPr>
              <w:tabs>
                <w:tab w:val="left" w:pos="7937"/>
              </w:tabs>
              <w:spacing w:line="240" w:lineRule="exact"/>
              <w:rPr>
                <w:rFonts w:hint="eastAsia" w:ascii="宋体" w:eastAsia="宋体" w:cs="Arial"/>
                <w:color w:val="auto"/>
                <w:kern w:val="0"/>
                <w:sz w:val="18"/>
                <w:szCs w:val="18"/>
                <w:highlight w:val="none"/>
                <w:lang w:val="en-US" w:eastAsia="zh-CN"/>
              </w:rPr>
            </w:pPr>
            <w:r>
              <w:rPr>
                <w:rFonts w:hint="eastAsia" w:ascii="宋体" w:eastAsia="宋体" w:cs="Arial"/>
                <w:color w:val="auto"/>
                <w:kern w:val="0"/>
                <w:sz w:val="18"/>
                <w:szCs w:val="18"/>
                <w:highlight w:val="none"/>
                <w:lang w:val="en-US" w:eastAsia="zh-CN"/>
              </w:rPr>
              <w:t>5、其他法律法规规章文件规定应履行的责任。</w:t>
            </w:r>
          </w:p>
        </w:tc>
        <w:tc>
          <w:tcPr>
            <w:tcW w:w="3097" w:type="dxa"/>
            <w:vAlign w:val="center"/>
          </w:tcPr>
          <w:p w14:paraId="51F0A99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因不履行或不正确履行行政职责，有下列情形的，行政机关及相关工作人员应承担相应责任：</w:t>
            </w:r>
          </w:p>
          <w:p w14:paraId="37A3767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1、对符合法定条件的道路货运经营许可申请不予受理的；</w:t>
            </w:r>
          </w:p>
          <w:p w14:paraId="15C7426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2、对不符合法定条件的申请人准予行政许可或者超越法定职权作出准予行政许可决定的；</w:t>
            </w:r>
          </w:p>
          <w:p w14:paraId="43279A6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3、对符合法定条件的申请人不予行政许可或者不在法定期限内作出准予行政许可决定的；</w:t>
            </w:r>
          </w:p>
          <w:p w14:paraId="54DD14C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4、违反法定程序实施行政许可的；</w:t>
            </w:r>
          </w:p>
          <w:p w14:paraId="247F014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5、工作中玩忽职守、滥用职权的；</w:t>
            </w:r>
          </w:p>
          <w:p w14:paraId="00BF97B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6、办理道路货运经营许可，索取或者收受他人财物或者谋取其他利益的；</w:t>
            </w:r>
          </w:p>
          <w:p w14:paraId="56E88A9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7、其他违反法律法规规章文件规定的行为。</w:t>
            </w:r>
          </w:p>
          <w:p w14:paraId="463292F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highlight w:val="none"/>
                <w:lang w:val="en-US" w:eastAsia="zh-CN"/>
              </w:rPr>
            </w:pPr>
          </w:p>
          <w:p w14:paraId="1C76CC1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highlight w:val="none"/>
                <w:lang w:val="en-US" w:eastAsia="zh-CN"/>
              </w:rPr>
            </w:pPr>
          </w:p>
          <w:p w14:paraId="0E54A5D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highlight w:val="none"/>
                <w:lang w:val="en-US" w:eastAsia="zh-CN"/>
              </w:rPr>
            </w:pPr>
          </w:p>
          <w:p w14:paraId="7CE2E64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highlight w:val="none"/>
                <w:lang w:val="en-US" w:eastAsia="zh-CN"/>
              </w:rPr>
            </w:pPr>
          </w:p>
          <w:p w14:paraId="263C68E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highlight w:val="none"/>
                <w:lang w:val="en-US" w:eastAsia="zh-CN"/>
              </w:rPr>
            </w:pPr>
          </w:p>
          <w:p w14:paraId="43EE21C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highlight w:val="none"/>
                <w:lang w:val="en-US" w:eastAsia="zh-CN"/>
              </w:rPr>
            </w:pPr>
          </w:p>
          <w:p w14:paraId="7D39C3B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highlight w:val="none"/>
                <w:lang w:val="en-US" w:eastAsia="zh-CN"/>
              </w:rPr>
            </w:pPr>
          </w:p>
          <w:p w14:paraId="2DF9539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highlight w:val="none"/>
                <w:lang w:val="en-US" w:eastAsia="zh-CN"/>
              </w:rPr>
            </w:pPr>
          </w:p>
          <w:p w14:paraId="1907ADF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highlight w:val="none"/>
                <w:lang w:val="en-US" w:eastAsia="zh-CN"/>
              </w:rPr>
            </w:pPr>
          </w:p>
          <w:p w14:paraId="6274786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highlight w:val="none"/>
                <w:lang w:val="en-US" w:eastAsia="zh-CN"/>
              </w:rPr>
            </w:pPr>
          </w:p>
          <w:p w14:paraId="4CF0C40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highlight w:val="none"/>
                <w:lang w:val="en-US" w:eastAsia="zh-CN"/>
              </w:rPr>
            </w:pPr>
          </w:p>
          <w:p w14:paraId="52F971C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highlight w:val="none"/>
                <w:lang w:val="en-US" w:eastAsia="zh-CN"/>
              </w:rPr>
            </w:pPr>
          </w:p>
          <w:p w14:paraId="09D5CB1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highlight w:val="none"/>
                <w:lang w:val="en-US" w:eastAsia="zh-CN"/>
              </w:rPr>
            </w:pPr>
          </w:p>
          <w:p w14:paraId="79B6BFC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highlight w:val="none"/>
                <w:lang w:val="en-US" w:eastAsia="zh-CN"/>
              </w:rPr>
            </w:pPr>
          </w:p>
          <w:p w14:paraId="31F7137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highlight w:val="none"/>
                <w:lang w:val="en-US" w:eastAsia="zh-CN"/>
              </w:rPr>
            </w:pPr>
          </w:p>
          <w:p w14:paraId="7792E21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highlight w:val="none"/>
                <w:lang w:val="en-US" w:eastAsia="zh-CN"/>
              </w:rPr>
            </w:pPr>
          </w:p>
          <w:p w14:paraId="4C5836C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因不履行或不正确履行行政职责，有下列情形的，行政机关及相关工作人员应承担相应责任：</w:t>
            </w:r>
          </w:p>
          <w:p w14:paraId="4B1C36E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1、对符合法定条件的道路货运经营许可申请不予受理的；</w:t>
            </w:r>
          </w:p>
          <w:p w14:paraId="1DC52E6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2、对不符合法定条件的申请人准予行政许可或者超越法定职权作出准予行政许可决定的；</w:t>
            </w:r>
          </w:p>
          <w:p w14:paraId="04781C8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3、对符合法定条件的申请人不予行政许可或者不在法定期限内作出准予行政许可决定的；</w:t>
            </w:r>
          </w:p>
          <w:p w14:paraId="759E79D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4、违反法定程序实施行政许可的；</w:t>
            </w:r>
          </w:p>
          <w:p w14:paraId="08D7AFB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5、工作中玩忽职守、滥用职权的；</w:t>
            </w:r>
          </w:p>
          <w:p w14:paraId="3F41EF8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6、办理道路货运经营许可，索取或者收受他人财物或者谋取其他利益的；</w:t>
            </w:r>
          </w:p>
          <w:p w14:paraId="2B8E41D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7、其他违反法律法规规章文件规定的行为。</w:t>
            </w:r>
          </w:p>
          <w:p w14:paraId="0D43018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highlight w:val="none"/>
                <w:lang w:val="en-US" w:eastAsia="zh-CN"/>
              </w:rPr>
            </w:pPr>
          </w:p>
        </w:tc>
        <w:tc>
          <w:tcPr>
            <w:tcW w:w="1226" w:type="dxa"/>
          </w:tcPr>
          <w:p w14:paraId="470262E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kern w:val="2"/>
                <w:sz w:val="18"/>
                <w:szCs w:val="18"/>
                <w:vertAlign w:val="baseline"/>
                <w:lang w:val="en-US" w:eastAsia="zh-CN" w:bidi="ar-SA"/>
              </w:rPr>
            </w:pPr>
          </w:p>
        </w:tc>
      </w:tr>
      <w:tr w14:paraId="75704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vAlign w:val="center"/>
          </w:tcPr>
          <w:p w14:paraId="363CDDB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hAnsi="Times New Roman" w:eastAsia="仿宋_GB2312" w:cs="Times New Roman"/>
                <w:color w:val="auto"/>
                <w:kern w:val="2"/>
                <w:sz w:val="18"/>
                <w:szCs w:val="18"/>
                <w:vertAlign w:val="baseline"/>
                <w:lang w:val="en-US" w:eastAsia="zh-CN" w:bidi="ar-SA"/>
              </w:rPr>
            </w:pPr>
            <w:r>
              <w:rPr>
                <w:rFonts w:hint="eastAsia" w:ascii="仿宋_GB2312"/>
                <w:color w:val="auto"/>
                <w:sz w:val="18"/>
                <w:szCs w:val="18"/>
                <w:vertAlign w:val="baseline"/>
                <w:lang w:val="en-US" w:eastAsia="zh-CN"/>
              </w:rPr>
              <w:t>118</w:t>
            </w:r>
          </w:p>
        </w:tc>
        <w:tc>
          <w:tcPr>
            <w:tcW w:w="1284" w:type="dxa"/>
            <w:vAlign w:val="center"/>
          </w:tcPr>
          <w:p w14:paraId="7B460F1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行政许可</w:t>
            </w:r>
          </w:p>
        </w:tc>
        <w:tc>
          <w:tcPr>
            <w:tcW w:w="1236" w:type="dxa"/>
            <w:vAlign w:val="center"/>
          </w:tcPr>
          <w:p w14:paraId="6406C8B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道路旅客运输站经营许可</w:t>
            </w:r>
          </w:p>
        </w:tc>
        <w:tc>
          <w:tcPr>
            <w:tcW w:w="1343" w:type="dxa"/>
            <w:vAlign w:val="center"/>
          </w:tcPr>
          <w:p w14:paraId="2613E8E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仿宋_GB2312" w:hAnsi="仿宋_GB2312" w:eastAsia="仿宋_GB2312" w:cs="Times New Roman"/>
                <w:b w:val="0"/>
                <w:i w:val="0"/>
                <w:snapToGrid/>
                <w:color w:val="auto"/>
                <w:kern w:val="2"/>
                <w:sz w:val="18"/>
                <w:szCs w:val="18"/>
                <w:u w:val="none"/>
                <w:lang w:val="en-US" w:eastAsia="zh-CN" w:bidi="ar-SA"/>
              </w:rPr>
            </w:pPr>
            <w:r>
              <w:rPr>
                <w:rFonts w:hint="eastAsia" w:ascii="宋体" w:hAnsi="宋体" w:eastAsia="宋体" w:cs="宋体"/>
                <w:color w:val="auto"/>
                <w:sz w:val="18"/>
                <w:szCs w:val="18"/>
                <w:lang w:eastAsia="zh-CN"/>
              </w:rPr>
              <w:t>灵寿县数据和政务服务局</w:t>
            </w:r>
          </w:p>
        </w:tc>
        <w:tc>
          <w:tcPr>
            <w:tcW w:w="3701" w:type="dxa"/>
            <w:vAlign w:val="center"/>
          </w:tcPr>
          <w:p w14:paraId="5F281361">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中华人民共和国道路运输条例》（2004年4月30日中华人民共和国国务院令第406号公布；根据2019年3月2日《国务院关于修改部分行政法规的决定》（国务院令第709号）第三次修订）第三十六条“申请从事道路运输站(场)经营的，应当具备下列条件：(一)有经验收合格的运输站(场)；(二)有相应的专业人员和管理人员；(三)有相应的设备、设施；(四)有健全的业务操作规程和安全管理制度”；</w:t>
            </w:r>
          </w:p>
          <w:p w14:paraId="4586B7C1">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三十九条“申请从事道路运输站(场)经营和机动车驾驶员培训业务的，应当在依法向工商行政管理机关办理有关登记手续后，向所在地县级道路运输管理机构提出申请，并分别附送符合本条例第三十六条、第三十八条规定条件的相关材料。县级道路运输管理机构应当自受理申请之日起15日内审查完毕，作出许可或者不予许可的决定，并书面通知申请人。”</w:t>
            </w:r>
          </w:p>
          <w:p w14:paraId="3417E762">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2.《道路旅客运输及客运站管理规定》第十五条“申请从事客运站经营的，应当具备下列条件：（一）客运站经验收合格；（二）有与业务量相适应的专业人员和管理人员；（三）有相应的设备、设施；</w:t>
            </w:r>
          </w:p>
          <w:p w14:paraId="0AC533A5">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四）有健全的业务操作规程和安全管理制度，包括服务规范、安全生产操作规程、车辆发车前例检、安全生产责任制，以及国家规定的危险物品及其他禁止携带的物品（以下统称违禁物品）查堵、人员和车辆进出站安全管理等安全生产监督检查的制度。”</w:t>
            </w:r>
          </w:p>
          <w:p w14:paraId="71B34FB7">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第十六条“申请从事客运站经营的，应当依法向市场监督管理部门办理有关登记手续后，向所在地县级道路运输管理机构提出申请。”</w:t>
            </w:r>
          </w:p>
          <w:p w14:paraId="4C2F5258">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七条“申请从事客运站经营的，应当提供下列材料：（一）《道路旅客运输站经营申请表》（见附件3）；（二）企业法定代表人或者个体经营者身份证件，经办人的身份证件和委托书；（三）承诺已具备本规定第十五条规定的条件。”</w:t>
            </w:r>
          </w:p>
        </w:tc>
        <w:tc>
          <w:tcPr>
            <w:tcW w:w="3396" w:type="dxa"/>
            <w:gridSpan w:val="3"/>
            <w:vAlign w:val="center"/>
          </w:tcPr>
          <w:p w14:paraId="06BA057D">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1、受理责任：公示应当提交的材料，一次性告知补正材料，依法受理或不予受理（不予受理应当告知理由）。</w:t>
            </w:r>
          </w:p>
          <w:p w14:paraId="60398921">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2、审查责任：按照《中华人民共和国道路运输条例》等相关法律法规，对书面申请材料进行审查，提出是否同意许可的审核意见，组织现场勘验。</w:t>
            </w:r>
          </w:p>
          <w:p w14:paraId="08820E87">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3、决定责任：作出行政许可或者不予行政许可决定，法定告知（不予许可的应当书面告知理由）。</w:t>
            </w:r>
          </w:p>
          <w:p w14:paraId="3D6D499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xml:space="preserve">4、送达责任：准予许可的制发送达许可证，按规定推送到县交通运输局，信息公开。 </w:t>
            </w:r>
          </w:p>
          <w:p w14:paraId="64B5CAA7">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5、其他法律法规规章文件规定应履行的责任。</w:t>
            </w:r>
          </w:p>
        </w:tc>
        <w:tc>
          <w:tcPr>
            <w:tcW w:w="3097" w:type="dxa"/>
            <w:vAlign w:val="center"/>
          </w:tcPr>
          <w:p w14:paraId="27655D3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因不履行或不正确履行行政职责，有下列情形的，行政机关及相关工作人员应承担相应责任：</w:t>
            </w:r>
          </w:p>
          <w:p w14:paraId="169BFD6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1、对符合法定条件的道路运输站（场）经营许可申请不予受理的；</w:t>
            </w:r>
          </w:p>
          <w:p w14:paraId="1563814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2、对不符合法定条件的申请人准予行政许可或者超越法定职权作出准予行政许可决定的；</w:t>
            </w:r>
          </w:p>
          <w:p w14:paraId="77C2602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3、对符合法定条件的申请人不予行政许可或者不在法定期限内作出准予行政许可决定的；</w:t>
            </w:r>
          </w:p>
          <w:p w14:paraId="3E0ECE6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4、违反法定程序实施行政许可的；</w:t>
            </w:r>
          </w:p>
          <w:p w14:paraId="13D6BC7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5、工作中玩忽职守、滥用职权的；</w:t>
            </w:r>
          </w:p>
          <w:p w14:paraId="1B73286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6、办理道路运输站（场）经营许可，索取或者收受他人财物或者谋取其他利益的；</w:t>
            </w:r>
          </w:p>
          <w:p w14:paraId="785340A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lang w:val="en-US" w:eastAsia="zh-CN"/>
              </w:rPr>
              <w:t>7、其他违反法律法规规章文件规定的行为。</w:t>
            </w:r>
          </w:p>
        </w:tc>
        <w:tc>
          <w:tcPr>
            <w:tcW w:w="1226" w:type="dxa"/>
          </w:tcPr>
          <w:p w14:paraId="418463B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kern w:val="2"/>
                <w:sz w:val="18"/>
                <w:szCs w:val="18"/>
                <w:vertAlign w:val="baseline"/>
                <w:lang w:val="en-US" w:eastAsia="zh-CN" w:bidi="ar-SA"/>
              </w:rPr>
            </w:pPr>
          </w:p>
        </w:tc>
      </w:tr>
      <w:tr w14:paraId="29305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vAlign w:val="center"/>
          </w:tcPr>
          <w:p w14:paraId="3D6FDD6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left"/>
              <w:textAlignment w:val="auto"/>
              <w:rPr>
                <w:rFonts w:hint="default" w:ascii="仿宋_GB2312" w:hAnsi="Times New Roman" w:eastAsia="仿宋_GB2312" w:cs="Times New Roman"/>
                <w:color w:val="auto"/>
                <w:kern w:val="2"/>
                <w:sz w:val="18"/>
                <w:szCs w:val="18"/>
                <w:vertAlign w:val="baseline"/>
                <w:lang w:val="en-US" w:eastAsia="zh-CN" w:bidi="ar-SA"/>
              </w:rPr>
            </w:pPr>
            <w:r>
              <w:rPr>
                <w:rFonts w:hint="eastAsia" w:ascii="仿宋_GB2312"/>
                <w:color w:val="auto"/>
                <w:sz w:val="18"/>
                <w:szCs w:val="18"/>
                <w:vertAlign w:val="baseline"/>
                <w:lang w:val="en-US" w:eastAsia="zh-CN"/>
              </w:rPr>
              <w:t>119</w:t>
            </w:r>
          </w:p>
        </w:tc>
        <w:tc>
          <w:tcPr>
            <w:tcW w:w="1284" w:type="dxa"/>
            <w:vAlign w:val="center"/>
          </w:tcPr>
          <w:p w14:paraId="6821DA1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行政许可</w:t>
            </w:r>
          </w:p>
        </w:tc>
        <w:tc>
          <w:tcPr>
            <w:tcW w:w="1236" w:type="dxa"/>
            <w:vAlign w:val="center"/>
          </w:tcPr>
          <w:p w14:paraId="7CC0016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sz w:val="18"/>
                <w:szCs w:val="18"/>
              </w:rPr>
              <w:t>中介机构从事代理记账业务审批</w:t>
            </w:r>
          </w:p>
        </w:tc>
        <w:tc>
          <w:tcPr>
            <w:tcW w:w="1343" w:type="dxa"/>
            <w:vAlign w:val="center"/>
          </w:tcPr>
          <w:p w14:paraId="6F27C80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仿宋_GB2312" w:hAnsi="仿宋_GB2312" w:eastAsia="仿宋_GB2312" w:cs="Times New Roman"/>
                <w:b w:val="0"/>
                <w:i w:val="0"/>
                <w:snapToGrid/>
                <w:color w:val="auto"/>
                <w:kern w:val="2"/>
                <w:sz w:val="18"/>
                <w:szCs w:val="18"/>
                <w:u w:val="none"/>
                <w:lang w:val="en-US" w:eastAsia="zh-CN" w:bidi="ar-SA"/>
              </w:rPr>
            </w:pPr>
            <w:r>
              <w:rPr>
                <w:rFonts w:hint="eastAsia" w:ascii="宋体" w:hAnsi="宋体" w:eastAsia="宋体" w:cs="宋体"/>
                <w:color w:val="auto"/>
                <w:sz w:val="18"/>
                <w:szCs w:val="18"/>
                <w:lang w:eastAsia="zh-CN"/>
              </w:rPr>
              <w:t>灵寿县数据和政务服务局</w:t>
            </w:r>
          </w:p>
        </w:tc>
        <w:tc>
          <w:tcPr>
            <w:tcW w:w="3701" w:type="dxa"/>
            <w:vAlign w:val="center"/>
          </w:tcPr>
          <w:p w14:paraId="489A0D28">
            <w:pPr>
              <w:tabs>
                <w:tab w:val="left" w:pos="7937"/>
              </w:tabs>
              <w:spacing w:line="240" w:lineRule="exact"/>
              <w:jc w:val="lef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1.《中华人民共和国会计法》依据文号：1985年1月21日主席令第二十一号，2017年11月4日予以修改条款号：</w:t>
            </w:r>
          </w:p>
          <w:p w14:paraId="1FF8823F">
            <w:pPr>
              <w:tabs>
                <w:tab w:val="left" w:pos="7937"/>
              </w:tabs>
              <w:spacing w:line="240" w:lineRule="exact"/>
              <w:jc w:val="lef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三十六条条款内容：《中华人民共和国会计法》（1985年1月21日主席令第二十一号，2017年11月4日予以修改）第三十六条：各单位应当根据会计业务的需要，设置会计机构，或者在有关机构中设置会计人员并指定会计主管人员；不具备设置条件的，应当委托经批准设立从事会计代理记账业务的中介机构代理记账。</w:t>
            </w:r>
          </w:p>
          <w:p w14:paraId="4F88D8B5">
            <w:pPr>
              <w:tabs>
                <w:tab w:val="left" w:pos="7937"/>
              </w:tabs>
              <w:spacing w:line="240" w:lineRule="exact"/>
              <w:jc w:val="lef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代理记账管理办法》依据文号：2016年2月16日财政部令第80号公布，2019年3月14日财政部令第98号予以修改条款号：第二条、第三条条款内容：《代理记账管理办法》（2016年2月16日财政部令第80号公布，2019年3月14日财政部令第98号予以修改）第二条第二款：本办法所称代理记账机构是指依法取得代理记账资格，从事代理记账业务的机构。第三条第一款：除会计师事务所以外的机构从事代理记账业务应当经县级以上地方人民政府财政部门（以下简称审批机关）批准，领取由财政部统一规定样式的代理记账许可证书。具体审批机关由省、自治区、直辖市、计划单列市人民政府财政部门确定。会计师事务所及其分所可以依法从事代理记账业务。</w:t>
            </w:r>
          </w:p>
          <w:p w14:paraId="51B5C3AE">
            <w:pPr>
              <w:tabs>
                <w:tab w:val="left" w:pos="7937"/>
              </w:tabs>
              <w:spacing w:line="240" w:lineRule="exact"/>
              <w:jc w:val="lef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河北省财政厅关于代理记账机构审批有关问题的通知》依据文号：冀财会[2013]50号条款号：全文条款内容：《河北省财政厅关于代理记账机构审批有关问题的通知》（冀财会[2013]50号）代理记账机构由所在设区市或县级财政部门审批设立。</w:t>
            </w:r>
          </w:p>
          <w:p w14:paraId="6A6B9DDA">
            <w:pPr>
              <w:tabs>
                <w:tab w:val="left" w:pos="7937"/>
              </w:tabs>
              <w:spacing w:line="240" w:lineRule="exact"/>
              <w:jc w:val="left"/>
              <w:rPr>
                <w:rFonts w:hint="eastAsia" w:ascii="宋体" w:eastAsia="宋体" w:cs="Arial"/>
                <w:color w:val="auto"/>
                <w:kern w:val="0"/>
                <w:sz w:val="18"/>
                <w:szCs w:val="18"/>
                <w:lang w:val="en-US" w:eastAsia="zh-CN"/>
              </w:rPr>
            </w:pPr>
          </w:p>
        </w:tc>
        <w:tc>
          <w:tcPr>
            <w:tcW w:w="3396" w:type="dxa"/>
            <w:gridSpan w:val="3"/>
            <w:vAlign w:val="center"/>
          </w:tcPr>
          <w:p w14:paraId="13EF0C4E">
            <w:pPr>
              <w:tabs>
                <w:tab w:val="left" w:pos="7937"/>
              </w:tabs>
              <w:spacing w:line="240" w:lineRule="exact"/>
              <w:jc w:val="lef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1、受理责任：公示应当提交的材料，一次性告知补正材料，依法受理或不予受理（不予受理应当告知理由）。</w:t>
            </w:r>
          </w:p>
          <w:p w14:paraId="700F8516">
            <w:pPr>
              <w:tabs>
                <w:tab w:val="left" w:pos="7937"/>
              </w:tabs>
              <w:spacing w:line="240" w:lineRule="exact"/>
              <w:jc w:val="lef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2、审查责任：按照《中华人民共和国会计法》，对书面申请材料进行审查，提出是否同意筹建的审核意见。</w:t>
            </w:r>
          </w:p>
          <w:p w14:paraId="54BCDCD7">
            <w:pPr>
              <w:tabs>
                <w:tab w:val="left" w:pos="7937"/>
              </w:tabs>
              <w:spacing w:line="240" w:lineRule="exact"/>
              <w:jc w:val="lef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3、决定责任：作出行政许可或者不予行政许可决定，法定告知（不予许可的应当书面告知理由）。</w:t>
            </w:r>
          </w:p>
          <w:p w14:paraId="62BDF4D8">
            <w:pPr>
              <w:tabs>
                <w:tab w:val="left" w:pos="7937"/>
              </w:tabs>
              <w:spacing w:line="240" w:lineRule="exact"/>
              <w:jc w:val="lef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4、送达责任：准予许可的制发送达代理记账许可证书，按规定报国家局备案，信息公开。</w:t>
            </w:r>
          </w:p>
          <w:p w14:paraId="0BC6A818">
            <w:pPr>
              <w:tabs>
                <w:tab w:val="left" w:pos="7937"/>
              </w:tabs>
              <w:spacing w:line="240" w:lineRule="exact"/>
              <w:jc w:val="lef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5、事后推送责任：及时将信息推送给有关部门监管。</w:t>
            </w:r>
          </w:p>
          <w:p w14:paraId="12125EF3">
            <w:pPr>
              <w:tabs>
                <w:tab w:val="left" w:pos="7937"/>
              </w:tabs>
              <w:spacing w:line="240" w:lineRule="exact"/>
              <w:jc w:val="lef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6、其他法律法规规章文件规定应履行的责任。</w:t>
            </w:r>
          </w:p>
        </w:tc>
        <w:tc>
          <w:tcPr>
            <w:tcW w:w="3097" w:type="dxa"/>
            <w:vAlign w:val="center"/>
          </w:tcPr>
          <w:p w14:paraId="71B5EF8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因不履行或不正确履行行政职责，有下列情形的，行政机关及相关工作人员应承担相应责任：</w:t>
            </w:r>
          </w:p>
          <w:p w14:paraId="2638656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1、对符合法定条件的中介机构从事代理记账业务审批申请不予受理的；</w:t>
            </w:r>
          </w:p>
          <w:p w14:paraId="1963B70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2、对不符合法定条件的申请人准予行政许可或者超越法定职权作出准予行政许可决定的；</w:t>
            </w:r>
          </w:p>
          <w:p w14:paraId="7925CDA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3、对符合法定条件的申请人不予行政许可或者不在法定期限内作出准予行政许可决定的；</w:t>
            </w:r>
          </w:p>
          <w:p w14:paraId="79CE313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4、从事法律禁止的其他活动，损害国家利益或者社会公共利益的；</w:t>
            </w:r>
          </w:p>
          <w:p w14:paraId="29714B2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5、违反法定程序实施行政许可的；</w:t>
            </w:r>
          </w:p>
          <w:p w14:paraId="3FFF376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6、工作中玩忽职守、滥用职权的；</w:t>
            </w:r>
          </w:p>
          <w:p w14:paraId="6DB425B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7、办理中介机构从事代理记账业务审批、实施监督检查，索取或者收受他人财物或者谋取其他利益的；</w:t>
            </w:r>
          </w:p>
          <w:p w14:paraId="5F7CD58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8、其他违反法律法规规章文件规定的行为。</w:t>
            </w:r>
          </w:p>
          <w:p w14:paraId="4AE053B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default" w:ascii="宋体" w:hAnsi="宋体" w:eastAsia="宋体" w:cs="宋体"/>
                <w:color w:val="auto"/>
                <w:sz w:val="18"/>
                <w:szCs w:val="18"/>
                <w:lang w:val="en-US" w:eastAsia="zh-CN"/>
              </w:rPr>
            </w:pPr>
          </w:p>
          <w:p w14:paraId="4C8FB8F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kern w:val="2"/>
                <w:sz w:val="18"/>
                <w:szCs w:val="18"/>
                <w:lang w:val="en-US" w:eastAsia="zh-CN" w:bidi="ar-SA"/>
              </w:rPr>
            </w:pPr>
          </w:p>
        </w:tc>
        <w:tc>
          <w:tcPr>
            <w:tcW w:w="1226" w:type="dxa"/>
          </w:tcPr>
          <w:p w14:paraId="6C2FF99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color w:val="FF0000"/>
                <w:kern w:val="2"/>
                <w:sz w:val="18"/>
                <w:szCs w:val="18"/>
                <w:vertAlign w:val="baseline"/>
                <w:lang w:val="en-US" w:eastAsia="zh-CN" w:bidi="ar-SA"/>
              </w:rPr>
            </w:pPr>
          </w:p>
        </w:tc>
      </w:tr>
      <w:tr w14:paraId="27242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vAlign w:val="center"/>
          </w:tcPr>
          <w:p w14:paraId="6B41307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仿宋_GB2312" w:cs="Times New Roman"/>
                <w:color w:val="auto"/>
                <w:sz w:val="18"/>
                <w:szCs w:val="18"/>
                <w:vertAlign w:val="baseline"/>
                <w:lang w:val="en-US" w:eastAsia="zh-CN"/>
              </w:rPr>
            </w:pPr>
          </w:p>
          <w:p w14:paraId="6FA3B2C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仿宋_GB2312" w:cs="Times New Roman"/>
                <w:color w:val="auto"/>
                <w:sz w:val="18"/>
                <w:szCs w:val="18"/>
                <w:vertAlign w:val="baseline"/>
                <w:lang w:val="en-US" w:eastAsia="zh-CN"/>
              </w:rPr>
            </w:pPr>
          </w:p>
          <w:p w14:paraId="46B287D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仿宋_GB2312" w:cs="Times New Roman"/>
                <w:color w:val="auto"/>
                <w:sz w:val="18"/>
                <w:szCs w:val="18"/>
                <w:vertAlign w:val="baseline"/>
                <w:lang w:val="en-US" w:eastAsia="zh-CN"/>
              </w:rPr>
            </w:pPr>
          </w:p>
          <w:p w14:paraId="2CFAE3A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仿宋_GB2312" w:cs="Times New Roman"/>
                <w:color w:val="auto"/>
                <w:sz w:val="18"/>
                <w:szCs w:val="18"/>
                <w:vertAlign w:val="baseline"/>
                <w:lang w:val="en-US" w:eastAsia="zh-CN"/>
              </w:rPr>
            </w:pPr>
          </w:p>
          <w:p w14:paraId="0B0287B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仿宋_GB2312" w:cs="Times New Roman"/>
                <w:color w:val="auto"/>
                <w:sz w:val="18"/>
                <w:szCs w:val="18"/>
                <w:vertAlign w:val="baseline"/>
                <w:lang w:val="en-US" w:eastAsia="zh-CN"/>
              </w:rPr>
            </w:pPr>
          </w:p>
          <w:p w14:paraId="7EA8440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仿宋_GB2312" w:cs="Times New Roman"/>
                <w:color w:val="auto"/>
                <w:sz w:val="18"/>
                <w:szCs w:val="18"/>
                <w:vertAlign w:val="baseline"/>
                <w:lang w:val="en-US" w:eastAsia="zh-CN"/>
              </w:rPr>
            </w:pPr>
          </w:p>
          <w:p w14:paraId="4FB5657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仿宋_GB2312" w:cs="Times New Roman"/>
                <w:color w:val="auto"/>
                <w:sz w:val="18"/>
                <w:szCs w:val="18"/>
                <w:vertAlign w:val="baseline"/>
                <w:lang w:val="en-US" w:eastAsia="zh-CN"/>
              </w:rPr>
            </w:pPr>
            <w:r>
              <w:rPr>
                <w:rFonts w:hint="eastAsia" w:ascii="仿宋_GB2312" w:cs="Times New Roman"/>
                <w:color w:val="auto"/>
                <w:sz w:val="18"/>
                <w:szCs w:val="18"/>
                <w:vertAlign w:val="baseline"/>
                <w:lang w:val="en-US" w:eastAsia="zh-CN"/>
              </w:rPr>
              <w:t>120</w:t>
            </w:r>
          </w:p>
          <w:p w14:paraId="51233AB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仿宋_GB2312" w:cs="Times New Roman"/>
                <w:color w:val="auto"/>
                <w:sz w:val="18"/>
                <w:szCs w:val="18"/>
                <w:vertAlign w:val="baseline"/>
                <w:lang w:val="en-US" w:eastAsia="zh-CN"/>
              </w:rPr>
            </w:pPr>
          </w:p>
          <w:p w14:paraId="31D30FC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仿宋_GB2312" w:cs="Times New Roman"/>
                <w:color w:val="auto"/>
                <w:sz w:val="18"/>
                <w:szCs w:val="18"/>
                <w:vertAlign w:val="baseline"/>
                <w:lang w:val="en-US" w:eastAsia="zh-CN"/>
              </w:rPr>
            </w:pPr>
          </w:p>
          <w:p w14:paraId="58AC718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仿宋_GB2312" w:cs="Times New Roman"/>
                <w:color w:val="auto"/>
                <w:sz w:val="18"/>
                <w:szCs w:val="18"/>
                <w:vertAlign w:val="baseline"/>
                <w:lang w:val="en-US" w:eastAsia="zh-CN"/>
              </w:rPr>
            </w:pPr>
          </w:p>
          <w:p w14:paraId="5FE1304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仿宋_GB2312" w:cs="Times New Roman"/>
                <w:color w:val="auto"/>
                <w:sz w:val="18"/>
                <w:szCs w:val="18"/>
                <w:vertAlign w:val="baseline"/>
                <w:lang w:val="en-US" w:eastAsia="zh-CN"/>
              </w:rPr>
            </w:pPr>
          </w:p>
          <w:p w14:paraId="743FBE9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仿宋_GB2312" w:cs="Times New Roman"/>
                <w:color w:val="auto"/>
                <w:sz w:val="18"/>
                <w:szCs w:val="18"/>
                <w:vertAlign w:val="baseline"/>
                <w:lang w:val="en-US" w:eastAsia="zh-CN"/>
              </w:rPr>
            </w:pPr>
          </w:p>
          <w:p w14:paraId="7164DC0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仿宋_GB2312" w:cs="Times New Roman"/>
                <w:color w:val="auto"/>
                <w:sz w:val="18"/>
                <w:szCs w:val="18"/>
                <w:vertAlign w:val="baseline"/>
                <w:lang w:val="en-US" w:eastAsia="zh-CN"/>
              </w:rPr>
            </w:pPr>
          </w:p>
          <w:p w14:paraId="7EA878D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仿宋_GB2312" w:cs="Times New Roman"/>
                <w:color w:val="auto"/>
                <w:sz w:val="18"/>
                <w:szCs w:val="18"/>
                <w:vertAlign w:val="baseline"/>
                <w:lang w:val="en-US" w:eastAsia="zh-CN"/>
              </w:rPr>
            </w:pPr>
          </w:p>
          <w:p w14:paraId="0A46AD1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仿宋_GB2312" w:cs="Times New Roman"/>
                <w:color w:val="auto"/>
                <w:sz w:val="18"/>
                <w:szCs w:val="18"/>
                <w:vertAlign w:val="baseline"/>
                <w:lang w:val="en-US" w:eastAsia="zh-CN"/>
              </w:rPr>
            </w:pPr>
          </w:p>
          <w:p w14:paraId="60DBF12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仿宋_GB2312" w:cs="Times New Roman"/>
                <w:color w:val="auto"/>
                <w:sz w:val="18"/>
                <w:szCs w:val="18"/>
                <w:vertAlign w:val="baseline"/>
                <w:lang w:val="en-US" w:eastAsia="zh-CN"/>
              </w:rPr>
            </w:pPr>
          </w:p>
          <w:p w14:paraId="6124B7A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仿宋_GB2312" w:cs="Times New Roman"/>
                <w:color w:val="auto"/>
                <w:sz w:val="18"/>
                <w:szCs w:val="18"/>
                <w:vertAlign w:val="baseline"/>
                <w:lang w:val="en-US" w:eastAsia="zh-CN"/>
              </w:rPr>
            </w:pPr>
          </w:p>
          <w:p w14:paraId="50B4AC7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仿宋_GB2312" w:cs="Times New Roman"/>
                <w:color w:val="auto"/>
                <w:sz w:val="18"/>
                <w:szCs w:val="18"/>
                <w:vertAlign w:val="baseline"/>
                <w:lang w:val="en-US" w:eastAsia="zh-CN"/>
              </w:rPr>
            </w:pPr>
          </w:p>
          <w:p w14:paraId="656E519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仿宋_GB2312" w:cs="Times New Roman"/>
                <w:color w:val="auto"/>
                <w:sz w:val="18"/>
                <w:szCs w:val="18"/>
                <w:vertAlign w:val="baseline"/>
                <w:lang w:val="en-US" w:eastAsia="zh-CN"/>
              </w:rPr>
            </w:pPr>
          </w:p>
          <w:p w14:paraId="2C43AE2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仿宋_GB2312" w:cs="Times New Roman"/>
                <w:color w:val="auto"/>
                <w:sz w:val="18"/>
                <w:szCs w:val="18"/>
                <w:vertAlign w:val="baseline"/>
                <w:lang w:val="en-US" w:eastAsia="zh-CN"/>
              </w:rPr>
            </w:pPr>
            <w:r>
              <w:rPr>
                <w:rFonts w:hint="eastAsia" w:ascii="仿宋_GB2312" w:cs="Times New Roman"/>
                <w:color w:val="auto"/>
                <w:sz w:val="18"/>
                <w:szCs w:val="18"/>
                <w:vertAlign w:val="baseline"/>
                <w:lang w:val="en-US" w:eastAsia="zh-CN"/>
              </w:rPr>
              <w:t>120</w:t>
            </w:r>
          </w:p>
          <w:p w14:paraId="0EEE483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仿宋_GB2312" w:cs="Times New Roman"/>
                <w:color w:val="auto"/>
                <w:sz w:val="18"/>
                <w:szCs w:val="18"/>
                <w:vertAlign w:val="baseline"/>
                <w:lang w:val="en-US" w:eastAsia="zh-CN"/>
              </w:rPr>
            </w:pPr>
          </w:p>
          <w:p w14:paraId="0B11AAB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仿宋_GB2312" w:cs="Times New Roman"/>
                <w:color w:val="auto"/>
                <w:sz w:val="18"/>
                <w:szCs w:val="18"/>
                <w:vertAlign w:val="baseline"/>
                <w:lang w:val="en-US" w:eastAsia="zh-CN"/>
              </w:rPr>
            </w:pPr>
          </w:p>
          <w:p w14:paraId="38E08A7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仿宋_GB2312" w:cs="Times New Roman"/>
                <w:color w:val="auto"/>
                <w:sz w:val="18"/>
                <w:szCs w:val="18"/>
                <w:vertAlign w:val="baseline"/>
                <w:lang w:val="en-US" w:eastAsia="zh-CN"/>
              </w:rPr>
            </w:pPr>
          </w:p>
          <w:p w14:paraId="6E38CD5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仿宋_GB2312" w:cs="Times New Roman"/>
                <w:color w:val="auto"/>
                <w:sz w:val="18"/>
                <w:szCs w:val="18"/>
                <w:vertAlign w:val="baseline"/>
                <w:lang w:val="en-US" w:eastAsia="zh-CN"/>
              </w:rPr>
            </w:pPr>
          </w:p>
          <w:p w14:paraId="410BAFF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仿宋_GB2312" w:cs="Times New Roman"/>
                <w:color w:val="auto"/>
                <w:sz w:val="18"/>
                <w:szCs w:val="18"/>
                <w:vertAlign w:val="baseline"/>
                <w:lang w:val="en-US" w:eastAsia="zh-CN"/>
              </w:rPr>
            </w:pPr>
          </w:p>
          <w:p w14:paraId="177161E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仿宋_GB2312" w:cs="Times New Roman"/>
                <w:color w:val="auto"/>
                <w:sz w:val="18"/>
                <w:szCs w:val="18"/>
                <w:vertAlign w:val="baseline"/>
                <w:lang w:val="en-US" w:eastAsia="zh-CN"/>
              </w:rPr>
            </w:pPr>
          </w:p>
          <w:p w14:paraId="1DDD284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仿宋_GB2312" w:cs="Times New Roman"/>
                <w:color w:val="auto"/>
                <w:sz w:val="18"/>
                <w:szCs w:val="18"/>
                <w:vertAlign w:val="baseline"/>
                <w:lang w:val="en-US" w:eastAsia="zh-CN"/>
              </w:rPr>
            </w:pPr>
          </w:p>
          <w:p w14:paraId="61BCE65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仿宋_GB2312" w:cs="Times New Roman"/>
                <w:color w:val="auto"/>
                <w:sz w:val="18"/>
                <w:szCs w:val="18"/>
                <w:vertAlign w:val="baseline"/>
                <w:lang w:val="en-US" w:eastAsia="zh-CN"/>
              </w:rPr>
            </w:pPr>
          </w:p>
          <w:p w14:paraId="375A3BC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仿宋_GB2312" w:cs="Times New Roman"/>
                <w:color w:val="auto"/>
                <w:sz w:val="18"/>
                <w:szCs w:val="18"/>
                <w:vertAlign w:val="baseline"/>
                <w:lang w:val="en-US" w:eastAsia="zh-CN"/>
              </w:rPr>
            </w:pPr>
          </w:p>
          <w:p w14:paraId="6191E6C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仿宋_GB2312" w:cs="Times New Roman"/>
                <w:color w:val="auto"/>
                <w:sz w:val="18"/>
                <w:szCs w:val="18"/>
                <w:vertAlign w:val="baseline"/>
                <w:lang w:val="en-US" w:eastAsia="zh-CN"/>
              </w:rPr>
            </w:pPr>
          </w:p>
          <w:p w14:paraId="520E859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仿宋_GB2312" w:cs="Times New Roman"/>
                <w:color w:val="auto"/>
                <w:sz w:val="18"/>
                <w:szCs w:val="18"/>
                <w:vertAlign w:val="baseline"/>
                <w:lang w:val="en-US" w:eastAsia="zh-CN"/>
              </w:rPr>
            </w:pPr>
          </w:p>
          <w:p w14:paraId="5BB06F3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仿宋_GB2312" w:cs="Times New Roman"/>
                <w:color w:val="auto"/>
                <w:sz w:val="18"/>
                <w:szCs w:val="18"/>
                <w:vertAlign w:val="baseline"/>
                <w:lang w:val="en-US" w:eastAsia="zh-CN"/>
              </w:rPr>
            </w:pPr>
          </w:p>
          <w:p w14:paraId="12ED3F3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仿宋_GB2312" w:cs="Times New Roman"/>
                <w:color w:val="auto"/>
                <w:sz w:val="18"/>
                <w:szCs w:val="18"/>
                <w:vertAlign w:val="baseline"/>
                <w:lang w:val="en-US" w:eastAsia="zh-CN"/>
              </w:rPr>
            </w:pPr>
          </w:p>
          <w:p w14:paraId="0CFBF96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default" w:ascii="仿宋_GB2312" w:cs="Times New Roman"/>
                <w:color w:val="auto"/>
                <w:sz w:val="18"/>
                <w:szCs w:val="18"/>
                <w:vertAlign w:val="baseline"/>
                <w:lang w:val="en-US" w:eastAsia="zh-CN"/>
              </w:rPr>
            </w:pPr>
            <w:r>
              <w:rPr>
                <w:rFonts w:hint="eastAsia" w:ascii="仿宋_GB2312" w:cs="Times New Roman"/>
                <w:color w:val="auto"/>
                <w:sz w:val="18"/>
                <w:szCs w:val="18"/>
                <w:vertAlign w:val="baseline"/>
                <w:lang w:val="en-US" w:eastAsia="zh-CN"/>
              </w:rPr>
              <w:t>120</w:t>
            </w:r>
          </w:p>
        </w:tc>
        <w:tc>
          <w:tcPr>
            <w:tcW w:w="1284" w:type="dxa"/>
            <w:vAlign w:val="center"/>
          </w:tcPr>
          <w:p w14:paraId="57A140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1D2C8D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20350C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6E1F81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553921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3E5DCA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592894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7EA18D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4A19D9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7C74F7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36AB9B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38109A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2FBF9D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24D372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7064EC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4273A0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5A3F24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r>
              <w:rPr>
                <w:rFonts w:hint="eastAsia" w:ascii="宋体" w:hAnsi="宋体" w:eastAsia="宋体" w:cs="宋体"/>
                <w:color w:val="auto"/>
                <w:sz w:val="18"/>
                <w:szCs w:val="18"/>
              </w:rPr>
              <w:t>行政许可</w:t>
            </w:r>
          </w:p>
          <w:p w14:paraId="3FDBED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02FF99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756C6C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3A991E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47CDF5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63D8FA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237A1C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1D0F35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34F07E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60CF90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3D3755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04D81C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653475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72BDC5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58DCD3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0A3CCD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55333A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079C69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5FA0FD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1C2A30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7D8B22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1A939A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4A9245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21304B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552329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1D3C3F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6702F3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08F85F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15C5F2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4F5971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4C1060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723BDC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39AF6E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5CEC54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r>
              <w:rPr>
                <w:rFonts w:hint="eastAsia" w:ascii="宋体" w:hAnsi="宋体" w:eastAsia="宋体" w:cs="宋体"/>
                <w:color w:val="auto"/>
                <w:sz w:val="18"/>
                <w:szCs w:val="18"/>
              </w:rPr>
              <w:t>行政许可</w:t>
            </w:r>
          </w:p>
          <w:p w14:paraId="113E61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789EBA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7944DF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0B0AC9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0FFB09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1D2E11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1920FB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5756B3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22E7D0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16B4B6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1AB4CF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5BFA3E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6E727E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4A7C97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081BC0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0E9645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607B76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6FA40E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79D6B6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7D9974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5A8EB9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316872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583170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3F958D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000C10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379477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60794D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4BA985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69EB06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104369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4CE68A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3FEBF0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18E5F1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23D276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76E70C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rPr>
            </w:pPr>
          </w:p>
          <w:p w14:paraId="2D1EB9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rPr>
              <w:t>行政许可</w:t>
            </w:r>
          </w:p>
        </w:tc>
        <w:tc>
          <w:tcPr>
            <w:tcW w:w="1236" w:type="dxa"/>
            <w:vAlign w:val="center"/>
          </w:tcPr>
          <w:p w14:paraId="79310567">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7B630247">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3268C3A9">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749B64AD">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5B962139">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461AD11A">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5E3552D5">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73F2C085">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734315AC">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0B96E5AF">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558FD71D">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748DB3BC">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0D8EEA6C">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7FED9B8E">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固定资产投资项目核准</w:t>
            </w:r>
          </w:p>
          <w:p w14:paraId="0F6C2A95">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 含国发〔2016 〕72 号文件规定的外商投资项目）</w:t>
            </w:r>
          </w:p>
          <w:p w14:paraId="45440FF8">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0CF4EFB6">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1ED81C76">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2A6E310F">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0989D90D">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0E9DEA31">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3654CB4D">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7FCBDE74">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0A807C3A">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40E7B821">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734CB057">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5C5AD980">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52C1FA86">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567538FD">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66518FFB">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23FBF327">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4AA9E21A">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7ACA3A02">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78CE8EE4">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29D1F1FA">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2AD5EF01">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5BF3AF51">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3C7F9569">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1B82C342">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3368A155">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772D3CF4">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79122FDE">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1B0BB92C">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786D5F42">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固定资产投资项目核准</w:t>
            </w:r>
          </w:p>
          <w:p w14:paraId="35E71816">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 含国发〔2016 〕72 号文件规定的外商投资项目）</w:t>
            </w:r>
          </w:p>
          <w:p w14:paraId="6C0D7728">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6F6DA293">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202AA897">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0B5231F6">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5ACACE18">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721450A2">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27B748F7">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70BDBA34">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0FCC6E4D">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637A42F3">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0C41406D">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6FA386FA">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11FD22B0">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2C74BB3E">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5C50C21C">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1AA05D7F">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1ABCDC6F">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31060425">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263A9AEC">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7DD09218">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7A43E0DF">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18FE34BD">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0897F23A">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06229000">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70B85D3E">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07838582">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661ED73B">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5ECB4DEA">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6B454CE3">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p>
          <w:p w14:paraId="6E454785">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固定资产投资项目核准</w:t>
            </w:r>
          </w:p>
          <w:p w14:paraId="19267656">
            <w:pPr>
              <w:keepNext w:val="0"/>
              <w:keepLines w:val="0"/>
              <w:pageBreakBefore w:val="0"/>
              <w:widowControl/>
              <w:suppressLineNumbers w:val="0"/>
              <w:tabs>
                <w:tab w:val="left" w:pos="481"/>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 含国发〔2016 〕72 号文件规定的外商投资项目）</w:t>
            </w:r>
          </w:p>
        </w:tc>
        <w:tc>
          <w:tcPr>
            <w:tcW w:w="1343" w:type="dxa"/>
            <w:vAlign w:val="center"/>
          </w:tcPr>
          <w:p w14:paraId="7B53C5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7B2C4B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7750A9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34FA35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40147D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0DF8A5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629ECA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604001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46ED7E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2E0688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4CC587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55B0B7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70689F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11A338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23A8E6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0E8895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r>
              <w:rPr>
                <w:rFonts w:hint="eastAsia" w:ascii="宋体" w:hAnsi="宋体" w:eastAsia="宋体" w:cs="宋体"/>
                <w:color w:val="auto"/>
                <w:sz w:val="18"/>
                <w:szCs w:val="18"/>
                <w:lang w:eastAsia="zh-CN"/>
              </w:rPr>
              <w:t>灵寿县数据和政务服务局</w:t>
            </w:r>
          </w:p>
          <w:p w14:paraId="377581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0DD771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10E7B9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7373CA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4BC6B6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3FB46C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052A62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430ABF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2C5A13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5C073F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6E17E2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166489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39B5BA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79BCDA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2FFB22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04234D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1E317E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5E3A6C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796FF2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1143AB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7C62C2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0A05F2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562924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4E7804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013BE1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494489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6C7AE5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7C9829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68C693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30E3F6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15EB9D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308B5A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73BE07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53569A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r>
              <w:rPr>
                <w:rFonts w:hint="eastAsia" w:ascii="宋体" w:hAnsi="宋体" w:eastAsia="宋体" w:cs="宋体"/>
                <w:color w:val="auto"/>
                <w:sz w:val="18"/>
                <w:szCs w:val="18"/>
                <w:lang w:eastAsia="zh-CN"/>
              </w:rPr>
              <w:t>灵寿县数据和政务服务局</w:t>
            </w:r>
          </w:p>
          <w:p w14:paraId="4F552B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2DECC9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504B5D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5C52FF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1A91FA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01D751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419109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29CE5A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11F305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76152D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758484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75E375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3C6F78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172B3F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4F3F84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20F175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33BFDA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62DC3B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09A329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15E8F0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3C1335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0FD522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17D3A6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3DE392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034315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373004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70D2F9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754A79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6EED9B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728A51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566E53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247327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3DB903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eastAsia="zh-CN"/>
              </w:rPr>
            </w:pPr>
          </w:p>
          <w:p w14:paraId="65EA04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eastAsia="zh-CN"/>
              </w:rPr>
              <w:t>灵寿县数据和政务服务局</w:t>
            </w:r>
          </w:p>
        </w:tc>
        <w:tc>
          <w:tcPr>
            <w:tcW w:w="3701" w:type="dxa"/>
            <w:vAlign w:val="center"/>
          </w:tcPr>
          <w:p w14:paraId="7E9138A3">
            <w:pPr>
              <w:tabs>
                <w:tab w:val="left" w:pos="7937"/>
              </w:tabs>
              <w:spacing w:line="240" w:lineRule="exact"/>
              <w:rPr>
                <w:rFonts w:hint="default" w:ascii="宋体" w:eastAsia="宋体" w:cs="Arial"/>
                <w:color w:val="auto"/>
                <w:kern w:val="0"/>
                <w:sz w:val="18"/>
                <w:szCs w:val="18"/>
                <w:lang w:val="en-US" w:eastAsia="zh-CN"/>
              </w:rPr>
            </w:pPr>
            <w:r>
              <w:rPr>
                <w:rFonts w:hint="default" w:ascii="宋体" w:eastAsia="宋体" w:cs="Arial"/>
                <w:color w:val="auto"/>
                <w:kern w:val="0"/>
                <w:sz w:val="18"/>
                <w:szCs w:val="18"/>
                <w:lang w:val="en-US" w:eastAsia="zh-CN"/>
              </w:rPr>
              <w:t>1.行政法规：《企业投资项目核准和备案管理条例》（2016年10月8日国务院第149次常务会议通过，国务院令第673号公布，自2017年2月1日起施行）第三条“对关系国家安全、涉及全国重大生产力布局、战略性资源开发和重大公共利益等项目，实行核准管理。具体项目范围以及核准机关、核准权限依照政府核准的投资项目目录执行。政府核准的投资项目目录由国务院投资主管部门会同国务院有关部门提出，报国务院批准后实施，并适时调整。国务院另有规定的，依照其规定。</w:t>
            </w:r>
          </w:p>
          <w:p w14:paraId="048B87E0">
            <w:pPr>
              <w:tabs>
                <w:tab w:val="left" w:pos="7937"/>
              </w:tabs>
              <w:spacing w:line="240" w:lineRule="exact"/>
              <w:rPr>
                <w:rFonts w:hint="default" w:ascii="宋体" w:eastAsia="宋体" w:cs="Arial"/>
                <w:color w:val="auto"/>
                <w:kern w:val="0"/>
                <w:sz w:val="18"/>
                <w:szCs w:val="18"/>
                <w:lang w:val="en-US" w:eastAsia="zh-CN"/>
              </w:rPr>
            </w:pPr>
            <w:r>
              <w:rPr>
                <w:rFonts w:hint="default" w:ascii="宋体" w:eastAsia="宋体" w:cs="Arial"/>
                <w:color w:val="auto"/>
                <w:kern w:val="0"/>
                <w:sz w:val="18"/>
                <w:szCs w:val="18"/>
                <w:lang w:val="en-US" w:eastAsia="zh-CN"/>
              </w:rPr>
              <w:t>对前款规定以外的项目，实行备案管理。除国务院另有规定的，实行备案管理的项目按照属地原则备案，备案机关及其权限由省、自治区、直辖市和计划单列市人民政府规定。”</w:t>
            </w:r>
          </w:p>
          <w:p w14:paraId="62C228E9">
            <w:pPr>
              <w:tabs>
                <w:tab w:val="left" w:pos="7937"/>
              </w:tabs>
              <w:spacing w:line="240" w:lineRule="exact"/>
              <w:rPr>
                <w:rFonts w:hint="default" w:ascii="宋体" w:eastAsia="宋体" w:cs="Arial"/>
                <w:color w:val="auto"/>
                <w:kern w:val="0"/>
                <w:sz w:val="18"/>
                <w:szCs w:val="18"/>
                <w:lang w:val="en-US" w:eastAsia="zh-CN"/>
              </w:rPr>
            </w:pPr>
            <w:r>
              <w:rPr>
                <w:rFonts w:hint="default" w:ascii="宋体" w:eastAsia="宋体" w:cs="Arial"/>
                <w:color w:val="auto"/>
                <w:kern w:val="0"/>
                <w:sz w:val="18"/>
                <w:szCs w:val="18"/>
                <w:lang w:val="en-US" w:eastAsia="zh-CN"/>
              </w:rPr>
              <w:t>2.部委规章：《企业投资项目核准和备案管理办法》（国家发展和改革委员会令第2号，自2017年4月8日起施行）第四条“根据项目不同情况，分别实行核准管理或备案管理。    对关系国家安全、涉及全国重大生产力布局、战略性资源开发和重大公共利益等项目，实行核准管理。其他项目实行备案管理。”</w:t>
            </w:r>
          </w:p>
          <w:p w14:paraId="6F0933D1">
            <w:pPr>
              <w:tabs>
                <w:tab w:val="left" w:pos="7937"/>
              </w:tabs>
              <w:spacing w:line="240" w:lineRule="exact"/>
              <w:rPr>
                <w:rFonts w:hint="default" w:ascii="宋体" w:eastAsia="宋体" w:cs="Arial"/>
                <w:color w:val="auto"/>
                <w:kern w:val="0"/>
                <w:sz w:val="18"/>
                <w:szCs w:val="18"/>
                <w:lang w:val="en-US" w:eastAsia="zh-CN"/>
              </w:rPr>
            </w:pPr>
            <w:r>
              <w:rPr>
                <w:rFonts w:hint="default" w:ascii="宋体" w:eastAsia="宋体" w:cs="Arial"/>
                <w:color w:val="auto"/>
                <w:kern w:val="0"/>
                <w:sz w:val="18"/>
                <w:szCs w:val="18"/>
                <w:lang w:val="en-US" w:eastAsia="zh-CN"/>
              </w:rPr>
              <w:t>3.部委规章：《外商投资项目核准和备案管理办法》（国家发展和改革委员会令2014年第12号）第四条“根据《核准目录》，实行核准制的外商投资项目的范围为：......《外商投资产业指导目录》中有中方控股（含相对控股）要求的总投资（含增资）3亿美元以下鼓励类项目，由地方政府核准。（三）前两项规定之外的属于《核准目录》第一至十一项所列的外商投资项目，按照《核准目录》第一至十一项的规定核准。（四）由地方政府核准的项目，省级政府可以根据本地实际情况具体划分地方各级政府的核准权限。由省级政府核准的项目，核准权限不得下放。本办法所称项目核准机关，是指本条规定具有项目核准权限的行政机关。”</w:t>
            </w:r>
          </w:p>
          <w:p w14:paraId="16F38073">
            <w:pPr>
              <w:tabs>
                <w:tab w:val="left" w:pos="7937"/>
              </w:tabs>
              <w:spacing w:line="240" w:lineRule="exact"/>
              <w:rPr>
                <w:rFonts w:hint="default" w:ascii="宋体" w:eastAsia="宋体" w:cs="Arial"/>
                <w:color w:val="auto"/>
                <w:kern w:val="0"/>
                <w:sz w:val="18"/>
                <w:szCs w:val="18"/>
                <w:lang w:val="en-US" w:eastAsia="zh-CN"/>
              </w:rPr>
            </w:pPr>
            <w:r>
              <w:rPr>
                <w:rFonts w:hint="default" w:ascii="宋体" w:eastAsia="宋体" w:cs="Arial"/>
                <w:color w:val="auto"/>
                <w:kern w:val="0"/>
                <w:sz w:val="18"/>
                <w:szCs w:val="18"/>
                <w:lang w:val="en-US" w:eastAsia="zh-CN"/>
              </w:rPr>
              <w:t>4.部委规章：《外商投资准入特别管理措施（负面清单）（2020年版）》（发展改革委 商务部令2020年第32号）</w:t>
            </w:r>
          </w:p>
          <w:p w14:paraId="4B19075F">
            <w:pPr>
              <w:tabs>
                <w:tab w:val="left" w:pos="7937"/>
              </w:tabs>
              <w:spacing w:line="240" w:lineRule="exact"/>
              <w:rPr>
                <w:rFonts w:hint="default" w:ascii="宋体" w:eastAsia="宋体" w:cs="Arial"/>
                <w:color w:val="auto"/>
                <w:kern w:val="0"/>
                <w:sz w:val="18"/>
                <w:szCs w:val="18"/>
                <w:lang w:val="en-US" w:eastAsia="zh-CN"/>
              </w:rPr>
            </w:pPr>
            <w:r>
              <w:rPr>
                <w:rFonts w:hint="default" w:ascii="宋体" w:eastAsia="宋体" w:cs="Arial"/>
                <w:color w:val="auto"/>
                <w:kern w:val="0"/>
                <w:sz w:val="18"/>
                <w:szCs w:val="18"/>
                <w:lang w:val="en-US" w:eastAsia="zh-CN"/>
              </w:rPr>
              <w:t>5.部委规章：《鼓励外商投资产业目录（2019年版）》（国家发展和改革委员会、中华人民共和国商务部令第27号）</w:t>
            </w:r>
          </w:p>
          <w:p w14:paraId="62847086">
            <w:pPr>
              <w:tabs>
                <w:tab w:val="left" w:pos="7937"/>
              </w:tabs>
              <w:spacing w:line="240" w:lineRule="exact"/>
              <w:rPr>
                <w:rFonts w:hint="default" w:ascii="宋体" w:eastAsia="宋体" w:cs="Arial"/>
                <w:color w:val="auto"/>
                <w:kern w:val="0"/>
                <w:sz w:val="18"/>
                <w:szCs w:val="18"/>
                <w:lang w:val="en-US" w:eastAsia="zh-CN"/>
              </w:rPr>
            </w:pPr>
            <w:r>
              <w:rPr>
                <w:rFonts w:hint="default" w:ascii="宋体" w:eastAsia="宋体" w:cs="Arial"/>
                <w:color w:val="auto"/>
                <w:kern w:val="0"/>
                <w:sz w:val="18"/>
                <w:szCs w:val="18"/>
                <w:lang w:val="en-US" w:eastAsia="zh-CN"/>
              </w:rPr>
              <w:t>6.《国务院关于投资体制改革的决定》（国发[2004]20号）第二部分“（一）改革项目审批制度，落实企业投资自主权。彻底改革现行不分投资主体、不分资金来源、不分项目性质，一律按投资规模大小分别由各级政府及有关部门审批的企业投资管理办法。对于企业不使用政府投资建设的项目，一律不再实行审批制，区别不同情况实行核准制和备案制。其中，政府仅对重大项目和限制类项目从维护社会公共利益角度进行核准，其他项目无论规模大小，均改为备案制，项目的市场前景、经济效益、资金来源和产品技术方案等均由企业自主决策、自担风险，并依法办理环境保护、土地使用、资源利用、安全生产、城市规划等许可手续和减免税确认手续。对于企业使用政府补助、转贷、贴息投资建设的项目，政府只审批资金申请报告。各地区、各部门要相应改进管理办法，规范管理行为，不得以任何名义截留下放给企业的投资决策权利。”</w:t>
            </w:r>
          </w:p>
          <w:p w14:paraId="1E79C85D">
            <w:pPr>
              <w:tabs>
                <w:tab w:val="left" w:pos="7937"/>
              </w:tabs>
              <w:spacing w:line="240" w:lineRule="exact"/>
              <w:rPr>
                <w:rFonts w:hint="default" w:ascii="宋体" w:eastAsia="宋体" w:cs="Arial"/>
                <w:color w:val="auto"/>
                <w:kern w:val="0"/>
                <w:sz w:val="18"/>
                <w:szCs w:val="18"/>
                <w:lang w:val="en-US" w:eastAsia="zh-CN"/>
              </w:rPr>
            </w:pPr>
            <w:r>
              <w:rPr>
                <w:rFonts w:hint="default" w:ascii="宋体" w:eastAsia="宋体" w:cs="Arial"/>
                <w:color w:val="auto"/>
                <w:kern w:val="0"/>
                <w:sz w:val="18"/>
                <w:szCs w:val="18"/>
                <w:lang w:val="en-US" w:eastAsia="zh-CN"/>
              </w:rPr>
              <w:t>7.《国务院关于发布政府核准的投资项目目录（2016年本）的通知》（国发〔2016〕72号）“一、企业投资建设本目录内的固定资产投资项目，须按照规定报送有关项目核准机关核准。企业投资建设本目录外的项目，实行备案管理。事业单位、社会团体等投资建设的项目，按照本目录执行。”</w:t>
            </w:r>
          </w:p>
          <w:p w14:paraId="45A909DA">
            <w:pPr>
              <w:tabs>
                <w:tab w:val="left" w:pos="7937"/>
              </w:tabs>
              <w:spacing w:line="240" w:lineRule="exact"/>
              <w:rPr>
                <w:rFonts w:hint="default" w:ascii="宋体" w:eastAsia="宋体" w:cs="Arial"/>
                <w:color w:val="auto"/>
                <w:kern w:val="0"/>
                <w:sz w:val="18"/>
                <w:szCs w:val="18"/>
                <w:lang w:val="en-US" w:eastAsia="zh-CN"/>
              </w:rPr>
            </w:pPr>
            <w:r>
              <w:rPr>
                <w:rFonts w:hint="default" w:ascii="宋体" w:eastAsia="宋体" w:cs="Arial"/>
                <w:color w:val="auto"/>
                <w:kern w:val="0"/>
                <w:sz w:val="18"/>
                <w:szCs w:val="18"/>
                <w:lang w:val="en-US" w:eastAsia="zh-CN"/>
              </w:rPr>
              <w:t>8.《中共中央国务院关于深化投融资体制改革的意见》（2016年7月5日中发〔2016〕18号）第二部分“（二）建立投资项目“三个清单”管理制度。及时修订并公布政府核准的投资项目目录，实行企业投资项目管理负面清单制度，除目录范围内的项目外，一律实行备案制，由企业按照有关规定向备案机关备案。建立企业投资项目管理权力清单制度，将各级政府部门行使的企业投资项目管理职权以清单形式明确下来，严格遵循职权法定原则，规范职权行使，优化管理流程。建立企业投资项目管理责任清单制度，厘清各级政府部门企业投资项目管理职权所对应的责任事项，明确责任主体，健全问责机制。建立健全“三个清单”动态管理机制，根据情况变化适时调整。清单应及时向社会公布，接受社会监督，做到依法、公开、透明。”</w:t>
            </w:r>
          </w:p>
          <w:p w14:paraId="0710ACE6">
            <w:pPr>
              <w:tabs>
                <w:tab w:val="left" w:pos="7937"/>
              </w:tabs>
              <w:spacing w:line="240" w:lineRule="exact"/>
              <w:rPr>
                <w:rFonts w:hint="default" w:ascii="宋体" w:eastAsia="宋体" w:cs="Arial"/>
                <w:color w:val="auto"/>
                <w:kern w:val="0"/>
                <w:sz w:val="18"/>
                <w:szCs w:val="18"/>
                <w:lang w:val="en-US" w:eastAsia="zh-CN"/>
              </w:rPr>
            </w:pPr>
            <w:r>
              <w:rPr>
                <w:rFonts w:hint="default" w:ascii="宋体" w:eastAsia="宋体" w:cs="Arial"/>
                <w:color w:val="auto"/>
                <w:kern w:val="0"/>
                <w:sz w:val="18"/>
                <w:szCs w:val="18"/>
                <w:lang w:val="en-US" w:eastAsia="zh-CN"/>
              </w:rPr>
              <w:t>9.《河北省人民政府关于发布河北省政府核准的投资项目目录（2017年本）的通知》（冀政发〔2018〕8号）全文</w:t>
            </w:r>
          </w:p>
          <w:p w14:paraId="4BDA8307">
            <w:pPr>
              <w:tabs>
                <w:tab w:val="left" w:pos="7937"/>
              </w:tabs>
              <w:spacing w:line="240" w:lineRule="exact"/>
              <w:rPr>
                <w:rFonts w:hint="default" w:ascii="宋体" w:eastAsia="宋体" w:cs="Arial"/>
                <w:color w:val="auto"/>
                <w:kern w:val="0"/>
                <w:sz w:val="18"/>
                <w:szCs w:val="18"/>
                <w:lang w:val="en-US" w:eastAsia="zh-CN"/>
              </w:rPr>
            </w:pPr>
            <w:r>
              <w:rPr>
                <w:rFonts w:hint="default" w:ascii="宋体" w:eastAsia="宋体" w:cs="Arial"/>
                <w:color w:val="auto"/>
                <w:kern w:val="0"/>
                <w:sz w:val="18"/>
                <w:szCs w:val="18"/>
                <w:lang w:val="en-US" w:eastAsia="zh-CN"/>
              </w:rPr>
              <w:t>10.《河北省人民政府关于印发河北省企业投资项目核准和备案实施办法的通知》（冀政字〔2018〕4号）第四条“区别不同情况，对企业投资项目分别实行核准或备案管理。关系国家安全、涉及重大生产力布局、战略性资源开发和重大公共利益等项目，实行核准管理。其他项目实行备案管理。” 第七条“依据本办法第五条第一款规定，省、市、县级政府规定具有项目核准权限的本级行政机关统称项目核准机关。《核准目录》所称省政府投资主管部门是指省发展改革委，……省、市、县级政府规定具有项目备案权限的本级发展改革、工业和信息化等行政机关统称项目备案机关。”</w:t>
            </w:r>
          </w:p>
        </w:tc>
        <w:tc>
          <w:tcPr>
            <w:tcW w:w="3396" w:type="dxa"/>
            <w:gridSpan w:val="3"/>
            <w:vAlign w:val="center"/>
          </w:tcPr>
          <w:p w14:paraId="432AEFF2">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1.受理责任：公示应当提交的材料，一次性告知补正材料，依法受理或不予受理（不予受理应当告知理由）。</w:t>
            </w:r>
          </w:p>
          <w:p w14:paraId="37D6A234">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2.审查责任：按照《外商投资项目核准和备案管理办法》及相关政策要求，对符合条件的，提出同意的审查意见；对不符合条件的，提出不同意见及理由。</w:t>
            </w:r>
          </w:p>
          <w:p w14:paraId="3619DE91">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3、决定责任：作出行政许可或者不予行政许可决定，法定告知（不予许可的应当书面告知理由）。</w:t>
            </w:r>
          </w:p>
          <w:p w14:paraId="2A872B6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xml:space="preserve">4、送达责任：准予许可的制发文书，按规定送达申请人，信息公开。 </w:t>
            </w:r>
          </w:p>
          <w:p w14:paraId="399CCC85">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5、事后推送责任：及时将信息推送给有关部门监管。</w:t>
            </w:r>
          </w:p>
          <w:p w14:paraId="2C84F563">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6、其他法律法规规章文件规定应履行的责任。</w:t>
            </w:r>
          </w:p>
          <w:p w14:paraId="2E8B6033">
            <w:pPr>
              <w:tabs>
                <w:tab w:val="left" w:pos="7937"/>
              </w:tabs>
              <w:spacing w:line="240" w:lineRule="exact"/>
              <w:rPr>
                <w:rFonts w:hint="eastAsia" w:ascii="宋体" w:eastAsia="宋体" w:cs="Arial"/>
                <w:color w:val="auto"/>
                <w:kern w:val="0"/>
                <w:sz w:val="18"/>
                <w:szCs w:val="18"/>
                <w:lang w:val="en-US" w:eastAsia="zh-CN"/>
              </w:rPr>
            </w:pPr>
          </w:p>
          <w:p w14:paraId="52138654">
            <w:pPr>
              <w:tabs>
                <w:tab w:val="left" w:pos="7937"/>
              </w:tabs>
              <w:spacing w:line="240" w:lineRule="exact"/>
              <w:rPr>
                <w:rFonts w:hint="eastAsia" w:ascii="宋体" w:eastAsia="宋体" w:cs="Arial"/>
                <w:color w:val="auto"/>
                <w:kern w:val="0"/>
                <w:sz w:val="18"/>
                <w:szCs w:val="18"/>
                <w:lang w:val="en-US" w:eastAsia="zh-CN"/>
              </w:rPr>
            </w:pPr>
          </w:p>
          <w:p w14:paraId="0DDD98CD">
            <w:pPr>
              <w:tabs>
                <w:tab w:val="left" w:pos="7937"/>
              </w:tabs>
              <w:spacing w:line="240" w:lineRule="exact"/>
              <w:rPr>
                <w:rFonts w:hint="eastAsia" w:ascii="宋体" w:eastAsia="宋体" w:cs="Arial"/>
                <w:color w:val="auto"/>
                <w:kern w:val="0"/>
                <w:sz w:val="18"/>
                <w:szCs w:val="18"/>
                <w:lang w:val="en-US" w:eastAsia="zh-CN"/>
              </w:rPr>
            </w:pPr>
          </w:p>
          <w:p w14:paraId="7F871BA9">
            <w:pPr>
              <w:tabs>
                <w:tab w:val="left" w:pos="7937"/>
              </w:tabs>
              <w:spacing w:line="240" w:lineRule="exact"/>
              <w:rPr>
                <w:rFonts w:hint="eastAsia" w:ascii="宋体" w:eastAsia="宋体" w:cs="Arial"/>
                <w:color w:val="auto"/>
                <w:kern w:val="0"/>
                <w:sz w:val="18"/>
                <w:szCs w:val="18"/>
                <w:lang w:val="en-US" w:eastAsia="zh-CN"/>
              </w:rPr>
            </w:pPr>
          </w:p>
          <w:p w14:paraId="4A45BE87">
            <w:pPr>
              <w:tabs>
                <w:tab w:val="left" w:pos="7937"/>
              </w:tabs>
              <w:spacing w:line="240" w:lineRule="exact"/>
              <w:rPr>
                <w:rFonts w:hint="eastAsia" w:ascii="宋体" w:eastAsia="宋体" w:cs="Arial"/>
                <w:color w:val="auto"/>
                <w:kern w:val="0"/>
                <w:sz w:val="18"/>
                <w:szCs w:val="18"/>
                <w:lang w:val="en-US" w:eastAsia="zh-CN"/>
              </w:rPr>
            </w:pPr>
          </w:p>
          <w:p w14:paraId="5B3F2318">
            <w:pPr>
              <w:tabs>
                <w:tab w:val="left" w:pos="7937"/>
              </w:tabs>
              <w:spacing w:line="240" w:lineRule="exact"/>
              <w:rPr>
                <w:rFonts w:hint="eastAsia" w:ascii="宋体" w:eastAsia="宋体" w:cs="Arial"/>
                <w:color w:val="auto"/>
                <w:kern w:val="0"/>
                <w:sz w:val="18"/>
                <w:szCs w:val="18"/>
                <w:lang w:val="en-US" w:eastAsia="zh-CN"/>
              </w:rPr>
            </w:pPr>
          </w:p>
          <w:p w14:paraId="5E44E59B">
            <w:pPr>
              <w:tabs>
                <w:tab w:val="left" w:pos="7937"/>
              </w:tabs>
              <w:spacing w:line="240" w:lineRule="exact"/>
              <w:rPr>
                <w:rFonts w:hint="eastAsia" w:ascii="宋体" w:eastAsia="宋体" w:cs="Arial"/>
                <w:color w:val="auto"/>
                <w:kern w:val="0"/>
                <w:sz w:val="18"/>
                <w:szCs w:val="18"/>
                <w:lang w:val="en-US" w:eastAsia="zh-CN"/>
              </w:rPr>
            </w:pPr>
          </w:p>
          <w:p w14:paraId="3BA23FDB">
            <w:pPr>
              <w:tabs>
                <w:tab w:val="left" w:pos="7937"/>
              </w:tabs>
              <w:spacing w:line="240" w:lineRule="exact"/>
              <w:rPr>
                <w:rFonts w:hint="eastAsia" w:ascii="宋体" w:eastAsia="宋体" w:cs="Arial"/>
                <w:color w:val="auto"/>
                <w:kern w:val="0"/>
                <w:sz w:val="18"/>
                <w:szCs w:val="18"/>
                <w:lang w:val="en-US" w:eastAsia="zh-CN"/>
              </w:rPr>
            </w:pPr>
          </w:p>
          <w:p w14:paraId="37F860FE">
            <w:pPr>
              <w:tabs>
                <w:tab w:val="left" w:pos="7937"/>
              </w:tabs>
              <w:spacing w:line="240" w:lineRule="exact"/>
              <w:rPr>
                <w:rFonts w:hint="eastAsia" w:ascii="宋体" w:eastAsia="宋体" w:cs="Arial"/>
                <w:color w:val="auto"/>
                <w:kern w:val="0"/>
                <w:sz w:val="18"/>
                <w:szCs w:val="18"/>
                <w:lang w:val="en-US" w:eastAsia="zh-CN"/>
              </w:rPr>
            </w:pPr>
          </w:p>
          <w:p w14:paraId="2924B323">
            <w:pPr>
              <w:tabs>
                <w:tab w:val="left" w:pos="7937"/>
              </w:tabs>
              <w:spacing w:line="240" w:lineRule="exact"/>
              <w:rPr>
                <w:rFonts w:hint="eastAsia" w:ascii="宋体" w:eastAsia="宋体" w:cs="Arial"/>
                <w:color w:val="auto"/>
                <w:kern w:val="0"/>
                <w:sz w:val="18"/>
                <w:szCs w:val="18"/>
                <w:lang w:val="en-US" w:eastAsia="zh-CN"/>
              </w:rPr>
            </w:pPr>
          </w:p>
          <w:p w14:paraId="6FA50868">
            <w:pPr>
              <w:tabs>
                <w:tab w:val="left" w:pos="7937"/>
              </w:tabs>
              <w:spacing w:line="240" w:lineRule="exact"/>
              <w:rPr>
                <w:rFonts w:hint="eastAsia" w:ascii="宋体" w:eastAsia="宋体" w:cs="Arial"/>
                <w:color w:val="auto"/>
                <w:kern w:val="0"/>
                <w:sz w:val="18"/>
                <w:szCs w:val="18"/>
                <w:lang w:val="en-US" w:eastAsia="zh-CN"/>
              </w:rPr>
            </w:pPr>
          </w:p>
          <w:p w14:paraId="1098B45F">
            <w:pPr>
              <w:tabs>
                <w:tab w:val="left" w:pos="7937"/>
              </w:tabs>
              <w:spacing w:line="240" w:lineRule="exact"/>
              <w:rPr>
                <w:rFonts w:hint="eastAsia" w:ascii="宋体" w:eastAsia="宋体" w:cs="Arial"/>
                <w:color w:val="auto"/>
                <w:kern w:val="0"/>
                <w:sz w:val="18"/>
                <w:szCs w:val="18"/>
                <w:lang w:val="en-US" w:eastAsia="zh-CN"/>
              </w:rPr>
            </w:pPr>
          </w:p>
          <w:p w14:paraId="7E13766A">
            <w:pPr>
              <w:tabs>
                <w:tab w:val="left" w:pos="7937"/>
              </w:tabs>
              <w:spacing w:line="240" w:lineRule="exact"/>
              <w:rPr>
                <w:rFonts w:hint="eastAsia" w:ascii="宋体" w:eastAsia="宋体" w:cs="Arial"/>
                <w:color w:val="auto"/>
                <w:kern w:val="0"/>
                <w:sz w:val="18"/>
                <w:szCs w:val="18"/>
                <w:lang w:val="en-US" w:eastAsia="zh-CN"/>
              </w:rPr>
            </w:pPr>
          </w:p>
          <w:p w14:paraId="5F179653">
            <w:pPr>
              <w:tabs>
                <w:tab w:val="left" w:pos="7937"/>
              </w:tabs>
              <w:spacing w:line="240" w:lineRule="exact"/>
              <w:rPr>
                <w:rFonts w:hint="eastAsia" w:ascii="宋体" w:eastAsia="宋体" w:cs="Arial"/>
                <w:color w:val="auto"/>
                <w:kern w:val="0"/>
                <w:sz w:val="18"/>
                <w:szCs w:val="18"/>
                <w:lang w:val="en-US" w:eastAsia="zh-CN"/>
              </w:rPr>
            </w:pPr>
          </w:p>
          <w:p w14:paraId="0F0D339D">
            <w:pPr>
              <w:tabs>
                <w:tab w:val="left" w:pos="7937"/>
              </w:tabs>
              <w:spacing w:line="240" w:lineRule="exact"/>
              <w:rPr>
                <w:rFonts w:hint="eastAsia" w:ascii="宋体" w:eastAsia="宋体" w:cs="Arial"/>
                <w:color w:val="auto"/>
                <w:kern w:val="0"/>
                <w:sz w:val="18"/>
                <w:szCs w:val="18"/>
                <w:lang w:val="en-US" w:eastAsia="zh-CN"/>
              </w:rPr>
            </w:pPr>
          </w:p>
          <w:p w14:paraId="628A7059">
            <w:pPr>
              <w:tabs>
                <w:tab w:val="left" w:pos="7937"/>
              </w:tabs>
              <w:spacing w:line="240" w:lineRule="exact"/>
              <w:rPr>
                <w:rFonts w:hint="eastAsia" w:ascii="宋体" w:eastAsia="宋体" w:cs="Arial"/>
                <w:color w:val="auto"/>
                <w:kern w:val="0"/>
                <w:sz w:val="18"/>
                <w:szCs w:val="18"/>
                <w:lang w:val="en-US" w:eastAsia="zh-CN"/>
              </w:rPr>
            </w:pPr>
          </w:p>
          <w:p w14:paraId="6FD2CC84">
            <w:pPr>
              <w:tabs>
                <w:tab w:val="left" w:pos="7937"/>
              </w:tabs>
              <w:spacing w:line="240" w:lineRule="exact"/>
              <w:rPr>
                <w:rFonts w:hint="eastAsia" w:ascii="宋体" w:eastAsia="宋体" w:cs="Arial"/>
                <w:color w:val="auto"/>
                <w:kern w:val="0"/>
                <w:sz w:val="18"/>
                <w:szCs w:val="18"/>
                <w:lang w:val="en-US" w:eastAsia="zh-CN"/>
              </w:rPr>
            </w:pPr>
          </w:p>
          <w:p w14:paraId="495019A8">
            <w:pPr>
              <w:tabs>
                <w:tab w:val="left" w:pos="7937"/>
              </w:tabs>
              <w:spacing w:line="240" w:lineRule="exact"/>
              <w:rPr>
                <w:rFonts w:hint="eastAsia" w:ascii="宋体" w:eastAsia="宋体" w:cs="Arial"/>
                <w:color w:val="auto"/>
                <w:kern w:val="0"/>
                <w:sz w:val="18"/>
                <w:szCs w:val="18"/>
                <w:lang w:val="en-US" w:eastAsia="zh-CN"/>
              </w:rPr>
            </w:pPr>
          </w:p>
          <w:p w14:paraId="18557B8B">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1.受理责任：公示应当提交的材料，一次性告知补正材料，依法受理或不予受理（不予受理应当告知理由）。</w:t>
            </w:r>
          </w:p>
          <w:p w14:paraId="13651D69">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2.审查责任：按照《外商投资项目核准和备案管理办法》及相关政策要求，对符合条件的，提出同意的审查意见；对不符合条件的，提出不同意见及理由。</w:t>
            </w:r>
          </w:p>
          <w:p w14:paraId="2F53823E">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3、决定责任：作出行政许可或者不予行政许可决定，法定告知（不予许可的应当书面告知理由）。</w:t>
            </w:r>
          </w:p>
          <w:p w14:paraId="34C9E65B">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xml:space="preserve">4、送达责任：准予许可的制发文书，按规定送达申请人，信息公开。 </w:t>
            </w:r>
          </w:p>
          <w:p w14:paraId="74C8E9C7">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5、事后推送责任：及时将信息推送给有关部门监管。</w:t>
            </w:r>
          </w:p>
          <w:p w14:paraId="76C9193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6、其他法律法规规章文件规定应履行的责任。</w:t>
            </w:r>
          </w:p>
          <w:p w14:paraId="7C5EF7AE">
            <w:pPr>
              <w:tabs>
                <w:tab w:val="left" w:pos="7937"/>
              </w:tabs>
              <w:spacing w:line="240" w:lineRule="exact"/>
              <w:rPr>
                <w:rFonts w:hint="eastAsia" w:ascii="宋体" w:eastAsia="宋体" w:cs="Arial"/>
                <w:color w:val="auto"/>
                <w:kern w:val="0"/>
                <w:sz w:val="18"/>
                <w:szCs w:val="18"/>
                <w:lang w:val="en-US" w:eastAsia="zh-CN"/>
              </w:rPr>
            </w:pPr>
          </w:p>
          <w:p w14:paraId="7C877B2F">
            <w:pPr>
              <w:tabs>
                <w:tab w:val="left" w:pos="7937"/>
              </w:tabs>
              <w:spacing w:line="240" w:lineRule="exact"/>
              <w:rPr>
                <w:rFonts w:hint="eastAsia" w:ascii="宋体" w:eastAsia="宋体" w:cs="Arial"/>
                <w:color w:val="auto"/>
                <w:kern w:val="0"/>
                <w:sz w:val="18"/>
                <w:szCs w:val="18"/>
                <w:lang w:val="en-US" w:eastAsia="zh-CN"/>
              </w:rPr>
            </w:pPr>
          </w:p>
          <w:p w14:paraId="511A8010">
            <w:pPr>
              <w:tabs>
                <w:tab w:val="left" w:pos="7937"/>
              </w:tabs>
              <w:spacing w:line="240" w:lineRule="exact"/>
              <w:rPr>
                <w:rFonts w:hint="eastAsia" w:ascii="宋体" w:eastAsia="宋体" w:cs="Arial"/>
                <w:color w:val="auto"/>
                <w:kern w:val="0"/>
                <w:sz w:val="18"/>
                <w:szCs w:val="18"/>
                <w:lang w:val="en-US" w:eastAsia="zh-CN"/>
              </w:rPr>
            </w:pPr>
          </w:p>
          <w:p w14:paraId="3F9C76C8">
            <w:pPr>
              <w:tabs>
                <w:tab w:val="left" w:pos="7937"/>
              </w:tabs>
              <w:spacing w:line="240" w:lineRule="exact"/>
              <w:rPr>
                <w:rFonts w:hint="eastAsia" w:ascii="宋体" w:eastAsia="宋体" w:cs="Arial"/>
                <w:color w:val="auto"/>
                <w:kern w:val="0"/>
                <w:sz w:val="18"/>
                <w:szCs w:val="18"/>
                <w:lang w:val="en-US" w:eastAsia="zh-CN"/>
              </w:rPr>
            </w:pPr>
          </w:p>
          <w:p w14:paraId="4FF23D1E">
            <w:pPr>
              <w:tabs>
                <w:tab w:val="left" w:pos="7937"/>
              </w:tabs>
              <w:spacing w:line="240" w:lineRule="exact"/>
              <w:rPr>
                <w:rFonts w:hint="eastAsia" w:ascii="宋体" w:eastAsia="宋体" w:cs="Arial"/>
                <w:color w:val="auto"/>
                <w:kern w:val="0"/>
                <w:sz w:val="18"/>
                <w:szCs w:val="18"/>
                <w:lang w:val="en-US" w:eastAsia="zh-CN"/>
              </w:rPr>
            </w:pPr>
          </w:p>
          <w:p w14:paraId="1568359E">
            <w:pPr>
              <w:tabs>
                <w:tab w:val="left" w:pos="7937"/>
              </w:tabs>
              <w:spacing w:line="240" w:lineRule="exact"/>
              <w:rPr>
                <w:rFonts w:hint="eastAsia" w:ascii="宋体" w:eastAsia="宋体" w:cs="Arial"/>
                <w:color w:val="auto"/>
                <w:kern w:val="0"/>
                <w:sz w:val="18"/>
                <w:szCs w:val="18"/>
                <w:lang w:val="en-US" w:eastAsia="zh-CN"/>
              </w:rPr>
            </w:pPr>
          </w:p>
          <w:p w14:paraId="0FAF6395">
            <w:pPr>
              <w:tabs>
                <w:tab w:val="left" w:pos="7937"/>
              </w:tabs>
              <w:spacing w:line="240" w:lineRule="exact"/>
              <w:rPr>
                <w:rFonts w:hint="eastAsia" w:ascii="宋体" w:eastAsia="宋体" w:cs="Arial"/>
                <w:color w:val="auto"/>
                <w:kern w:val="0"/>
                <w:sz w:val="18"/>
                <w:szCs w:val="18"/>
                <w:lang w:val="en-US" w:eastAsia="zh-CN"/>
              </w:rPr>
            </w:pPr>
          </w:p>
          <w:p w14:paraId="708CFCC2">
            <w:pPr>
              <w:tabs>
                <w:tab w:val="left" w:pos="7937"/>
              </w:tabs>
              <w:spacing w:line="240" w:lineRule="exact"/>
              <w:rPr>
                <w:rFonts w:hint="eastAsia" w:ascii="宋体" w:eastAsia="宋体" w:cs="Arial"/>
                <w:color w:val="auto"/>
                <w:kern w:val="0"/>
                <w:sz w:val="18"/>
                <w:szCs w:val="18"/>
                <w:lang w:val="en-US" w:eastAsia="zh-CN"/>
              </w:rPr>
            </w:pPr>
          </w:p>
          <w:p w14:paraId="01C1EF48">
            <w:pPr>
              <w:tabs>
                <w:tab w:val="left" w:pos="7937"/>
              </w:tabs>
              <w:spacing w:line="240" w:lineRule="exact"/>
              <w:rPr>
                <w:rFonts w:hint="eastAsia" w:ascii="宋体" w:eastAsia="宋体" w:cs="Arial"/>
                <w:color w:val="auto"/>
                <w:kern w:val="0"/>
                <w:sz w:val="18"/>
                <w:szCs w:val="18"/>
                <w:lang w:val="en-US" w:eastAsia="zh-CN"/>
              </w:rPr>
            </w:pPr>
          </w:p>
          <w:p w14:paraId="75040011">
            <w:pPr>
              <w:tabs>
                <w:tab w:val="left" w:pos="7937"/>
              </w:tabs>
              <w:spacing w:line="240" w:lineRule="exact"/>
              <w:rPr>
                <w:rFonts w:hint="eastAsia" w:ascii="宋体" w:eastAsia="宋体" w:cs="Arial"/>
                <w:color w:val="auto"/>
                <w:kern w:val="0"/>
                <w:sz w:val="18"/>
                <w:szCs w:val="18"/>
                <w:lang w:val="en-US" w:eastAsia="zh-CN"/>
              </w:rPr>
            </w:pPr>
          </w:p>
          <w:p w14:paraId="7784A26D">
            <w:pPr>
              <w:tabs>
                <w:tab w:val="left" w:pos="7937"/>
              </w:tabs>
              <w:spacing w:line="240" w:lineRule="exact"/>
              <w:rPr>
                <w:rFonts w:hint="eastAsia" w:ascii="宋体" w:eastAsia="宋体" w:cs="Arial"/>
                <w:color w:val="auto"/>
                <w:kern w:val="0"/>
                <w:sz w:val="18"/>
                <w:szCs w:val="18"/>
                <w:lang w:val="en-US" w:eastAsia="zh-CN"/>
              </w:rPr>
            </w:pPr>
          </w:p>
          <w:p w14:paraId="2A279FE5">
            <w:pPr>
              <w:tabs>
                <w:tab w:val="left" w:pos="7937"/>
              </w:tabs>
              <w:spacing w:line="240" w:lineRule="exact"/>
              <w:rPr>
                <w:rFonts w:hint="eastAsia" w:ascii="宋体" w:eastAsia="宋体" w:cs="Arial"/>
                <w:color w:val="auto"/>
                <w:kern w:val="0"/>
                <w:sz w:val="18"/>
                <w:szCs w:val="18"/>
                <w:lang w:val="en-US" w:eastAsia="zh-CN"/>
              </w:rPr>
            </w:pPr>
          </w:p>
          <w:p w14:paraId="7B2676F8">
            <w:pPr>
              <w:tabs>
                <w:tab w:val="left" w:pos="7937"/>
              </w:tabs>
              <w:spacing w:line="240" w:lineRule="exact"/>
              <w:rPr>
                <w:rFonts w:hint="eastAsia" w:ascii="宋体" w:eastAsia="宋体" w:cs="Arial"/>
                <w:color w:val="auto"/>
                <w:kern w:val="0"/>
                <w:sz w:val="18"/>
                <w:szCs w:val="18"/>
                <w:lang w:val="en-US" w:eastAsia="zh-CN"/>
              </w:rPr>
            </w:pPr>
          </w:p>
          <w:p w14:paraId="5F096ED6">
            <w:pPr>
              <w:tabs>
                <w:tab w:val="left" w:pos="7937"/>
              </w:tabs>
              <w:spacing w:line="240" w:lineRule="exact"/>
              <w:rPr>
                <w:rFonts w:hint="eastAsia" w:ascii="宋体" w:eastAsia="宋体" w:cs="Arial"/>
                <w:color w:val="auto"/>
                <w:kern w:val="0"/>
                <w:sz w:val="18"/>
                <w:szCs w:val="18"/>
                <w:lang w:val="en-US" w:eastAsia="zh-CN"/>
              </w:rPr>
            </w:pPr>
          </w:p>
          <w:p w14:paraId="15CEE6F8">
            <w:pPr>
              <w:tabs>
                <w:tab w:val="left" w:pos="7937"/>
              </w:tabs>
              <w:spacing w:line="240" w:lineRule="exact"/>
              <w:rPr>
                <w:rFonts w:hint="eastAsia" w:ascii="宋体" w:eastAsia="宋体" w:cs="Arial"/>
                <w:color w:val="auto"/>
                <w:kern w:val="0"/>
                <w:sz w:val="18"/>
                <w:szCs w:val="18"/>
                <w:lang w:val="en-US" w:eastAsia="zh-CN"/>
              </w:rPr>
            </w:pPr>
          </w:p>
          <w:p w14:paraId="1F0E9162">
            <w:pPr>
              <w:tabs>
                <w:tab w:val="left" w:pos="7937"/>
              </w:tabs>
              <w:spacing w:line="240" w:lineRule="exact"/>
              <w:rPr>
                <w:rFonts w:hint="eastAsia" w:ascii="宋体" w:eastAsia="宋体" w:cs="Arial"/>
                <w:color w:val="auto"/>
                <w:kern w:val="0"/>
                <w:sz w:val="18"/>
                <w:szCs w:val="18"/>
                <w:lang w:val="en-US" w:eastAsia="zh-CN"/>
              </w:rPr>
            </w:pPr>
          </w:p>
          <w:p w14:paraId="4D6CB4EB">
            <w:pPr>
              <w:tabs>
                <w:tab w:val="left" w:pos="7937"/>
              </w:tabs>
              <w:spacing w:line="240" w:lineRule="exact"/>
              <w:rPr>
                <w:rFonts w:hint="eastAsia" w:ascii="宋体" w:eastAsia="宋体" w:cs="Arial"/>
                <w:color w:val="auto"/>
                <w:kern w:val="0"/>
                <w:sz w:val="18"/>
                <w:szCs w:val="18"/>
                <w:lang w:val="en-US" w:eastAsia="zh-CN"/>
              </w:rPr>
            </w:pPr>
          </w:p>
          <w:p w14:paraId="1A47996E">
            <w:pPr>
              <w:tabs>
                <w:tab w:val="left" w:pos="7937"/>
              </w:tabs>
              <w:spacing w:line="240" w:lineRule="exact"/>
              <w:rPr>
                <w:rFonts w:hint="eastAsia" w:ascii="宋体" w:eastAsia="宋体" w:cs="Arial"/>
                <w:color w:val="auto"/>
                <w:kern w:val="0"/>
                <w:sz w:val="18"/>
                <w:szCs w:val="18"/>
                <w:lang w:val="en-US" w:eastAsia="zh-CN"/>
              </w:rPr>
            </w:pPr>
          </w:p>
          <w:p w14:paraId="41FACF9C">
            <w:pPr>
              <w:tabs>
                <w:tab w:val="left" w:pos="7937"/>
              </w:tabs>
              <w:spacing w:line="240" w:lineRule="exact"/>
              <w:rPr>
                <w:rFonts w:hint="eastAsia" w:ascii="宋体" w:eastAsia="宋体" w:cs="Arial"/>
                <w:color w:val="auto"/>
                <w:kern w:val="0"/>
                <w:sz w:val="18"/>
                <w:szCs w:val="18"/>
                <w:lang w:val="en-US" w:eastAsia="zh-CN"/>
              </w:rPr>
            </w:pPr>
          </w:p>
          <w:p w14:paraId="0A8833EF">
            <w:pPr>
              <w:tabs>
                <w:tab w:val="left" w:pos="7937"/>
              </w:tabs>
              <w:spacing w:line="240" w:lineRule="exact"/>
              <w:rPr>
                <w:rFonts w:hint="eastAsia" w:ascii="宋体" w:eastAsia="宋体" w:cs="Arial"/>
                <w:color w:val="auto"/>
                <w:kern w:val="0"/>
                <w:sz w:val="18"/>
                <w:szCs w:val="18"/>
                <w:lang w:val="en-US" w:eastAsia="zh-CN"/>
              </w:rPr>
            </w:pPr>
          </w:p>
          <w:p w14:paraId="105B6371">
            <w:pPr>
              <w:tabs>
                <w:tab w:val="left" w:pos="7937"/>
              </w:tabs>
              <w:spacing w:line="240" w:lineRule="exact"/>
              <w:rPr>
                <w:rFonts w:hint="eastAsia" w:ascii="宋体" w:eastAsia="宋体" w:cs="Arial"/>
                <w:color w:val="auto"/>
                <w:kern w:val="0"/>
                <w:sz w:val="18"/>
                <w:szCs w:val="18"/>
                <w:lang w:val="en-US" w:eastAsia="zh-CN"/>
              </w:rPr>
            </w:pPr>
          </w:p>
          <w:p w14:paraId="35CBD500">
            <w:pPr>
              <w:tabs>
                <w:tab w:val="left" w:pos="7937"/>
              </w:tabs>
              <w:spacing w:line="240" w:lineRule="exact"/>
              <w:rPr>
                <w:rFonts w:hint="eastAsia" w:ascii="宋体" w:eastAsia="宋体" w:cs="Arial"/>
                <w:color w:val="auto"/>
                <w:kern w:val="0"/>
                <w:sz w:val="18"/>
                <w:szCs w:val="18"/>
                <w:lang w:val="en-US" w:eastAsia="zh-CN"/>
              </w:rPr>
            </w:pPr>
          </w:p>
          <w:p w14:paraId="52BDF391">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1.受理责任：公示应当提交的材料，一次性告知补正材料，依法受理或不予受理（不予受理应当告知理由）。</w:t>
            </w:r>
          </w:p>
          <w:p w14:paraId="3960351D">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2.审查责任：按照《外商投资项目核准和备案管理办法》及相关政策要求，对符合条件的，提出同意的审查意见；对不符合条件的，提出不同意见及理由。</w:t>
            </w:r>
          </w:p>
          <w:p w14:paraId="3F74AAA9">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3、决定责任：作出行政许可或者不予行政许可决定，法定告知（不予许可的应当书面告知理由）。</w:t>
            </w:r>
          </w:p>
          <w:p w14:paraId="6B66896D">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xml:space="preserve">4、送达责任：准予许可的制发文书，按规定送达申请人，信息公开。 </w:t>
            </w:r>
          </w:p>
          <w:p w14:paraId="5A168508">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5、事后推送责任：及时将信息推送给有关部门监管。</w:t>
            </w:r>
          </w:p>
          <w:p w14:paraId="40DEDEE2">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6、其他法律法规规章文件规定应履行的责任。</w:t>
            </w:r>
          </w:p>
        </w:tc>
        <w:tc>
          <w:tcPr>
            <w:tcW w:w="3097" w:type="dxa"/>
            <w:vAlign w:val="center"/>
          </w:tcPr>
          <w:p w14:paraId="76C6BACE">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因不履行或不正确履行行政职责，有下列情形的，行政机关及相关工作人员应承担相应责任：</w:t>
            </w:r>
          </w:p>
          <w:p w14:paraId="5218A0AD">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1、对符合法定条件的许可申请不予受理的；</w:t>
            </w:r>
          </w:p>
          <w:p w14:paraId="6CF7BDF3">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2、对不符合法定条件的申请人准予行政许可或者超越法定职权作出准予行政许可决定的；</w:t>
            </w:r>
          </w:p>
          <w:p w14:paraId="703D1C07">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3、对符合法定条件的申请人不予行政许可或者不在法定期限内作出准予行政许可决定的；</w:t>
            </w:r>
          </w:p>
          <w:p w14:paraId="21939BE6">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4、违反法定程序实施行政许可的；</w:t>
            </w:r>
          </w:p>
          <w:p w14:paraId="1A977514">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5、应当举行听证而不举行听证的；</w:t>
            </w:r>
          </w:p>
          <w:p w14:paraId="32A1E904">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highlight w:val="none"/>
                <w:u w:val="none"/>
                <w:lang w:val="en-US" w:eastAsia="zh-CN" w:bidi="ar"/>
              </w:rPr>
              <w:t>6、工作中玩忽职守、滥用职权的；</w:t>
            </w:r>
          </w:p>
          <w:p w14:paraId="51BECAD2">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7、索取或者收受他人财物或者谋取其他利益；</w:t>
            </w:r>
          </w:p>
          <w:p w14:paraId="443B74C9">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8、其他违反法律法规规章文件规定的行为。</w:t>
            </w:r>
          </w:p>
          <w:p w14:paraId="4219B40B">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p>
          <w:p w14:paraId="5FA37EFE">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p>
          <w:p w14:paraId="096B268D">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p>
          <w:p w14:paraId="12E13F83">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p>
          <w:p w14:paraId="79F68DA6">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p>
          <w:p w14:paraId="32829742">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p>
          <w:p w14:paraId="59407B56">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p>
          <w:p w14:paraId="2D0E6BE6">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p>
          <w:p w14:paraId="157532A3">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p>
          <w:p w14:paraId="0CC118A6">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p>
          <w:p w14:paraId="67EA50C6">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p>
          <w:p w14:paraId="094EDA9D">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p>
          <w:p w14:paraId="5A6AA06A">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p>
          <w:p w14:paraId="71916C1C">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p>
          <w:p w14:paraId="1CC39172">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p>
          <w:p w14:paraId="6D47F12B">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p>
          <w:p w14:paraId="69254392">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因不履行或不正确履行行政职责，有下列情形的，行政机关及相关工作人员应承担相应责任：</w:t>
            </w:r>
          </w:p>
          <w:p w14:paraId="6EB05759">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1、对符合法定条件的许可申请不予受理的；</w:t>
            </w:r>
          </w:p>
          <w:p w14:paraId="3C8FEFBF">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2、对不符合法定条件的申请人准予行政许可或者超越法定职权作出准予行政许可决定的；</w:t>
            </w:r>
          </w:p>
          <w:p w14:paraId="7CE2B64A">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3、对符合法定条件的申请人不予行政许可或者不在法定期限内作出准予行政许可决定的；</w:t>
            </w:r>
          </w:p>
          <w:p w14:paraId="703798C9">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4、违反法定程序实施行政许可的；</w:t>
            </w:r>
          </w:p>
          <w:p w14:paraId="6A661F95">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5、应当举行听证而不举行听证的；</w:t>
            </w:r>
          </w:p>
          <w:p w14:paraId="532CB42E">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highlight w:val="none"/>
                <w:u w:val="none"/>
                <w:lang w:val="en-US" w:eastAsia="zh-CN" w:bidi="ar"/>
              </w:rPr>
              <w:t>6、工作中玩忽职守、滥用职权的；</w:t>
            </w:r>
          </w:p>
          <w:p w14:paraId="355797B7">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7、索取或者收受他人财物或者谋取其他利益；</w:t>
            </w:r>
          </w:p>
          <w:p w14:paraId="48E68C1B">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default"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8、其他违反法律法规规章文件规定的行为。</w:t>
            </w:r>
          </w:p>
          <w:p w14:paraId="3665788C">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default" w:ascii="宋体" w:hAnsi="宋体" w:eastAsia="宋体" w:cs="宋体"/>
                <w:i w:val="0"/>
                <w:color w:val="auto"/>
                <w:kern w:val="0"/>
                <w:sz w:val="18"/>
                <w:szCs w:val="18"/>
                <w:highlight w:val="none"/>
                <w:u w:val="none"/>
                <w:lang w:val="en-US" w:eastAsia="zh-CN" w:bidi="ar"/>
              </w:rPr>
            </w:pPr>
          </w:p>
          <w:p w14:paraId="70BC7D5B">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default" w:ascii="宋体" w:hAnsi="宋体" w:eastAsia="宋体" w:cs="宋体"/>
                <w:i w:val="0"/>
                <w:color w:val="auto"/>
                <w:kern w:val="0"/>
                <w:sz w:val="18"/>
                <w:szCs w:val="18"/>
                <w:highlight w:val="none"/>
                <w:u w:val="none"/>
                <w:lang w:val="en-US" w:eastAsia="zh-CN" w:bidi="ar"/>
              </w:rPr>
            </w:pPr>
          </w:p>
          <w:p w14:paraId="758A10E5">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default" w:ascii="宋体" w:hAnsi="宋体" w:eastAsia="宋体" w:cs="宋体"/>
                <w:i w:val="0"/>
                <w:color w:val="auto"/>
                <w:kern w:val="0"/>
                <w:sz w:val="18"/>
                <w:szCs w:val="18"/>
                <w:highlight w:val="none"/>
                <w:u w:val="none"/>
                <w:lang w:val="en-US" w:eastAsia="zh-CN" w:bidi="ar"/>
              </w:rPr>
            </w:pPr>
          </w:p>
          <w:p w14:paraId="59C26809">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default" w:ascii="宋体" w:hAnsi="宋体" w:eastAsia="宋体" w:cs="宋体"/>
                <w:i w:val="0"/>
                <w:color w:val="auto"/>
                <w:kern w:val="0"/>
                <w:sz w:val="18"/>
                <w:szCs w:val="18"/>
                <w:highlight w:val="none"/>
                <w:u w:val="none"/>
                <w:lang w:val="en-US" w:eastAsia="zh-CN" w:bidi="ar"/>
              </w:rPr>
            </w:pPr>
          </w:p>
          <w:p w14:paraId="031DA402">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default" w:ascii="宋体" w:hAnsi="宋体" w:eastAsia="宋体" w:cs="宋体"/>
                <w:i w:val="0"/>
                <w:color w:val="auto"/>
                <w:kern w:val="0"/>
                <w:sz w:val="18"/>
                <w:szCs w:val="18"/>
                <w:highlight w:val="none"/>
                <w:u w:val="none"/>
                <w:lang w:val="en-US" w:eastAsia="zh-CN" w:bidi="ar"/>
              </w:rPr>
            </w:pPr>
          </w:p>
          <w:p w14:paraId="30EF4B0D">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default" w:ascii="宋体" w:hAnsi="宋体" w:eastAsia="宋体" w:cs="宋体"/>
                <w:i w:val="0"/>
                <w:color w:val="auto"/>
                <w:kern w:val="0"/>
                <w:sz w:val="18"/>
                <w:szCs w:val="18"/>
                <w:highlight w:val="none"/>
                <w:u w:val="none"/>
                <w:lang w:val="en-US" w:eastAsia="zh-CN" w:bidi="ar"/>
              </w:rPr>
            </w:pPr>
          </w:p>
          <w:p w14:paraId="2A2F5C6B">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default" w:ascii="宋体" w:hAnsi="宋体" w:eastAsia="宋体" w:cs="宋体"/>
                <w:i w:val="0"/>
                <w:color w:val="auto"/>
                <w:kern w:val="0"/>
                <w:sz w:val="18"/>
                <w:szCs w:val="18"/>
                <w:highlight w:val="none"/>
                <w:u w:val="none"/>
                <w:lang w:val="en-US" w:eastAsia="zh-CN" w:bidi="ar"/>
              </w:rPr>
            </w:pPr>
          </w:p>
          <w:p w14:paraId="46957393">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default" w:ascii="宋体" w:hAnsi="宋体" w:eastAsia="宋体" w:cs="宋体"/>
                <w:i w:val="0"/>
                <w:color w:val="auto"/>
                <w:kern w:val="0"/>
                <w:sz w:val="18"/>
                <w:szCs w:val="18"/>
                <w:highlight w:val="none"/>
                <w:u w:val="none"/>
                <w:lang w:val="en-US" w:eastAsia="zh-CN" w:bidi="ar"/>
              </w:rPr>
            </w:pPr>
          </w:p>
          <w:p w14:paraId="08A0ADAF">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default" w:ascii="宋体" w:hAnsi="宋体" w:eastAsia="宋体" w:cs="宋体"/>
                <w:i w:val="0"/>
                <w:color w:val="auto"/>
                <w:kern w:val="0"/>
                <w:sz w:val="18"/>
                <w:szCs w:val="18"/>
                <w:highlight w:val="none"/>
                <w:u w:val="none"/>
                <w:lang w:val="en-US" w:eastAsia="zh-CN" w:bidi="ar"/>
              </w:rPr>
            </w:pPr>
          </w:p>
          <w:p w14:paraId="38FA75CD">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default" w:ascii="宋体" w:hAnsi="宋体" w:eastAsia="宋体" w:cs="宋体"/>
                <w:i w:val="0"/>
                <w:color w:val="auto"/>
                <w:kern w:val="0"/>
                <w:sz w:val="18"/>
                <w:szCs w:val="18"/>
                <w:highlight w:val="none"/>
                <w:u w:val="none"/>
                <w:lang w:val="en-US" w:eastAsia="zh-CN" w:bidi="ar"/>
              </w:rPr>
            </w:pPr>
          </w:p>
          <w:p w14:paraId="56A52A2D">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default" w:ascii="宋体" w:hAnsi="宋体" w:eastAsia="宋体" w:cs="宋体"/>
                <w:i w:val="0"/>
                <w:color w:val="auto"/>
                <w:kern w:val="0"/>
                <w:sz w:val="18"/>
                <w:szCs w:val="18"/>
                <w:highlight w:val="none"/>
                <w:u w:val="none"/>
                <w:lang w:val="en-US" w:eastAsia="zh-CN" w:bidi="ar"/>
              </w:rPr>
            </w:pPr>
          </w:p>
          <w:p w14:paraId="60A81F2E">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default" w:ascii="宋体" w:hAnsi="宋体" w:eastAsia="宋体" w:cs="宋体"/>
                <w:i w:val="0"/>
                <w:color w:val="auto"/>
                <w:kern w:val="0"/>
                <w:sz w:val="18"/>
                <w:szCs w:val="18"/>
                <w:highlight w:val="none"/>
                <w:u w:val="none"/>
                <w:lang w:val="en-US" w:eastAsia="zh-CN" w:bidi="ar"/>
              </w:rPr>
            </w:pPr>
          </w:p>
          <w:p w14:paraId="4C275AD8">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default" w:ascii="宋体" w:hAnsi="宋体" w:eastAsia="宋体" w:cs="宋体"/>
                <w:i w:val="0"/>
                <w:color w:val="auto"/>
                <w:kern w:val="0"/>
                <w:sz w:val="18"/>
                <w:szCs w:val="18"/>
                <w:highlight w:val="none"/>
                <w:u w:val="none"/>
                <w:lang w:val="en-US" w:eastAsia="zh-CN" w:bidi="ar"/>
              </w:rPr>
            </w:pPr>
          </w:p>
          <w:p w14:paraId="3E562B9E">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default" w:ascii="宋体" w:hAnsi="宋体" w:eastAsia="宋体" w:cs="宋体"/>
                <w:i w:val="0"/>
                <w:color w:val="auto"/>
                <w:kern w:val="0"/>
                <w:sz w:val="18"/>
                <w:szCs w:val="18"/>
                <w:highlight w:val="none"/>
                <w:u w:val="none"/>
                <w:lang w:val="en-US" w:eastAsia="zh-CN" w:bidi="ar"/>
              </w:rPr>
            </w:pPr>
          </w:p>
          <w:p w14:paraId="28096CB0">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default" w:ascii="宋体" w:hAnsi="宋体" w:eastAsia="宋体" w:cs="宋体"/>
                <w:i w:val="0"/>
                <w:color w:val="auto"/>
                <w:kern w:val="0"/>
                <w:sz w:val="18"/>
                <w:szCs w:val="18"/>
                <w:highlight w:val="none"/>
                <w:u w:val="none"/>
                <w:lang w:val="en-US" w:eastAsia="zh-CN" w:bidi="ar"/>
              </w:rPr>
            </w:pPr>
          </w:p>
          <w:p w14:paraId="285B00F2">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default" w:ascii="宋体" w:hAnsi="宋体" w:eastAsia="宋体" w:cs="宋体"/>
                <w:i w:val="0"/>
                <w:color w:val="auto"/>
                <w:kern w:val="0"/>
                <w:sz w:val="18"/>
                <w:szCs w:val="18"/>
                <w:highlight w:val="none"/>
                <w:u w:val="none"/>
                <w:lang w:val="en-US" w:eastAsia="zh-CN" w:bidi="ar"/>
              </w:rPr>
            </w:pPr>
          </w:p>
          <w:p w14:paraId="13D6F3F5">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default" w:ascii="宋体" w:hAnsi="宋体" w:eastAsia="宋体" w:cs="宋体"/>
                <w:i w:val="0"/>
                <w:color w:val="auto"/>
                <w:kern w:val="0"/>
                <w:sz w:val="18"/>
                <w:szCs w:val="18"/>
                <w:highlight w:val="none"/>
                <w:u w:val="none"/>
                <w:lang w:val="en-US" w:eastAsia="zh-CN" w:bidi="ar"/>
              </w:rPr>
            </w:pPr>
          </w:p>
          <w:p w14:paraId="058C9DD8">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default" w:ascii="宋体" w:hAnsi="宋体" w:eastAsia="宋体" w:cs="宋体"/>
                <w:i w:val="0"/>
                <w:color w:val="auto"/>
                <w:kern w:val="0"/>
                <w:sz w:val="18"/>
                <w:szCs w:val="18"/>
                <w:highlight w:val="none"/>
                <w:u w:val="none"/>
                <w:lang w:val="en-US" w:eastAsia="zh-CN" w:bidi="ar"/>
              </w:rPr>
            </w:pPr>
          </w:p>
          <w:p w14:paraId="74E7255C">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default" w:ascii="宋体" w:hAnsi="宋体" w:eastAsia="宋体" w:cs="宋体"/>
                <w:i w:val="0"/>
                <w:color w:val="auto"/>
                <w:kern w:val="0"/>
                <w:sz w:val="18"/>
                <w:szCs w:val="18"/>
                <w:highlight w:val="none"/>
                <w:u w:val="none"/>
                <w:lang w:val="en-US" w:eastAsia="zh-CN" w:bidi="ar"/>
              </w:rPr>
            </w:pPr>
          </w:p>
          <w:p w14:paraId="4C4C75EF">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default" w:ascii="宋体" w:hAnsi="宋体" w:eastAsia="宋体" w:cs="宋体"/>
                <w:i w:val="0"/>
                <w:color w:val="auto"/>
                <w:kern w:val="0"/>
                <w:sz w:val="18"/>
                <w:szCs w:val="18"/>
                <w:highlight w:val="none"/>
                <w:u w:val="none"/>
                <w:lang w:val="en-US" w:eastAsia="zh-CN" w:bidi="ar"/>
              </w:rPr>
            </w:pPr>
          </w:p>
          <w:p w14:paraId="37CDE118">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因不履行或不正确履行行政职责，有下列情形的，行政机关及相关工作人员应承担相应责任：</w:t>
            </w:r>
          </w:p>
          <w:p w14:paraId="147300DE">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1、对符合法定条件的许可申请不予受理的；</w:t>
            </w:r>
          </w:p>
          <w:p w14:paraId="76A21379">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2、对不符合法定条件的申请人准予行政许可或者超越法定职权作出准予行政许可决定的；</w:t>
            </w:r>
          </w:p>
          <w:p w14:paraId="349073D7">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3、对符合法定条件的申请人不予行政许可或者不在法定期限内作出准予行政许可决定的；</w:t>
            </w:r>
          </w:p>
          <w:p w14:paraId="3D8D9FA5">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4、违反法定程序实施行政许可的；</w:t>
            </w:r>
          </w:p>
          <w:p w14:paraId="7B5AC96A">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5、应当举行听证而不举行听证的；</w:t>
            </w:r>
          </w:p>
          <w:p w14:paraId="67CD0CEA">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highlight w:val="none"/>
                <w:u w:val="none"/>
                <w:lang w:val="en-US" w:eastAsia="zh-CN" w:bidi="ar"/>
              </w:rPr>
              <w:t>6、工作中玩忽职守、滥用职权的；</w:t>
            </w:r>
          </w:p>
          <w:p w14:paraId="23578E1F">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7、索取或者收受他人财物或者谋取其他利益；</w:t>
            </w:r>
          </w:p>
          <w:p w14:paraId="582346A5">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default"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8、其他违反法律法规规章文件规定的行为。</w:t>
            </w:r>
          </w:p>
          <w:p w14:paraId="5A14FE71">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default" w:ascii="宋体" w:hAnsi="宋体" w:eastAsia="宋体" w:cs="宋体"/>
                <w:i w:val="0"/>
                <w:color w:val="auto"/>
                <w:kern w:val="0"/>
                <w:sz w:val="18"/>
                <w:szCs w:val="18"/>
                <w:highlight w:val="none"/>
                <w:u w:val="none"/>
                <w:lang w:val="en-US" w:eastAsia="zh-CN" w:bidi="ar"/>
              </w:rPr>
            </w:pPr>
          </w:p>
          <w:p w14:paraId="7D94F53C">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default" w:ascii="宋体" w:hAnsi="宋体" w:eastAsia="宋体" w:cs="宋体"/>
                <w:i w:val="0"/>
                <w:color w:val="auto"/>
                <w:kern w:val="0"/>
                <w:sz w:val="18"/>
                <w:szCs w:val="18"/>
                <w:highlight w:val="none"/>
                <w:u w:val="none"/>
                <w:lang w:val="en-US" w:eastAsia="zh-CN" w:bidi="ar"/>
              </w:rPr>
            </w:pPr>
          </w:p>
          <w:p w14:paraId="4B71449B">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center"/>
              <w:textAlignment w:val="center"/>
              <w:outlineLvl w:val="9"/>
              <w:rPr>
                <w:rFonts w:hint="eastAsia" w:ascii="仿宋_GB2312" w:hAnsi="仿宋_GB2312" w:eastAsia="仿宋_GB2312" w:cs="Times New Roman"/>
                <w:b w:val="0"/>
                <w:i w:val="0"/>
                <w:snapToGrid/>
                <w:color w:val="auto"/>
                <w:kern w:val="2"/>
                <w:sz w:val="18"/>
                <w:szCs w:val="18"/>
                <w:u w:val="none"/>
                <w:lang w:val="en-US" w:eastAsia="zh-CN" w:bidi="ar-SA"/>
              </w:rPr>
            </w:pPr>
          </w:p>
        </w:tc>
        <w:tc>
          <w:tcPr>
            <w:tcW w:w="1226" w:type="dxa"/>
          </w:tcPr>
          <w:p w14:paraId="10974F6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color w:val="FF0000"/>
                <w:kern w:val="2"/>
                <w:sz w:val="18"/>
                <w:szCs w:val="18"/>
                <w:vertAlign w:val="baseline"/>
                <w:lang w:val="en-US" w:eastAsia="zh-CN" w:bidi="ar-SA"/>
              </w:rPr>
            </w:pPr>
          </w:p>
        </w:tc>
      </w:tr>
      <w:tr w14:paraId="32787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vAlign w:val="center"/>
          </w:tcPr>
          <w:p w14:paraId="046F9195">
            <w:pPr>
              <w:keepNext w:val="0"/>
              <w:keepLines w:val="0"/>
              <w:widowControl/>
              <w:suppressLineNumbers w:val="0"/>
              <w:jc w:val="center"/>
              <w:textAlignment w:val="center"/>
              <w:rPr>
                <w:rFonts w:hint="default" w:ascii="仿宋_GB2312"/>
                <w:color w:val="auto"/>
                <w:sz w:val="18"/>
                <w:szCs w:val="18"/>
                <w:vertAlign w:val="baseline"/>
                <w:lang w:val="en-US" w:eastAsia="zh-CN"/>
              </w:rPr>
            </w:pPr>
            <w:r>
              <w:rPr>
                <w:rFonts w:hint="eastAsia" w:ascii="仿宋_GB2312"/>
                <w:color w:val="auto"/>
                <w:sz w:val="18"/>
                <w:szCs w:val="18"/>
                <w:vertAlign w:val="baseline"/>
                <w:lang w:val="en-US" w:eastAsia="zh-CN"/>
              </w:rPr>
              <w:t>121</w:t>
            </w:r>
          </w:p>
        </w:tc>
        <w:tc>
          <w:tcPr>
            <w:tcW w:w="1284" w:type="dxa"/>
            <w:vAlign w:val="center"/>
          </w:tcPr>
          <w:p w14:paraId="1EA362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行政许可</w:t>
            </w:r>
          </w:p>
        </w:tc>
        <w:tc>
          <w:tcPr>
            <w:tcW w:w="1236" w:type="dxa"/>
            <w:vAlign w:val="center"/>
          </w:tcPr>
          <w:p w14:paraId="7D5D67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可能影响石油天然气管道保护的施工作业审批</w:t>
            </w:r>
          </w:p>
        </w:tc>
        <w:tc>
          <w:tcPr>
            <w:tcW w:w="1343" w:type="dxa"/>
            <w:vAlign w:val="center"/>
          </w:tcPr>
          <w:p w14:paraId="690E37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highlight w:val="none"/>
                <w:u w:val="none"/>
                <w:lang w:val="en-US" w:eastAsia="zh-CN" w:bidi="ar"/>
              </w:rPr>
              <w:t>灵寿县数据和政务服务局</w:t>
            </w:r>
          </w:p>
        </w:tc>
        <w:tc>
          <w:tcPr>
            <w:tcW w:w="3701" w:type="dxa"/>
            <w:vAlign w:val="center"/>
          </w:tcPr>
          <w:p w14:paraId="31BE0B8F">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法律：《中华人民共和国石油天然气管道保护法》（中华人民共和国第十一届全国人民代表大会常务委员会第十五次会议于2010年6月25日通过，主席令11届第30号公布，自2010年10月1日起施行）第三十五条“进行下列施工作业，施工单位应当向管道所在地县级人民政府主管管道保护工作的部门提出申请:(一)穿跨越管道的施工作业;(二)在管道线路中心线两侧各五米至五十米和本法第五十八条第一项所列管道附属设施周边一百米地域范围内，新建、改建、扩建铁路、公路、河渠，架设电力线路，埋设地下电缆、光缆，设置安全接地体、避雷接地体;(三)在管道线路中心线两侧各二百米和本法第五十八条第一项所列管道附属设施周边五百米地域范围内，进行爆破、地震法勘探或者工程挖掘、工程钻探、采矿。</w:t>
            </w:r>
          </w:p>
          <w:p w14:paraId="590A41D4">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县级人民政府主管管道保护工作的部门接到申请后，应当组织施工单位与管道企业协商确定施工作业方案，并签订安全防护协议;协商不成的，主管管道保护工作的部门应当组织进行安全评审，作出是否批准作业的决定。”</w:t>
            </w:r>
          </w:p>
        </w:tc>
        <w:tc>
          <w:tcPr>
            <w:tcW w:w="3396" w:type="dxa"/>
            <w:gridSpan w:val="3"/>
            <w:vAlign w:val="center"/>
          </w:tcPr>
          <w:p w14:paraId="2AD5426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w:t>
            </w:r>
            <w:r>
              <w:rPr>
                <w:rFonts w:hint="eastAsia" w:ascii="宋体" w:eastAsia="宋体" w:cs="Arial"/>
                <w:color w:val="auto"/>
                <w:kern w:val="0"/>
                <w:sz w:val="18"/>
                <w:szCs w:val="18"/>
                <w:lang w:eastAsia="zh-CN"/>
              </w:rPr>
              <w:t>依法</w:t>
            </w:r>
            <w:r>
              <w:rPr>
                <w:rFonts w:hint="eastAsia" w:ascii="宋体" w:eastAsia="宋体" w:cs="Arial"/>
                <w:color w:val="auto"/>
                <w:kern w:val="0"/>
                <w:sz w:val="18"/>
                <w:szCs w:val="18"/>
              </w:rPr>
              <w:t>应当提交的材料，一次性告知补正材料，依法受理或不予受理（不予受理应当告知理由）。</w:t>
            </w:r>
          </w:p>
          <w:p w14:paraId="38A0284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材料审核（按照法律法规规定审核相关文书）；根据需要征求相关部门意见；依法组织专家评审；涉及公共利益的重大项目，向社会公告并举行听证；书面告知项目单位特殊程序时间；提出初审意见。</w:t>
            </w:r>
          </w:p>
          <w:p w14:paraId="44A8168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3、决定责任；作出行政许可或者不予行政许可决定，法定告知（不予许可的应当书面告知理由）。</w:t>
            </w:r>
          </w:p>
          <w:p w14:paraId="1A53B3FC">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 xml:space="preserve">4、送达责任：制发送达文书；按规定信息公开。 </w:t>
            </w:r>
          </w:p>
          <w:p w14:paraId="6BBD4A37">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5、推送责任：按照规定及时向监管部门推送。</w:t>
            </w:r>
          </w:p>
          <w:p w14:paraId="5E9B360E">
            <w:pPr>
              <w:tabs>
                <w:tab w:val="left" w:pos="7937"/>
              </w:tabs>
              <w:spacing w:line="240" w:lineRule="exact"/>
              <w:rPr>
                <w:rFonts w:hint="default"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6、其他法律法规、规章制度应履行的责任。</w:t>
            </w:r>
          </w:p>
          <w:p w14:paraId="34CD77C7">
            <w:pPr>
              <w:tabs>
                <w:tab w:val="left" w:pos="7937"/>
              </w:tabs>
              <w:spacing w:line="240" w:lineRule="exact"/>
              <w:rPr>
                <w:rFonts w:hint="eastAsia" w:ascii="宋体" w:hAnsi="Times New Roman" w:eastAsia="宋体" w:cs="Arial"/>
                <w:color w:val="auto"/>
                <w:kern w:val="0"/>
                <w:sz w:val="18"/>
                <w:szCs w:val="18"/>
                <w:lang w:val="en-US" w:eastAsia="zh-CN" w:bidi="ar-SA"/>
              </w:rPr>
            </w:pPr>
          </w:p>
        </w:tc>
        <w:tc>
          <w:tcPr>
            <w:tcW w:w="3097" w:type="dxa"/>
            <w:vAlign w:val="center"/>
          </w:tcPr>
          <w:p w14:paraId="6B537F30">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olor w:val="auto"/>
                <w:sz w:val="18"/>
                <w:szCs w:val="18"/>
                <w:lang w:val="en-US" w:eastAsia="zh-CN"/>
              </w:rPr>
              <w:t>因</w:t>
            </w:r>
            <w:r>
              <w:rPr>
                <w:rFonts w:hint="eastAsia" w:ascii="宋体" w:hAnsi="宋体" w:eastAsia="宋体" w:cs="宋体"/>
                <w:i w:val="0"/>
                <w:color w:val="auto"/>
                <w:kern w:val="0"/>
                <w:sz w:val="18"/>
                <w:szCs w:val="18"/>
                <w:highlight w:val="none"/>
                <w:u w:val="none"/>
                <w:lang w:val="en-US" w:eastAsia="zh-CN" w:bidi="ar"/>
              </w:rPr>
              <w:t>因不履行或不正确履行行政职责，有下列情形的，行政机关及相关工作人员应承担相应责任：</w:t>
            </w:r>
          </w:p>
          <w:p w14:paraId="70CB571B">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1、对符合法定条件的许可申请不予受理的；</w:t>
            </w:r>
          </w:p>
          <w:p w14:paraId="3236BE70">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2、对不符合法定条件的申请人准予行政许可或者超越法定职权作出准予行政许可决定的；</w:t>
            </w:r>
          </w:p>
          <w:p w14:paraId="642A0DD5">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3、对符合法定条件的申请人不予行政许可或者不在法定期限内作出准予行政许可决定的；</w:t>
            </w:r>
          </w:p>
          <w:p w14:paraId="66A1C770">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4、违反法定程序实施行政许可的；</w:t>
            </w:r>
          </w:p>
          <w:p w14:paraId="32308FE0">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5、应当举行听证而不举行听证的；</w:t>
            </w:r>
          </w:p>
          <w:p w14:paraId="126FC67C">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highlight w:val="none"/>
                <w:u w:val="none"/>
                <w:lang w:val="en-US" w:eastAsia="zh-CN" w:bidi="ar"/>
              </w:rPr>
              <w:t>6、工作中玩忽职守、滥用职权的；</w:t>
            </w:r>
          </w:p>
          <w:p w14:paraId="5A10D35D">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7、索取或者收受他人财物或者谋取其他利益；</w:t>
            </w:r>
          </w:p>
          <w:p w14:paraId="2C859B8D">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highlight w:val="none"/>
                <w:u w:val="none"/>
                <w:lang w:val="en-US" w:eastAsia="zh-CN" w:bidi="ar"/>
              </w:rPr>
              <w:t>8、其他违反法律法规规章文件规定的行为。</w:t>
            </w:r>
          </w:p>
        </w:tc>
        <w:tc>
          <w:tcPr>
            <w:tcW w:w="1226" w:type="dxa"/>
          </w:tcPr>
          <w:p w14:paraId="3C1A27A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color w:val="FF0000"/>
                <w:kern w:val="2"/>
                <w:sz w:val="18"/>
                <w:szCs w:val="18"/>
                <w:vertAlign w:val="baseline"/>
                <w:lang w:val="en-US" w:eastAsia="zh-CN" w:bidi="ar-SA"/>
              </w:rPr>
            </w:pPr>
          </w:p>
        </w:tc>
      </w:tr>
      <w:tr w14:paraId="03DC2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vAlign w:val="center"/>
          </w:tcPr>
          <w:p w14:paraId="31C7A34A">
            <w:pPr>
              <w:keepNext w:val="0"/>
              <w:keepLines w:val="0"/>
              <w:widowControl/>
              <w:suppressLineNumbers w:val="0"/>
              <w:jc w:val="center"/>
              <w:textAlignment w:val="center"/>
              <w:rPr>
                <w:rFonts w:hint="default" w:ascii="仿宋_GB2312"/>
                <w:color w:val="auto"/>
                <w:sz w:val="18"/>
                <w:szCs w:val="18"/>
                <w:vertAlign w:val="baseline"/>
                <w:lang w:val="en-US" w:eastAsia="zh-CN"/>
              </w:rPr>
            </w:pPr>
            <w:r>
              <w:rPr>
                <w:rFonts w:hint="eastAsia" w:ascii="仿宋_GB2312"/>
                <w:color w:val="auto"/>
                <w:sz w:val="18"/>
                <w:szCs w:val="18"/>
                <w:vertAlign w:val="baseline"/>
                <w:lang w:val="en-US" w:eastAsia="zh-CN"/>
              </w:rPr>
              <w:t>122</w:t>
            </w:r>
          </w:p>
        </w:tc>
        <w:tc>
          <w:tcPr>
            <w:tcW w:w="1284" w:type="dxa"/>
            <w:vAlign w:val="center"/>
          </w:tcPr>
          <w:p w14:paraId="535D73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行政许可</w:t>
            </w:r>
          </w:p>
        </w:tc>
        <w:tc>
          <w:tcPr>
            <w:tcW w:w="1236" w:type="dxa"/>
            <w:vAlign w:val="center"/>
          </w:tcPr>
          <w:p w14:paraId="5DA36A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在电力设施周围或者电力设施保护区内进行可能危及电力设施安全作业审批</w:t>
            </w:r>
          </w:p>
        </w:tc>
        <w:tc>
          <w:tcPr>
            <w:tcW w:w="1343" w:type="dxa"/>
            <w:vAlign w:val="center"/>
          </w:tcPr>
          <w:p w14:paraId="2918B3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灵寿县数据和政务服务局</w:t>
            </w:r>
          </w:p>
        </w:tc>
        <w:tc>
          <w:tcPr>
            <w:tcW w:w="3701" w:type="dxa"/>
            <w:vAlign w:val="center"/>
          </w:tcPr>
          <w:p w14:paraId="69872982">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法律：《中华人民共和国电力法》（中华人民共和国第八届全国人民代表大会常务委员会第十七次会议于1995年12月28日通过，自1996年4月1日起施行，2018年12月29日修改）第五十二条“任何单位和个人不得危害发电设施、变电设施和电力线路设施及其有关辅助设施。    在电力设施周围进行爆破及其他可能危及电力设施安全的作业的，应当按照国务院有关电力设施保护的规定，经批准并采取确保电力设施安全的措施后，方可进行作业。”</w:t>
            </w:r>
          </w:p>
          <w:p w14:paraId="007F608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第五十四条“任何单位和个人需要在依法划定的电力设施保护区内进行可能危及电力设施安全的作业时，应当经电力管理部门批准并采取安全措施后，方可进行作业。”</w:t>
            </w:r>
          </w:p>
          <w:p w14:paraId="27C166C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xml:space="preserve">2.行政法规：《电力设施保护条例》（1987年9月15日国务院发布，2011年1月8日第二次修订）第十七条“任何单位或个人必须经县级以上地方电力管理部门批准，并采取安全措施后，方可进行下列作业或活动:(一)在架空电力线路保护区内进行农田水利基本建设工程及打桩、钻探、开挖等作业;(二)起重机械的任何部位进入架空电力线路保护区进行施工;(三)小于导线距穿越物体之间的安全距离，通过架空电力线路保护区;(四)在电力电缆线路保护区内进行作业。” </w:t>
            </w:r>
          </w:p>
        </w:tc>
        <w:tc>
          <w:tcPr>
            <w:tcW w:w="3396" w:type="dxa"/>
            <w:gridSpan w:val="3"/>
            <w:vAlign w:val="center"/>
          </w:tcPr>
          <w:p w14:paraId="2267C3F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w:t>
            </w:r>
            <w:r>
              <w:rPr>
                <w:rFonts w:hint="eastAsia" w:ascii="宋体" w:eastAsia="宋体" w:cs="Arial"/>
                <w:color w:val="auto"/>
                <w:kern w:val="0"/>
                <w:sz w:val="18"/>
                <w:szCs w:val="18"/>
                <w:lang w:eastAsia="zh-CN"/>
              </w:rPr>
              <w:t>依法</w:t>
            </w:r>
            <w:r>
              <w:rPr>
                <w:rFonts w:hint="eastAsia" w:ascii="宋体" w:eastAsia="宋体" w:cs="Arial"/>
                <w:color w:val="auto"/>
                <w:kern w:val="0"/>
                <w:sz w:val="18"/>
                <w:szCs w:val="18"/>
              </w:rPr>
              <w:t>应当提交的材料，一次性告知补正材料，依法受理或不予受理（不予受理应当告知理由）。</w:t>
            </w:r>
          </w:p>
          <w:p w14:paraId="2809572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材料审核（按照法律法规规定审核相关文书）；根据需要征求相关部门意见；依法组织专家评审；涉及公共利益的重大项目，向社会公告并举行听证；书面告知项目单位特殊程序时间；提出初审意见。</w:t>
            </w:r>
          </w:p>
          <w:p w14:paraId="3036987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3、决定责任；作出行政许可或者不予行政许可决定，法定告知（不予许可的应当书面告知理由）。</w:t>
            </w:r>
          </w:p>
          <w:p w14:paraId="1184FB26">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 xml:space="preserve">4、送达责任：制发送达文书；按规定信息公开。 </w:t>
            </w:r>
          </w:p>
          <w:p w14:paraId="38338D00">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5、推送责任：按照规定及时向监管部门推送。</w:t>
            </w:r>
          </w:p>
          <w:p w14:paraId="720272D5">
            <w:pPr>
              <w:tabs>
                <w:tab w:val="left" w:pos="7937"/>
              </w:tabs>
              <w:spacing w:line="240" w:lineRule="exact"/>
              <w:rPr>
                <w:rFonts w:hint="default"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6、其他法律法规、规章制度应履行的责任。</w:t>
            </w:r>
          </w:p>
          <w:p w14:paraId="52BE45BB">
            <w:pPr>
              <w:tabs>
                <w:tab w:val="left" w:pos="7937"/>
              </w:tabs>
              <w:spacing w:line="240" w:lineRule="exact"/>
              <w:rPr>
                <w:rFonts w:hint="eastAsia" w:ascii="宋体" w:hAnsi="Times New Roman" w:eastAsia="宋体" w:cs="Arial"/>
                <w:color w:val="auto"/>
                <w:kern w:val="0"/>
                <w:sz w:val="18"/>
                <w:szCs w:val="18"/>
                <w:lang w:val="en-US" w:eastAsia="zh-CN" w:bidi="ar-SA"/>
              </w:rPr>
            </w:pPr>
          </w:p>
        </w:tc>
        <w:tc>
          <w:tcPr>
            <w:tcW w:w="3097" w:type="dxa"/>
            <w:vAlign w:val="center"/>
          </w:tcPr>
          <w:p w14:paraId="6C883262">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因不履行或不正确履行行政职责，有下列情形的，行政机关及相关工作人员应承担相应责任：</w:t>
            </w:r>
          </w:p>
          <w:p w14:paraId="00EF3A20">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1、对符合法定条件的许可申请不予受理的；</w:t>
            </w:r>
          </w:p>
          <w:p w14:paraId="05264ED8">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2、对不符合法定条件的申请人准予行政许可或者超越法定职权作出准予行政许可决定的；</w:t>
            </w:r>
          </w:p>
          <w:p w14:paraId="348FB156">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3、对符合法定条件的申请人不予行政许可或者不在法定期限内作出准予行政许可决定的；</w:t>
            </w:r>
          </w:p>
          <w:p w14:paraId="5C24D110">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4、违反法定程序实施行政许可的；</w:t>
            </w:r>
          </w:p>
          <w:p w14:paraId="5834D7A6">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5、应当举行听证而不举行听证的；</w:t>
            </w:r>
          </w:p>
          <w:p w14:paraId="3B94181D">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highlight w:val="none"/>
                <w:u w:val="none"/>
                <w:lang w:val="en-US" w:eastAsia="zh-CN" w:bidi="ar"/>
              </w:rPr>
              <w:t>6、工作中玩忽职守、滥用职权的；</w:t>
            </w:r>
          </w:p>
          <w:p w14:paraId="021B0836">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7、索取或者收受他人财物或者谋取其他利益；</w:t>
            </w:r>
          </w:p>
          <w:p w14:paraId="27D3147B">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highlight w:val="none"/>
                <w:u w:val="none"/>
                <w:lang w:val="en-US" w:eastAsia="zh-CN" w:bidi="ar"/>
              </w:rPr>
              <w:t>8、其他违反法律法规规章文件规定的行为。</w:t>
            </w:r>
          </w:p>
        </w:tc>
        <w:tc>
          <w:tcPr>
            <w:tcW w:w="1226" w:type="dxa"/>
          </w:tcPr>
          <w:p w14:paraId="2C47BE2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color w:val="FF0000"/>
                <w:kern w:val="2"/>
                <w:sz w:val="18"/>
                <w:szCs w:val="18"/>
                <w:vertAlign w:val="baseline"/>
                <w:lang w:val="en-US" w:eastAsia="zh-CN" w:bidi="ar-SA"/>
              </w:rPr>
            </w:pPr>
          </w:p>
        </w:tc>
      </w:tr>
      <w:tr w14:paraId="05955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vAlign w:val="center"/>
          </w:tcPr>
          <w:p w14:paraId="2C3E0C8C">
            <w:pPr>
              <w:keepNext w:val="0"/>
              <w:keepLines w:val="0"/>
              <w:widowControl/>
              <w:suppressLineNumbers w:val="0"/>
              <w:jc w:val="center"/>
              <w:textAlignment w:val="center"/>
              <w:rPr>
                <w:rFonts w:hint="default" w:ascii="仿宋_GB2312" w:hAnsi="Times New Roman" w:eastAsia="仿宋_GB2312" w:cs="Times New Roman"/>
                <w:color w:val="auto"/>
                <w:kern w:val="2"/>
                <w:sz w:val="18"/>
                <w:szCs w:val="18"/>
                <w:vertAlign w:val="baseline"/>
                <w:lang w:val="en-US" w:eastAsia="zh-CN" w:bidi="ar-SA"/>
              </w:rPr>
            </w:pPr>
            <w:r>
              <w:rPr>
                <w:rFonts w:hint="eastAsia" w:ascii="仿宋_GB2312"/>
                <w:color w:val="auto"/>
                <w:sz w:val="18"/>
                <w:szCs w:val="18"/>
                <w:vertAlign w:val="baseline"/>
                <w:lang w:val="en-US" w:eastAsia="zh-CN"/>
              </w:rPr>
              <w:t>123</w:t>
            </w:r>
          </w:p>
        </w:tc>
        <w:tc>
          <w:tcPr>
            <w:tcW w:w="1284" w:type="dxa"/>
            <w:vAlign w:val="center"/>
          </w:tcPr>
          <w:p w14:paraId="476536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行政许可</w:t>
            </w:r>
          </w:p>
        </w:tc>
        <w:tc>
          <w:tcPr>
            <w:tcW w:w="1236" w:type="dxa"/>
            <w:vAlign w:val="center"/>
          </w:tcPr>
          <w:p w14:paraId="115198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建筑工程施工许可</w:t>
            </w:r>
          </w:p>
        </w:tc>
        <w:tc>
          <w:tcPr>
            <w:tcW w:w="1343" w:type="dxa"/>
            <w:vAlign w:val="center"/>
          </w:tcPr>
          <w:p w14:paraId="3FE6A0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灵寿县数据和政务服务局</w:t>
            </w:r>
          </w:p>
        </w:tc>
        <w:tc>
          <w:tcPr>
            <w:tcW w:w="3701" w:type="dxa"/>
            <w:vAlign w:val="center"/>
          </w:tcPr>
          <w:p w14:paraId="4D5EC6C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《建筑工程施工许可管理办法》依据文号：2014年6月25日住房和城乡建设部令第18号</w:t>
            </w:r>
          </w:p>
          <w:p w14:paraId="775342B8">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条款号：第二条条款内容：第二条　在中华人民共和国境内从事各类房屋建筑及其附属设施的建造、装修装饰和与其配套的线路、管道、设备的安装，以及城镇市政基础设施工程的施工，建设单位在开工前应当依照本办法的规定，向工程所在地的县级以上地方人民政府住房城乡建设主管部门（以下简称发证机关）申请领取施工许可证。 工程投资额在30万元以下或者建筑面积在300平方米以下的建筑工程，可以不申请办理施工许可证。省、自治区、直辖市人民政府住房城乡建设主管部门可以根据当地的实际情况，对限额进行调整，并报国务院住房城乡建设主管部门备案。 按照国务院规定的权限和程序批准开工报告的建筑工程，不再领取施工许可证；</w:t>
            </w:r>
          </w:p>
          <w:p w14:paraId="0E437EF3">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《中华人民共和国建筑法》</w:t>
            </w:r>
          </w:p>
          <w:p w14:paraId="72CD6E4D">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依据文号：1997年11月1日主席令第九十一号条款号：第七条</w:t>
            </w:r>
          </w:p>
          <w:p w14:paraId="4F210289">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条款内容：第七条 建筑工程开工前，建设单位应当按照国家有关规定向工程所在地县级以上人民政府建设行政主管部门申请领取施工许可证；但是，国务院建设行政主管部门确定的限额以下的小型工程除外。按照国务院规定的权限和程序批准开工报告的建筑工程，不再领取施工许可证。</w:t>
            </w:r>
          </w:p>
        </w:tc>
        <w:tc>
          <w:tcPr>
            <w:tcW w:w="3396" w:type="dxa"/>
            <w:gridSpan w:val="3"/>
            <w:vAlign w:val="center"/>
          </w:tcPr>
          <w:p w14:paraId="034A4D58">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1、受理责任：公示依法应当提交的材料，一次性告知补正材料，依法受理或不予受理（不予受理应当告知理由）。</w:t>
            </w:r>
          </w:p>
          <w:p w14:paraId="4E1D11C2">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2、审查责任：材料审核（按照法律法规规定审核相关文书）；提出初审意见。</w:t>
            </w:r>
          </w:p>
          <w:p w14:paraId="18C4F228">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3、决定责任：作出行政许可或者不予行政许可决定，法定告知（不予许可的应当书面告知理由）。</w:t>
            </w:r>
          </w:p>
          <w:p w14:paraId="7300525A">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xml:space="preserve">4、送达责任：制发送达文书；按规定信息公开。 </w:t>
            </w:r>
          </w:p>
          <w:p w14:paraId="1977231F">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5、推送责任：按照规定及时向监管部门推送。</w:t>
            </w:r>
          </w:p>
          <w:p w14:paraId="73A9F1A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6、其他法律法规、规章制度应履行的责任。</w:t>
            </w:r>
          </w:p>
        </w:tc>
        <w:tc>
          <w:tcPr>
            <w:tcW w:w="3097" w:type="dxa"/>
            <w:vAlign w:val="center"/>
          </w:tcPr>
          <w:p w14:paraId="54CB09FE">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p>
          <w:p w14:paraId="20593689">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因不履行或不正确履行行政职责，有下列情形的，行政机关及相关工作人员应承担相应责任：</w:t>
            </w:r>
          </w:p>
          <w:p w14:paraId="47FD63A6">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1、对符合法定条件的许可申请不予受理的；</w:t>
            </w:r>
          </w:p>
          <w:p w14:paraId="3C0B01DA">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2、对不符合法定条件的申请人准予行政许可或者超越法定职权作出准予行政许可决定的；</w:t>
            </w:r>
          </w:p>
          <w:p w14:paraId="5BAA320C">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3、对符合法定条件的申请人不予行政许可或者不在法定期限内作出准予行政许可决定的；</w:t>
            </w:r>
          </w:p>
          <w:p w14:paraId="064B8E09">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4、违反法定程序实施行政许可的；</w:t>
            </w:r>
          </w:p>
          <w:p w14:paraId="5019E646">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5、应当举行听证而不举行听证的；</w:t>
            </w:r>
          </w:p>
          <w:p w14:paraId="5F7C6681">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highlight w:val="none"/>
                <w:u w:val="none"/>
                <w:lang w:val="en-US" w:eastAsia="zh-CN" w:bidi="ar"/>
              </w:rPr>
              <w:t>6、工作中玩忽职守、滥用职权的；</w:t>
            </w:r>
          </w:p>
          <w:p w14:paraId="1A0C57CE">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7、索取或者收受他人财物或者谋取其他利益；</w:t>
            </w:r>
          </w:p>
          <w:p w14:paraId="517EC2EE">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仿宋_GB2312" w:hAnsi="仿宋_GB2312" w:eastAsia="仿宋_GB2312" w:cs="Times New Roman"/>
                <w:b w:val="0"/>
                <w:i w:val="0"/>
                <w:snapToGrid/>
                <w:color w:val="auto"/>
                <w:kern w:val="2"/>
                <w:sz w:val="18"/>
                <w:szCs w:val="18"/>
                <w:u w:val="none"/>
                <w:lang w:val="en-US" w:eastAsia="zh-CN" w:bidi="ar-SA"/>
              </w:rPr>
            </w:pPr>
            <w:r>
              <w:rPr>
                <w:rFonts w:hint="eastAsia" w:ascii="宋体" w:hAnsi="宋体" w:eastAsia="宋体" w:cs="宋体"/>
                <w:i w:val="0"/>
                <w:color w:val="auto"/>
                <w:kern w:val="0"/>
                <w:sz w:val="18"/>
                <w:szCs w:val="18"/>
                <w:highlight w:val="none"/>
                <w:u w:val="none"/>
                <w:lang w:val="en-US" w:eastAsia="zh-CN" w:bidi="ar"/>
              </w:rPr>
              <w:t>8、其他违反法律法规规章文件规定的行为。</w:t>
            </w:r>
          </w:p>
        </w:tc>
        <w:tc>
          <w:tcPr>
            <w:tcW w:w="1226" w:type="dxa"/>
          </w:tcPr>
          <w:p w14:paraId="3371F98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color w:val="FF0000"/>
                <w:kern w:val="2"/>
                <w:sz w:val="18"/>
                <w:szCs w:val="18"/>
                <w:vertAlign w:val="baseline"/>
                <w:lang w:val="en-US" w:eastAsia="zh-CN" w:bidi="ar-SA"/>
              </w:rPr>
            </w:pPr>
          </w:p>
        </w:tc>
      </w:tr>
      <w:tr w14:paraId="06401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vAlign w:val="center"/>
          </w:tcPr>
          <w:p w14:paraId="73AB21B4">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527A8E52">
            <w:pPr>
              <w:keepNext w:val="0"/>
              <w:keepLines w:val="0"/>
              <w:widowControl/>
              <w:suppressLineNumbers w:val="0"/>
              <w:jc w:val="center"/>
              <w:textAlignment w:val="center"/>
              <w:rPr>
                <w:rFonts w:hint="eastAsia" w:ascii="仿宋_GB2312"/>
                <w:color w:val="auto"/>
                <w:sz w:val="18"/>
                <w:szCs w:val="18"/>
                <w:vertAlign w:val="baseline"/>
                <w:lang w:val="en-US" w:eastAsia="zh-CN"/>
              </w:rPr>
            </w:pPr>
            <w:r>
              <w:rPr>
                <w:rFonts w:hint="eastAsia" w:ascii="仿宋_GB2312"/>
                <w:color w:val="auto"/>
                <w:sz w:val="18"/>
                <w:szCs w:val="18"/>
                <w:vertAlign w:val="baseline"/>
                <w:lang w:val="en-US" w:eastAsia="zh-CN"/>
              </w:rPr>
              <w:t>124</w:t>
            </w:r>
          </w:p>
          <w:p w14:paraId="12D4A92B">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4E334AB1">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4099525F">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4DA93A4B">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0C32B901">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3F9490C6">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63ACCA31">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638FA303">
            <w:pPr>
              <w:keepNext w:val="0"/>
              <w:keepLines w:val="0"/>
              <w:widowControl/>
              <w:suppressLineNumbers w:val="0"/>
              <w:jc w:val="center"/>
              <w:textAlignment w:val="center"/>
              <w:rPr>
                <w:rFonts w:hint="default" w:ascii="仿宋_GB2312"/>
                <w:color w:val="auto"/>
                <w:sz w:val="18"/>
                <w:szCs w:val="18"/>
                <w:vertAlign w:val="baseline"/>
                <w:lang w:val="en-US" w:eastAsia="zh-CN"/>
              </w:rPr>
            </w:pPr>
            <w:r>
              <w:rPr>
                <w:rFonts w:hint="eastAsia" w:ascii="仿宋_GB2312"/>
                <w:color w:val="auto"/>
                <w:sz w:val="18"/>
                <w:szCs w:val="18"/>
                <w:vertAlign w:val="baseline"/>
                <w:lang w:val="en-US" w:eastAsia="zh-CN"/>
              </w:rPr>
              <w:t>124</w:t>
            </w:r>
          </w:p>
        </w:tc>
        <w:tc>
          <w:tcPr>
            <w:tcW w:w="1284" w:type="dxa"/>
            <w:vAlign w:val="center"/>
          </w:tcPr>
          <w:p w14:paraId="47D7D0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EF5B7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45C69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行政许可</w:t>
            </w:r>
          </w:p>
          <w:p w14:paraId="267D75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D341C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F132D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0A2AE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4F61E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E97B1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63C45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8E080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CC27A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F4ED8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F843B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D779B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1D3B4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039F0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行政许可</w:t>
            </w:r>
          </w:p>
        </w:tc>
        <w:tc>
          <w:tcPr>
            <w:tcW w:w="1236" w:type="dxa"/>
            <w:vAlign w:val="center"/>
          </w:tcPr>
          <w:p w14:paraId="7F5BEC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74307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EBF55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商品房预售许可</w:t>
            </w:r>
          </w:p>
          <w:p w14:paraId="6CE66C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79620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6CCBC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3CF55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2E85F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FD084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2D89D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05D6D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5D4B8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A70D9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29BF7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5D6B7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9FDFD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商品房预售许可</w:t>
            </w:r>
          </w:p>
        </w:tc>
        <w:tc>
          <w:tcPr>
            <w:tcW w:w="1343" w:type="dxa"/>
            <w:vAlign w:val="center"/>
          </w:tcPr>
          <w:p w14:paraId="5D495D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4A924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9B47C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灵寿县数据和政务服务局</w:t>
            </w:r>
          </w:p>
          <w:p w14:paraId="46D2AF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6D353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2C7F1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06A87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287D2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0D5BF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D6151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5C231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74937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45C3B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BC83F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CD86D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CDC2A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灵寿县数据和政务服务局</w:t>
            </w:r>
          </w:p>
        </w:tc>
        <w:tc>
          <w:tcPr>
            <w:tcW w:w="3701" w:type="dxa"/>
            <w:vAlign w:val="center"/>
          </w:tcPr>
          <w:p w14:paraId="775EA0E5">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1.《中华人民共和国城市房地产管理法》第四十五条 商品房预售，应当符合下列条件： （一）已交付全部土地使用权出让金，取得土地使用权证书； （二）持有建设工程规划许可证； （三）按提供预售的商品房计算，投入开发建设的资金达到工程建设总投资的百分之二十五以上，并已经确定施工进度和竣工交付日期； （四）向县级以上人民政府房产管理部门办理预售登记，取得商品房预售许可证明。 商品房预售人应当按照国家有关规定将预售合同报县级以上人民政府房产管理部门和土地管理部门登记备案。 商品房预售所得款项，必须用于有关的工程建设。；城市商品房预售管理办法：第四条 国务院建设行政主管部门归口管理全国城市商品房预售管理。 省、自治区建设行政主管部门归口管理本行政区域内城市商品房预售管理。 城市、县人民政府建设行政主管部门或房地产行政主管部门（以下简称房地产管理部门）负责本行政区域内城市商品房预售管理。</w:t>
            </w:r>
          </w:p>
          <w:p w14:paraId="0261E19B">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城市商品房预售管理办法》（1994年11月15日建设部令第40号发布，2004年7月20日修正）第六条“商品房预售实行许可制度。开发企业进行商品房预售，应当向房地产管理部门申请预售许可，取得《商品房预售许可证》。</w:t>
            </w:r>
          </w:p>
          <w:p w14:paraId="20A0A23E">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未取得《商品房预售许可证》的，不得进行商品房预售。”</w:t>
            </w:r>
          </w:p>
        </w:tc>
        <w:tc>
          <w:tcPr>
            <w:tcW w:w="3396" w:type="dxa"/>
            <w:gridSpan w:val="3"/>
            <w:vAlign w:val="center"/>
          </w:tcPr>
          <w:p w14:paraId="242DC92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75C61E3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依法对</w:t>
            </w:r>
            <w:r>
              <w:rPr>
                <w:rFonts w:hint="eastAsia" w:ascii="宋体" w:eastAsia="宋体" w:cs="Arial"/>
                <w:color w:val="auto"/>
                <w:kern w:val="0"/>
                <w:sz w:val="18"/>
                <w:szCs w:val="18"/>
                <w:lang w:val="en-US" w:eastAsia="zh-CN"/>
              </w:rPr>
              <w:t>商品房预售许可</w:t>
            </w:r>
            <w:r>
              <w:rPr>
                <w:rFonts w:hint="eastAsia" w:ascii="宋体" w:eastAsia="宋体" w:cs="Arial"/>
                <w:color w:val="auto"/>
                <w:kern w:val="0"/>
                <w:sz w:val="18"/>
                <w:szCs w:val="18"/>
                <w:lang w:eastAsia="zh-CN"/>
              </w:rPr>
              <w:t>申报</w:t>
            </w:r>
            <w:r>
              <w:rPr>
                <w:rFonts w:hint="eastAsia" w:ascii="宋体" w:eastAsia="宋体" w:cs="Arial"/>
                <w:color w:val="auto"/>
                <w:kern w:val="0"/>
                <w:sz w:val="18"/>
                <w:szCs w:val="18"/>
              </w:rPr>
              <w:t>材料进行审查，提出是否同意的审核意见，告知申请人、利害相关人享有听证权利；涉及公共利益的重大许可，向社会公告，并举行听证。</w:t>
            </w:r>
          </w:p>
          <w:p w14:paraId="249F9BA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018DEB7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3E90172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3C6E6F99">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6、其他法律法规、规章制度应履行的责任。</w:t>
            </w:r>
          </w:p>
        </w:tc>
        <w:tc>
          <w:tcPr>
            <w:tcW w:w="3097" w:type="dxa"/>
            <w:vAlign w:val="center"/>
          </w:tcPr>
          <w:p w14:paraId="43999EBD">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因不履行或不正确履行行政职责，有下列情形的，行政机关及相关工作人员应承担相应责任：</w:t>
            </w:r>
          </w:p>
          <w:p w14:paraId="677B9FC9">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1、对符合法定条件的许可申请不予受理的；</w:t>
            </w:r>
          </w:p>
          <w:p w14:paraId="43AB30C0">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2、对不符合法定条件的申请人准予行政许可或者超越法定职权作出准予行政许可决定的；</w:t>
            </w:r>
          </w:p>
          <w:p w14:paraId="6B6424BE">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3、对符合法定条件的申请人不予行政许可或者不在法定期限内作出准予行政许可决定的；</w:t>
            </w:r>
          </w:p>
          <w:p w14:paraId="09741816">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4、违反法定程序实施行政许可的；</w:t>
            </w:r>
          </w:p>
          <w:p w14:paraId="447487F2">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5、应当举行听证而不举行听证的；</w:t>
            </w:r>
          </w:p>
          <w:p w14:paraId="7867CED9">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highlight w:val="none"/>
                <w:u w:val="none"/>
                <w:lang w:val="en-US" w:eastAsia="zh-CN" w:bidi="ar"/>
              </w:rPr>
              <w:t>6、工作中玩忽职守、滥用职权的；</w:t>
            </w:r>
          </w:p>
          <w:p w14:paraId="128D5B0C">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7、索取或者收受他人财物或者谋取其他利益；</w:t>
            </w:r>
          </w:p>
          <w:p w14:paraId="60BE839C">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仿宋_GB2312" w:hAnsi="仿宋_GB2312" w:eastAsia="仿宋_GB2312" w:cs="Times New Roman"/>
                <w:b w:val="0"/>
                <w:i w:val="0"/>
                <w:snapToGrid/>
                <w:color w:val="auto"/>
                <w:kern w:val="2"/>
                <w:sz w:val="18"/>
                <w:szCs w:val="18"/>
                <w:u w:val="none"/>
                <w:lang w:val="en-US" w:eastAsia="zh-CN" w:bidi="ar-SA"/>
              </w:rPr>
            </w:pPr>
            <w:r>
              <w:rPr>
                <w:rFonts w:hint="eastAsia" w:ascii="宋体" w:hAnsi="宋体" w:eastAsia="宋体" w:cs="宋体"/>
                <w:i w:val="0"/>
                <w:color w:val="auto"/>
                <w:kern w:val="0"/>
                <w:sz w:val="18"/>
                <w:szCs w:val="18"/>
                <w:highlight w:val="none"/>
                <w:u w:val="none"/>
                <w:lang w:val="en-US" w:eastAsia="zh-CN" w:bidi="ar"/>
              </w:rPr>
              <w:t>8、其他违反法律法规规章文件规定的行为。</w:t>
            </w:r>
          </w:p>
        </w:tc>
        <w:tc>
          <w:tcPr>
            <w:tcW w:w="1226" w:type="dxa"/>
          </w:tcPr>
          <w:p w14:paraId="6976ECF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color w:val="FF0000"/>
                <w:kern w:val="2"/>
                <w:sz w:val="18"/>
                <w:szCs w:val="18"/>
                <w:vertAlign w:val="baseline"/>
                <w:lang w:val="en-US" w:eastAsia="zh-CN" w:bidi="ar-SA"/>
              </w:rPr>
            </w:pPr>
          </w:p>
        </w:tc>
      </w:tr>
      <w:tr w14:paraId="4577D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vAlign w:val="center"/>
          </w:tcPr>
          <w:p w14:paraId="68A11492">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03999D78">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698E9F00">
            <w:pPr>
              <w:keepNext w:val="0"/>
              <w:keepLines w:val="0"/>
              <w:widowControl/>
              <w:suppressLineNumbers w:val="0"/>
              <w:jc w:val="both"/>
              <w:textAlignment w:val="center"/>
              <w:rPr>
                <w:rFonts w:hint="eastAsia" w:ascii="仿宋_GB2312"/>
                <w:color w:val="auto"/>
                <w:sz w:val="18"/>
                <w:szCs w:val="18"/>
                <w:vertAlign w:val="baseline"/>
                <w:lang w:val="en-US" w:eastAsia="zh-CN"/>
              </w:rPr>
            </w:pPr>
          </w:p>
          <w:p w14:paraId="2C8565C5">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76251100">
            <w:pPr>
              <w:keepNext w:val="0"/>
              <w:keepLines w:val="0"/>
              <w:widowControl/>
              <w:suppressLineNumbers w:val="0"/>
              <w:jc w:val="center"/>
              <w:textAlignment w:val="center"/>
              <w:rPr>
                <w:rFonts w:hint="eastAsia" w:ascii="仿宋_GB2312"/>
                <w:color w:val="auto"/>
                <w:sz w:val="18"/>
                <w:szCs w:val="18"/>
                <w:vertAlign w:val="baseline"/>
                <w:lang w:val="en-US" w:eastAsia="zh-CN"/>
              </w:rPr>
            </w:pPr>
            <w:r>
              <w:rPr>
                <w:rFonts w:hint="eastAsia" w:ascii="仿宋_GB2312"/>
                <w:color w:val="auto"/>
                <w:sz w:val="18"/>
                <w:szCs w:val="18"/>
                <w:vertAlign w:val="baseline"/>
                <w:lang w:val="en-US" w:eastAsia="zh-CN"/>
              </w:rPr>
              <w:t>125</w:t>
            </w:r>
          </w:p>
          <w:p w14:paraId="4CA81286">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3C497F42">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59A3C77C">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3EF7B537">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02E50A8C">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4DD85789">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28B4FFA1">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548616D9">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02206BE6">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60B0AABC">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16CE2158">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50EEC5E7">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6A4A076D">
            <w:pPr>
              <w:keepNext w:val="0"/>
              <w:keepLines w:val="0"/>
              <w:widowControl/>
              <w:suppressLineNumbers w:val="0"/>
              <w:jc w:val="center"/>
              <w:textAlignment w:val="center"/>
              <w:rPr>
                <w:rFonts w:hint="default" w:ascii="仿宋_GB2312"/>
                <w:color w:val="auto"/>
                <w:sz w:val="18"/>
                <w:szCs w:val="18"/>
                <w:vertAlign w:val="baseline"/>
                <w:lang w:val="en-US" w:eastAsia="zh-CN"/>
              </w:rPr>
            </w:pPr>
            <w:r>
              <w:rPr>
                <w:rFonts w:hint="eastAsia" w:ascii="仿宋_GB2312"/>
                <w:color w:val="auto"/>
                <w:sz w:val="18"/>
                <w:szCs w:val="18"/>
                <w:vertAlign w:val="baseline"/>
                <w:lang w:val="en-US" w:eastAsia="zh-CN"/>
              </w:rPr>
              <w:t>125</w:t>
            </w:r>
          </w:p>
          <w:p w14:paraId="075CCD65">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627DC222">
            <w:pPr>
              <w:keepNext w:val="0"/>
              <w:keepLines w:val="0"/>
              <w:widowControl/>
              <w:suppressLineNumbers w:val="0"/>
              <w:jc w:val="center"/>
              <w:textAlignment w:val="center"/>
              <w:rPr>
                <w:rFonts w:hint="default" w:ascii="仿宋_GB2312"/>
                <w:color w:val="auto"/>
                <w:sz w:val="18"/>
                <w:szCs w:val="18"/>
                <w:vertAlign w:val="baseline"/>
                <w:lang w:val="en-US" w:eastAsia="zh-CN"/>
              </w:rPr>
            </w:pPr>
          </w:p>
        </w:tc>
        <w:tc>
          <w:tcPr>
            <w:tcW w:w="1284" w:type="dxa"/>
            <w:vAlign w:val="center"/>
          </w:tcPr>
          <w:p w14:paraId="2AEA4C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01D73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FAA6B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9B423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E345E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7A0F9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813A7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8AF4F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行政许可</w:t>
            </w:r>
          </w:p>
          <w:p w14:paraId="75DA52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28339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BA940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E12AB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FE2B5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3F31A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49A42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1F151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DCB29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937DB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B8E52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28C60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F389D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D267A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48A18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3FAC0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E70B6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BA834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3FC83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6ED2A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93F3A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09816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6124B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6BAF0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0BCFD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行政许可</w:t>
            </w:r>
          </w:p>
        </w:tc>
        <w:tc>
          <w:tcPr>
            <w:tcW w:w="1236" w:type="dxa"/>
            <w:vAlign w:val="center"/>
          </w:tcPr>
          <w:p w14:paraId="4F27B2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16C15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40330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39EB5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068BF88">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i w:val="0"/>
                <w:color w:val="auto"/>
                <w:kern w:val="0"/>
                <w:sz w:val="18"/>
                <w:szCs w:val="18"/>
                <w:u w:val="none"/>
                <w:lang w:val="en-US" w:eastAsia="zh-CN" w:bidi="ar"/>
              </w:rPr>
            </w:pPr>
          </w:p>
          <w:p w14:paraId="343A40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44745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862D9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城镇污水排入排水管网许可</w:t>
            </w:r>
          </w:p>
          <w:p w14:paraId="553529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F1824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F3821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C97AF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3ECAB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9B723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88921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B8A7C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B4DD6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50A43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A5EF3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DC756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F1CF5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4DC80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6BA3B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C0388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84418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7AE47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400BA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AB042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DDE49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D4FFD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21B43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城镇污水排入排水管网许可</w:t>
            </w:r>
          </w:p>
        </w:tc>
        <w:tc>
          <w:tcPr>
            <w:tcW w:w="1343" w:type="dxa"/>
            <w:vAlign w:val="center"/>
          </w:tcPr>
          <w:p w14:paraId="317E25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FF34E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7C374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A8C54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2AD50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8CDC0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F1FEE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BA283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灵寿县数据和政务服务局</w:t>
            </w:r>
          </w:p>
          <w:p w14:paraId="74DF1E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771A3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9EE47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7EDBC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ED78C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D9F11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CD4AC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3EC86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BF4DF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D0150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DB65F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E41A6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1310C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F7691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3EFE7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92237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D242D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A4BC6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83B63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ACFE4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4F3C0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51A89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A9E3B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B5CDC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灵寿县数据和政务服务局</w:t>
            </w:r>
          </w:p>
        </w:tc>
        <w:tc>
          <w:tcPr>
            <w:tcW w:w="3701" w:type="dxa"/>
            <w:vAlign w:val="center"/>
          </w:tcPr>
          <w:p w14:paraId="7705CC0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行政法规：《城镇排水与污水处理条例》（2013年9月18日国务院第24次常务会议通过国务院令第641号公布，自2014年1月1日起施行）第二十一条“从事工业、建筑、餐饮、医疗等活动的企业事业单位、个体工商户（以下称排水户）向城镇排水设施排放污水的，应当向城镇排水主管部门申请领取污水排入排水管网许可证。城镇排水主管部门应当按照国家有关标准，重点对影响城镇排水与污水处理设施安全运行的事项进行审查。　　排水户应当按照污水排入排水管网许可证的要求排放污水。”</w:t>
            </w:r>
          </w:p>
          <w:p w14:paraId="14532961">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二十二条“排水户申请领取污水排入排水管网许可证应当具备下列条件：（一）排放口的设置符合城镇排水与污水处理规划的要求；（二）按照国家有关规定建设相应的预处理设施和水质、水量检测设施；（三）排放的污水符合国家或者地方规定的有关排放标准；（四）法律、法规规定的其他条件。　　符合前款规定条件的，由城镇排水主管部门核发污水排入排水管网许可证；具体办法由国务院住房城乡建设主管部门制定。”　</w:t>
            </w:r>
          </w:p>
          <w:p w14:paraId="669FE42E">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部委规章：《城镇污水排入排水管网许可管理办法》（中华人民共和国住房和城乡建设部令第21号，第20次部常务会议审议通过，自2015年3月1日起施行）第三条“......直辖市、市、县人民政府城镇排水与污水处理主管部门（以下简称城镇排水主管部门）负责本行政区域内排水许可证书的颁发和监督管理。城镇排水主管部门可以委托专门机构承担排水许可审核管理的具体工作。”</w:t>
            </w:r>
          </w:p>
          <w:p w14:paraId="1E1B69C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四条“城镇排水设施覆盖范围内的排水户应当按照国家有关规定，将污水排入城镇排水设施。排水户向城镇排水设施排放污水，应当按照本办法的规定，申请领取排水许可证。未取得排水许可证，排水户不得向城镇排水设施排放污水。城镇居民排放生活污水不需要申请领取排水许可证。　　在雨水、污水分流排放的地区，不得将污水排入雨水管网。”</w:t>
            </w:r>
          </w:p>
          <w:p w14:paraId="28985D13">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条“排水许可证有效期满需要继续排放污水的，排水户应当在有效期届满30日前，向城镇排水主管部门提出申请。城镇排水主管部门应当在有效期届满前作出是否准予延续的决定。准予延续的，有效期延续5年。　　排水户在排水许可证有效期内，严格按照许可内容排放污水，且未发生违反本办法规定行为的，有效期届满30日前，排水户可提出延期申请，经原许可机关同意，可不再进行审查，排水许可证有效期延期5年。”</w:t>
            </w:r>
          </w:p>
          <w:p w14:paraId="76BF6C1F">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一条“在排水许可证的有效期内，排水口数量和位置、排水量、污染物项目或者浓度等排水许可内容变更的，排水户应当按照本办法规定，重新申请领取排水许可证。排水户名称、法定代表人等其他事项变更的，排水户应当在工商登记变更后30日内向城镇排水主管部门申请办理变更。”</w:t>
            </w:r>
          </w:p>
        </w:tc>
        <w:tc>
          <w:tcPr>
            <w:tcW w:w="3396" w:type="dxa"/>
            <w:gridSpan w:val="3"/>
            <w:vAlign w:val="center"/>
          </w:tcPr>
          <w:p w14:paraId="3BAABC4C">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1、受理责任：公示依法应当提交的材料，一次性告知补正材料，依法受理或不予受理（不予受理应当告知理由）。</w:t>
            </w:r>
          </w:p>
          <w:p w14:paraId="022E2F7A">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2、审查责任：材料审核（按照法律法规规定审核相关文书）；提出初审意见。</w:t>
            </w:r>
          </w:p>
          <w:p w14:paraId="1FBF1D51">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3、决定责任：作出行政许可或者不予行政许可决定，法定告知（不予许可的应当书面告知理由）。</w:t>
            </w:r>
          </w:p>
          <w:p w14:paraId="2CD0CA0F">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xml:space="preserve">4、送达责任：制发送达文书；按规定信息公开。 </w:t>
            </w:r>
          </w:p>
          <w:p w14:paraId="7902DD0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5、推送责任：按照规定及时向监管部门推送。</w:t>
            </w:r>
          </w:p>
          <w:p w14:paraId="4BA0C81A">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6、其他法律法规、规章制度应履行的责任。</w:t>
            </w:r>
          </w:p>
          <w:p w14:paraId="2BDF2006">
            <w:pPr>
              <w:tabs>
                <w:tab w:val="left" w:pos="7937"/>
              </w:tabs>
              <w:spacing w:line="240" w:lineRule="exact"/>
              <w:rPr>
                <w:rFonts w:hint="eastAsia" w:ascii="宋体" w:eastAsia="宋体" w:cs="Arial"/>
                <w:color w:val="auto"/>
                <w:kern w:val="0"/>
                <w:sz w:val="18"/>
                <w:szCs w:val="18"/>
                <w:lang w:val="en-US" w:eastAsia="zh-CN"/>
              </w:rPr>
            </w:pPr>
          </w:p>
          <w:p w14:paraId="7F223A25">
            <w:pPr>
              <w:tabs>
                <w:tab w:val="left" w:pos="7937"/>
              </w:tabs>
              <w:spacing w:line="240" w:lineRule="exact"/>
              <w:rPr>
                <w:rFonts w:hint="eastAsia" w:ascii="宋体" w:eastAsia="宋体" w:cs="Arial"/>
                <w:color w:val="auto"/>
                <w:kern w:val="0"/>
                <w:sz w:val="18"/>
                <w:szCs w:val="18"/>
                <w:lang w:val="en-US" w:eastAsia="zh-CN"/>
              </w:rPr>
            </w:pPr>
          </w:p>
          <w:p w14:paraId="03686FB4">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1、受理责任：公示依法应当提交的材料，一次性告知补正材料，依法受理或不予受理（不予受理应当告知理由）。</w:t>
            </w:r>
          </w:p>
          <w:p w14:paraId="0F0F77A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2、审查责任：材料审核（按照法律法规规定审核相关文书）；提出初审意见。</w:t>
            </w:r>
          </w:p>
          <w:p w14:paraId="602518C1">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3、决定责任：作出行政许可或者不予行政许可决定，法定告知（不予许可的应当书面告知理由）。</w:t>
            </w:r>
          </w:p>
          <w:p w14:paraId="71A9AC5D">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xml:space="preserve">4、送达责任：制发送达文书；按规定信息公开。 </w:t>
            </w:r>
          </w:p>
          <w:p w14:paraId="0016CA63">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5、推送责任：按照规定及时向监管部门推送。</w:t>
            </w:r>
          </w:p>
          <w:p w14:paraId="114A3DF5">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6、其他法律法规、规章制度应履行的责任。</w:t>
            </w:r>
          </w:p>
        </w:tc>
        <w:tc>
          <w:tcPr>
            <w:tcW w:w="3097" w:type="dxa"/>
            <w:vAlign w:val="center"/>
          </w:tcPr>
          <w:p w14:paraId="3C4FBF04">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因不履行或不正确履行行政职责，有下列情形的，行政机关及相关工作人员应承担相应责任：</w:t>
            </w:r>
          </w:p>
          <w:p w14:paraId="664D5463">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1、对符合法定条件的许可申请不予受理的；</w:t>
            </w:r>
          </w:p>
          <w:p w14:paraId="26FF234D">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2、对不符合法定条件的申请人准予行政许可或者超越法定职权作出准予行政许可决定的；</w:t>
            </w:r>
          </w:p>
          <w:p w14:paraId="5D1D16C5">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3、对符合法定条件的申请人不予行政许可或者不在法定期限内作出准予行政许可决定的；</w:t>
            </w:r>
          </w:p>
          <w:p w14:paraId="5F05A721">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4、违反法定程序实施行政许可的；</w:t>
            </w:r>
          </w:p>
          <w:p w14:paraId="67C6791E">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5、应当举行听证而不举行听证的；</w:t>
            </w:r>
          </w:p>
          <w:p w14:paraId="620DE30C">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highlight w:val="none"/>
                <w:u w:val="none"/>
                <w:lang w:val="en-US" w:eastAsia="zh-CN" w:bidi="ar"/>
              </w:rPr>
              <w:t>6、工作中玩忽职守、滥用职权的；</w:t>
            </w:r>
          </w:p>
          <w:p w14:paraId="45D2EC9B">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7、索取或者收受他人财物或者谋取其他利益；</w:t>
            </w:r>
          </w:p>
          <w:p w14:paraId="40F91435">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仿宋_GB2312" w:hAnsi="仿宋_GB2312" w:eastAsia="仿宋_GB2312" w:cs="Times New Roman"/>
                <w:b w:val="0"/>
                <w:i w:val="0"/>
                <w:snapToGrid/>
                <w:color w:val="auto"/>
                <w:kern w:val="2"/>
                <w:sz w:val="18"/>
                <w:szCs w:val="18"/>
                <w:u w:val="none"/>
                <w:lang w:val="en-US" w:eastAsia="zh-CN" w:bidi="ar-SA"/>
              </w:rPr>
            </w:pPr>
            <w:r>
              <w:rPr>
                <w:rFonts w:hint="eastAsia" w:ascii="宋体" w:hAnsi="宋体" w:eastAsia="宋体" w:cs="宋体"/>
                <w:i w:val="0"/>
                <w:color w:val="auto"/>
                <w:kern w:val="0"/>
                <w:sz w:val="18"/>
                <w:szCs w:val="18"/>
                <w:highlight w:val="none"/>
                <w:u w:val="none"/>
                <w:lang w:val="en-US" w:eastAsia="zh-CN" w:bidi="ar"/>
              </w:rPr>
              <w:t>8、其他违反法律法规规章文件规定的行为。</w:t>
            </w:r>
          </w:p>
        </w:tc>
        <w:tc>
          <w:tcPr>
            <w:tcW w:w="1226" w:type="dxa"/>
          </w:tcPr>
          <w:p w14:paraId="1A9BD35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color w:val="FF0000"/>
                <w:kern w:val="2"/>
                <w:sz w:val="18"/>
                <w:szCs w:val="18"/>
                <w:vertAlign w:val="baseline"/>
                <w:lang w:val="en-US" w:eastAsia="zh-CN" w:bidi="ar-SA"/>
              </w:rPr>
            </w:pPr>
          </w:p>
        </w:tc>
      </w:tr>
      <w:tr w14:paraId="4002A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vAlign w:val="center"/>
          </w:tcPr>
          <w:p w14:paraId="5A61C5EA">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162ADA25">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6A7A9825">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7A5F96C5">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63571C50">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68E05311">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1642BAE6">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4CB039C3">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15F3AA8B">
            <w:pPr>
              <w:keepNext w:val="0"/>
              <w:keepLines w:val="0"/>
              <w:widowControl/>
              <w:suppressLineNumbers w:val="0"/>
              <w:jc w:val="center"/>
              <w:textAlignment w:val="center"/>
              <w:rPr>
                <w:rFonts w:hint="eastAsia" w:ascii="仿宋_GB2312"/>
                <w:color w:val="auto"/>
                <w:sz w:val="18"/>
                <w:szCs w:val="18"/>
                <w:vertAlign w:val="baseline"/>
                <w:lang w:val="en-US" w:eastAsia="zh-CN"/>
              </w:rPr>
            </w:pPr>
            <w:r>
              <w:rPr>
                <w:rFonts w:hint="eastAsia" w:ascii="仿宋_GB2312"/>
                <w:color w:val="auto"/>
                <w:sz w:val="18"/>
                <w:szCs w:val="18"/>
                <w:vertAlign w:val="baseline"/>
                <w:lang w:val="en-US" w:eastAsia="zh-CN"/>
              </w:rPr>
              <w:t>126</w:t>
            </w:r>
          </w:p>
          <w:p w14:paraId="17402ABA">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79AFD82D">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2C70CA44">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1B31F3D7">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3FB02D1D">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562B48B9">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6C3F4FC4">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1FE8DF8C">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7222548C">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0203355B">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1714975D">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23AEA722">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33268010">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462D4D5B">
            <w:pPr>
              <w:keepNext w:val="0"/>
              <w:keepLines w:val="0"/>
              <w:widowControl/>
              <w:suppressLineNumbers w:val="0"/>
              <w:jc w:val="both"/>
              <w:textAlignment w:val="center"/>
              <w:rPr>
                <w:rFonts w:hint="eastAsia" w:ascii="仿宋_GB2312"/>
                <w:color w:val="auto"/>
                <w:sz w:val="18"/>
                <w:szCs w:val="18"/>
                <w:vertAlign w:val="baseline"/>
                <w:lang w:val="en-US" w:eastAsia="zh-CN"/>
              </w:rPr>
            </w:pPr>
          </w:p>
          <w:p w14:paraId="7224AD9B">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64F79C10">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796593BF">
            <w:pPr>
              <w:keepNext w:val="0"/>
              <w:keepLines w:val="0"/>
              <w:widowControl/>
              <w:suppressLineNumbers w:val="0"/>
              <w:jc w:val="center"/>
              <w:textAlignment w:val="center"/>
              <w:rPr>
                <w:rFonts w:hint="default" w:ascii="仿宋_GB2312"/>
                <w:color w:val="auto"/>
                <w:sz w:val="18"/>
                <w:szCs w:val="18"/>
                <w:vertAlign w:val="baseline"/>
                <w:lang w:val="en-US" w:eastAsia="zh-CN"/>
              </w:rPr>
            </w:pPr>
            <w:r>
              <w:rPr>
                <w:rFonts w:hint="eastAsia" w:ascii="仿宋_GB2312"/>
                <w:color w:val="auto"/>
                <w:sz w:val="18"/>
                <w:szCs w:val="18"/>
                <w:vertAlign w:val="baseline"/>
                <w:lang w:val="en-US" w:eastAsia="zh-CN"/>
              </w:rPr>
              <w:t>126</w:t>
            </w:r>
          </w:p>
        </w:tc>
        <w:tc>
          <w:tcPr>
            <w:tcW w:w="1284" w:type="dxa"/>
            <w:vAlign w:val="center"/>
          </w:tcPr>
          <w:p w14:paraId="718C77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B0337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65D2B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11648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0F1DE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112EC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F7692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177FE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AF72F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05509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D5DA7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5F94B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0A67A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56527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FF43E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BE2CF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行政许可</w:t>
            </w:r>
          </w:p>
          <w:p w14:paraId="304D6D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B56B3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BE669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875D4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D58D5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4CE8E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FD4CE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A36A3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C6D20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CC1F1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BE9B1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E96FB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F3C64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FAA83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ACFED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74F62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E495E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71C0D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E1C1D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D8DCD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F52B4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64AEB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CBEF1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58AEF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FF3C4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0D79E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775D8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E488E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D8A1A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3F39F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行政许可</w:t>
            </w:r>
          </w:p>
        </w:tc>
        <w:tc>
          <w:tcPr>
            <w:tcW w:w="1236" w:type="dxa"/>
            <w:vAlign w:val="center"/>
          </w:tcPr>
          <w:p w14:paraId="48EF96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FDA1D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7AC82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06FB1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8FBF4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5BAEC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D1979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8A13C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59875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68FBA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41AD5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02557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0EFAC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7BA82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C82C4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21051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应建防空地下室的民用建筑项目报建审批</w:t>
            </w:r>
          </w:p>
          <w:p w14:paraId="4C7064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DE43D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54B2B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4ED93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5C222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53B28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19EFA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262F4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0349F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E3AAD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8A4E7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EF32C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C045B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3D60D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E222F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58853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2E7C6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BF9B0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967C1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73757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4257D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F9F75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AF679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E1EE1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EF519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6EE9C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应建防空地下室的民用建筑项目报建审批</w:t>
            </w:r>
          </w:p>
        </w:tc>
        <w:tc>
          <w:tcPr>
            <w:tcW w:w="1343" w:type="dxa"/>
            <w:vAlign w:val="center"/>
          </w:tcPr>
          <w:p w14:paraId="298E2C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932D8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52F1D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19451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E6FC9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4BEE6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53117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6E2CF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5B5A3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86CDA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47C20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E39A4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732A5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0D4A2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DB367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6897E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C795F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灵寿县数据和政务服务局</w:t>
            </w:r>
          </w:p>
          <w:p w14:paraId="00D596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570B2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3D1F2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39928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81022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7A688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18C36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B9747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7281A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44DDF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D9768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0B878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08D2C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6312F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E8C04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48698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64D91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700F8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3DCAD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F689B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F6C9C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DA1F0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18E33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746A7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DC32E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C3D55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978DE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CF207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灵寿县数据和政务服务局</w:t>
            </w:r>
          </w:p>
        </w:tc>
        <w:tc>
          <w:tcPr>
            <w:tcW w:w="3701" w:type="dxa"/>
            <w:vAlign w:val="center"/>
          </w:tcPr>
          <w:p w14:paraId="0684B53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中华人民共和国人民防空法》依据文号：1996年10月29日第八届全国人民代表大会常务委员会第二十二次会议通过，2009年8月27日修正条款号：第二十二条条款内容：城市新建民用建筑，按照国家有关规定修建战时可用于防空的地下室；</w:t>
            </w:r>
          </w:p>
          <w:p w14:paraId="6181D85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河北省实施&lt;中华人民共和国人民防空法&gt;办法》依据文号：根据2010年7月30日河北省第十一届人民代表大会常务委员会第十七次会议《关于修改部分法规的决定》第二次修正条款号：第十二条条款内容：在城市规划区内新建民用建筑，依照国家有关规定应当修建防空地下室的，建设单位应当按照省人民防空主管部门确定的分级管理权限，向有管辖权的人民防空主管部门申请办理防空地下室审批手续，并按照国家规定的标准修建。未经人民防空主管部门审批的，城市规划、建设行政主管部门不予核发建设工程规划许可证和施工许可证；第十三条“按国家规定应当修建防空地下室的新建民用建筑因地质、地形等原因不宜修建的，或者规定应建面积小于民用建筑地面首层建筑面积的，经人民防空主管部门批准，可以不修建，但建设单位应当缴纳易地建设费，由人民防空主管部门统一组织易地建设。    防空地下室易地建设费标准由省人民政府制定。”</w:t>
            </w:r>
          </w:p>
          <w:p w14:paraId="4BA0F34E">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国务院、中央军委关于进一步推进人民防空事业发展的若干意见》依据文号：国发〔2008〕4号条款号：第三部分第（九）条款内容：依法修建民用建筑防空地下室。城市新建民用建筑要依法修建防空地下室，确因地质等原因难以修建的要按规定缴纳易地建设费。对未按规定修建防空地下室、未按规定缴纳易地建设费的，人民防空部门要严格依法处理。规划部门要严格按照城市控制性详细规划和规划条件核发民用建筑项目建设工程规划许可证，不符合人民防空防护要求的不得发放。任何地方和部门不得将少建、不建防空地下室或减免易地建设费作为招商引资的优惠条件；</w:t>
            </w:r>
          </w:p>
          <w:p w14:paraId="7B45C41C">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中共中央、国务院、中央军委关于加强人民防空工作的决定》依据文号：（中发〔2001〕9号）条款号：第三部分第（九）条款内容：城市及城市规划区内的新建民用建筑，必须依法同步建设防空地下室。人民防空主管部门负责防空地下室建设和城市地下空间开发利用兼顾人民防空要求的管理和监督检查，并和规划、计划、建设等部门搞好城市地下空间的规划、开发利用和审批工作。对应建防空地下室的建设项目，未经人民防空主管部门审核批准，建设、消防等部门不能办理相关手续。坚持以建为主，确因地质条件限制不能修建防空地 下室的项目，由人民防空主管部门审核批准后，按规定交纳易地建设费，具体收费标准由省、自治区、直辖市价格主管部门会同同级财政、人防主管部门按照当地防空地下室的造价制定。除国家规定的减免项目外，任何部门和个人不得批准减免易地建设费。</w:t>
            </w:r>
          </w:p>
        </w:tc>
        <w:tc>
          <w:tcPr>
            <w:tcW w:w="3396" w:type="dxa"/>
            <w:gridSpan w:val="3"/>
            <w:vAlign w:val="center"/>
          </w:tcPr>
          <w:p w14:paraId="2A1D7998">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1、受理责任：公示依法应当提交的材料，一次性告知补正材料，依法受理或不予受理（不予受理应当告知理由）。</w:t>
            </w:r>
          </w:p>
          <w:p w14:paraId="504C1C08">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2、审查责任：材料审核（按照法律法规规定审核相关文书）；提出初审意见。</w:t>
            </w:r>
          </w:p>
          <w:p w14:paraId="4C918405">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3、决定责任：作出行政许可或者不予行政许可决定，法定告知（不予许可的应当书面告知理由）。</w:t>
            </w:r>
          </w:p>
          <w:p w14:paraId="3607FF6B">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xml:space="preserve">4、送达责任：制发送达文书；按规定信息公开。 </w:t>
            </w:r>
          </w:p>
          <w:p w14:paraId="7914E59E">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5、推送责任：按照规定及时向监管部门推送。</w:t>
            </w:r>
          </w:p>
          <w:p w14:paraId="02B3DCCC">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6、其他法律法规、规章制度应履行的责任。</w:t>
            </w:r>
          </w:p>
          <w:p w14:paraId="776CBA7E">
            <w:pPr>
              <w:tabs>
                <w:tab w:val="left" w:pos="7937"/>
              </w:tabs>
              <w:spacing w:line="240" w:lineRule="exact"/>
              <w:rPr>
                <w:rFonts w:hint="eastAsia" w:ascii="宋体" w:eastAsia="宋体" w:cs="Arial"/>
                <w:color w:val="auto"/>
                <w:kern w:val="0"/>
                <w:sz w:val="18"/>
                <w:szCs w:val="18"/>
                <w:lang w:val="en-US" w:eastAsia="zh-CN"/>
              </w:rPr>
            </w:pPr>
          </w:p>
          <w:p w14:paraId="5461B024">
            <w:pPr>
              <w:tabs>
                <w:tab w:val="left" w:pos="7937"/>
              </w:tabs>
              <w:spacing w:line="240" w:lineRule="exact"/>
              <w:rPr>
                <w:rFonts w:hint="eastAsia" w:ascii="宋体" w:eastAsia="宋体" w:cs="Arial"/>
                <w:color w:val="auto"/>
                <w:kern w:val="0"/>
                <w:sz w:val="18"/>
                <w:szCs w:val="18"/>
                <w:lang w:val="en-US" w:eastAsia="zh-CN"/>
              </w:rPr>
            </w:pPr>
          </w:p>
          <w:p w14:paraId="5A9D6804">
            <w:pPr>
              <w:tabs>
                <w:tab w:val="left" w:pos="7937"/>
              </w:tabs>
              <w:spacing w:line="240" w:lineRule="exact"/>
              <w:rPr>
                <w:rFonts w:hint="eastAsia" w:ascii="宋体" w:eastAsia="宋体" w:cs="Arial"/>
                <w:color w:val="auto"/>
                <w:kern w:val="0"/>
                <w:sz w:val="18"/>
                <w:szCs w:val="18"/>
                <w:lang w:val="en-US" w:eastAsia="zh-CN"/>
              </w:rPr>
            </w:pPr>
          </w:p>
          <w:p w14:paraId="1C49DF18">
            <w:pPr>
              <w:tabs>
                <w:tab w:val="left" w:pos="7937"/>
              </w:tabs>
              <w:spacing w:line="240" w:lineRule="exact"/>
              <w:rPr>
                <w:rFonts w:hint="eastAsia" w:ascii="宋体" w:eastAsia="宋体" w:cs="Arial"/>
                <w:color w:val="auto"/>
                <w:kern w:val="0"/>
                <w:sz w:val="18"/>
                <w:szCs w:val="18"/>
                <w:lang w:val="en-US" w:eastAsia="zh-CN"/>
              </w:rPr>
            </w:pPr>
          </w:p>
          <w:p w14:paraId="1098B45D">
            <w:pPr>
              <w:tabs>
                <w:tab w:val="left" w:pos="7937"/>
              </w:tabs>
              <w:spacing w:line="240" w:lineRule="exact"/>
              <w:rPr>
                <w:rFonts w:hint="eastAsia" w:ascii="宋体" w:eastAsia="宋体" w:cs="Arial"/>
                <w:color w:val="auto"/>
                <w:kern w:val="0"/>
                <w:sz w:val="18"/>
                <w:szCs w:val="18"/>
                <w:lang w:val="en-US" w:eastAsia="zh-CN"/>
              </w:rPr>
            </w:pPr>
          </w:p>
          <w:p w14:paraId="64BD7258">
            <w:pPr>
              <w:tabs>
                <w:tab w:val="left" w:pos="7937"/>
              </w:tabs>
              <w:spacing w:line="240" w:lineRule="exact"/>
              <w:rPr>
                <w:rFonts w:hint="eastAsia" w:ascii="宋体" w:eastAsia="宋体" w:cs="Arial"/>
                <w:color w:val="auto"/>
                <w:kern w:val="0"/>
                <w:sz w:val="18"/>
                <w:szCs w:val="18"/>
                <w:lang w:val="en-US" w:eastAsia="zh-CN"/>
              </w:rPr>
            </w:pPr>
          </w:p>
          <w:p w14:paraId="35EA9E57">
            <w:pPr>
              <w:tabs>
                <w:tab w:val="left" w:pos="7937"/>
              </w:tabs>
              <w:spacing w:line="240" w:lineRule="exact"/>
              <w:rPr>
                <w:rFonts w:hint="eastAsia" w:ascii="宋体" w:eastAsia="宋体" w:cs="Arial"/>
                <w:color w:val="auto"/>
                <w:kern w:val="0"/>
                <w:sz w:val="18"/>
                <w:szCs w:val="18"/>
                <w:lang w:val="en-US" w:eastAsia="zh-CN"/>
              </w:rPr>
            </w:pPr>
          </w:p>
          <w:p w14:paraId="72A69903">
            <w:pPr>
              <w:tabs>
                <w:tab w:val="left" w:pos="7937"/>
              </w:tabs>
              <w:spacing w:line="240" w:lineRule="exact"/>
              <w:rPr>
                <w:rFonts w:hint="eastAsia" w:ascii="宋体" w:eastAsia="宋体" w:cs="Arial"/>
                <w:color w:val="auto"/>
                <w:kern w:val="0"/>
                <w:sz w:val="18"/>
                <w:szCs w:val="18"/>
                <w:lang w:val="en-US" w:eastAsia="zh-CN"/>
              </w:rPr>
            </w:pPr>
          </w:p>
          <w:p w14:paraId="012556A6">
            <w:pPr>
              <w:tabs>
                <w:tab w:val="left" w:pos="7937"/>
              </w:tabs>
              <w:spacing w:line="240" w:lineRule="exact"/>
              <w:rPr>
                <w:rFonts w:hint="eastAsia" w:ascii="宋体" w:eastAsia="宋体" w:cs="Arial"/>
                <w:color w:val="auto"/>
                <w:kern w:val="0"/>
                <w:sz w:val="18"/>
                <w:szCs w:val="18"/>
                <w:lang w:val="en-US" w:eastAsia="zh-CN"/>
              </w:rPr>
            </w:pPr>
          </w:p>
          <w:p w14:paraId="232B8226">
            <w:pPr>
              <w:tabs>
                <w:tab w:val="left" w:pos="7937"/>
              </w:tabs>
              <w:spacing w:line="240" w:lineRule="exact"/>
              <w:rPr>
                <w:rFonts w:hint="eastAsia" w:ascii="宋体" w:eastAsia="宋体" w:cs="Arial"/>
                <w:color w:val="auto"/>
                <w:kern w:val="0"/>
                <w:sz w:val="18"/>
                <w:szCs w:val="18"/>
                <w:lang w:val="en-US" w:eastAsia="zh-CN"/>
              </w:rPr>
            </w:pPr>
          </w:p>
          <w:p w14:paraId="6F4B0ECC">
            <w:pPr>
              <w:tabs>
                <w:tab w:val="left" w:pos="7937"/>
              </w:tabs>
              <w:spacing w:line="240" w:lineRule="exact"/>
              <w:rPr>
                <w:rFonts w:hint="eastAsia" w:ascii="宋体" w:eastAsia="宋体" w:cs="Arial"/>
                <w:color w:val="auto"/>
                <w:kern w:val="0"/>
                <w:sz w:val="18"/>
                <w:szCs w:val="18"/>
                <w:lang w:val="en-US" w:eastAsia="zh-CN"/>
              </w:rPr>
            </w:pPr>
          </w:p>
          <w:p w14:paraId="162D5C23">
            <w:pPr>
              <w:tabs>
                <w:tab w:val="left" w:pos="7937"/>
              </w:tabs>
              <w:spacing w:line="240" w:lineRule="exact"/>
              <w:rPr>
                <w:rFonts w:hint="eastAsia" w:ascii="宋体" w:eastAsia="宋体" w:cs="Arial"/>
                <w:color w:val="auto"/>
                <w:kern w:val="0"/>
                <w:sz w:val="18"/>
                <w:szCs w:val="18"/>
                <w:lang w:val="en-US" w:eastAsia="zh-CN"/>
              </w:rPr>
            </w:pPr>
          </w:p>
          <w:p w14:paraId="2A41A687">
            <w:pPr>
              <w:tabs>
                <w:tab w:val="left" w:pos="7937"/>
              </w:tabs>
              <w:spacing w:line="240" w:lineRule="exact"/>
              <w:rPr>
                <w:rFonts w:hint="eastAsia" w:ascii="宋体" w:eastAsia="宋体" w:cs="Arial"/>
                <w:color w:val="auto"/>
                <w:kern w:val="0"/>
                <w:sz w:val="18"/>
                <w:szCs w:val="18"/>
                <w:lang w:val="en-US" w:eastAsia="zh-CN"/>
              </w:rPr>
            </w:pPr>
          </w:p>
          <w:p w14:paraId="24FA8ADC">
            <w:pPr>
              <w:tabs>
                <w:tab w:val="left" w:pos="7937"/>
              </w:tabs>
              <w:spacing w:line="240" w:lineRule="exact"/>
              <w:rPr>
                <w:rFonts w:hint="eastAsia" w:ascii="宋体" w:eastAsia="宋体" w:cs="Arial"/>
                <w:color w:val="auto"/>
                <w:kern w:val="0"/>
                <w:sz w:val="18"/>
                <w:szCs w:val="18"/>
                <w:lang w:val="en-US" w:eastAsia="zh-CN"/>
              </w:rPr>
            </w:pPr>
          </w:p>
          <w:p w14:paraId="5C9237BF">
            <w:pPr>
              <w:tabs>
                <w:tab w:val="left" w:pos="7937"/>
              </w:tabs>
              <w:spacing w:line="240" w:lineRule="exact"/>
              <w:rPr>
                <w:rFonts w:hint="eastAsia" w:ascii="宋体" w:eastAsia="宋体" w:cs="Arial"/>
                <w:color w:val="auto"/>
                <w:kern w:val="0"/>
                <w:sz w:val="18"/>
                <w:szCs w:val="18"/>
                <w:lang w:val="en-US" w:eastAsia="zh-CN"/>
              </w:rPr>
            </w:pPr>
          </w:p>
          <w:p w14:paraId="02B0CBBF">
            <w:pPr>
              <w:tabs>
                <w:tab w:val="left" w:pos="7937"/>
              </w:tabs>
              <w:spacing w:line="240" w:lineRule="exact"/>
              <w:rPr>
                <w:rFonts w:hint="eastAsia" w:ascii="宋体" w:eastAsia="宋体" w:cs="Arial"/>
                <w:color w:val="auto"/>
                <w:kern w:val="0"/>
                <w:sz w:val="18"/>
                <w:szCs w:val="18"/>
                <w:lang w:val="en-US" w:eastAsia="zh-CN"/>
              </w:rPr>
            </w:pPr>
          </w:p>
          <w:p w14:paraId="52428272">
            <w:pPr>
              <w:tabs>
                <w:tab w:val="left" w:pos="7937"/>
              </w:tabs>
              <w:spacing w:line="240" w:lineRule="exact"/>
              <w:rPr>
                <w:rFonts w:hint="eastAsia" w:ascii="宋体" w:eastAsia="宋体" w:cs="Arial"/>
                <w:color w:val="auto"/>
                <w:kern w:val="0"/>
                <w:sz w:val="18"/>
                <w:szCs w:val="18"/>
                <w:lang w:val="en-US" w:eastAsia="zh-CN"/>
              </w:rPr>
            </w:pPr>
          </w:p>
          <w:p w14:paraId="02DF6131">
            <w:pPr>
              <w:tabs>
                <w:tab w:val="left" w:pos="7937"/>
              </w:tabs>
              <w:spacing w:line="240" w:lineRule="exact"/>
              <w:rPr>
                <w:rFonts w:hint="eastAsia" w:ascii="宋体" w:eastAsia="宋体" w:cs="Arial"/>
                <w:color w:val="auto"/>
                <w:kern w:val="0"/>
                <w:sz w:val="18"/>
                <w:szCs w:val="18"/>
                <w:lang w:val="en-US" w:eastAsia="zh-CN"/>
              </w:rPr>
            </w:pPr>
          </w:p>
          <w:p w14:paraId="6ABBFC3A">
            <w:pPr>
              <w:tabs>
                <w:tab w:val="left" w:pos="7937"/>
              </w:tabs>
              <w:spacing w:line="240" w:lineRule="exact"/>
              <w:rPr>
                <w:rFonts w:hint="eastAsia" w:ascii="宋体" w:eastAsia="宋体" w:cs="Arial"/>
                <w:color w:val="auto"/>
                <w:kern w:val="0"/>
                <w:sz w:val="18"/>
                <w:szCs w:val="18"/>
                <w:lang w:val="en-US" w:eastAsia="zh-CN"/>
              </w:rPr>
            </w:pPr>
          </w:p>
          <w:p w14:paraId="190EC7C0">
            <w:pPr>
              <w:tabs>
                <w:tab w:val="left" w:pos="7937"/>
              </w:tabs>
              <w:spacing w:line="240" w:lineRule="exact"/>
              <w:rPr>
                <w:rFonts w:hint="eastAsia" w:ascii="宋体" w:eastAsia="宋体" w:cs="Arial"/>
                <w:color w:val="auto"/>
                <w:kern w:val="0"/>
                <w:sz w:val="18"/>
                <w:szCs w:val="18"/>
                <w:lang w:val="en-US" w:eastAsia="zh-CN"/>
              </w:rPr>
            </w:pPr>
          </w:p>
          <w:p w14:paraId="672094A8">
            <w:pPr>
              <w:tabs>
                <w:tab w:val="left" w:pos="7937"/>
              </w:tabs>
              <w:spacing w:line="240" w:lineRule="exact"/>
              <w:rPr>
                <w:rFonts w:hint="eastAsia" w:ascii="宋体" w:eastAsia="宋体" w:cs="Arial"/>
                <w:color w:val="auto"/>
                <w:kern w:val="0"/>
                <w:sz w:val="18"/>
                <w:szCs w:val="18"/>
                <w:lang w:val="en-US" w:eastAsia="zh-CN"/>
              </w:rPr>
            </w:pPr>
          </w:p>
          <w:p w14:paraId="540E92C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1、受理责任：公示依法应当提交的材料，一次性告知补正材料，依法受理或不予受理（不予受理应当告知理由）。</w:t>
            </w:r>
          </w:p>
          <w:p w14:paraId="26A5C0B4">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2、审查责任：材料审核（按照法律法规规定审核相关文书）；提出初审意见。</w:t>
            </w:r>
          </w:p>
          <w:p w14:paraId="75D1D7A9">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3、决定责任：作出行政许可或者不予行政许可决定，法定告知（不予许可的应当书面告知理由）。</w:t>
            </w:r>
          </w:p>
          <w:p w14:paraId="775DCC93">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xml:space="preserve">4、送达责任：制发送达文书；按规定信息公开。 </w:t>
            </w:r>
          </w:p>
          <w:p w14:paraId="11D23997">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5、推送责任：按照规定及时向监管部门推送。</w:t>
            </w:r>
          </w:p>
          <w:p w14:paraId="7FB230A8">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6、其他法律法规、规章制度应履行的责任。</w:t>
            </w:r>
          </w:p>
          <w:p w14:paraId="06495DB9">
            <w:pPr>
              <w:tabs>
                <w:tab w:val="left" w:pos="7937"/>
              </w:tabs>
              <w:spacing w:line="240" w:lineRule="exact"/>
              <w:rPr>
                <w:rFonts w:hint="eastAsia" w:ascii="宋体" w:eastAsia="宋体" w:cs="Arial"/>
                <w:color w:val="auto"/>
                <w:kern w:val="0"/>
                <w:sz w:val="18"/>
                <w:szCs w:val="18"/>
                <w:lang w:val="en-US" w:eastAsia="zh-CN"/>
              </w:rPr>
            </w:pPr>
          </w:p>
        </w:tc>
        <w:tc>
          <w:tcPr>
            <w:tcW w:w="3097" w:type="dxa"/>
            <w:vAlign w:val="center"/>
          </w:tcPr>
          <w:p w14:paraId="3CDC7800">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因不履行或不正确履行行政职责，有下列情形的，行政机关及相关工作人员应承担相应责任：</w:t>
            </w:r>
          </w:p>
          <w:p w14:paraId="48A04FD6">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1、对符合法定条件的许可申请不予受理的；</w:t>
            </w:r>
          </w:p>
          <w:p w14:paraId="27D06407">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2、对不符合法定条件的申请人准予行政许可或者超越法定职权作出准予行政许可决定的；</w:t>
            </w:r>
          </w:p>
          <w:p w14:paraId="0D93B0D9">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3、对符合法定条件的申请人不予行政许可或者不在法定期限内作出准予行政许可决定的；</w:t>
            </w:r>
          </w:p>
          <w:p w14:paraId="01FF5319">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4、违反法定程序实施行政许可的；</w:t>
            </w:r>
          </w:p>
          <w:p w14:paraId="67DE33A4">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5、应当举行听证而不举行听证的；</w:t>
            </w:r>
          </w:p>
          <w:p w14:paraId="7958B70B">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highlight w:val="none"/>
                <w:u w:val="none"/>
                <w:lang w:val="en-US" w:eastAsia="zh-CN" w:bidi="ar"/>
              </w:rPr>
              <w:t>6、工作中玩忽职守、滥用职权的；</w:t>
            </w:r>
          </w:p>
          <w:p w14:paraId="2F4A488E">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7、索取或者收受他人财物或者谋取其他利益；</w:t>
            </w:r>
          </w:p>
          <w:p w14:paraId="1C31DC71">
            <w:pPr>
              <w:tabs>
                <w:tab w:val="left" w:pos="7937"/>
              </w:tabs>
              <w:spacing w:line="280" w:lineRule="exact"/>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8、其他违反法律法规规章文件规定的行为。</w:t>
            </w:r>
          </w:p>
          <w:p w14:paraId="63A4A3F7">
            <w:pPr>
              <w:tabs>
                <w:tab w:val="left" w:pos="7937"/>
              </w:tabs>
              <w:spacing w:line="280" w:lineRule="exact"/>
              <w:rPr>
                <w:rFonts w:hint="eastAsia" w:ascii="宋体" w:hAnsi="宋体" w:eastAsia="宋体" w:cs="宋体"/>
                <w:i w:val="0"/>
                <w:color w:val="auto"/>
                <w:kern w:val="0"/>
                <w:sz w:val="18"/>
                <w:szCs w:val="18"/>
                <w:highlight w:val="none"/>
                <w:u w:val="none"/>
                <w:lang w:val="en-US" w:eastAsia="zh-CN" w:bidi="ar"/>
              </w:rPr>
            </w:pPr>
          </w:p>
          <w:p w14:paraId="0C62EA05">
            <w:pPr>
              <w:tabs>
                <w:tab w:val="left" w:pos="7937"/>
              </w:tabs>
              <w:spacing w:line="280" w:lineRule="exact"/>
              <w:rPr>
                <w:rFonts w:hint="eastAsia" w:ascii="宋体" w:hAnsi="宋体" w:eastAsia="宋体" w:cs="宋体"/>
                <w:i w:val="0"/>
                <w:color w:val="auto"/>
                <w:kern w:val="0"/>
                <w:sz w:val="18"/>
                <w:szCs w:val="18"/>
                <w:highlight w:val="none"/>
                <w:u w:val="none"/>
                <w:lang w:val="en-US" w:eastAsia="zh-CN" w:bidi="ar"/>
              </w:rPr>
            </w:pPr>
          </w:p>
          <w:p w14:paraId="32B94F7D">
            <w:pPr>
              <w:tabs>
                <w:tab w:val="left" w:pos="7937"/>
              </w:tabs>
              <w:spacing w:line="280" w:lineRule="exact"/>
              <w:rPr>
                <w:rFonts w:hint="eastAsia" w:ascii="宋体" w:hAnsi="宋体" w:eastAsia="宋体" w:cs="宋体"/>
                <w:i w:val="0"/>
                <w:color w:val="auto"/>
                <w:kern w:val="0"/>
                <w:sz w:val="18"/>
                <w:szCs w:val="18"/>
                <w:highlight w:val="none"/>
                <w:u w:val="none"/>
                <w:lang w:val="en-US" w:eastAsia="zh-CN" w:bidi="ar"/>
              </w:rPr>
            </w:pPr>
          </w:p>
          <w:p w14:paraId="3B5BE4F6">
            <w:pPr>
              <w:tabs>
                <w:tab w:val="left" w:pos="7937"/>
              </w:tabs>
              <w:spacing w:line="280" w:lineRule="exact"/>
              <w:rPr>
                <w:rFonts w:hint="eastAsia" w:ascii="宋体" w:hAnsi="宋体" w:eastAsia="宋体" w:cs="宋体"/>
                <w:i w:val="0"/>
                <w:color w:val="auto"/>
                <w:kern w:val="0"/>
                <w:sz w:val="18"/>
                <w:szCs w:val="18"/>
                <w:highlight w:val="none"/>
                <w:u w:val="none"/>
                <w:lang w:val="en-US" w:eastAsia="zh-CN" w:bidi="ar"/>
              </w:rPr>
            </w:pPr>
          </w:p>
          <w:p w14:paraId="66EDD683">
            <w:pPr>
              <w:tabs>
                <w:tab w:val="left" w:pos="7937"/>
              </w:tabs>
              <w:spacing w:line="280" w:lineRule="exact"/>
              <w:rPr>
                <w:rFonts w:hint="eastAsia" w:ascii="宋体" w:hAnsi="宋体" w:eastAsia="宋体" w:cs="宋体"/>
                <w:i w:val="0"/>
                <w:color w:val="auto"/>
                <w:kern w:val="0"/>
                <w:sz w:val="18"/>
                <w:szCs w:val="18"/>
                <w:highlight w:val="none"/>
                <w:u w:val="none"/>
                <w:lang w:val="en-US" w:eastAsia="zh-CN" w:bidi="ar"/>
              </w:rPr>
            </w:pPr>
          </w:p>
          <w:p w14:paraId="19F686C5">
            <w:pPr>
              <w:tabs>
                <w:tab w:val="left" w:pos="7937"/>
              </w:tabs>
              <w:spacing w:line="280" w:lineRule="exact"/>
              <w:rPr>
                <w:rFonts w:hint="eastAsia" w:ascii="宋体" w:hAnsi="宋体" w:eastAsia="宋体" w:cs="宋体"/>
                <w:i w:val="0"/>
                <w:color w:val="auto"/>
                <w:kern w:val="0"/>
                <w:sz w:val="18"/>
                <w:szCs w:val="18"/>
                <w:highlight w:val="none"/>
                <w:u w:val="none"/>
                <w:lang w:val="en-US" w:eastAsia="zh-CN" w:bidi="ar"/>
              </w:rPr>
            </w:pPr>
          </w:p>
          <w:p w14:paraId="16184991">
            <w:pPr>
              <w:tabs>
                <w:tab w:val="left" w:pos="7937"/>
              </w:tabs>
              <w:spacing w:line="280" w:lineRule="exact"/>
              <w:rPr>
                <w:rFonts w:hint="eastAsia" w:ascii="宋体" w:hAnsi="宋体" w:eastAsia="宋体" w:cs="宋体"/>
                <w:i w:val="0"/>
                <w:color w:val="auto"/>
                <w:kern w:val="0"/>
                <w:sz w:val="18"/>
                <w:szCs w:val="18"/>
                <w:highlight w:val="none"/>
                <w:u w:val="none"/>
                <w:lang w:val="en-US" w:eastAsia="zh-CN" w:bidi="ar"/>
              </w:rPr>
            </w:pPr>
          </w:p>
          <w:p w14:paraId="7FE88F4B">
            <w:pPr>
              <w:tabs>
                <w:tab w:val="left" w:pos="7937"/>
              </w:tabs>
              <w:spacing w:line="280" w:lineRule="exact"/>
              <w:rPr>
                <w:rFonts w:hint="eastAsia" w:ascii="宋体" w:hAnsi="宋体" w:eastAsia="宋体" w:cs="宋体"/>
                <w:i w:val="0"/>
                <w:color w:val="auto"/>
                <w:kern w:val="0"/>
                <w:sz w:val="18"/>
                <w:szCs w:val="18"/>
                <w:highlight w:val="none"/>
                <w:u w:val="none"/>
                <w:lang w:val="en-US" w:eastAsia="zh-CN" w:bidi="ar"/>
              </w:rPr>
            </w:pPr>
          </w:p>
          <w:p w14:paraId="553E655B">
            <w:pPr>
              <w:tabs>
                <w:tab w:val="left" w:pos="7937"/>
              </w:tabs>
              <w:spacing w:line="280" w:lineRule="exact"/>
              <w:rPr>
                <w:rFonts w:hint="eastAsia" w:ascii="宋体" w:hAnsi="宋体" w:eastAsia="宋体" w:cs="宋体"/>
                <w:i w:val="0"/>
                <w:color w:val="auto"/>
                <w:kern w:val="0"/>
                <w:sz w:val="18"/>
                <w:szCs w:val="18"/>
                <w:highlight w:val="none"/>
                <w:u w:val="none"/>
                <w:lang w:val="en-US" w:eastAsia="zh-CN" w:bidi="ar"/>
              </w:rPr>
            </w:pPr>
          </w:p>
          <w:p w14:paraId="36A6015B">
            <w:pPr>
              <w:tabs>
                <w:tab w:val="left" w:pos="7937"/>
              </w:tabs>
              <w:spacing w:line="280" w:lineRule="exact"/>
              <w:rPr>
                <w:rFonts w:hint="eastAsia" w:ascii="宋体" w:hAnsi="宋体" w:eastAsia="宋体" w:cs="宋体"/>
                <w:i w:val="0"/>
                <w:color w:val="auto"/>
                <w:kern w:val="0"/>
                <w:sz w:val="18"/>
                <w:szCs w:val="18"/>
                <w:highlight w:val="none"/>
                <w:u w:val="none"/>
                <w:lang w:val="en-US" w:eastAsia="zh-CN" w:bidi="ar"/>
              </w:rPr>
            </w:pPr>
          </w:p>
          <w:p w14:paraId="179619EF">
            <w:pPr>
              <w:tabs>
                <w:tab w:val="left" w:pos="7937"/>
              </w:tabs>
              <w:spacing w:line="280" w:lineRule="exact"/>
              <w:rPr>
                <w:rFonts w:hint="eastAsia" w:ascii="宋体" w:hAnsi="宋体" w:eastAsia="宋体" w:cs="宋体"/>
                <w:i w:val="0"/>
                <w:color w:val="auto"/>
                <w:kern w:val="0"/>
                <w:sz w:val="18"/>
                <w:szCs w:val="18"/>
                <w:highlight w:val="none"/>
                <w:u w:val="none"/>
                <w:lang w:val="en-US" w:eastAsia="zh-CN" w:bidi="ar"/>
              </w:rPr>
            </w:pPr>
          </w:p>
          <w:p w14:paraId="7C0D8F55">
            <w:pPr>
              <w:tabs>
                <w:tab w:val="left" w:pos="7937"/>
              </w:tabs>
              <w:spacing w:line="280" w:lineRule="exact"/>
              <w:rPr>
                <w:rFonts w:hint="eastAsia" w:ascii="宋体" w:hAnsi="宋体" w:eastAsia="宋体" w:cs="宋体"/>
                <w:i w:val="0"/>
                <w:color w:val="auto"/>
                <w:kern w:val="0"/>
                <w:sz w:val="18"/>
                <w:szCs w:val="18"/>
                <w:highlight w:val="none"/>
                <w:u w:val="none"/>
                <w:lang w:val="en-US" w:eastAsia="zh-CN" w:bidi="ar"/>
              </w:rPr>
            </w:pPr>
          </w:p>
          <w:p w14:paraId="0CE14B20">
            <w:pPr>
              <w:tabs>
                <w:tab w:val="left" w:pos="7937"/>
              </w:tabs>
              <w:spacing w:line="280" w:lineRule="exact"/>
              <w:rPr>
                <w:rFonts w:hint="eastAsia" w:ascii="宋体" w:hAnsi="宋体" w:eastAsia="宋体" w:cs="宋体"/>
                <w:i w:val="0"/>
                <w:color w:val="auto"/>
                <w:kern w:val="0"/>
                <w:sz w:val="18"/>
                <w:szCs w:val="18"/>
                <w:highlight w:val="none"/>
                <w:u w:val="none"/>
                <w:lang w:val="en-US" w:eastAsia="zh-CN" w:bidi="ar"/>
              </w:rPr>
            </w:pPr>
          </w:p>
          <w:p w14:paraId="5A99217E">
            <w:pPr>
              <w:tabs>
                <w:tab w:val="left" w:pos="7937"/>
              </w:tabs>
              <w:spacing w:line="280" w:lineRule="exact"/>
              <w:rPr>
                <w:rFonts w:hint="eastAsia" w:ascii="宋体" w:hAnsi="宋体" w:eastAsia="宋体" w:cs="宋体"/>
                <w:i w:val="0"/>
                <w:color w:val="auto"/>
                <w:kern w:val="0"/>
                <w:sz w:val="18"/>
                <w:szCs w:val="18"/>
                <w:highlight w:val="none"/>
                <w:u w:val="none"/>
                <w:lang w:val="en-US" w:eastAsia="zh-CN" w:bidi="ar"/>
              </w:rPr>
            </w:pPr>
          </w:p>
          <w:p w14:paraId="043AC4FE">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因不履行或不正确履行行政职责，有下列情形的，行政机关及相关工作人员应承担相应责任：</w:t>
            </w:r>
          </w:p>
          <w:p w14:paraId="5A127A00">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1、对符合法定条件的许可申请不予受理的；</w:t>
            </w:r>
          </w:p>
          <w:p w14:paraId="1BD6C810">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2、对不符合法定条件的申请人准予行政许可或者超越法定职权作出准予行政许可决定的；</w:t>
            </w:r>
          </w:p>
          <w:p w14:paraId="0B5F1262">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3、对符合法定条件的申请人不予行政许可或者不在法定期限内作出准予行政许可决定的；</w:t>
            </w:r>
          </w:p>
          <w:p w14:paraId="1F85B329">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4、违反法定程序实施行政许可的；</w:t>
            </w:r>
          </w:p>
          <w:p w14:paraId="2B143322">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5、应当举行听证而不举行听证的；</w:t>
            </w:r>
          </w:p>
          <w:p w14:paraId="3419249D">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highlight w:val="none"/>
                <w:u w:val="none"/>
                <w:lang w:val="en-US" w:eastAsia="zh-CN" w:bidi="ar"/>
              </w:rPr>
              <w:t>6、工作中玩忽职守、滥用职权的；</w:t>
            </w:r>
          </w:p>
          <w:p w14:paraId="10F019BA">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7、索取或者收受他人财物或者谋取其他利益；</w:t>
            </w:r>
          </w:p>
          <w:p w14:paraId="42ABC4A0">
            <w:pPr>
              <w:tabs>
                <w:tab w:val="left" w:pos="7937"/>
              </w:tabs>
              <w:spacing w:line="280" w:lineRule="exact"/>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8、其他违反法律法规规章文件规定的行为。</w:t>
            </w:r>
          </w:p>
          <w:p w14:paraId="4FC675F0">
            <w:pPr>
              <w:tabs>
                <w:tab w:val="left" w:pos="7937"/>
              </w:tabs>
              <w:spacing w:line="280" w:lineRule="exact"/>
              <w:rPr>
                <w:rFonts w:hint="eastAsia" w:ascii="宋体" w:hAnsi="宋体" w:eastAsia="宋体" w:cs="宋体"/>
                <w:i w:val="0"/>
                <w:color w:val="auto"/>
                <w:kern w:val="0"/>
                <w:sz w:val="18"/>
                <w:szCs w:val="18"/>
                <w:highlight w:val="none"/>
                <w:u w:val="none"/>
                <w:lang w:val="en-US" w:eastAsia="zh-CN" w:bidi="ar"/>
              </w:rPr>
            </w:pPr>
          </w:p>
          <w:p w14:paraId="2B4942E2">
            <w:pPr>
              <w:tabs>
                <w:tab w:val="left" w:pos="7937"/>
              </w:tabs>
              <w:spacing w:line="280" w:lineRule="exact"/>
              <w:rPr>
                <w:rFonts w:hint="eastAsia" w:ascii="宋体" w:hAnsi="宋体" w:eastAsia="宋体" w:cs="宋体"/>
                <w:i w:val="0"/>
                <w:color w:val="auto"/>
                <w:kern w:val="0"/>
                <w:sz w:val="18"/>
                <w:szCs w:val="18"/>
                <w:highlight w:val="none"/>
                <w:u w:val="none"/>
                <w:lang w:val="en-US" w:eastAsia="zh-CN" w:bidi="ar"/>
              </w:rPr>
            </w:pPr>
          </w:p>
        </w:tc>
        <w:tc>
          <w:tcPr>
            <w:tcW w:w="1226" w:type="dxa"/>
          </w:tcPr>
          <w:p w14:paraId="51CA081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color w:val="FF0000"/>
                <w:kern w:val="2"/>
                <w:sz w:val="18"/>
                <w:szCs w:val="18"/>
                <w:vertAlign w:val="baseline"/>
                <w:lang w:val="en-US" w:eastAsia="zh-CN" w:bidi="ar-SA"/>
              </w:rPr>
            </w:pPr>
          </w:p>
        </w:tc>
      </w:tr>
      <w:tr w14:paraId="26E45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vAlign w:val="center"/>
          </w:tcPr>
          <w:p w14:paraId="055D1D3B">
            <w:pPr>
              <w:keepNext w:val="0"/>
              <w:keepLines w:val="0"/>
              <w:widowControl/>
              <w:suppressLineNumbers w:val="0"/>
              <w:jc w:val="both"/>
              <w:textAlignment w:val="center"/>
              <w:rPr>
                <w:rFonts w:hint="default" w:ascii="仿宋_GB2312" w:hAnsi="Times New Roman" w:eastAsia="仿宋_GB2312" w:cs="Times New Roman"/>
                <w:color w:val="auto"/>
                <w:kern w:val="2"/>
                <w:sz w:val="18"/>
                <w:szCs w:val="18"/>
                <w:vertAlign w:val="baseline"/>
                <w:lang w:val="en-US" w:eastAsia="zh-CN" w:bidi="ar-SA"/>
              </w:rPr>
            </w:pPr>
            <w:r>
              <w:rPr>
                <w:rFonts w:hint="eastAsia" w:ascii="仿宋_GB2312"/>
                <w:color w:val="auto"/>
                <w:sz w:val="18"/>
                <w:szCs w:val="18"/>
                <w:vertAlign w:val="baseline"/>
                <w:lang w:val="en-US" w:eastAsia="zh-CN"/>
              </w:rPr>
              <w:t>127</w:t>
            </w:r>
          </w:p>
        </w:tc>
        <w:tc>
          <w:tcPr>
            <w:tcW w:w="1284" w:type="dxa"/>
            <w:vAlign w:val="center"/>
          </w:tcPr>
          <w:p w14:paraId="34BC6683">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行政许可</w:t>
            </w:r>
          </w:p>
        </w:tc>
        <w:tc>
          <w:tcPr>
            <w:tcW w:w="1236" w:type="dxa"/>
            <w:vAlign w:val="center"/>
          </w:tcPr>
          <w:p w14:paraId="61EAB956">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城市建筑垃圾处置核准</w:t>
            </w:r>
          </w:p>
        </w:tc>
        <w:tc>
          <w:tcPr>
            <w:tcW w:w="1343" w:type="dxa"/>
            <w:vAlign w:val="center"/>
          </w:tcPr>
          <w:p w14:paraId="6CB1A2BF">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灵寿县数据和政务服务局</w:t>
            </w:r>
          </w:p>
        </w:tc>
        <w:tc>
          <w:tcPr>
            <w:tcW w:w="3701" w:type="dxa"/>
            <w:vAlign w:val="center"/>
          </w:tcPr>
          <w:p w14:paraId="4326DA76">
            <w:pPr>
              <w:tabs>
                <w:tab w:val="left" w:pos="7937"/>
              </w:tabs>
              <w:spacing w:line="240" w:lineRule="exact"/>
              <w:jc w:val="both"/>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国务院《国务院对确需保留的行政审批项目设定行政许可的决定》（依照《中华人民共和国行政许可法》和行政审批制度改革的有关规定，国务院对所属各部门的行政审批项目进行了全面清理。由法律、行政法规设定的行政许可项目，依法继续实施；对法律、行政法规以外的规范性文件设定，但确需保留且符合《中华人民共和国行政许可法》第十二条规定事项的行政审批项目，根据《中华人民共和国行政许可法》第十四条第二款的规定，现决定予以保留并设定行政许可（共500项），其中第101项规定对《城市建筑垃圾管理规定》（建设部令第139号）第七条规定由城市人民政府市容环境卫生行政主管部门核准建筑垃圾处置的许可项目予以保留并设定行政许可。</w:t>
            </w:r>
          </w:p>
          <w:p w14:paraId="3BA7B56F">
            <w:pPr>
              <w:tabs>
                <w:tab w:val="left" w:pos="7937"/>
              </w:tabs>
              <w:spacing w:line="240" w:lineRule="exact"/>
              <w:jc w:val="both"/>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2、《城市建筑垃圾管理规定》第七条 处置建筑垃圾的单位，应当向城市人民政府市容环境卫生行政主管部门提出申请，获得城市建筑垃圾处置核准后，方可处置。城市人民政府市容环境卫生主管部门应当在接到申请后的20日内作出是否核准的决定。予以核准的，颁发核准文件；不予核准的，应当告知申请人，并说明理由。　　城市建筑垃圾处置核准的具体条件按照《建设部关于纳入国务院决定的十五项行政许可的条件的规定》执行。</w:t>
            </w:r>
          </w:p>
          <w:p w14:paraId="01274233">
            <w:pPr>
              <w:tabs>
                <w:tab w:val="left" w:pos="7937"/>
              </w:tabs>
              <w:spacing w:line="240" w:lineRule="exact"/>
              <w:jc w:val="both"/>
              <w:rPr>
                <w:rFonts w:hint="eastAsia" w:ascii="宋体" w:eastAsia="宋体" w:cs="Arial"/>
                <w:color w:val="auto"/>
                <w:kern w:val="0"/>
                <w:sz w:val="18"/>
                <w:szCs w:val="18"/>
                <w:lang w:val="en-US" w:eastAsia="zh-CN"/>
              </w:rPr>
            </w:pPr>
          </w:p>
        </w:tc>
        <w:tc>
          <w:tcPr>
            <w:tcW w:w="3396" w:type="dxa"/>
            <w:gridSpan w:val="3"/>
            <w:vAlign w:val="center"/>
          </w:tcPr>
          <w:p w14:paraId="171A8102">
            <w:pPr>
              <w:tabs>
                <w:tab w:val="left" w:pos="7937"/>
              </w:tabs>
              <w:spacing w:line="240" w:lineRule="exact"/>
              <w:jc w:val="both"/>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64F49194">
            <w:pPr>
              <w:tabs>
                <w:tab w:val="left" w:pos="7937"/>
              </w:tabs>
              <w:spacing w:line="240" w:lineRule="exact"/>
              <w:jc w:val="both"/>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依法对</w:t>
            </w:r>
            <w:r>
              <w:rPr>
                <w:rFonts w:hint="eastAsia" w:ascii="宋体" w:eastAsia="宋体" w:cs="Arial"/>
                <w:color w:val="auto"/>
                <w:kern w:val="0"/>
                <w:sz w:val="18"/>
                <w:szCs w:val="18"/>
                <w:lang w:val="en-US" w:eastAsia="zh-CN"/>
              </w:rPr>
              <w:t>城市建筑垃圾处置</w:t>
            </w:r>
            <w:r>
              <w:rPr>
                <w:rFonts w:hint="eastAsia" w:ascii="宋体" w:eastAsia="宋体" w:cs="Arial"/>
                <w:color w:val="auto"/>
                <w:kern w:val="0"/>
                <w:sz w:val="18"/>
                <w:szCs w:val="18"/>
                <w:lang w:eastAsia="zh-CN"/>
              </w:rPr>
              <w:t>申报</w:t>
            </w:r>
            <w:r>
              <w:rPr>
                <w:rFonts w:hint="eastAsia" w:ascii="宋体" w:eastAsia="宋体" w:cs="Arial"/>
                <w:color w:val="auto"/>
                <w:kern w:val="0"/>
                <w:sz w:val="18"/>
                <w:szCs w:val="18"/>
              </w:rPr>
              <w:t>材料进行审查，提出是否同意的审核意见，告知申请人、利害相关人享有听证权利；涉及公共利益的重大许可，向社会公告，并举行听证。</w:t>
            </w:r>
          </w:p>
          <w:p w14:paraId="306DD5A5">
            <w:pPr>
              <w:tabs>
                <w:tab w:val="left" w:pos="7937"/>
              </w:tabs>
              <w:spacing w:line="240" w:lineRule="exact"/>
              <w:jc w:val="both"/>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54F18D61">
            <w:pPr>
              <w:tabs>
                <w:tab w:val="left" w:pos="7937"/>
              </w:tabs>
              <w:spacing w:line="240" w:lineRule="exact"/>
              <w:jc w:val="both"/>
              <w:rPr>
                <w:rFonts w:hint="eastAsia" w:ascii="宋体" w:eastAsia="宋体" w:cs="Arial"/>
                <w:color w:val="auto"/>
                <w:kern w:val="0"/>
                <w:sz w:val="18"/>
                <w:szCs w:val="18"/>
              </w:rPr>
            </w:pPr>
            <w:r>
              <w:rPr>
                <w:rFonts w:hint="eastAsia" w:ascii="宋体" w:eastAsia="宋体" w:cs="Arial"/>
                <w:color w:val="auto"/>
                <w:kern w:val="0"/>
                <w:sz w:val="18"/>
                <w:szCs w:val="18"/>
              </w:rPr>
              <w:t>4、送达责任：准予许可的制发送达行政许可决定书，按规定信息公开。</w:t>
            </w:r>
          </w:p>
          <w:p w14:paraId="6659D383">
            <w:pPr>
              <w:tabs>
                <w:tab w:val="left" w:pos="7937"/>
              </w:tabs>
              <w:spacing w:line="240" w:lineRule="exact"/>
              <w:jc w:val="both"/>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507B16CA">
            <w:pPr>
              <w:tabs>
                <w:tab w:val="left" w:pos="7937"/>
              </w:tabs>
              <w:spacing w:line="240" w:lineRule="exact"/>
              <w:jc w:val="both"/>
              <w:rPr>
                <w:rFonts w:hint="eastAsia" w:ascii="宋体" w:eastAsia="宋体" w:cs="Arial"/>
                <w:color w:val="auto"/>
                <w:kern w:val="0"/>
                <w:sz w:val="18"/>
                <w:szCs w:val="18"/>
                <w:lang w:val="en-US" w:eastAsia="zh-CN"/>
              </w:rPr>
            </w:pPr>
          </w:p>
        </w:tc>
        <w:tc>
          <w:tcPr>
            <w:tcW w:w="3097" w:type="dxa"/>
            <w:vAlign w:val="center"/>
          </w:tcPr>
          <w:p w14:paraId="5B8379B0">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因不履行或不正确履行行政职责，有下列情形的，行政机关及相关工作人员应承担相应责任：</w:t>
            </w:r>
          </w:p>
          <w:p w14:paraId="740E98E2">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1、对符合法定条件的许可申请不予受理的；</w:t>
            </w:r>
          </w:p>
          <w:p w14:paraId="33E6E928">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2、对不符合法定条件的申请人准予行政许可或者超越法定职权作出准予行政许可决定的；</w:t>
            </w:r>
          </w:p>
          <w:p w14:paraId="094562C3">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3、对符合法定条件的申请人不予行政许可或者不在法定期限内作出准予行政许可决定的；</w:t>
            </w:r>
          </w:p>
          <w:p w14:paraId="446736A6">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4、违反法定程序实施行政许可的；</w:t>
            </w:r>
          </w:p>
          <w:p w14:paraId="3C72A90E">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5、应当举行听证而不举行听证的；</w:t>
            </w:r>
          </w:p>
          <w:p w14:paraId="297BB2F7">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highlight w:val="none"/>
                <w:u w:val="none"/>
                <w:lang w:val="en-US" w:eastAsia="zh-CN" w:bidi="ar"/>
              </w:rPr>
              <w:t>6、工作中玩忽职守、滥用职权的；</w:t>
            </w:r>
          </w:p>
          <w:p w14:paraId="20633F3C">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7、索取或者收受他人财物或者谋取其他利益；</w:t>
            </w:r>
          </w:p>
          <w:p w14:paraId="442527A7">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仿宋_GB2312" w:hAnsi="仿宋_GB2312" w:eastAsia="仿宋_GB2312" w:cs="Times New Roman"/>
                <w:b w:val="0"/>
                <w:i w:val="0"/>
                <w:snapToGrid/>
                <w:color w:val="auto"/>
                <w:kern w:val="2"/>
                <w:sz w:val="18"/>
                <w:szCs w:val="18"/>
                <w:u w:val="none"/>
                <w:lang w:val="en-US" w:eastAsia="zh-CN" w:bidi="ar-SA"/>
              </w:rPr>
            </w:pPr>
            <w:r>
              <w:rPr>
                <w:rFonts w:hint="eastAsia" w:ascii="宋体" w:hAnsi="宋体" w:eastAsia="宋体" w:cs="宋体"/>
                <w:i w:val="0"/>
                <w:color w:val="auto"/>
                <w:kern w:val="0"/>
                <w:sz w:val="18"/>
                <w:szCs w:val="18"/>
                <w:highlight w:val="none"/>
                <w:u w:val="none"/>
                <w:lang w:val="en-US" w:eastAsia="zh-CN" w:bidi="ar"/>
              </w:rPr>
              <w:t>8、其他违反法律法规规章文件规定的行为。</w:t>
            </w:r>
          </w:p>
        </w:tc>
        <w:tc>
          <w:tcPr>
            <w:tcW w:w="1226" w:type="dxa"/>
          </w:tcPr>
          <w:p w14:paraId="63CBDBF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both"/>
              <w:rPr>
                <w:rFonts w:ascii="宋体" w:hAnsi="Times New Roman" w:eastAsia="宋体" w:cs="Times New Roman"/>
                <w:color w:val="FF0000"/>
                <w:kern w:val="2"/>
                <w:sz w:val="18"/>
                <w:szCs w:val="18"/>
                <w:vertAlign w:val="baseline"/>
                <w:lang w:val="en-US" w:eastAsia="zh-CN" w:bidi="ar-SA"/>
              </w:rPr>
            </w:pPr>
          </w:p>
        </w:tc>
      </w:tr>
      <w:tr w14:paraId="6D610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vAlign w:val="center"/>
          </w:tcPr>
          <w:p w14:paraId="3BF0F05F">
            <w:pPr>
              <w:keepNext w:val="0"/>
              <w:keepLines w:val="0"/>
              <w:widowControl/>
              <w:suppressLineNumbers w:val="0"/>
              <w:jc w:val="center"/>
              <w:textAlignment w:val="center"/>
              <w:rPr>
                <w:rFonts w:hint="default" w:ascii="仿宋_GB2312" w:hAnsi="Times New Roman" w:eastAsia="仿宋_GB2312" w:cs="Times New Roman"/>
                <w:color w:val="auto"/>
                <w:kern w:val="2"/>
                <w:sz w:val="18"/>
                <w:szCs w:val="18"/>
                <w:vertAlign w:val="baseline"/>
                <w:lang w:val="en-US" w:eastAsia="zh-CN" w:bidi="ar-SA"/>
              </w:rPr>
            </w:pPr>
            <w:r>
              <w:rPr>
                <w:rFonts w:hint="eastAsia" w:ascii="仿宋_GB2312"/>
                <w:color w:val="auto"/>
                <w:sz w:val="18"/>
                <w:szCs w:val="18"/>
                <w:vertAlign w:val="baseline"/>
                <w:lang w:val="en-US" w:eastAsia="zh-CN"/>
              </w:rPr>
              <w:t>128</w:t>
            </w:r>
          </w:p>
        </w:tc>
        <w:tc>
          <w:tcPr>
            <w:tcW w:w="1284" w:type="dxa"/>
            <w:vAlign w:val="center"/>
          </w:tcPr>
          <w:p w14:paraId="78AA9F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行政许可</w:t>
            </w:r>
          </w:p>
        </w:tc>
        <w:tc>
          <w:tcPr>
            <w:tcW w:w="1236" w:type="dxa"/>
            <w:vAlign w:val="center"/>
          </w:tcPr>
          <w:p w14:paraId="17A3AA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市政设施建设类审批</w:t>
            </w:r>
          </w:p>
        </w:tc>
        <w:tc>
          <w:tcPr>
            <w:tcW w:w="1343" w:type="dxa"/>
            <w:vAlign w:val="center"/>
          </w:tcPr>
          <w:p w14:paraId="619C01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灵寿县数据和政务服务局</w:t>
            </w:r>
          </w:p>
        </w:tc>
        <w:tc>
          <w:tcPr>
            <w:tcW w:w="3701" w:type="dxa"/>
            <w:vAlign w:val="center"/>
          </w:tcPr>
          <w:p w14:paraId="30C021D1">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城市道路管理条例》（1996年6月4日国务院令第198号，2011年1月1日予以修改）第三十条：未经市政工程行政主管部门和公安交通管理部门批准，任何单位和个人不得占用或挖掘城市道路。第三十一条：因特殊情况需要临时占用城市道路的，须经市政工程行政主管部门和公安交通管理部门批准，方可按照规定占用。第三十三条：因工程建设需要挖掘城市道路的，应当持城市规划部门批准签发的文件和有关设计文件，到市政工程行政主管部门和公安交通管理部门办理审批手续，方可按照规定挖掘。新建、扩建、改建的城市道路交付使用后5年内、大修的城市道路竣工后3年内不得挖掘；因特殊情况需要挖掘的，须经县级以上城市人民政府批准；</w:t>
            </w:r>
          </w:p>
          <w:p w14:paraId="7F800863">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国务院对确需保留的行政审批项目设定行政许可的决定》（2004年6月29日国务院令第412号，2009年1月29日予以修改）附件第109项：城市桥梁上架设各类市政管线审批，实施机关：所在城市的市人民政府市政工程设施行政主管部门；</w:t>
            </w:r>
            <w:r>
              <w:rPr>
                <w:rFonts w:hint="eastAsia" w:ascii="宋体" w:eastAsia="宋体" w:cs="Arial"/>
                <w:color w:val="auto"/>
                <w:kern w:val="0"/>
                <w:sz w:val="18"/>
                <w:szCs w:val="18"/>
                <w:lang w:val="en-US" w:eastAsia="zh-CN"/>
              </w:rPr>
              <w:br w:type="textWrapping"/>
            </w:r>
            <w:r>
              <w:rPr>
                <w:rFonts w:hint="eastAsia" w:ascii="宋体" w:eastAsia="宋体" w:cs="Arial"/>
                <w:color w:val="auto"/>
                <w:kern w:val="0"/>
                <w:sz w:val="18"/>
                <w:szCs w:val="18"/>
                <w:lang w:val="en-US" w:eastAsia="zh-CN"/>
              </w:rPr>
              <w:t>《国务院关于印发清理规范投资项目报建审批事项实施方案的通知》依据文号：(国发〔2016〕29号)条款号：第二条第（二）项条款内容：《国务院关于印发清理规范投资项目报建审批事项实施方案的通知》(国发〔2016〕29号)第二条第（二）项：将‘占用、挖掘城市道路审批’、‘依附于城市道路建设各种管线、杆线等设施审批’、‘城市桥梁上架设各类市政管线审批’3项合并为‘市政设施建设类审批’1项”；</w:t>
            </w:r>
          </w:p>
          <w:p w14:paraId="2A03EB17">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《城市道路管理条例》（1996年6月4日国务院令第198号，2011年1月1日予以修改）第二十九条：依附于城市道路建设各种管线、杆线等设施的，应当经市政工程行政主管部门批准，方可建设。</w:t>
            </w:r>
          </w:p>
        </w:tc>
        <w:tc>
          <w:tcPr>
            <w:tcW w:w="3396" w:type="dxa"/>
            <w:gridSpan w:val="3"/>
            <w:vAlign w:val="center"/>
          </w:tcPr>
          <w:p w14:paraId="7E25ED24">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1、受理责任：公示依法应当提交的材料，一次性告知补正材料，依法受理或不予受理（不予受理应当告知理由）。</w:t>
            </w:r>
          </w:p>
          <w:p w14:paraId="7C76A6D5">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2、审查责任：材料审核（按照法律法规规定审核相关文书）；提出初审意见。</w:t>
            </w:r>
          </w:p>
          <w:p w14:paraId="66EEA252">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3、决定责任：作出行政许可或者不予行政许可决定，法定告知（不予许可的应当书面告知理由）。</w:t>
            </w:r>
          </w:p>
          <w:p w14:paraId="7A17F43E">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xml:space="preserve">4、送达责任：制发送达文书；按规定信息公开。 </w:t>
            </w:r>
          </w:p>
          <w:p w14:paraId="1B42CC45">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5、推送责任：按照规定及时向监管部门推送。</w:t>
            </w:r>
          </w:p>
          <w:p w14:paraId="0C41FCAA">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6、其他法律法规、规章制度应履行的责任。</w:t>
            </w:r>
          </w:p>
        </w:tc>
        <w:tc>
          <w:tcPr>
            <w:tcW w:w="3097" w:type="dxa"/>
            <w:vAlign w:val="center"/>
          </w:tcPr>
          <w:p w14:paraId="41C938B6">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因不履行或不正确履行行政职责，有下列情形的，行政机关及相关工作人员应承担相应责任：</w:t>
            </w:r>
          </w:p>
          <w:p w14:paraId="4F3BE887">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1、对符合法定条件的许可申请不予受理的；</w:t>
            </w:r>
          </w:p>
          <w:p w14:paraId="30D577DA">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2、对不符合法定条件的申请人准予行政许可或者超越法定职权作出准予行政许可决定的；</w:t>
            </w:r>
          </w:p>
          <w:p w14:paraId="0D09442B">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3、对符合法定条件的申请人不予行政许可或者不在法定期限内作出准予行政许可决定的；</w:t>
            </w:r>
          </w:p>
          <w:p w14:paraId="370EC879">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4、违反法定程序实施行政许可的；</w:t>
            </w:r>
          </w:p>
          <w:p w14:paraId="4FE18345">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5、应当举行听证而不举行听证的；</w:t>
            </w:r>
          </w:p>
          <w:p w14:paraId="04BE6EAF">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highlight w:val="none"/>
                <w:u w:val="none"/>
                <w:lang w:val="en-US" w:eastAsia="zh-CN" w:bidi="ar"/>
              </w:rPr>
              <w:t>6、工作中玩忽职守、滥用职权的；</w:t>
            </w:r>
          </w:p>
          <w:p w14:paraId="6AA48BEE">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7、索取或者收受他人财物或者谋取其他利益；</w:t>
            </w:r>
          </w:p>
          <w:p w14:paraId="49165164">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仿宋_GB2312" w:hAnsi="仿宋_GB2312" w:eastAsia="仿宋_GB2312" w:cs="Times New Roman"/>
                <w:b w:val="0"/>
                <w:i w:val="0"/>
                <w:snapToGrid/>
                <w:color w:val="auto"/>
                <w:kern w:val="2"/>
                <w:sz w:val="18"/>
                <w:szCs w:val="18"/>
                <w:u w:val="none"/>
                <w:lang w:val="en-US" w:eastAsia="zh-CN" w:bidi="ar-SA"/>
              </w:rPr>
            </w:pPr>
            <w:r>
              <w:rPr>
                <w:rFonts w:hint="eastAsia" w:ascii="宋体" w:hAnsi="宋体" w:eastAsia="宋体" w:cs="宋体"/>
                <w:i w:val="0"/>
                <w:color w:val="auto"/>
                <w:kern w:val="0"/>
                <w:sz w:val="18"/>
                <w:szCs w:val="18"/>
                <w:highlight w:val="none"/>
                <w:u w:val="none"/>
                <w:lang w:val="en-US" w:eastAsia="zh-CN" w:bidi="ar"/>
              </w:rPr>
              <w:t>8、其他违反法律法规规章文件规定的行为。</w:t>
            </w:r>
          </w:p>
        </w:tc>
        <w:tc>
          <w:tcPr>
            <w:tcW w:w="1226" w:type="dxa"/>
          </w:tcPr>
          <w:p w14:paraId="45DECC0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color w:val="FF0000"/>
                <w:kern w:val="2"/>
                <w:sz w:val="18"/>
                <w:szCs w:val="18"/>
                <w:vertAlign w:val="baseline"/>
                <w:lang w:val="en-US" w:eastAsia="zh-CN" w:bidi="ar-SA"/>
              </w:rPr>
            </w:pPr>
          </w:p>
        </w:tc>
      </w:tr>
      <w:tr w14:paraId="3CB7F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vAlign w:val="center"/>
          </w:tcPr>
          <w:p w14:paraId="1C8E2C9A">
            <w:pPr>
              <w:keepNext w:val="0"/>
              <w:keepLines w:val="0"/>
              <w:widowControl/>
              <w:suppressLineNumbers w:val="0"/>
              <w:jc w:val="center"/>
              <w:textAlignment w:val="center"/>
              <w:rPr>
                <w:rFonts w:hint="default" w:ascii="仿宋_GB2312" w:hAnsi="Times New Roman" w:eastAsia="仿宋_GB2312" w:cs="Times New Roman"/>
                <w:color w:val="auto"/>
                <w:kern w:val="2"/>
                <w:sz w:val="18"/>
                <w:szCs w:val="18"/>
                <w:vertAlign w:val="baseline"/>
                <w:lang w:val="en-US" w:eastAsia="zh-CN" w:bidi="ar-SA"/>
              </w:rPr>
            </w:pPr>
            <w:r>
              <w:rPr>
                <w:rFonts w:hint="eastAsia" w:ascii="仿宋_GB2312"/>
                <w:color w:val="auto"/>
                <w:sz w:val="18"/>
                <w:szCs w:val="18"/>
                <w:vertAlign w:val="baseline"/>
                <w:lang w:val="en-US" w:eastAsia="zh-CN"/>
              </w:rPr>
              <w:t>129</w:t>
            </w:r>
          </w:p>
        </w:tc>
        <w:tc>
          <w:tcPr>
            <w:tcW w:w="1284" w:type="dxa"/>
            <w:vAlign w:val="center"/>
          </w:tcPr>
          <w:p w14:paraId="2FB1A1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行政许可</w:t>
            </w:r>
          </w:p>
        </w:tc>
        <w:tc>
          <w:tcPr>
            <w:tcW w:w="1236" w:type="dxa"/>
            <w:vAlign w:val="center"/>
          </w:tcPr>
          <w:p w14:paraId="076940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设置大型户外广告及在城市建筑物、设施上悬挂、张贴宣传品审批</w:t>
            </w:r>
          </w:p>
        </w:tc>
        <w:tc>
          <w:tcPr>
            <w:tcW w:w="1343" w:type="dxa"/>
            <w:vAlign w:val="center"/>
          </w:tcPr>
          <w:p w14:paraId="757C4F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灵寿县数据和政务服务局</w:t>
            </w:r>
          </w:p>
        </w:tc>
        <w:tc>
          <w:tcPr>
            <w:tcW w:w="3701" w:type="dxa"/>
            <w:vAlign w:val="center"/>
          </w:tcPr>
          <w:p w14:paraId="230FFBBE">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行政法规：《城市市容和环境卫生管理条例》（1992年6月28日中华人民共和国国务院令第101号发布，2017年3月1日第二次修订）第十一条“在城市中设置户外广告、标语牌、画廊、橱窗等，应当内容健康、外形美观，并定期维修、油饰或者拆除。    大型户外广告的设置必须征得城市人民政府市容环境卫生行政主管部门同意后，按照有关规定办理审批手续。”</w:t>
            </w:r>
          </w:p>
          <w:p w14:paraId="20B11D37">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第十七条“一切单位和个人，都不得在城市建筑物、设施以及树木上涂写、刻画。</w:t>
            </w:r>
          </w:p>
          <w:p w14:paraId="01CEC20C">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单位和个人在城市建筑物、设施上张挂、张贴宣传品等，须经城市人民政府市容环境卫生行政主管部门或者其他有关部门批准。”</w:t>
            </w:r>
          </w:p>
          <w:p w14:paraId="32A6DEF3">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地方性法规：《石家庄市城市市容和环境卫生管理条例》（１９９４年１２月２２日河北省第八届人民代表大会常务委员会第十一次会议批准）第九条“在城市中设置户外广告、标志牌、标语牌、霓虹灯、灯箱、电子屏幕、条幅、画廊、橱窗等，应当内容健康、造型美观、用字规范，并定期维修、油饰或拆除。大型户外广告的设置，必须征得市容环境卫生管理部门同意后，按照有关规定办理审批手续。    严禁在城市建筑物、设施等处堆放、悬挂、张贴有碍市容观瞻的物品，不准在护栏、电杆及树木上吊挂张贴物品和涂抹、刻划。”</w:t>
            </w:r>
          </w:p>
        </w:tc>
        <w:tc>
          <w:tcPr>
            <w:tcW w:w="3396" w:type="dxa"/>
            <w:gridSpan w:val="3"/>
            <w:vAlign w:val="center"/>
          </w:tcPr>
          <w:p w14:paraId="1F64345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251FA94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依法对</w:t>
            </w:r>
            <w:r>
              <w:rPr>
                <w:rFonts w:hint="eastAsia" w:ascii="宋体" w:eastAsia="宋体" w:cs="Arial"/>
                <w:color w:val="auto"/>
                <w:kern w:val="0"/>
                <w:sz w:val="18"/>
                <w:szCs w:val="18"/>
                <w:lang w:val="en-US" w:eastAsia="zh-CN"/>
              </w:rPr>
              <w:t>设置大型户外广告及在城市建筑物、设施上悬挂、张贴宣传品</w:t>
            </w:r>
            <w:r>
              <w:rPr>
                <w:rFonts w:hint="eastAsia" w:ascii="宋体" w:eastAsia="宋体" w:cs="Arial"/>
                <w:color w:val="auto"/>
                <w:kern w:val="0"/>
                <w:sz w:val="18"/>
                <w:szCs w:val="18"/>
                <w:lang w:eastAsia="zh-CN"/>
              </w:rPr>
              <w:t>申报</w:t>
            </w:r>
            <w:r>
              <w:rPr>
                <w:rFonts w:hint="eastAsia" w:ascii="宋体" w:eastAsia="宋体" w:cs="Arial"/>
                <w:color w:val="auto"/>
                <w:kern w:val="0"/>
                <w:sz w:val="18"/>
                <w:szCs w:val="18"/>
              </w:rPr>
              <w:t>材料进行审查，提出是否同意的审核意见，告知申请人、利害相关人享有听证权利；涉及公共利益的重大许可，向社会公告，并举行听证。</w:t>
            </w:r>
          </w:p>
          <w:p w14:paraId="0B280CE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363315F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52FC7B8D">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rPr>
              <w:t>5、推送责任：按照规定及时向监管部门推送。</w:t>
            </w:r>
          </w:p>
        </w:tc>
        <w:tc>
          <w:tcPr>
            <w:tcW w:w="3097" w:type="dxa"/>
            <w:vAlign w:val="center"/>
          </w:tcPr>
          <w:p w14:paraId="2EE6A750">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因不履行或不正确履行行政职责，有下列情形的，行政机关及相关工作人员应承担相应责任：</w:t>
            </w:r>
          </w:p>
          <w:p w14:paraId="6340F51C">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1、对符合法定条件的许可申请不予受理的；</w:t>
            </w:r>
          </w:p>
          <w:p w14:paraId="79D188A1">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2、对不符合法定条件的申请人准予行政许可或者超越法定职权作出准予行政许可决定的；</w:t>
            </w:r>
          </w:p>
          <w:p w14:paraId="4137DE7E">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3、对符合法定条件的申请人不予行政许可或者不在法定期限内作出准予行政许可决定的；</w:t>
            </w:r>
          </w:p>
          <w:p w14:paraId="623A3281">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4、违反法定程序实施行政许可的；</w:t>
            </w:r>
          </w:p>
          <w:p w14:paraId="59A606AE">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5、应当举行听证而不举行听证的；</w:t>
            </w:r>
          </w:p>
          <w:p w14:paraId="2C588031">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highlight w:val="none"/>
                <w:u w:val="none"/>
                <w:lang w:val="en-US" w:eastAsia="zh-CN" w:bidi="ar"/>
              </w:rPr>
              <w:t>6、工作中玩忽职守、滥用职权的；</w:t>
            </w:r>
          </w:p>
          <w:p w14:paraId="34B9E502">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7、索取或者收受他人财物或者谋取其他利益；</w:t>
            </w:r>
          </w:p>
          <w:p w14:paraId="2B30C42A">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仿宋_GB2312" w:hAnsi="仿宋_GB2312" w:eastAsia="仿宋_GB2312" w:cs="Times New Roman"/>
                <w:b w:val="0"/>
                <w:i w:val="0"/>
                <w:snapToGrid/>
                <w:color w:val="auto"/>
                <w:kern w:val="2"/>
                <w:sz w:val="18"/>
                <w:szCs w:val="18"/>
                <w:u w:val="none"/>
                <w:lang w:val="en-US" w:eastAsia="zh-CN" w:bidi="ar-SA"/>
              </w:rPr>
            </w:pPr>
            <w:r>
              <w:rPr>
                <w:rFonts w:hint="eastAsia" w:ascii="宋体" w:hAnsi="宋体" w:eastAsia="宋体" w:cs="宋体"/>
                <w:i w:val="0"/>
                <w:color w:val="auto"/>
                <w:kern w:val="0"/>
                <w:sz w:val="18"/>
                <w:szCs w:val="18"/>
                <w:highlight w:val="none"/>
                <w:u w:val="none"/>
                <w:lang w:val="en-US" w:eastAsia="zh-CN" w:bidi="ar"/>
              </w:rPr>
              <w:t>8、其他违反法律法规规章文件规定的行为。</w:t>
            </w:r>
          </w:p>
        </w:tc>
        <w:tc>
          <w:tcPr>
            <w:tcW w:w="1226" w:type="dxa"/>
          </w:tcPr>
          <w:p w14:paraId="0587C99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color w:val="FF0000"/>
                <w:kern w:val="2"/>
                <w:sz w:val="18"/>
                <w:szCs w:val="18"/>
                <w:vertAlign w:val="baseline"/>
                <w:lang w:val="en-US" w:eastAsia="zh-CN" w:bidi="ar-SA"/>
              </w:rPr>
            </w:pPr>
          </w:p>
        </w:tc>
      </w:tr>
      <w:tr w14:paraId="69CFF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vAlign w:val="top"/>
          </w:tcPr>
          <w:p w14:paraId="341EF55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仿宋_GB2312"/>
                <w:color w:val="auto"/>
                <w:sz w:val="18"/>
                <w:szCs w:val="18"/>
                <w:vertAlign w:val="baseline"/>
                <w:lang w:val="en-US" w:eastAsia="zh-CN"/>
              </w:rPr>
            </w:pPr>
          </w:p>
          <w:p w14:paraId="23A54E8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仿宋_GB2312"/>
                <w:color w:val="auto"/>
                <w:sz w:val="18"/>
                <w:szCs w:val="18"/>
                <w:vertAlign w:val="baseline"/>
                <w:lang w:val="en-US" w:eastAsia="zh-CN"/>
              </w:rPr>
            </w:pPr>
          </w:p>
          <w:p w14:paraId="35B2267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仿宋_GB2312"/>
                <w:color w:val="auto"/>
                <w:sz w:val="18"/>
                <w:szCs w:val="18"/>
                <w:vertAlign w:val="baseline"/>
                <w:lang w:val="en-US" w:eastAsia="zh-CN"/>
              </w:rPr>
            </w:pPr>
          </w:p>
          <w:p w14:paraId="5BBCC89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default" w:ascii="仿宋_GB2312" w:hAnsi="Times New Roman" w:eastAsia="仿宋_GB2312" w:cs="Times New Roman"/>
                <w:color w:val="auto"/>
                <w:kern w:val="2"/>
                <w:sz w:val="18"/>
                <w:szCs w:val="18"/>
                <w:vertAlign w:val="baseline"/>
                <w:lang w:val="en-US" w:eastAsia="zh-CN" w:bidi="ar-SA"/>
              </w:rPr>
            </w:pPr>
            <w:r>
              <w:rPr>
                <w:rFonts w:hint="eastAsia" w:ascii="仿宋_GB2312"/>
                <w:color w:val="auto"/>
                <w:sz w:val="18"/>
                <w:szCs w:val="18"/>
                <w:vertAlign w:val="baseline"/>
                <w:lang w:val="en-US" w:eastAsia="zh-CN"/>
              </w:rPr>
              <w:t>130</w:t>
            </w:r>
          </w:p>
        </w:tc>
        <w:tc>
          <w:tcPr>
            <w:tcW w:w="1284" w:type="dxa"/>
            <w:vAlign w:val="center"/>
          </w:tcPr>
          <w:p w14:paraId="325AD7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行政许可</w:t>
            </w:r>
          </w:p>
        </w:tc>
        <w:tc>
          <w:tcPr>
            <w:tcW w:w="1236" w:type="dxa"/>
            <w:vAlign w:val="center"/>
          </w:tcPr>
          <w:p w14:paraId="14FFF4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燃气经营者改动市政燃气设施审批</w:t>
            </w:r>
          </w:p>
        </w:tc>
        <w:tc>
          <w:tcPr>
            <w:tcW w:w="1343" w:type="dxa"/>
            <w:vAlign w:val="center"/>
          </w:tcPr>
          <w:p w14:paraId="0934C5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灵寿县数据和政务服务局</w:t>
            </w:r>
          </w:p>
        </w:tc>
        <w:tc>
          <w:tcPr>
            <w:tcW w:w="3701" w:type="dxa"/>
            <w:vAlign w:val="center"/>
          </w:tcPr>
          <w:p w14:paraId="76AC6B5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行政法规：《城镇燃气管理条例》（2010年10月19日国务院第129次常务会议通过国务院令第583号公布，自2011年3月1日起实施，2016年2月6日中华人民共和国国务院令第666号修改）第三十八条“燃气经营者改动市政燃气设施，应当制定改动方案，报县级以上地方人民政府燃气管理部门批准。改动方案应当符合燃气发展规划，明确安全施工要求，有安全防护和保障正常用气的措施。”</w:t>
            </w:r>
          </w:p>
          <w:p w14:paraId="614E4382">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2.《国务院关于第六批取消和调整行政审批项目的决定》（国发〔2012〕52号）附件2（一）第21项。</w:t>
            </w:r>
          </w:p>
        </w:tc>
        <w:tc>
          <w:tcPr>
            <w:tcW w:w="3396" w:type="dxa"/>
            <w:gridSpan w:val="3"/>
            <w:vAlign w:val="center"/>
          </w:tcPr>
          <w:p w14:paraId="0664E3E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7C35491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依法对</w:t>
            </w:r>
            <w:r>
              <w:rPr>
                <w:rFonts w:hint="eastAsia" w:ascii="宋体" w:eastAsia="宋体" w:cs="Arial"/>
                <w:color w:val="auto"/>
                <w:kern w:val="0"/>
                <w:sz w:val="18"/>
                <w:szCs w:val="18"/>
                <w:lang w:val="en-US" w:eastAsia="zh-CN"/>
              </w:rPr>
              <w:t>燃气经营者改动市政燃气设施</w:t>
            </w:r>
            <w:r>
              <w:rPr>
                <w:rFonts w:hint="eastAsia" w:ascii="宋体" w:eastAsia="宋体" w:cs="Arial"/>
                <w:color w:val="auto"/>
                <w:kern w:val="0"/>
                <w:sz w:val="18"/>
                <w:szCs w:val="18"/>
                <w:lang w:eastAsia="zh-CN"/>
              </w:rPr>
              <w:t>申报</w:t>
            </w:r>
            <w:r>
              <w:rPr>
                <w:rFonts w:hint="eastAsia" w:ascii="宋体" w:eastAsia="宋体" w:cs="Arial"/>
                <w:color w:val="auto"/>
                <w:kern w:val="0"/>
                <w:sz w:val="18"/>
                <w:szCs w:val="18"/>
              </w:rPr>
              <w:t>材料进行审查，提出是否同意的审核意见，告知申请人、利害相关人享有听证权利；涉及公共利益的重大许可，向社会公告，并举行听证。</w:t>
            </w:r>
          </w:p>
          <w:p w14:paraId="0CD3C31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178B0A8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48EB5CD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r>
              <w:rPr>
                <w:rFonts w:hint="eastAsia" w:ascii="宋体" w:eastAsia="宋体" w:cs="Arial"/>
                <w:color w:val="auto"/>
                <w:kern w:val="0"/>
                <w:sz w:val="18"/>
                <w:szCs w:val="18"/>
                <w:lang w:eastAsia="zh-CN"/>
              </w:rPr>
              <w:t>。</w:t>
            </w:r>
          </w:p>
          <w:p w14:paraId="6684F8AC">
            <w:pPr>
              <w:tabs>
                <w:tab w:val="left" w:pos="7937"/>
              </w:tabs>
              <w:spacing w:line="240" w:lineRule="exact"/>
              <w:rPr>
                <w:rFonts w:hint="eastAsia" w:ascii="宋体" w:eastAsia="宋体" w:cs="Arial"/>
                <w:color w:val="auto"/>
                <w:kern w:val="0"/>
                <w:sz w:val="18"/>
                <w:szCs w:val="18"/>
                <w:lang w:val="en-US" w:eastAsia="zh-CN"/>
              </w:rPr>
            </w:pPr>
          </w:p>
        </w:tc>
        <w:tc>
          <w:tcPr>
            <w:tcW w:w="3097" w:type="dxa"/>
            <w:vAlign w:val="center"/>
          </w:tcPr>
          <w:p w14:paraId="57E3158A">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因不履行或不正确履行行政职责，有下列情形的，行政机关及相关工作人员应承担相应责任：</w:t>
            </w:r>
          </w:p>
          <w:p w14:paraId="7E3E758C">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1、对符合法定条件的许可申请不予受理的；</w:t>
            </w:r>
          </w:p>
          <w:p w14:paraId="3F4855F8">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2、对不符合法定条件的申请人准予行政许可或者超越法定职权作出准予行政许可决定的；</w:t>
            </w:r>
          </w:p>
          <w:p w14:paraId="7B35017F">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3、对符合法定条件的申请人不予行政许可或者不在法定期限内作出准予行政许可决定的；</w:t>
            </w:r>
          </w:p>
          <w:p w14:paraId="54F432B6">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4、违反法定程序实施行政许可的；</w:t>
            </w:r>
          </w:p>
          <w:p w14:paraId="5C11AD77">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5、应当举行听证而不举行听证的；</w:t>
            </w:r>
          </w:p>
          <w:p w14:paraId="204ADD65">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highlight w:val="none"/>
                <w:u w:val="none"/>
                <w:lang w:val="en-US" w:eastAsia="zh-CN" w:bidi="ar"/>
              </w:rPr>
              <w:t>6、工作中玩忽职守、滥用职权的；</w:t>
            </w:r>
          </w:p>
          <w:p w14:paraId="707EAB40">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7、索取或者收受他人财物或者谋取其他利益；</w:t>
            </w:r>
          </w:p>
          <w:p w14:paraId="13EE565D">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仿宋_GB2312" w:hAnsi="仿宋_GB2312" w:eastAsia="仿宋_GB2312" w:cs="Times New Roman"/>
                <w:b w:val="0"/>
                <w:i w:val="0"/>
                <w:snapToGrid/>
                <w:color w:val="auto"/>
                <w:kern w:val="2"/>
                <w:sz w:val="18"/>
                <w:szCs w:val="18"/>
                <w:u w:val="none"/>
                <w:lang w:val="en-US" w:eastAsia="zh-CN" w:bidi="ar-SA"/>
              </w:rPr>
            </w:pPr>
            <w:r>
              <w:rPr>
                <w:rFonts w:hint="eastAsia" w:ascii="宋体" w:hAnsi="宋体" w:eastAsia="宋体" w:cs="宋体"/>
                <w:i w:val="0"/>
                <w:color w:val="auto"/>
                <w:kern w:val="0"/>
                <w:sz w:val="18"/>
                <w:szCs w:val="18"/>
                <w:highlight w:val="none"/>
                <w:u w:val="none"/>
                <w:lang w:val="en-US" w:eastAsia="zh-CN" w:bidi="ar"/>
              </w:rPr>
              <w:t>8、其他违反法律法规规章文件规定的行为。</w:t>
            </w:r>
          </w:p>
        </w:tc>
        <w:tc>
          <w:tcPr>
            <w:tcW w:w="1226" w:type="dxa"/>
          </w:tcPr>
          <w:p w14:paraId="6B5D0BE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color w:val="FF0000"/>
                <w:kern w:val="2"/>
                <w:sz w:val="18"/>
                <w:szCs w:val="18"/>
                <w:vertAlign w:val="baseline"/>
                <w:lang w:val="en-US" w:eastAsia="zh-CN" w:bidi="ar-SA"/>
              </w:rPr>
            </w:pPr>
          </w:p>
        </w:tc>
      </w:tr>
      <w:tr w14:paraId="740FF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vAlign w:val="center"/>
          </w:tcPr>
          <w:p w14:paraId="729EC6C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left"/>
              <w:rPr>
                <w:rFonts w:hint="default" w:ascii="仿宋_GB2312" w:hAnsi="Times New Roman" w:eastAsia="仿宋_GB2312" w:cs="Times New Roman"/>
                <w:color w:val="auto"/>
                <w:kern w:val="2"/>
                <w:sz w:val="18"/>
                <w:szCs w:val="18"/>
                <w:vertAlign w:val="baseline"/>
                <w:lang w:val="en-US" w:eastAsia="zh-CN" w:bidi="ar-SA"/>
              </w:rPr>
            </w:pPr>
            <w:r>
              <w:rPr>
                <w:rFonts w:hint="eastAsia" w:ascii="仿宋_GB2312"/>
                <w:color w:val="auto"/>
                <w:sz w:val="18"/>
                <w:szCs w:val="18"/>
                <w:vertAlign w:val="baseline"/>
                <w:lang w:val="en-US" w:eastAsia="zh-CN"/>
              </w:rPr>
              <w:t>131</w:t>
            </w:r>
          </w:p>
        </w:tc>
        <w:tc>
          <w:tcPr>
            <w:tcW w:w="1284" w:type="dxa"/>
            <w:vAlign w:val="center"/>
          </w:tcPr>
          <w:p w14:paraId="22EBDC34">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行政许可</w:t>
            </w:r>
          </w:p>
        </w:tc>
        <w:tc>
          <w:tcPr>
            <w:tcW w:w="1236" w:type="dxa"/>
            <w:vAlign w:val="center"/>
          </w:tcPr>
          <w:p w14:paraId="1A0C594A">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改变绿化规划、绿化用地的使用性质审批</w:t>
            </w:r>
          </w:p>
        </w:tc>
        <w:tc>
          <w:tcPr>
            <w:tcW w:w="1343" w:type="dxa"/>
            <w:vAlign w:val="center"/>
          </w:tcPr>
          <w:p w14:paraId="72B9854D">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灵寿县数据和政务服务局</w:t>
            </w:r>
          </w:p>
        </w:tc>
        <w:tc>
          <w:tcPr>
            <w:tcW w:w="3701" w:type="dxa"/>
            <w:vAlign w:val="center"/>
          </w:tcPr>
          <w:p w14:paraId="46D67EF7">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1.行政法规：《国务院对确需保留的行政审批项目设定行政许可的决定》（2004年6月29日国务院令第412号，2016年8月25日第二次修订）附件第107项。</w:t>
            </w:r>
          </w:p>
          <w:p w14:paraId="017E3594">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行政法规：《城市绿化条例》（1992年6月22日中华人民共和国国务院令第100号发布，2017年3月1日第二次修订）第十八条“任何单位和个人都不得擅自改变城市绿化规划用地性质或者破坏绿化规划用地的地形、地貌、水体和植被。”　</w:t>
            </w:r>
          </w:p>
          <w:p w14:paraId="16FA678B">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省政府规章：《河北省城市园林绿化管理办法》（2011年12月31日河北省人民政府令〔2011〕第23号公布，自2012年3月1日起施行，2018年10月6日河北省人民政府令[2018]第4号第三次修正）第八条“......调整城市绿地系统规划，应当保证原城市绿地系统规划确定的城市园林绿化用地各项指标和各类绿地的合理布局，并按原审批程序批准。  城市绿地系统规划报送审批前，应当依法将城市绿地系统规划草案予以公示，并采取论证会、听证会或者其他方式征求专家和公众意见，公示的时间不得少于30日。</w:t>
            </w:r>
          </w:p>
          <w:p w14:paraId="57ED06D9">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批准后的城市绿地系统规划应当向社会公布，接受公众监督。”</w:t>
            </w:r>
          </w:p>
          <w:p w14:paraId="30A51248">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xml:space="preserve">第九条“......城市绿线不得任意调整。因城市公共基础设施建设需要调整的，应当按原批准程序批准。调整城市绿线不得减少规划城市绿地的总量，因调整规划而减少的城市绿地面积，应当在新的规划中予以补足。  城市绿线范围内的土地禁止改变用途。在城市绿线范围内，不符合规划要求的建筑物和构筑物及其他设施应当限期改正。  城市绿线具体管理办法由城市人民政府制定。” </w:t>
            </w:r>
          </w:p>
          <w:p w14:paraId="4A8D7AB8">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4.《城市绿线管理办法》（2002年建设部令第112号发布，2011年住建部令第9号修正）第十一条第一款 城市绿线内的用地，不得改作他用，不得违反法律法规、强制性标准以及批准的规划进行开发建设。第三款 因建设或者其他特殊情况，需要临时占用城市绿线内用地的，必须依法办理相关审批手续。</w:t>
            </w:r>
          </w:p>
          <w:p w14:paraId="4B32A419">
            <w:pPr>
              <w:tabs>
                <w:tab w:val="left" w:pos="7937"/>
              </w:tabs>
              <w:spacing w:line="240" w:lineRule="exact"/>
              <w:rPr>
                <w:rFonts w:hint="eastAsia" w:ascii="宋体" w:eastAsia="宋体" w:cs="Arial"/>
                <w:color w:val="auto"/>
                <w:kern w:val="0"/>
                <w:sz w:val="18"/>
                <w:szCs w:val="18"/>
                <w:lang w:val="en-US" w:eastAsia="zh-CN"/>
              </w:rPr>
            </w:pPr>
          </w:p>
        </w:tc>
        <w:tc>
          <w:tcPr>
            <w:tcW w:w="3396" w:type="dxa"/>
            <w:gridSpan w:val="3"/>
            <w:vAlign w:val="center"/>
          </w:tcPr>
          <w:p w14:paraId="550C1E3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5A5A367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依法对</w:t>
            </w:r>
            <w:r>
              <w:rPr>
                <w:rFonts w:hint="eastAsia" w:ascii="宋体" w:eastAsia="宋体" w:cs="Arial"/>
                <w:color w:val="auto"/>
                <w:kern w:val="0"/>
                <w:sz w:val="18"/>
                <w:szCs w:val="18"/>
                <w:lang w:val="en-US" w:eastAsia="zh-CN"/>
              </w:rPr>
              <w:t>改变绿化规划、绿化用地的使用性质</w:t>
            </w:r>
            <w:r>
              <w:rPr>
                <w:rFonts w:hint="eastAsia" w:ascii="宋体" w:eastAsia="宋体" w:cs="Arial"/>
                <w:color w:val="auto"/>
                <w:kern w:val="0"/>
                <w:sz w:val="18"/>
                <w:szCs w:val="18"/>
                <w:lang w:eastAsia="zh-CN"/>
              </w:rPr>
              <w:t>申报</w:t>
            </w:r>
            <w:r>
              <w:rPr>
                <w:rFonts w:hint="eastAsia" w:ascii="宋体" w:eastAsia="宋体" w:cs="Arial"/>
                <w:color w:val="auto"/>
                <w:kern w:val="0"/>
                <w:sz w:val="18"/>
                <w:szCs w:val="18"/>
              </w:rPr>
              <w:t>材料进行审查，提出是否同意的审核意见，告知申请人、利害相关人享有听证权利；涉及公共利益的重大许可，向社会公告，并举行听证。</w:t>
            </w:r>
          </w:p>
          <w:p w14:paraId="16B84D6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41F9C69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71917A81">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rPr>
              <w:t>5、推送责任：按照规定及时向监管部门推送</w:t>
            </w:r>
            <w:r>
              <w:rPr>
                <w:rFonts w:hint="eastAsia" w:ascii="宋体" w:eastAsia="宋体" w:cs="Arial"/>
                <w:color w:val="auto"/>
                <w:kern w:val="0"/>
                <w:sz w:val="18"/>
                <w:szCs w:val="18"/>
                <w:lang w:eastAsia="zh-CN"/>
              </w:rPr>
              <w:t>。</w:t>
            </w:r>
          </w:p>
        </w:tc>
        <w:tc>
          <w:tcPr>
            <w:tcW w:w="3097" w:type="dxa"/>
            <w:vAlign w:val="center"/>
          </w:tcPr>
          <w:p w14:paraId="0F6D1118">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因不履行或不正确履行行政职责，有下列情形的，行政机关及相关工作人员应承担相应责任：</w:t>
            </w:r>
          </w:p>
          <w:p w14:paraId="4FA2DD26">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1、对符合法定条件的许可申请不予受理的；</w:t>
            </w:r>
          </w:p>
          <w:p w14:paraId="275B4E74">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2、对不符合法定条件的申请人准予行政许可或者超越法定职权作出准予行政许可决定的；</w:t>
            </w:r>
          </w:p>
          <w:p w14:paraId="28372471">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3、对符合法定条件的申请人不予行政许可或者不在法定期限内作出准予行政许可决定的；</w:t>
            </w:r>
          </w:p>
          <w:p w14:paraId="3638E959">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4、违反法定程序实施行政许可的；</w:t>
            </w:r>
          </w:p>
          <w:p w14:paraId="41D2D4A1">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5、应当举行听证而不举行听证的；</w:t>
            </w:r>
          </w:p>
          <w:p w14:paraId="7D61EEAE">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highlight w:val="none"/>
                <w:u w:val="none"/>
                <w:lang w:val="en-US" w:eastAsia="zh-CN" w:bidi="ar"/>
              </w:rPr>
              <w:t>6、工作中玩忽职守、滥用职权的；</w:t>
            </w:r>
          </w:p>
          <w:p w14:paraId="6EF3D458">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7、索取或者收受他人财物或者谋取其他利益；</w:t>
            </w:r>
          </w:p>
          <w:p w14:paraId="135F50CA">
            <w:pPr>
              <w:tabs>
                <w:tab w:val="left" w:pos="7937"/>
              </w:tabs>
              <w:spacing w:line="280" w:lineRule="exact"/>
              <w:rPr>
                <w:rFonts w:hint="eastAsia" w:ascii="仿宋_GB2312" w:hAnsi="仿宋_GB2312" w:eastAsia="仿宋_GB2312" w:cs="Times New Roman"/>
                <w:b w:val="0"/>
                <w:i w:val="0"/>
                <w:snapToGrid/>
                <w:color w:val="auto"/>
                <w:kern w:val="2"/>
                <w:sz w:val="18"/>
                <w:szCs w:val="18"/>
                <w:u w:val="none"/>
                <w:lang w:val="en-US" w:eastAsia="zh-CN" w:bidi="ar-SA"/>
              </w:rPr>
            </w:pPr>
            <w:r>
              <w:rPr>
                <w:rFonts w:hint="eastAsia" w:ascii="宋体" w:hAnsi="宋体" w:eastAsia="宋体" w:cs="宋体"/>
                <w:i w:val="0"/>
                <w:color w:val="auto"/>
                <w:kern w:val="0"/>
                <w:sz w:val="18"/>
                <w:szCs w:val="18"/>
                <w:highlight w:val="none"/>
                <w:u w:val="none"/>
                <w:lang w:val="en-US" w:eastAsia="zh-CN" w:bidi="ar"/>
              </w:rPr>
              <w:t>8、其他违反法律法规规章文件规定的行为。</w:t>
            </w:r>
          </w:p>
        </w:tc>
        <w:tc>
          <w:tcPr>
            <w:tcW w:w="1226" w:type="dxa"/>
          </w:tcPr>
          <w:p w14:paraId="21C04FA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color w:val="FF0000"/>
                <w:kern w:val="2"/>
                <w:sz w:val="18"/>
                <w:szCs w:val="18"/>
                <w:vertAlign w:val="baseline"/>
                <w:lang w:val="en-US" w:eastAsia="zh-CN" w:bidi="ar-SA"/>
              </w:rPr>
            </w:pPr>
          </w:p>
        </w:tc>
      </w:tr>
      <w:tr w14:paraId="786CF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vAlign w:val="top"/>
          </w:tcPr>
          <w:p w14:paraId="5C28EA4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both"/>
              <w:rPr>
                <w:rFonts w:hint="eastAsia" w:ascii="仿宋_GB2312" w:cs="Times New Roman"/>
                <w:color w:val="auto"/>
                <w:kern w:val="2"/>
                <w:sz w:val="18"/>
                <w:szCs w:val="18"/>
                <w:vertAlign w:val="baseline"/>
                <w:lang w:val="en-US" w:eastAsia="zh-CN" w:bidi="ar-SA"/>
              </w:rPr>
            </w:pPr>
          </w:p>
          <w:p w14:paraId="2A690E2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both"/>
              <w:rPr>
                <w:rFonts w:hint="default" w:ascii="仿宋_GB2312" w:hAnsi="Times New Roman" w:eastAsia="仿宋_GB2312" w:cs="Times New Roman"/>
                <w:color w:val="auto"/>
                <w:kern w:val="2"/>
                <w:sz w:val="18"/>
                <w:szCs w:val="18"/>
                <w:vertAlign w:val="baseline"/>
                <w:lang w:val="en-US" w:eastAsia="zh-CN" w:bidi="ar-SA"/>
              </w:rPr>
            </w:pPr>
            <w:r>
              <w:rPr>
                <w:rFonts w:hint="eastAsia" w:ascii="仿宋_GB2312" w:cs="Times New Roman"/>
                <w:color w:val="auto"/>
                <w:kern w:val="2"/>
                <w:sz w:val="18"/>
                <w:szCs w:val="18"/>
                <w:vertAlign w:val="baseline"/>
                <w:lang w:val="en-US" w:eastAsia="zh-CN" w:bidi="ar-SA"/>
              </w:rPr>
              <w:t>132</w:t>
            </w:r>
          </w:p>
        </w:tc>
        <w:tc>
          <w:tcPr>
            <w:tcW w:w="1284" w:type="dxa"/>
            <w:vAlign w:val="center"/>
          </w:tcPr>
          <w:p w14:paraId="75123C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行政许可</w:t>
            </w:r>
          </w:p>
        </w:tc>
        <w:tc>
          <w:tcPr>
            <w:tcW w:w="1236" w:type="dxa"/>
            <w:vAlign w:val="center"/>
          </w:tcPr>
          <w:p w14:paraId="2C908F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关闭、闲置、拆除城市环境卫生设施许可</w:t>
            </w:r>
          </w:p>
        </w:tc>
        <w:tc>
          <w:tcPr>
            <w:tcW w:w="1343" w:type="dxa"/>
            <w:vAlign w:val="center"/>
          </w:tcPr>
          <w:p w14:paraId="1717CD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灵寿县数据和政务服务局</w:t>
            </w:r>
          </w:p>
        </w:tc>
        <w:tc>
          <w:tcPr>
            <w:tcW w:w="3701" w:type="dxa"/>
            <w:vAlign w:val="center"/>
          </w:tcPr>
          <w:p w14:paraId="4ADDF65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法律：《中华人民共和国固体废物污染环境防治法》（1995年10月30日中华人民共和国主席令第58号公布，自1996年4月1日施行，2020年4月29日第十三届全国人民代表大会常务委员会第十七次会议修订通过，自2020年9月1日起施行）第五十五条“......禁止擅自关闭、闲置或者拆除生活垃圾处理设施、场所；确有必要关闭、闲置或者拆除的，应当经所在地的市、县级人民政府环境卫生主管部门商所在地生态环境主管部门同意后核准，并采取防止污染环境的措施。”　</w:t>
            </w:r>
          </w:p>
          <w:p w14:paraId="55C1394C">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2.行政法规：《城市市容和环境卫生管理条例》</w:t>
            </w:r>
          </w:p>
          <w:p w14:paraId="2DD18E24">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1992年6月28日中华人民共和国国务院令第101号发布，2017年3月1日第二次修订）第二十二条“一切单位和个人都不得擅自拆除环境卫生设施；因建设需要必须拆除的，建设单位必须事先提出拆迁方案，报城市人民政府市容环境卫生行政主管部门批准。”</w:t>
            </w:r>
          </w:p>
          <w:p w14:paraId="2729D70A">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地方性法规：《河北省城市市容和环境卫生条例》（2008年11月28日河北省第十一届人民代表大会常务委员会第六次会议通过，2017年9月28日第二次修正）第四十一条“禁止任何单位和个人占用、损毁环境卫生设施。违反本款规定，责令恢复原状或者赔偿损失，并处以五百元以上二千元以下罚款。  任何单位和个人不得擅自拆除、迁移、改建、停用环境卫生设施和改变环境卫生设施用途。违反规定的，责令恢复原状或者赔偿损失，并处以五千元以上一万元以下罚款。因市政工程、房屋拆迁等确需拆除、迁移或者停用环境卫生设施的，应当提前报告市容和环境卫生行政主管部门，并按照规定重建或者补建。”</w:t>
            </w:r>
          </w:p>
        </w:tc>
        <w:tc>
          <w:tcPr>
            <w:tcW w:w="3396" w:type="dxa"/>
            <w:gridSpan w:val="3"/>
            <w:vAlign w:val="center"/>
          </w:tcPr>
          <w:p w14:paraId="010ABCF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w:t>
            </w:r>
            <w:r>
              <w:rPr>
                <w:rFonts w:hint="eastAsia" w:ascii="宋体" w:eastAsia="宋体" w:cs="Arial"/>
                <w:color w:val="auto"/>
                <w:kern w:val="0"/>
                <w:sz w:val="18"/>
                <w:szCs w:val="18"/>
                <w:lang w:eastAsia="zh-CN"/>
              </w:rPr>
              <w:t>依法</w:t>
            </w:r>
            <w:r>
              <w:rPr>
                <w:rFonts w:hint="eastAsia" w:ascii="宋体" w:eastAsia="宋体" w:cs="Arial"/>
                <w:color w:val="auto"/>
                <w:kern w:val="0"/>
                <w:sz w:val="18"/>
                <w:szCs w:val="18"/>
              </w:rPr>
              <w:t>应当提交的材料，一次性告知补正材料，依法受理或不予受理（不予受理应当告知理由）。</w:t>
            </w:r>
          </w:p>
          <w:p w14:paraId="1E80FB2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材料审核（按照法律法规规定审核相关文书）；提出初审意见。</w:t>
            </w:r>
          </w:p>
          <w:p w14:paraId="1FB40A8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1929C1BE">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 xml:space="preserve">4、送达责任：制发送达文书；按规定信息公开。 </w:t>
            </w:r>
          </w:p>
          <w:p w14:paraId="068D6ED3">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5、推送责任：按照规定及时向监管部门推送。</w:t>
            </w:r>
          </w:p>
          <w:p w14:paraId="38833523">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6、其他法律法规、规章制度应履行的责任</w:t>
            </w:r>
            <w:r>
              <w:rPr>
                <w:rFonts w:hint="eastAsia" w:ascii="宋体" w:eastAsia="宋体" w:cs="Arial"/>
                <w:color w:val="auto"/>
                <w:kern w:val="0"/>
                <w:sz w:val="18"/>
                <w:szCs w:val="18"/>
                <w:lang w:eastAsia="zh-CN"/>
              </w:rPr>
              <w:t>。</w:t>
            </w:r>
          </w:p>
        </w:tc>
        <w:tc>
          <w:tcPr>
            <w:tcW w:w="3097" w:type="dxa"/>
            <w:vAlign w:val="center"/>
          </w:tcPr>
          <w:p w14:paraId="5C252DAA">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因不履行或不正确履行行政职责，有下列情形的，行政机关及相关工作人员应承担相应责任：</w:t>
            </w:r>
          </w:p>
          <w:p w14:paraId="5EE8BA98">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1、对符合法定条件的许可申请不予受理的；</w:t>
            </w:r>
          </w:p>
          <w:p w14:paraId="3483117F">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2、对不符合法定条件的申请人准予行政许可或者超越法定职权作出准予行政许可决定的；</w:t>
            </w:r>
          </w:p>
          <w:p w14:paraId="304FAA1E">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3、对符合法定条件的申请人不予行政许可或者不在法定期限内作出准予行政许可决定的；</w:t>
            </w:r>
          </w:p>
          <w:p w14:paraId="195923F3">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4、违反法定程序实施行政许可的；</w:t>
            </w:r>
          </w:p>
          <w:p w14:paraId="2393F3AF">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5、应当举行听证而不举行听证的；</w:t>
            </w:r>
          </w:p>
          <w:p w14:paraId="3E3AE610">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highlight w:val="none"/>
                <w:u w:val="none"/>
                <w:lang w:val="en-US" w:eastAsia="zh-CN" w:bidi="ar"/>
              </w:rPr>
              <w:t>6、工作中玩忽职守、滥用职权的；</w:t>
            </w:r>
          </w:p>
          <w:p w14:paraId="2CE93F91">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7、索取或者收受他人财物或者谋取其他利益；</w:t>
            </w:r>
          </w:p>
          <w:p w14:paraId="5A9C8157">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仿宋_GB2312" w:hAnsi="仿宋_GB2312" w:eastAsia="仿宋_GB2312" w:cs="Times New Roman"/>
                <w:b w:val="0"/>
                <w:i w:val="0"/>
                <w:snapToGrid/>
                <w:color w:val="auto"/>
                <w:kern w:val="2"/>
                <w:sz w:val="18"/>
                <w:szCs w:val="18"/>
                <w:u w:val="none"/>
                <w:lang w:val="en-US" w:eastAsia="zh-CN" w:bidi="ar-SA"/>
              </w:rPr>
            </w:pPr>
            <w:r>
              <w:rPr>
                <w:rFonts w:hint="eastAsia" w:ascii="宋体" w:hAnsi="宋体" w:eastAsia="宋体" w:cs="宋体"/>
                <w:i w:val="0"/>
                <w:color w:val="auto"/>
                <w:kern w:val="0"/>
                <w:sz w:val="18"/>
                <w:szCs w:val="18"/>
                <w:highlight w:val="none"/>
                <w:u w:val="none"/>
                <w:lang w:val="en-US" w:eastAsia="zh-CN" w:bidi="ar"/>
              </w:rPr>
              <w:t>8、其他违反法律法规规章文件规定的行为。</w:t>
            </w:r>
          </w:p>
        </w:tc>
        <w:tc>
          <w:tcPr>
            <w:tcW w:w="1226" w:type="dxa"/>
          </w:tcPr>
          <w:p w14:paraId="54CDC7F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color w:val="FF0000"/>
                <w:kern w:val="2"/>
                <w:sz w:val="18"/>
                <w:szCs w:val="18"/>
                <w:vertAlign w:val="baseline"/>
                <w:lang w:val="en-US" w:eastAsia="zh-CN" w:bidi="ar-SA"/>
              </w:rPr>
            </w:pPr>
          </w:p>
        </w:tc>
      </w:tr>
      <w:tr w14:paraId="27A56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vAlign w:val="center"/>
          </w:tcPr>
          <w:p w14:paraId="62324BAA">
            <w:pPr>
              <w:tabs>
                <w:tab w:val="left" w:pos="7937"/>
              </w:tabs>
              <w:spacing w:line="240" w:lineRule="exact"/>
              <w:jc w:val="both"/>
              <w:rPr>
                <w:rFonts w:hint="default"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133</w:t>
            </w:r>
          </w:p>
        </w:tc>
        <w:tc>
          <w:tcPr>
            <w:tcW w:w="1284" w:type="dxa"/>
            <w:vAlign w:val="center"/>
          </w:tcPr>
          <w:p w14:paraId="45CC0C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行政许可</w:t>
            </w:r>
          </w:p>
        </w:tc>
        <w:tc>
          <w:tcPr>
            <w:tcW w:w="1236" w:type="dxa"/>
            <w:vAlign w:val="center"/>
          </w:tcPr>
          <w:p w14:paraId="4C44906C">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从事城市生活垃圾经营性清扫、收集、运输、处理服务审批</w:t>
            </w:r>
          </w:p>
        </w:tc>
        <w:tc>
          <w:tcPr>
            <w:tcW w:w="1343" w:type="dxa"/>
            <w:vAlign w:val="center"/>
          </w:tcPr>
          <w:p w14:paraId="4E88E6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灵寿县数据和政务服务局</w:t>
            </w:r>
          </w:p>
        </w:tc>
        <w:tc>
          <w:tcPr>
            <w:tcW w:w="3701" w:type="dxa"/>
            <w:vAlign w:val="center"/>
          </w:tcPr>
          <w:p w14:paraId="43B175C7">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1.行政法规：《国务院对确需保留的行政审批项目设定行政许可的决定》（2004年6月29日国务院令第412号，2016年8月25日第二次修订）附件第102项。</w:t>
            </w:r>
          </w:p>
          <w:p w14:paraId="78BE9F2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地方性法规：《河北省城市市容和环境卫生条例》（2008年11月28日河北省第十一届人民代表大会常务委员会第六次会议通过，2017年9月28日第二次修正）第四十三条“从事城市生活垃圾经营性清扫、收集、运输和处置的企业，应当具备国家规定的专业技术条件，经市容和环境卫生行政主管部门审核批准后，方可从事经营。对未经批准从事城市生活垃圾经营性清扫、收集、运输和处置的企业，责令停止违法行为，处以五千元以上二万元以下罚款。”</w:t>
            </w:r>
          </w:p>
          <w:p w14:paraId="6FE6D2EC">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部委规章：《城市生活垃圾管理办法》（2007年4月10日经建设部第123次常务会议讨论通过，建设部令第157号发布，自2007年7月1日起施行，2015年5月4日修改）第十七条“从事城市生活垃圾经营性清扫、收集、运输的企业，应当取得城市生活垃圾经营性清扫、收集、运输服务许可证。</w:t>
            </w:r>
          </w:p>
          <w:p w14:paraId="61D522FE">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未取得城市生活垃圾经营性清扫、收集、运输服务许可证的企业，不得从事城市生活垃圾经营性清扫、收集、运输活动。”第十八条“直辖市、市、县建设（环境卫生）主管部门应当通过招投标等公平竞争方式作出城市生活垃圾经营性清扫、收集、运输许可的决定，向中标人颁发城市生活垃圾经营性清扫、收集、运输服务许可证。　　直辖市、市、县建设（环境卫生）主管部门应当与中标人签订城市生活垃圾清扫、收集、运输经营协议。　　城市生活垃圾清扫、收集、运输经营协议应当明确约定经营期限、服务标准等内容，作为城市生活垃圾清扫、收集、运输服务许可证的附件。”　</w:t>
            </w:r>
          </w:p>
        </w:tc>
        <w:tc>
          <w:tcPr>
            <w:tcW w:w="3396" w:type="dxa"/>
            <w:gridSpan w:val="3"/>
            <w:vAlign w:val="center"/>
          </w:tcPr>
          <w:p w14:paraId="6A2037D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w:t>
            </w:r>
            <w:r>
              <w:rPr>
                <w:rFonts w:hint="eastAsia" w:ascii="宋体" w:eastAsia="宋体" w:cs="Arial"/>
                <w:color w:val="auto"/>
                <w:kern w:val="0"/>
                <w:sz w:val="18"/>
                <w:szCs w:val="18"/>
                <w:lang w:eastAsia="zh-CN"/>
              </w:rPr>
              <w:t>依法</w:t>
            </w:r>
            <w:r>
              <w:rPr>
                <w:rFonts w:hint="eastAsia" w:ascii="宋体" w:eastAsia="宋体" w:cs="Arial"/>
                <w:color w:val="auto"/>
                <w:kern w:val="0"/>
                <w:sz w:val="18"/>
                <w:szCs w:val="18"/>
              </w:rPr>
              <w:t>应当提交的材料，一次性告知补正材料，依法受理或不予受理（不予受理应当告知理由）。</w:t>
            </w:r>
          </w:p>
          <w:p w14:paraId="7FB89B9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材料审核（按照法律法规规定审核相关文书）；提出初审意见。</w:t>
            </w:r>
          </w:p>
          <w:p w14:paraId="37C37F9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4EDFA07C">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 xml:space="preserve">4、送达责任：制发送达文书；按规定信息公开。 </w:t>
            </w:r>
          </w:p>
          <w:p w14:paraId="6271FAE2">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5、推送责任：按照规定及时向监管部门推送。</w:t>
            </w:r>
          </w:p>
          <w:p w14:paraId="0259C981">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6、其他法律法规、规章制度应履行的责任</w:t>
            </w:r>
            <w:r>
              <w:rPr>
                <w:rFonts w:hint="eastAsia" w:ascii="宋体" w:eastAsia="宋体" w:cs="Arial"/>
                <w:color w:val="auto"/>
                <w:kern w:val="0"/>
                <w:sz w:val="18"/>
                <w:szCs w:val="18"/>
                <w:lang w:eastAsia="zh-CN"/>
              </w:rPr>
              <w:t>。</w:t>
            </w:r>
          </w:p>
        </w:tc>
        <w:tc>
          <w:tcPr>
            <w:tcW w:w="3097" w:type="dxa"/>
            <w:vAlign w:val="center"/>
          </w:tcPr>
          <w:p w14:paraId="045AF636">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因不履行或不正确履行行政职责，有下列情形的，行政机关及相关工作人员应承担相应责任：</w:t>
            </w:r>
          </w:p>
          <w:p w14:paraId="384F71E3">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1、对符合法定条件的许可申请不予受理的；</w:t>
            </w:r>
          </w:p>
          <w:p w14:paraId="24C8A8D7">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2、对不符合法定条件的申请人准予行政许可或者超越法定职权作出准予行政许可决定的；</w:t>
            </w:r>
          </w:p>
          <w:p w14:paraId="4268F045">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3、对符合法定条件的申请人不予行政许可或者不在法定期限内作出准予行政许可决定的；</w:t>
            </w:r>
          </w:p>
          <w:p w14:paraId="30B4D39A">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4、违反法定程序实施行政许可的；</w:t>
            </w:r>
          </w:p>
          <w:p w14:paraId="3FCC1361">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5、应当举行听证而不举行听证的；</w:t>
            </w:r>
          </w:p>
          <w:p w14:paraId="1DA8B2C4">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6、工作中玩忽职守、滥用职权的；</w:t>
            </w:r>
          </w:p>
          <w:p w14:paraId="36D276A5">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 xml:space="preserve">7、违反职权和程序，核发城市生活垃圾清扫、收集、运输、处理许可证的； </w:t>
            </w:r>
          </w:p>
          <w:p w14:paraId="20D54D8D">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8、国家机关工作人员在城市生活垃圾监督管理工作中，玩忽职守、滥用职权、徇私舞弊的；</w:t>
            </w:r>
          </w:p>
          <w:p w14:paraId="1EA082BB">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9、索取或者收受他人财物或者谋取其他利益；</w:t>
            </w:r>
          </w:p>
          <w:p w14:paraId="330C5E01">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10、其他违反法律法规规章文件规定的行为。</w:t>
            </w:r>
          </w:p>
          <w:p w14:paraId="59075B1A">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仿宋_GB2312" w:hAnsi="仿宋_GB2312" w:eastAsia="仿宋_GB2312" w:cs="Times New Roman"/>
                <w:b w:val="0"/>
                <w:i w:val="0"/>
                <w:snapToGrid/>
                <w:color w:val="auto"/>
                <w:kern w:val="2"/>
                <w:sz w:val="18"/>
                <w:szCs w:val="18"/>
                <w:u w:val="none"/>
                <w:lang w:val="en-US" w:eastAsia="zh-CN" w:bidi="ar-SA"/>
              </w:rPr>
            </w:pPr>
          </w:p>
        </w:tc>
        <w:tc>
          <w:tcPr>
            <w:tcW w:w="1226" w:type="dxa"/>
          </w:tcPr>
          <w:p w14:paraId="30A5777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color w:val="FF0000"/>
                <w:kern w:val="2"/>
                <w:sz w:val="18"/>
                <w:szCs w:val="18"/>
                <w:vertAlign w:val="baseline"/>
                <w:lang w:val="en-US" w:eastAsia="zh-CN" w:bidi="ar-SA"/>
              </w:rPr>
            </w:pPr>
          </w:p>
        </w:tc>
      </w:tr>
      <w:tr w14:paraId="6AC06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vAlign w:val="top"/>
          </w:tcPr>
          <w:p w14:paraId="537E1CD7">
            <w:pPr>
              <w:tabs>
                <w:tab w:val="left" w:pos="7937"/>
              </w:tabs>
              <w:spacing w:line="240" w:lineRule="exact"/>
              <w:rPr>
                <w:rFonts w:hint="eastAsia" w:ascii="宋体" w:eastAsia="宋体" w:cs="Arial"/>
                <w:color w:val="auto"/>
                <w:kern w:val="0"/>
                <w:sz w:val="18"/>
                <w:szCs w:val="18"/>
                <w:lang w:val="en-US" w:eastAsia="zh-CN"/>
              </w:rPr>
            </w:pPr>
          </w:p>
          <w:p w14:paraId="6E0AB20F">
            <w:pPr>
              <w:tabs>
                <w:tab w:val="left" w:pos="7937"/>
              </w:tabs>
              <w:spacing w:line="240" w:lineRule="exact"/>
              <w:rPr>
                <w:rFonts w:hint="eastAsia" w:ascii="宋体" w:eastAsia="宋体" w:cs="Arial"/>
                <w:color w:val="auto"/>
                <w:kern w:val="0"/>
                <w:sz w:val="18"/>
                <w:szCs w:val="18"/>
                <w:lang w:val="en-US" w:eastAsia="zh-CN"/>
              </w:rPr>
            </w:pPr>
          </w:p>
          <w:p w14:paraId="2E9877D7">
            <w:pPr>
              <w:tabs>
                <w:tab w:val="left" w:pos="7937"/>
              </w:tabs>
              <w:spacing w:line="240" w:lineRule="exact"/>
              <w:rPr>
                <w:rFonts w:hint="eastAsia" w:ascii="宋体" w:eastAsia="宋体" w:cs="Arial"/>
                <w:color w:val="auto"/>
                <w:kern w:val="0"/>
                <w:sz w:val="18"/>
                <w:szCs w:val="18"/>
                <w:lang w:val="en-US" w:eastAsia="zh-CN"/>
              </w:rPr>
            </w:pPr>
          </w:p>
          <w:p w14:paraId="76A03FD0">
            <w:pPr>
              <w:tabs>
                <w:tab w:val="left" w:pos="7937"/>
              </w:tabs>
              <w:spacing w:line="240" w:lineRule="exact"/>
              <w:rPr>
                <w:rFonts w:hint="eastAsia" w:ascii="宋体" w:eastAsia="宋体" w:cs="Arial"/>
                <w:color w:val="auto"/>
                <w:kern w:val="0"/>
                <w:sz w:val="18"/>
                <w:szCs w:val="18"/>
                <w:lang w:val="en-US" w:eastAsia="zh-CN"/>
              </w:rPr>
            </w:pPr>
          </w:p>
          <w:p w14:paraId="1E8ACB2C">
            <w:pPr>
              <w:tabs>
                <w:tab w:val="left" w:pos="7937"/>
              </w:tabs>
              <w:spacing w:line="240" w:lineRule="exact"/>
              <w:rPr>
                <w:rFonts w:hint="eastAsia" w:ascii="宋体" w:eastAsia="宋体" w:cs="Arial"/>
                <w:color w:val="auto"/>
                <w:kern w:val="0"/>
                <w:sz w:val="18"/>
                <w:szCs w:val="18"/>
                <w:lang w:val="en-US" w:eastAsia="zh-CN"/>
              </w:rPr>
            </w:pPr>
          </w:p>
          <w:p w14:paraId="7568235E">
            <w:pPr>
              <w:tabs>
                <w:tab w:val="left" w:pos="7937"/>
              </w:tabs>
              <w:spacing w:line="240" w:lineRule="exact"/>
              <w:rPr>
                <w:rFonts w:hint="eastAsia" w:ascii="宋体" w:eastAsia="宋体" w:cs="Arial"/>
                <w:color w:val="auto"/>
                <w:kern w:val="0"/>
                <w:sz w:val="18"/>
                <w:szCs w:val="18"/>
                <w:lang w:val="en-US" w:eastAsia="zh-CN"/>
              </w:rPr>
            </w:pPr>
          </w:p>
          <w:p w14:paraId="2A1461A8">
            <w:pPr>
              <w:tabs>
                <w:tab w:val="left" w:pos="7937"/>
              </w:tabs>
              <w:spacing w:line="240" w:lineRule="exact"/>
              <w:rPr>
                <w:rFonts w:hint="eastAsia" w:ascii="宋体" w:eastAsia="宋体" w:cs="Arial"/>
                <w:color w:val="auto"/>
                <w:kern w:val="0"/>
                <w:sz w:val="18"/>
                <w:szCs w:val="18"/>
                <w:lang w:val="en-US" w:eastAsia="zh-CN"/>
              </w:rPr>
            </w:pPr>
          </w:p>
          <w:p w14:paraId="57CDDF4E">
            <w:pPr>
              <w:tabs>
                <w:tab w:val="left" w:pos="7937"/>
              </w:tabs>
              <w:spacing w:line="240" w:lineRule="exact"/>
              <w:rPr>
                <w:rFonts w:hint="eastAsia" w:ascii="宋体" w:eastAsia="宋体" w:cs="Arial"/>
                <w:color w:val="auto"/>
                <w:kern w:val="0"/>
                <w:sz w:val="18"/>
                <w:szCs w:val="18"/>
                <w:lang w:val="en-US" w:eastAsia="zh-CN"/>
              </w:rPr>
            </w:pPr>
          </w:p>
          <w:p w14:paraId="4C8AF2F1">
            <w:pPr>
              <w:tabs>
                <w:tab w:val="left" w:pos="7937"/>
              </w:tabs>
              <w:spacing w:line="240" w:lineRule="exact"/>
              <w:rPr>
                <w:rFonts w:hint="eastAsia" w:ascii="宋体" w:eastAsia="宋体" w:cs="Arial"/>
                <w:color w:val="auto"/>
                <w:kern w:val="0"/>
                <w:sz w:val="18"/>
                <w:szCs w:val="18"/>
                <w:lang w:val="en-US" w:eastAsia="zh-CN"/>
              </w:rPr>
            </w:pPr>
          </w:p>
          <w:p w14:paraId="2F0D68AE">
            <w:pPr>
              <w:tabs>
                <w:tab w:val="left" w:pos="7937"/>
              </w:tabs>
              <w:spacing w:line="240" w:lineRule="exact"/>
              <w:rPr>
                <w:rFonts w:hint="eastAsia" w:ascii="宋体" w:eastAsia="宋体" w:cs="Arial"/>
                <w:color w:val="auto"/>
                <w:kern w:val="0"/>
                <w:sz w:val="18"/>
                <w:szCs w:val="18"/>
                <w:lang w:val="en-US" w:eastAsia="zh-CN"/>
              </w:rPr>
            </w:pPr>
          </w:p>
          <w:p w14:paraId="52E13B50">
            <w:pPr>
              <w:tabs>
                <w:tab w:val="left" w:pos="7937"/>
              </w:tabs>
              <w:spacing w:line="240" w:lineRule="exact"/>
              <w:rPr>
                <w:rFonts w:hint="eastAsia" w:ascii="宋体" w:eastAsia="宋体" w:cs="Arial"/>
                <w:color w:val="auto"/>
                <w:kern w:val="0"/>
                <w:sz w:val="18"/>
                <w:szCs w:val="18"/>
                <w:lang w:val="en-US" w:eastAsia="zh-CN"/>
              </w:rPr>
            </w:pPr>
          </w:p>
          <w:p w14:paraId="414B44C4">
            <w:pPr>
              <w:tabs>
                <w:tab w:val="left" w:pos="7937"/>
              </w:tabs>
              <w:spacing w:line="240" w:lineRule="exact"/>
              <w:rPr>
                <w:rFonts w:hint="eastAsia" w:ascii="宋体" w:eastAsia="宋体" w:cs="Arial"/>
                <w:color w:val="auto"/>
                <w:kern w:val="0"/>
                <w:sz w:val="18"/>
                <w:szCs w:val="18"/>
                <w:lang w:val="en-US" w:eastAsia="zh-CN"/>
              </w:rPr>
            </w:pPr>
          </w:p>
          <w:p w14:paraId="3EA92EBE">
            <w:pPr>
              <w:tabs>
                <w:tab w:val="left" w:pos="7937"/>
              </w:tabs>
              <w:spacing w:line="240" w:lineRule="exact"/>
              <w:ind w:firstLine="180" w:firstLineChars="100"/>
              <w:rPr>
                <w:rFonts w:hint="default"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134</w:t>
            </w:r>
          </w:p>
        </w:tc>
        <w:tc>
          <w:tcPr>
            <w:tcW w:w="1284" w:type="dxa"/>
            <w:vAlign w:val="center"/>
          </w:tcPr>
          <w:p w14:paraId="392A38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行政许可</w:t>
            </w:r>
          </w:p>
        </w:tc>
        <w:tc>
          <w:tcPr>
            <w:tcW w:w="1236" w:type="dxa"/>
            <w:vAlign w:val="center"/>
          </w:tcPr>
          <w:p w14:paraId="71811F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人防通信、警报设施拆除、迁移批准</w:t>
            </w:r>
          </w:p>
        </w:tc>
        <w:tc>
          <w:tcPr>
            <w:tcW w:w="1343" w:type="dxa"/>
            <w:vAlign w:val="center"/>
          </w:tcPr>
          <w:p w14:paraId="709E1A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灵寿县数据和政务服务局</w:t>
            </w:r>
          </w:p>
        </w:tc>
        <w:tc>
          <w:tcPr>
            <w:tcW w:w="3701" w:type="dxa"/>
            <w:vAlign w:val="center"/>
          </w:tcPr>
          <w:p w14:paraId="46D827C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法律：《中华人民共和国人民防空法》（第八届全国人民代表大会常务委员会第二十二次会议于1996年10月29日修订通过，自1997年1月1日起施行，2009年8月27日修正）第三十五条“人民防空通信、警报设施必须保持良好使用状态。设置在有关单位的人民防空警报设施，由其所在单位维护管理，不得擅自拆除。......”</w:t>
            </w:r>
          </w:p>
          <w:p w14:paraId="0E61AABE">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地方性法规：《河北省实施&lt;中华人民共和国人民防空法&gt;办法》（1998年12月26日河北省第九届人民代表大会常务委员会第六次会议通过，根据2022年5月27日河北省第十三届人民代表大会常务委员会第三十次会议《河北省人民代表大会常务委员会关于修改〈河北省实施《中华人民共和国人民防空法》办法〉的决定》第五次修正）第二十条“任何单位和个人不得擅自拆除、迁移人民防空通信、警报设施；因拆迁、改造建筑物，确实需要拆除或者迁移的，应当报经审批部门批准，并采取相应补救措施，保证人民防空通信、警报网的畅通。”</w:t>
            </w:r>
          </w:p>
          <w:p w14:paraId="581E4FFC">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3.《河北省人民政府办公厅关于规范全省工程建设项目审批流程推行标准化审批文本的通知》（冀政办字〔2020〕107号）附件1 河北省工程建设项目审批事项清单第27项。</w:t>
            </w:r>
          </w:p>
        </w:tc>
        <w:tc>
          <w:tcPr>
            <w:tcW w:w="3396" w:type="dxa"/>
            <w:gridSpan w:val="3"/>
            <w:vAlign w:val="center"/>
          </w:tcPr>
          <w:p w14:paraId="375290BF">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1、受理责任：公示依法应当提交的材料，一次性告知补正材料，依法受理或不予受理（不予受理应当告知理由）。</w:t>
            </w:r>
          </w:p>
          <w:p w14:paraId="4A750F45">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2、审查责任：材料审核（按照法律法规规定审核相关文书）；提出初审意见。</w:t>
            </w:r>
          </w:p>
          <w:p w14:paraId="19ABDB7E">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3、决定责任：作出行政许可或者不予行政许可决定，法定告知（不予许可的应当书面告知理由）。</w:t>
            </w:r>
          </w:p>
          <w:p w14:paraId="2614FCFC">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xml:space="preserve">4、送达责任：制发送达文书；按规定信息公开。 </w:t>
            </w:r>
          </w:p>
          <w:p w14:paraId="27EA711B">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5、推送责任：按照规定及时向监管部门推送。</w:t>
            </w:r>
          </w:p>
          <w:p w14:paraId="1E65738D">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6、其他法律法规、规章制度应履行的责任。</w:t>
            </w:r>
          </w:p>
        </w:tc>
        <w:tc>
          <w:tcPr>
            <w:tcW w:w="3097" w:type="dxa"/>
            <w:vAlign w:val="center"/>
          </w:tcPr>
          <w:p w14:paraId="18C3AE47">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default"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 </w:t>
            </w:r>
          </w:p>
          <w:p w14:paraId="6168126A">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因不履行或不正确履行行政职责，有下列情形的，行政机关及相关工作人员应承担相应责任：</w:t>
            </w:r>
          </w:p>
          <w:p w14:paraId="3D7C3974">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1、对符合法定条件的许可申请不予受理的；</w:t>
            </w:r>
          </w:p>
          <w:p w14:paraId="2F131715">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2、对不符合法定条件的申请人准予行政许可或者超越法定职权作出准予行政许可决定的；</w:t>
            </w:r>
          </w:p>
          <w:p w14:paraId="108E4822">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3、对符合法定条件的申请人不予行政许可或者不在法定期限内作出准予行政许可决定的；</w:t>
            </w:r>
          </w:p>
          <w:p w14:paraId="44BDE2A1">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4、违反法定程序实施行政许可的；</w:t>
            </w:r>
          </w:p>
          <w:p w14:paraId="48045556">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5、应当举行听证而不举行听证的；</w:t>
            </w:r>
          </w:p>
          <w:p w14:paraId="4A1C6323">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6、工作中玩忽职守、滥用职权的；</w:t>
            </w:r>
          </w:p>
          <w:p w14:paraId="7BD1BC6C">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7、其他违反法律法规规章文件规定的行为。</w:t>
            </w:r>
          </w:p>
          <w:p w14:paraId="6B9F90DC">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center"/>
              <w:textAlignment w:val="center"/>
              <w:outlineLvl w:val="9"/>
              <w:rPr>
                <w:rFonts w:hint="eastAsia" w:ascii="仿宋_GB2312" w:hAnsi="仿宋_GB2312" w:eastAsia="仿宋_GB2312" w:cs="Times New Roman"/>
                <w:b w:val="0"/>
                <w:i w:val="0"/>
                <w:snapToGrid/>
                <w:color w:val="auto"/>
                <w:kern w:val="2"/>
                <w:sz w:val="18"/>
                <w:szCs w:val="18"/>
                <w:u w:val="none"/>
                <w:lang w:val="en-US" w:eastAsia="zh-CN" w:bidi="ar-SA"/>
              </w:rPr>
            </w:pPr>
          </w:p>
        </w:tc>
        <w:tc>
          <w:tcPr>
            <w:tcW w:w="1226" w:type="dxa"/>
          </w:tcPr>
          <w:p w14:paraId="0424781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color w:val="FF0000"/>
                <w:kern w:val="2"/>
                <w:sz w:val="18"/>
                <w:szCs w:val="18"/>
                <w:vertAlign w:val="baseline"/>
                <w:lang w:val="en-US" w:eastAsia="zh-CN" w:bidi="ar-SA"/>
              </w:rPr>
            </w:pPr>
          </w:p>
        </w:tc>
      </w:tr>
      <w:tr w14:paraId="2F39F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vAlign w:val="top"/>
          </w:tcPr>
          <w:p w14:paraId="0F9748FF">
            <w:pPr>
              <w:tabs>
                <w:tab w:val="left" w:pos="7937"/>
              </w:tabs>
              <w:spacing w:line="240" w:lineRule="exact"/>
              <w:rPr>
                <w:rFonts w:hint="eastAsia" w:ascii="宋体" w:eastAsia="宋体" w:cs="Arial"/>
                <w:color w:val="auto"/>
                <w:kern w:val="0"/>
                <w:sz w:val="18"/>
                <w:szCs w:val="18"/>
                <w:lang w:val="en-US" w:eastAsia="zh-CN"/>
              </w:rPr>
            </w:pPr>
          </w:p>
          <w:p w14:paraId="66300B9C">
            <w:pPr>
              <w:tabs>
                <w:tab w:val="left" w:pos="7937"/>
              </w:tabs>
              <w:spacing w:line="240" w:lineRule="exact"/>
              <w:rPr>
                <w:rFonts w:hint="eastAsia" w:ascii="宋体" w:eastAsia="宋体" w:cs="Arial"/>
                <w:color w:val="auto"/>
                <w:kern w:val="0"/>
                <w:sz w:val="18"/>
                <w:szCs w:val="18"/>
                <w:lang w:val="en-US" w:eastAsia="zh-CN"/>
              </w:rPr>
            </w:pPr>
          </w:p>
          <w:p w14:paraId="32D7079C">
            <w:pPr>
              <w:tabs>
                <w:tab w:val="left" w:pos="7937"/>
              </w:tabs>
              <w:spacing w:line="240" w:lineRule="exact"/>
              <w:rPr>
                <w:rFonts w:hint="default"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135</w:t>
            </w:r>
          </w:p>
        </w:tc>
        <w:tc>
          <w:tcPr>
            <w:tcW w:w="1284" w:type="dxa"/>
            <w:vAlign w:val="center"/>
          </w:tcPr>
          <w:p w14:paraId="7DC3B6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行政许可</w:t>
            </w:r>
          </w:p>
        </w:tc>
        <w:tc>
          <w:tcPr>
            <w:tcW w:w="1236" w:type="dxa"/>
            <w:vAlign w:val="center"/>
          </w:tcPr>
          <w:p w14:paraId="1ED963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特殊车辆在城市道路上行驶审批</w:t>
            </w:r>
          </w:p>
        </w:tc>
        <w:tc>
          <w:tcPr>
            <w:tcW w:w="1343" w:type="dxa"/>
            <w:vAlign w:val="center"/>
          </w:tcPr>
          <w:p w14:paraId="1E3230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灵寿县数据和政务服务局</w:t>
            </w:r>
          </w:p>
        </w:tc>
        <w:tc>
          <w:tcPr>
            <w:tcW w:w="3701" w:type="dxa"/>
            <w:vAlign w:val="center"/>
          </w:tcPr>
          <w:p w14:paraId="2EF940DE">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1、《城市道路管理条例》（1996年6月4日经国务院常务会议通过中华人民共和国国务院令第198号根据2017年3月1日《国务院关于废止和修改部分行政法规的决定》修订）第二十八条 履带车、铁轮车或者超重、超高、超长车辆需要在城市道路上行驶的，事先须征得市政工程行政主管部门同意，并按照公安交通管理部门指定的时间、路线行驶。军用车辆执行任务需要在城市道路上行驶的，可以不受前款限制，但是应当按照规定采取安全保护措施。</w:t>
            </w:r>
          </w:p>
          <w:p w14:paraId="0D8E9C99">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2、《城市桥梁检测和养护维修管理办法》 （2003年7月1日经第11次部常务会议通过中华人民共和国建设部令第118号发布 自2004年1月1日起施行）第十六条 超限机动车辆、履带车、铁轮车等需经过城市桥梁的，在报公安交通管理部门审批前，应当先经城市人民政府市政工程设施行政主管部门同意，并采取相应技术措施后，方可通行。</w:t>
            </w:r>
          </w:p>
        </w:tc>
        <w:tc>
          <w:tcPr>
            <w:tcW w:w="3396" w:type="dxa"/>
            <w:gridSpan w:val="3"/>
            <w:vAlign w:val="center"/>
          </w:tcPr>
          <w:p w14:paraId="4F4857B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w:t>
            </w:r>
            <w:r>
              <w:rPr>
                <w:rFonts w:hint="eastAsia" w:ascii="宋体" w:eastAsia="宋体" w:cs="Arial"/>
                <w:color w:val="auto"/>
                <w:kern w:val="0"/>
                <w:sz w:val="18"/>
                <w:szCs w:val="18"/>
                <w:lang w:eastAsia="zh-CN"/>
              </w:rPr>
              <w:t>依法</w:t>
            </w:r>
            <w:r>
              <w:rPr>
                <w:rFonts w:hint="eastAsia" w:ascii="宋体" w:eastAsia="宋体" w:cs="Arial"/>
                <w:color w:val="auto"/>
                <w:kern w:val="0"/>
                <w:sz w:val="18"/>
                <w:szCs w:val="18"/>
              </w:rPr>
              <w:t>应当提交的材料，一次性告知补正材料，依法受理或不予受理（不予受理应当告知理由）。</w:t>
            </w:r>
          </w:p>
          <w:p w14:paraId="063310D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材料审核（按照法律法规规定审核相关文书）；提出初审意见。</w:t>
            </w:r>
          </w:p>
          <w:p w14:paraId="5F02E27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0A14889F">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 xml:space="preserve">4、送达责任：制发送达文书；按规定信息公开。 </w:t>
            </w:r>
          </w:p>
          <w:p w14:paraId="4AC5845D">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5、推送责任：按照规定及时向监管部门推送。</w:t>
            </w:r>
          </w:p>
          <w:p w14:paraId="5CC9DB1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6、其他法律法规、规章制度应履行的责任</w:t>
            </w:r>
            <w:r>
              <w:rPr>
                <w:rFonts w:hint="eastAsia" w:ascii="宋体" w:eastAsia="宋体" w:cs="Arial"/>
                <w:color w:val="auto"/>
                <w:kern w:val="0"/>
                <w:sz w:val="18"/>
                <w:szCs w:val="18"/>
                <w:lang w:eastAsia="zh-CN"/>
              </w:rPr>
              <w:t>。</w:t>
            </w:r>
          </w:p>
        </w:tc>
        <w:tc>
          <w:tcPr>
            <w:tcW w:w="3097" w:type="dxa"/>
            <w:vAlign w:val="center"/>
          </w:tcPr>
          <w:p w14:paraId="207B3C3A">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因不履行或不正确履行行政职责，有下列情形的，行政机关及相关工作人员应承担相应责任：</w:t>
            </w:r>
          </w:p>
          <w:p w14:paraId="03804697">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1、对符合法定条件的许可申请不予受理的；</w:t>
            </w:r>
          </w:p>
          <w:p w14:paraId="16AF5413">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2、对不符合法定条件的申请人准予行政许可或者超越法定职权作出准予行政许可决定的；</w:t>
            </w:r>
          </w:p>
          <w:p w14:paraId="66B06828">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3、对符合法定条件的申请人不予行政许可或者不在法定期限内作出准予行政许可决定的；</w:t>
            </w:r>
          </w:p>
          <w:p w14:paraId="180FD20A">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4、违反法定程序实施行政许可的；</w:t>
            </w:r>
          </w:p>
          <w:p w14:paraId="2D35820A">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5、应当举行听证而不举行听证的；</w:t>
            </w:r>
          </w:p>
          <w:p w14:paraId="2CD57CD3">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6、工作中玩忽职守、滥用职权的；</w:t>
            </w:r>
          </w:p>
          <w:p w14:paraId="03514D52">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7、收受他人财物或者谋取其他利益；</w:t>
            </w:r>
          </w:p>
          <w:p w14:paraId="1F9069AC">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8、其他违反法律法规规章文件规定的行为。</w:t>
            </w:r>
          </w:p>
          <w:p w14:paraId="4CD222EC">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仿宋_GB2312" w:hAnsi="仿宋_GB2312" w:eastAsia="仿宋_GB2312" w:cs="Times New Roman"/>
                <w:b w:val="0"/>
                <w:i w:val="0"/>
                <w:snapToGrid/>
                <w:color w:val="auto"/>
                <w:kern w:val="2"/>
                <w:sz w:val="18"/>
                <w:szCs w:val="18"/>
                <w:u w:val="none"/>
                <w:lang w:val="en-US" w:eastAsia="zh-CN" w:bidi="ar-SA"/>
              </w:rPr>
            </w:pPr>
          </w:p>
        </w:tc>
        <w:tc>
          <w:tcPr>
            <w:tcW w:w="1226" w:type="dxa"/>
          </w:tcPr>
          <w:p w14:paraId="6DA44F0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color w:val="FF0000"/>
                <w:kern w:val="2"/>
                <w:sz w:val="18"/>
                <w:szCs w:val="18"/>
                <w:vertAlign w:val="baseline"/>
                <w:lang w:val="en-US" w:eastAsia="zh-CN" w:bidi="ar-SA"/>
              </w:rPr>
            </w:pPr>
          </w:p>
        </w:tc>
      </w:tr>
      <w:tr w14:paraId="70E1D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vAlign w:val="center"/>
          </w:tcPr>
          <w:p w14:paraId="61CD6EC1">
            <w:pPr>
              <w:tabs>
                <w:tab w:val="left" w:pos="7937"/>
              </w:tabs>
              <w:spacing w:line="240" w:lineRule="exact"/>
              <w:jc w:val="both"/>
              <w:rPr>
                <w:rFonts w:hint="default"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136</w:t>
            </w:r>
          </w:p>
        </w:tc>
        <w:tc>
          <w:tcPr>
            <w:tcW w:w="1284" w:type="dxa"/>
            <w:vAlign w:val="center"/>
          </w:tcPr>
          <w:p w14:paraId="6873A4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行政许可</w:t>
            </w:r>
          </w:p>
        </w:tc>
        <w:tc>
          <w:tcPr>
            <w:tcW w:w="1236" w:type="dxa"/>
            <w:vAlign w:val="center"/>
          </w:tcPr>
          <w:p w14:paraId="72FC21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临时性建筑物搭建、堆放物料、占道施工审批</w:t>
            </w:r>
          </w:p>
        </w:tc>
        <w:tc>
          <w:tcPr>
            <w:tcW w:w="1343" w:type="dxa"/>
            <w:vAlign w:val="center"/>
          </w:tcPr>
          <w:p w14:paraId="606384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灵寿县数据和政务服务局</w:t>
            </w:r>
          </w:p>
        </w:tc>
        <w:tc>
          <w:tcPr>
            <w:tcW w:w="3701" w:type="dxa"/>
            <w:vAlign w:val="center"/>
          </w:tcPr>
          <w:p w14:paraId="36786C8F">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行政法规：《城市市容和环境卫生管理条例》（1992年6月28日中华人民共和国国务院令第101号发布，2017年3月1日第二次修订）第十四条“任何单位和个人都不得在街道两侧和公共场地堆放物料，搭建建筑物、构筑物或者其他设施。因建设等特殊需要，在街道两侧和公共场地临时堆放物料，搭建非永久性建筑物、构筑物或者其他设施的，必须征得城市人民政府市容环境卫生行政主管部门同意后，按照有关规定办理审批手续。”</w:t>
            </w:r>
          </w:p>
          <w:p w14:paraId="02285C25">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地方性法规：《石家庄市城市市容和环境卫生管理条例》（１９９４年１２月２２日河北省第八届人民代表大会常务委员会第十一次会议批准）第八条“不得在街道两侧和公共场地堆放物料、搭建建筑物、构筑物或者其他设施。因建设等特殊需要，必须征得市容环境卫生管理部门同意，按规定办理有关手续。并应当保持整洁，接受监督管理。......”</w:t>
            </w:r>
          </w:p>
        </w:tc>
        <w:tc>
          <w:tcPr>
            <w:tcW w:w="3396" w:type="dxa"/>
            <w:gridSpan w:val="3"/>
            <w:vAlign w:val="center"/>
          </w:tcPr>
          <w:p w14:paraId="34C37F88">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1.受理责任：公示依法应当提交的材料；一次性告知补正材料；依法受理或不予受理（不予受理的应当告知理由）。</w:t>
            </w:r>
          </w:p>
          <w:p w14:paraId="248C98F5">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2.审查责任：对临时性建筑物搭建、堆放物料、占道施工提交材料进行审查，并提出审查意见，符合规定的，提交分管领导审核。</w:t>
            </w:r>
          </w:p>
          <w:p w14:paraId="2E42A747">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3、决定责任：作出行政许可或者不予行政许可决定，法定告知（不予许可的应当书面告知理由）。</w:t>
            </w:r>
          </w:p>
          <w:p w14:paraId="60C7EA4C">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xml:space="preserve">4、送达责任：准予许可的制发送达行政许可决定书，按规定信息公开。 </w:t>
            </w:r>
          </w:p>
          <w:p w14:paraId="0179C6A1">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5、推送责任：按照规定及时向监管部门推送。</w:t>
            </w:r>
          </w:p>
          <w:p w14:paraId="098D8675">
            <w:pPr>
              <w:tabs>
                <w:tab w:val="left" w:pos="7937"/>
              </w:tabs>
              <w:spacing w:line="240" w:lineRule="exact"/>
              <w:rPr>
                <w:rFonts w:hint="default"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6、其他法律法规、规章制度应履行的责任。</w:t>
            </w:r>
          </w:p>
          <w:p w14:paraId="32688C87">
            <w:pPr>
              <w:tabs>
                <w:tab w:val="left" w:pos="7937"/>
              </w:tabs>
              <w:spacing w:line="240" w:lineRule="exact"/>
              <w:rPr>
                <w:rFonts w:hint="eastAsia" w:ascii="宋体" w:eastAsia="宋体" w:cs="Arial"/>
                <w:color w:val="auto"/>
                <w:kern w:val="0"/>
                <w:sz w:val="18"/>
                <w:szCs w:val="18"/>
                <w:lang w:val="en-US" w:eastAsia="zh-CN"/>
              </w:rPr>
            </w:pPr>
          </w:p>
          <w:p w14:paraId="544C98FB">
            <w:pPr>
              <w:tabs>
                <w:tab w:val="left" w:pos="7937"/>
              </w:tabs>
              <w:spacing w:line="240" w:lineRule="exact"/>
              <w:rPr>
                <w:rFonts w:hint="eastAsia" w:ascii="宋体" w:eastAsia="宋体" w:cs="Arial"/>
                <w:color w:val="auto"/>
                <w:kern w:val="0"/>
                <w:sz w:val="18"/>
                <w:szCs w:val="18"/>
                <w:lang w:val="en-US" w:eastAsia="zh-CN"/>
              </w:rPr>
            </w:pPr>
          </w:p>
          <w:p w14:paraId="1389742C">
            <w:pPr>
              <w:tabs>
                <w:tab w:val="left" w:pos="7937"/>
              </w:tabs>
              <w:spacing w:line="240" w:lineRule="exact"/>
              <w:rPr>
                <w:rFonts w:hint="eastAsia" w:ascii="宋体" w:eastAsia="宋体" w:cs="Arial"/>
                <w:color w:val="auto"/>
                <w:kern w:val="0"/>
                <w:sz w:val="18"/>
                <w:szCs w:val="18"/>
                <w:lang w:val="en-US" w:eastAsia="zh-CN"/>
              </w:rPr>
            </w:pPr>
          </w:p>
        </w:tc>
        <w:tc>
          <w:tcPr>
            <w:tcW w:w="3097" w:type="dxa"/>
            <w:vAlign w:val="center"/>
          </w:tcPr>
          <w:p w14:paraId="6F362CF8">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因不履行或不正确履行行政职责，有下列情形的，行政机关及相关工作人员应承担相应责任：</w:t>
            </w:r>
          </w:p>
          <w:p w14:paraId="35E5C6C0">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1、对符合法定条件的许可申请不予受理的；</w:t>
            </w:r>
          </w:p>
          <w:p w14:paraId="17DFC4B4">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2、对不符合法定条件的申请人准予行政许可或者超越法定职权作出准予行政许可决定的；</w:t>
            </w:r>
          </w:p>
          <w:p w14:paraId="4845DFD4">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3、对符合法定条件的申请人不予行政许可或者不在法定期限内作出准予行政许可决定的；</w:t>
            </w:r>
          </w:p>
          <w:p w14:paraId="2C626A0E">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4、违反法定程序实施行政许可的；</w:t>
            </w:r>
          </w:p>
          <w:p w14:paraId="5DD2B859">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5、应当举行听证而不举行听证的；</w:t>
            </w:r>
          </w:p>
          <w:p w14:paraId="79204AD5">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6、工作中玩忽职守、滥用职权的；</w:t>
            </w:r>
          </w:p>
          <w:p w14:paraId="52B15B01">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7.没有法律、法规的依据，向企业收费的；</w:t>
            </w:r>
          </w:p>
          <w:p w14:paraId="6F0F1C4A">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8.徇私舞弊的；</w:t>
            </w:r>
          </w:p>
          <w:p w14:paraId="6B6F9DB4">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9.利用职务上的便利，索取他人财物，或者非法收受他人财物为他人谋取利益的；</w:t>
            </w:r>
          </w:p>
          <w:p w14:paraId="59800369">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10、其他违反法律法规规章文件规定的行为。</w:t>
            </w:r>
          </w:p>
          <w:p w14:paraId="1D6CC1BF">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p>
          <w:p w14:paraId="39008928">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center"/>
              <w:textAlignment w:val="center"/>
              <w:outlineLvl w:val="9"/>
              <w:rPr>
                <w:rFonts w:hint="eastAsia" w:ascii="仿宋_GB2312" w:hAnsi="仿宋_GB2312" w:eastAsia="仿宋_GB2312" w:cs="Times New Roman"/>
                <w:b w:val="0"/>
                <w:i w:val="0"/>
                <w:snapToGrid/>
                <w:color w:val="auto"/>
                <w:kern w:val="2"/>
                <w:sz w:val="18"/>
                <w:szCs w:val="18"/>
                <w:u w:val="none"/>
                <w:lang w:val="en-US" w:eastAsia="zh-CN" w:bidi="ar-SA"/>
              </w:rPr>
            </w:pPr>
          </w:p>
        </w:tc>
        <w:tc>
          <w:tcPr>
            <w:tcW w:w="1226" w:type="dxa"/>
          </w:tcPr>
          <w:p w14:paraId="642B322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color w:val="FF0000"/>
                <w:kern w:val="2"/>
                <w:sz w:val="18"/>
                <w:szCs w:val="18"/>
                <w:vertAlign w:val="baseline"/>
                <w:lang w:val="en-US" w:eastAsia="zh-CN" w:bidi="ar-SA"/>
              </w:rPr>
            </w:pPr>
          </w:p>
        </w:tc>
      </w:tr>
      <w:tr w14:paraId="1BB83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vAlign w:val="center"/>
          </w:tcPr>
          <w:p w14:paraId="5F29B0C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left"/>
              <w:rPr>
                <w:rFonts w:hint="default" w:ascii="仿宋_GB2312" w:hAnsi="Times New Roman" w:eastAsia="仿宋_GB2312" w:cs="Times New Roman"/>
                <w:color w:val="auto"/>
                <w:kern w:val="2"/>
                <w:sz w:val="18"/>
                <w:szCs w:val="18"/>
                <w:vertAlign w:val="baseline"/>
                <w:lang w:val="en-US" w:eastAsia="zh-CN" w:bidi="ar-SA"/>
              </w:rPr>
            </w:pPr>
            <w:r>
              <w:rPr>
                <w:rFonts w:hint="eastAsia" w:ascii="仿宋_GB2312"/>
                <w:color w:val="auto"/>
                <w:sz w:val="18"/>
                <w:szCs w:val="18"/>
                <w:vertAlign w:val="baseline"/>
                <w:lang w:val="en-US" w:eastAsia="zh-CN"/>
              </w:rPr>
              <w:t>137</w:t>
            </w:r>
          </w:p>
        </w:tc>
        <w:tc>
          <w:tcPr>
            <w:tcW w:w="1284" w:type="dxa"/>
            <w:vAlign w:val="center"/>
          </w:tcPr>
          <w:p w14:paraId="0E79324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行政许可</w:t>
            </w:r>
          </w:p>
        </w:tc>
        <w:tc>
          <w:tcPr>
            <w:tcW w:w="1236" w:type="dxa"/>
            <w:vAlign w:val="center"/>
          </w:tcPr>
          <w:p w14:paraId="18D070D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工程建设涉及城市绿地、树木审批</w:t>
            </w:r>
          </w:p>
        </w:tc>
        <w:tc>
          <w:tcPr>
            <w:tcW w:w="1343" w:type="dxa"/>
            <w:vAlign w:val="center"/>
          </w:tcPr>
          <w:p w14:paraId="3C94875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灵寿县数据和政务服务局</w:t>
            </w:r>
          </w:p>
        </w:tc>
        <w:tc>
          <w:tcPr>
            <w:tcW w:w="3701" w:type="dxa"/>
            <w:vAlign w:val="center"/>
          </w:tcPr>
          <w:p w14:paraId="194FE4EA">
            <w:pPr>
              <w:tabs>
                <w:tab w:val="left" w:pos="7937"/>
              </w:tabs>
              <w:spacing w:line="240" w:lineRule="exact"/>
              <w:jc w:val="lef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行政法规：《城市绿化条例》（1992年6月22日中华人民共和国国务院令第100号发布，2017年3月1日第二次修订）第十九条“任何单位和个人都不得擅自占用城市绿化用地；占用的城市绿化用地，应当限期归还。因建设或者其他特殊需要临时占用城市绿化用地，须经城市人民政府城市绿化行政主管部门同意，并按照有关规定办理临时用地手续。”　</w:t>
            </w:r>
          </w:p>
          <w:p w14:paraId="2333E16C">
            <w:pPr>
              <w:tabs>
                <w:tab w:val="left" w:pos="7937"/>
              </w:tabs>
              <w:spacing w:line="240" w:lineRule="exact"/>
              <w:jc w:val="lef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第二十条“任何单位和个人都不得损坏城市树木花草和绿化设施。砍伐城市树木，必须经城市人民政府城市绿化行政主管部门批准，并按照国家有关规定补植树木或者采取其他补救措施。”</w:t>
            </w:r>
          </w:p>
          <w:p w14:paraId="7F648F29">
            <w:pPr>
              <w:tabs>
                <w:tab w:val="left" w:pos="7937"/>
              </w:tabs>
              <w:spacing w:line="240" w:lineRule="exact"/>
              <w:jc w:val="lef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二十四条“百年以上树龄的树木，稀有、珍贵树木，具有历史价值或者重要纪念意义的树木，均属古树名木。......严禁砍伐或者迁移古树名木。因特殊需要迁移古树名木，必须经城市人民政府城市绿化行政主管部门审查同意，并报同级或者上级人民政府批准。”　</w:t>
            </w:r>
          </w:p>
        </w:tc>
        <w:tc>
          <w:tcPr>
            <w:tcW w:w="3396" w:type="dxa"/>
            <w:gridSpan w:val="3"/>
            <w:vAlign w:val="center"/>
          </w:tcPr>
          <w:p w14:paraId="1864045D">
            <w:pPr>
              <w:tabs>
                <w:tab w:val="left" w:pos="7937"/>
              </w:tabs>
              <w:spacing w:line="240" w:lineRule="exact"/>
              <w:jc w:val="lef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1、受理责任：公示依法应当提交的材料，一次性告知补正材料，依法受理或不予受理（不予受理应当告知理由）。</w:t>
            </w:r>
          </w:p>
          <w:p w14:paraId="1996CAD5">
            <w:pPr>
              <w:tabs>
                <w:tab w:val="left" w:pos="7937"/>
              </w:tabs>
              <w:spacing w:line="240" w:lineRule="exact"/>
              <w:jc w:val="lef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2、审查责任：材料审核（按照法律法规规定审核相关文书）；提出初审意见。</w:t>
            </w:r>
          </w:p>
          <w:p w14:paraId="0E1EE026">
            <w:pPr>
              <w:tabs>
                <w:tab w:val="left" w:pos="7937"/>
              </w:tabs>
              <w:spacing w:line="240" w:lineRule="exact"/>
              <w:jc w:val="lef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3、决定责任：作出行政许可或者不予行政许可决定，法定告知（不予许可的应当书面告知理由）。</w:t>
            </w:r>
          </w:p>
          <w:p w14:paraId="5502A355">
            <w:pPr>
              <w:tabs>
                <w:tab w:val="left" w:pos="7937"/>
              </w:tabs>
              <w:spacing w:line="240" w:lineRule="exact"/>
              <w:jc w:val="lef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xml:space="preserve">4、送达责任：制发送达文书；按规定信息公开。 </w:t>
            </w:r>
          </w:p>
          <w:p w14:paraId="2C6C36C5">
            <w:pPr>
              <w:tabs>
                <w:tab w:val="left" w:pos="7937"/>
              </w:tabs>
              <w:spacing w:line="240" w:lineRule="exact"/>
              <w:jc w:val="lef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5、推送责任：按照规定及时向监管部门推送。</w:t>
            </w:r>
          </w:p>
          <w:p w14:paraId="401AF70B">
            <w:pPr>
              <w:tabs>
                <w:tab w:val="left" w:pos="7937"/>
              </w:tabs>
              <w:spacing w:line="240" w:lineRule="exact"/>
              <w:jc w:val="lef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6、其他法律法规、规章制度应履行的责任。</w:t>
            </w:r>
          </w:p>
        </w:tc>
        <w:tc>
          <w:tcPr>
            <w:tcW w:w="3097" w:type="dxa"/>
            <w:vAlign w:val="center"/>
          </w:tcPr>
          <w:p w14:paraId="2814A32B">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因不履行或不正确履行行政职责，有下列情形的，行政机关及相关工作人员应承担相应责任：</w:t>
            </w:r>
          </w:p>
          <w:p w14:paraId="02DC2234">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1、对符合法定条件的许可申请不予受理的；</w:t>
            </w:r>
          </w:p>
          <w:p w14:paraId="36D8C1F2">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2、对不符合法定条件的申请人准予行政许可或者超越法定职权作出准予行政许可决定的；</w:t>
            </w:r>
          </w:p>
          <w:p w14:paraId="1A9BE0B6">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3、对符合法定条件的申请人不予行政许可或者不在法定期限内作出准予行政许可决定的；</w:t>
            </w:r>
          </w:p>
          <w:p w14:paraId="14BB8F14">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4、违反法定程序实施行政许可的；</w:t>
            </w:r>
          </w:p>
          <w:p w14:paraId="434C974D">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5、应当举行听证而不举行听证的；</w:t>
            </w:r>
          </w:p>
          <w:p w14:paraId="4ED6499A">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6、工作中玩忽职守、滥用职权的；</w:t>
            </w:r>
          </w:p>
          <w:p w14:paraId="7E6FC644">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仿宋_GB2312" w:hAnsi="仿宋_GB2312" w:eastAsia="仿宋_GB2312" w:cs="Times New Roman"/>
                <w:b w:val="0"/>
                <w:i w:val="0"/>
                <w:snapToGrid/>
                <w:color w:val="auto"/>
                <w:kern w:val="2"/>
                <w:sz w:val="18"/>
                <w:szCs w:val="18"/>
                <w:u w:val="none"/>
                <w:lang w:val="en-US" w:eastAsia="zh-CN" w:bidi="ar-SA"/>
              </w:rPr>
            </w:pPr>
            <w:r>
              <w:rPr>
                <w:rFonts w:hint="eastAsia" w:ascii="宋体" w:hAnsi="宋体" w:eastAsia="宋体"/>
                <w:color w:val="auto"/>
                <w:sz w:val="18"/>
                <w:szCs w:val="18"/>
                <w:lang w:val="en-US" w:eastAsia="zh-CN"/>
              </w:rPr>
              <w:t>7、其他违反法律法规规章文件规定的行为。</w:t>
            </w:r>
          </w:p>
        </w:tc>
        <w:tc>
          <w:tcPr>
            <w:tcW w:w="1226" w:type="dxa"/>
            <w:vAlign w:val="center"/>
          </w:tcPr>
          <w:p w14:paraId="1A383BE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left"/>
              <w:rPr>
                <w:rFonts w:ascii="宋体" w:hAnsi="Times New Roman" w:eastAsia="宋体" w:cs="Times New Roman"/>
                <w:color w:val="FF0000"/>
                <w:kern w:val="2"/>
                <w:sz w:val="18"/>
                <w:szCs w:val="18"/>
                <w:vertAlign w:val="baseline"/>
                <w:lang w:val="en-US" w:eastAsia="zh-CN" w:bidi="ar-SA"/>
              </w:rPr>
            </w:pPr>
          </w:p>
        </w:tc>
      </w:tr>
      <w:tr w14:paraId="75025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vAlign w:val="center"/>
          </w:tcPr>
          <w:p w14:paraId="345669A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both"/>
              <w:rPr>
                <w:rFonts w:hint="eastAsia" w:ascii="仿宋_GB2312"/>
                <w:color w:val="auto"/>
                <w:sz w:val="18"/>
                <w:szCs w:val="18"/>
                <w:vertAlign w:val="baseline"/>
                <w:lang w:val="en-US" w:eastAsia="zh-CN"/>
              </w:rPr>
            </w:pPr>
          </w:p>
          <w:p w14:paraId="5A0A2DE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both"/>
              <w:rPr>
                <w:rFonts w:hint="eastAsia" w:ascii="仿宋_GB2312"/>
                <w:color w:val="auto"/>
                <w:sz w:val="18"/>
                <w:szCs w:val="18"/>
                <w:vertAlign w:val="baseline"/>
                <w:lang w:val="en-US" w:eastAsia="zh-CN"/>
              </w:rPr>
            </w:pPr>
            <w:r>
              <w:rPr>
                <w:rFonts w:hint="eastAsia" w:ascii="仿宋_GB2312"/>
                <w:color w:val="auto"/>
                <w:sz w:val="18"/>
                <w:szCs w:val="18"/>
                <w:vertAlign w:val="baseline"/>
                <w:lang w:val="en-US" w:eastAsia="zh-CN"/>
              </w:rPr>
              <w:t>138</w:t>
            </w:r>
          </w:p>
          <w:p w14:paraId="298C1FA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both"/>
              <w:rPr>
                <w:rFonts w:hint="eastAsia" w:ascii="仿宋_GB2312"/>
                <w:color w:val="auto"/>
                <w:sz w:val="18"/>
                <w:szCs w:val="18"/>
                <w:vertAlign w:val="baseline"/>
                <w:lang w:val="en-US" w:eastAsia="zh-CN"/>
              </w:rPr>
            </w:pPr>
          </w:p>
          <w:p w14:paraId="1BE2BD4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both"/>
              <w:rPr>
                <w:rFonts w:hint="eastAsia" w:ascii="仿宋_GB2312"/>
                <w:color w:val="auto"/>
                <w:sz w:val="18"/>
                <w:szCs w:val="18"/>
                <w:vertAlign w:val="baseline"/>
                <w:lang w:val="en-US" w:eastAsia="zh-CN"/>
              </w:rPr>
            </w:pPr>
          </w:p>
          <w:p w14:paraId="2195FC5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both"/>
              <w:rPr>
                <w:rFonts w:hint="eastAsia" w:ascii="仿宋_GB2312"/>
                <w:color w:val="auto"/>
                <w:sz w:val="18"/>
                <w:szCs w:val="18"/>
                <w:vertAlign w:val="baseline"/>
                <w:lang w:val="en-US" w:eastAsia="zh-CN"/>
              </w:rPr>
            </w:pPr>
          </w:p>
          <w:p w14:paraId="0DE246F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both"/>
              <w:rPr>
                <w:rFonts w:hint="eastAsia" w:ascii="仿宋_GB2312"/>
                <w:color w:val="auto"/>
                <w:sz w:val="18"/>
                <w:szCs w:val="18"/>
                <w:vertAlign w:val="baseline"/>
                <w:lang w:val="en-US" w:eastAsia="zh-CN"/>
              </w:rPr>
            </w:pPr>
          </w:p>
          <w:p w14:paraId="31A9EBA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both"/>
              <w:rPr>
                <w:rFonts w:hint="eastAsia" w:ascii="仿宋_GB2312"/>
                <w:color w:val="auto"/>
                <w:sz w:val="18"/>
                <w:szCs w:val="18"/>
                <w:vertAlign w:val="baseline"/>
                <w:lang w:val="en-US" w:eastAsia="zh-CN"/>
              </w:rPr>
            </w:pPr>
          </w:p>
          <w:p w14:paraId="6ABEE2F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both"/>
              <w:rPr>
                <w:rFonts w:hint="eastAsia" w:ascii="仿宋_GB2312"/>
                <w:color w:val="auto"/>
                <w:sz w:val="18"/>
                <w:szCs w:val="18"/>
                <w:vertAlign w:val="baseline"/>
                <w:lang w:val="en-US" w:eastAsia="zh-CN"/>
              </w:rPr>
            </w:pPr>
          </w:p>
          <w:p w14:paraId="42AFC78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both"/>
              <w:rPr>
                <w:rFonts w:hint="eastAsia" w:ascii="仿宋_GB2312"/>
                <w:color w:val="auto"/>
                <w:sz w:val="18"/>
                <w:szCs w:val="18"/>
                <w:vertAlign w:val="baseline"/>
                <w:lang w:val="en-US" w:eastAsia="zh-CN"/>
              </w:rPr>
            </w:pPr>
          </w:p>
          <w:p w14:paraId="5334427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both"/>
              <w:rPr>
                <w:rFonts w:hint="default" w:ascii="仿宋_GB2312"/>
                <w:color w:val="auto"/>
                <w:sz w:val="18"/>
                <w:szCs w:val="18"/>
                <w:vertAlign w:val="baseline"/>
                <w:lang w:val="en-US" w:eastAsia="zh-CN"/>
              </w:rPr>
            </w:pPr>
            <w:r>
              <w:rPr>
                <w:rFonts w:hint="eastAsia" w:ascii="仿宋_GB2312"/>
                <w:color w:val="auto"/>
                <w:sz w:val="18"/>
                <w:szCs w:val="18"/>
                <w:vertAlign w:val="baseline"/>
                <w:lang w:val="en-US" w:eastAsia="zh-CN"/>
              </w:rPr>
              <w:t>138</w:t>
            </w:r>
          </w:p>
        </w:tc>
        <w:tc>
          <w:tcPr>
            <w:tcW w:w="1284" w:type="dxa"/>
            <w:vAlign w:val="center"/>
          </w:tcPr>
          <w:p w14:paraId="7AA237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773AF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12925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AB973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BB92D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行政许可</w:t>
            </w:r>
          </w:p>
          <w:p w14:paraId="7688F3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25B37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0E6C8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25504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0FF3C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D025E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51B2D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53EB9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52652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6C985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EA06C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A1313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8B100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E718F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EEDBE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51B08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8CFC8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DECF3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B8B3E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1EF1D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E67A9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行政许可</w:t>
            </w:r>
          </w:p>
        </w:tc>
        <w:tc>
          <w:tcPr>
            <w:tcW w:w="1236" w:type="dxa"/>
            <w:vAlign w:val="center"/>
          </w:tcPr>
          <w:p w14:paraId="7A9F01FE">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i w:val="0"/>
                <w:color w:val="auto"/>
                <w:kern w:val="0"/>
                <w:sz w:val="18"/>
                <w:szCs w:val="18"/>
                <w:u w:val="none"/>
                <w:lang w:val="en-US" w:eastAsia="zh-CN" w:bidi="ar"/>
              </w:rPr>
            </w:pPr>
          </w:p>
          <w:p w14:paraId="4D4CE8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在危及人防工程安全范围内埋设管道、修建地面工程审批及人防工程改造审批</w:t>
            </w:r>
          </w:p>
          <w:p w14:paraId="222407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E0CDA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F5C35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21E6C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EF50E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0CB03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E81C5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09EB8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0EC51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16B5B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24634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DFA15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6F7A9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3A53B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C3CAF74">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i w:val="0"/>
                <w:color w:val="auto"/>
                <w:kern w:val="0"/>
                <w:sz w:val="18"/>
                <w:szCs w:val="18"/>
                <w:u w:val="none"/>
                <w:lang w:val="en-US" w:eastAsia="zh-CN" w:bidi="ar"/>
              </w:rPr>
            </w:pPr>
          </w:p>
          <w:p w14:paraId="7EBA92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12B96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在危及人防工程安全范围内埋设管道、修建地面工程审批及人防工程改造审批</w:t>
            </w:r>
          </w:p>
          <w:p w14:paraId="6A48F6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AF483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tc>
        <w:tc>
          <w:tcPr>
            <w:tcW w:w="1343" w:type="dxa"/>
            <w:vAlign w:val="center"/>
          </w:tcPr>
          <w:p w14:paraId="3FE7A5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CCB78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E04CD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6F198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灵寿县数据和政务服务局</w:t>
            </w:r>
          </w:p>
          <w:p w14:paraId="160D94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DE573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B2F2A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9E8E1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B61A5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11A7F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F7FC0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B3B92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31236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4AAF9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39A52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B19F0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4D343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576B7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5638A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F8BC4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F08A3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4D0A0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286B4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59C97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50E9C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灵寿县数据和政务服务局</w:t>
            </w:r>
          </w:p>
        </w:tc>
        <w:tc>
          <w:tcPr>
            <w:tcW w:w="3701" w:type="dxa"/>
            <w:vAlign w:val="center"/>
          </w:tcPr>
          <w:p w14:paraId="7ACE47A1">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br w:type="textWrapping"/>
            </w:r>
            <w:r>
              <w:rPr>
                <w:rFonts w:hint="eastAsia" w:ascii="宋体" w:eastAsia="宋体" w:cs="Arial"/>
                <w:color w:val="auto"/>
                <w:kern w:val="0"/>
                <w:sz w:val="18"/>
                <w:szCs w:val="18"/>
                <w:lang w:val="en-US" w:eastAsia="zh-CN"/>
              </w:rPr>
              <w:t>1.《中华人民共和国人民防空法》依据文号：主席令第18号</w:t>
            </w:r>
          </w:p>
          <w:p w14:paraId="48C23E43">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条款号：第二十八条条款内容：</w:t>
            </w:r>
          </w:p>
          <w:p w14:paraId="55885A5A">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第二十八条 任何组织或者个人不得擅自拆除本法第二十一条规定的人民防空工程；确需拆除的，必须报经人民防空主管部门批准，并由拆除单位负责补建或者补偿；</w:t>
            </w:r>
          </w:p>
          <w:p w14:paraId="287D26B8">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2.《河北省人民防空工程维护与使用管理条例》依据文号：河北省第十届人民代表大会常务委员会公告第56号条款号：第十四条条款内容：第十四条 不得在可能危及人民防空工程安全的范围内埋设管道、修建地面工程设施。因特殊需要在上述范围内埋设管道和修建地面工程设施的，应当商得省人民政府人民防空主管部门同意，并采取保障人民防空工程安全和使用效能的措施，保证人民防空工程不受损害。 可能危及人民防空工程安全范围的具体标准，由省人民政府制定；</w:t>
            </w:r>
          </w:p>
          <w:p w14:paraId="0D1CB514">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第十五条条款内容：第十五条 不得擅自改造人民防空工程。确需改造的，应当经设区的市的人民政府人民防空主管部门批准，并按有关规定进行设计，不得降低原工程的防护等级和密闭性能；第十六条条款内容：第十六条 不得擅自拆除人民防空工程。因城市建设等特殊情况，确需拆除的，应当按下列规定报批： (一)建筑面积在三百平方米以上且抗力为五级的人民防空工程、抗力为四级以上的人民防空工程、县级以上人民政府的人民防空指挥工程、疏散主干道工程，应当经设区的市的人民政府人民防空主管部门审查后，报省人民政府人民防空主管部门批准; (二)建筑面积不足三百平方米且抗力为五级的人民防空工程、抗力不足五级的人民防空工程、疏散支干道工程，应当报设区的市的人民政府人民防空主管部门批准，并向省人民政府人民防空主管部门备案；</w:t>
            </w:r>
          </w:p>
          <w:p w14:paraId="5A80D4DF">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河北省人民政府办公厅关于印发依法实施行政许可项目的通知》依据文号：冀政办〔2009〕23号条款号：附件下放设区市、县级实施的行政许可项目目录第33项、36项。条款内容：“人防工程拆除审批”“在危及人防工程安全范围内埋设管道和修建地面工程设施批准”，下放后的实施机关:设区市、县级人民防空主管部门；</w:t>
            </w:r>
          </w:p>
        </w:tc>
        <w:tc>
          <w:tcPr>
            <w:tcW w:w="3396" w:type="dxa"/>
            <w:gridSpan w:val="3"/>
            <w:vAlign w:val="center"/>
          </w:tcPr>
          <w:p w14:paraId="7DE966C1">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1、受理责任：公示依法应当提交的材料，一次性告知补正材料，依法受理或不予受理（不予受理应当告知理由）。</w:t>
            </w:r>
          </w:p>
          <w:p w14:paraId="10A60589">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2、审查责任：材料审核（按照法律法规规定审核相关文书）；提出初审意见。</w:t>
            </w:r>
          </w:p>
          <w:p w14:paraId="495E7733">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3、决定责任：作出行政许可或者不予行政许可决定，法定告知（不予许可的应当书面告知理由）。</w:t>
            </w:r>
          </w:p>
          <w:p w14:paraId="043241D7">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xml:space="preserve">4、送达责任：制发送达文书；按规定信息公开。 </w:t>
            </w:r>
          </w:p>
          <w:p w14:paraId="5A5D037F">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5、推送责任：按照规定及时向监管部门推送。</w:t>
            </w:r>
          </w:p>
          <w:p w14:paraId="28B73B0E">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6、其他法律法规、规章制度应履行的责任。</w:t>
            </w:r>
          </w:p>
        </w:tc>
        <w:tc>
          <w:tcPr>
            <w:tcW w:w="3097" w:type="dxa"/>
            <w:vAlign w:val="center"/>
          </w:tcPr>
          <w:p w14:paraId="20A591A7">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因不履行或不正确履行行政职责，有下列情形的，行政机关及相关工作人员应承担相应责任：</w:t>
            </w:r>
          </w:p>
          <w:p w14:paraId="16588BA8">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1、对符合法定条件的许可申请不予受理的；</w:t>
            </w:r>
          </w:p>
          <w:p w14:paraId="0B8F753B">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2、对不符合法定条件的申请人准予行政许可或者超越法定职权作出准予行政许可决定的；</w:t>
            </w:r>
          </w:p>
          <w:p w14:paraId="0C730249">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3、对符合法定条件的申请人不予行政许可或者不在法定期限内作出准予行政许可决定的；</w:t>
            </w:r>
          </w:p>
          <w:p w14:paraId="77D66863">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4、违反法定程序实施行政许可的；</w:t>
            </w:r>
          </w:p>
          <w:p w14:paraId="4A906E94">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5、应当举行听证而不举行听证的；</w:t>
            </w:r>
          </w:p>
          <w:p w14:paraId="59527501">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6、工作中玩忽职守、滥用职权的；</w:t>
            </w:r>
          </w:p>
          <w:p w14:paraId="5848A6E3">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7.</w:t>
            </w:r>
            <w:r>
              <w:rPr>
                <w:rFonts w:hint="default" w:ascii="宋体" w:hAnsi="宋体" w:eastAsia="宋体"/>
                <w:color w:val="auto"/>
                <w:sz w:val="18"/>
                <w:szCs w:val="18"/>
                <w:lang w:val="en-US" w:eastAsia="zh-CN"/>
              </w:rPr>
              <w:t>人民防空主管部门的工作人员玩忽职守、滥用职权、徇私舞弊或者有其他违法、失职行为构成犯罪的，依法追究刑事责任；尚不构成犯罪的，依法给予行政处分。</w:t>
            </w:r>
          </w:p>
          <w:p w14:paraId="19288696">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仿宋_GB2312" w:hAnsi="仿宋_GB2312" w:eastAsia="仿宋_GB2312" w:cs="Times New Roman"/>
                <w:b w:val="0"/>
                <w:i w:val="0"/>
                <w:snapToGrid/>
                <w:color w:val="auto"/>
                <w:kern w:val="2"/>
                <w:sz w:val="18"/>
                <w:szCs w:val="18"/>
                <w:u w:val="none"/>
                <w:lang w:val="en-US" w:eastAsia="zh-CN" w:bidi="ar-SA"/>
              </w:rPr>
            </w:pPr>
            <w:r>
              <w:rPr>
                <w:rFonts w:hint="eastAsia" w:ascii="宋体" w:hAnsi="宋体" w:eastAsia="宋体"/>
                <w:color w:val="auto"/>
                <w:sz w:val="18"/>
                <w:szCs w:val="18"/>
                <w:lang w:val="en-US" w:eastAsia="zh-CN"/>
              </w:rPr>
              <w:t>8、其他违反法律法规规章文件规定的行为。</w:t>
            </w:r>
          </w:p>
        </w:tc>
        <w:tc>
          <w:tcPr>
            <w:tcW w:w="1226" w:type="dxa"/>
          </w:tcPr>
          <w:p w14:paraId="05B7B54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color w:val="FF0000"/>
                <w:kern w:val="2"/>
                <w:sz w:val="18"/>
                <w:szCs w:val="18"/>
                <w:vertAlign w:val="baseline"/>
                <w:lang w:val="en-US" w:eastAsia="zh-CN" w:bidi="ar-SA"/>
              </w:rPr>
            </w:pPr>
          </w:p>
        </w:tc>
      </w:tr>
      <w:tr w14:paraId="6ED36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vAlign w:val="center"/>
          </w:tcPr>
          <w:p w14:paraId="18C636D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left"/>
              <w:rPr>
                <w:rFonts w:hint="default" w:ascii="仿宋_GB2312"/>
                <w:color w:val="auto"/>
                <w:sz w:val="18"/>
                <w:szCs w:val="18"/>
                <w:vertAlign w:val="baseline"/>
                <w:lang w:val="en-US" w:eastAsia="zh-CN"/>
              </w:rPr>
            </w:pPr>
            <w:r>
              <w:rPr>
                <w:rFonts w:hint="eastAsia" w:ascii="仿宋_GB2312"/>
                <w:color w:val="auto"/>
                <w:sz w:val="18"/>
                <w:szCs w:val="18"/>
                <w:vertAlign w:val="baseline"/>
                <w:lang w:val="en-US" w:eastAsia="zh-CN"/>
              </w:rPr>
              <w:t>139</w:t>
            </w:r>
          </w:p>
        </w:tc>
        <w:tc>
          <w:tcPr>
            <w:tcW w:w="1284" w:type="dxa"/>
            <w:vAlign w:val="center"/>
          </w:tcPr>
          <w:p w14:paraId="10E9D78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行政许可</w:t>
            </w:r>
          </w:p>
        </w:tc>
        <w:tc>
          <w:tcPr>
            <w:tcW w:w="1236" w:type="dxa"/>
            <w:vAlign w:val="center"/>
          </w:tcPr>
          <w:p w14:paraId="1DA8AA3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拆除人民防空工程审批</w:t>
            </w:r>
          </w:p>
        </w:tc>
        <w:tc>
          <w:tcPr>
            <w:tcW w:w="1343" w:type="dxa"/>
            <w:vAlign w:val="center"/>
          </w:tcPr>
          <w:p w14:paraId="4D2DC69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灵寿县数据和政务服务局</w:t>
            </w:r>
          </w:p>
        </w:tc>
        <w:tc>
          <w:tcPr>
            <w:tcW w:w="3701" w:type="dxa"/>
            <w:vAlign w:val="center"/>
          </w:tcPr>
          <w:p w14:paraId="7E1345C1">
            <w:pPr>
              <w:tabs>
                <w:tab w:val="left" w:pos="7937"/>
              </w:tabs>
              <w:spacing w:line="240" w:lineRule="exact"/>
              <w:jc w:val="lef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1.《中华人民共和国人民防空法》依据文号：主席令第18号</w:t>
            </w:r>
          </w:p>
          <w:p w14:paraId="5B7E0C32">
            <w:pPr>
              <w:tabs>
                <w:tab w:val="left" w:pos="7937"/>
              </w:tabs>
              <w:spacing w:line="240" w:lineRule="exact"/>
              <w:jc w:val="lef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条款号：第二十八条条款内容：</w:t>
            </w:r>
          </w:p>
          <w:p w14:paraId="2E389D3E">
            <w:pPr>
              <w:tabs>
                <w:tab w:val="left" w:pos="7937"/>
              </w:tabs>
              <w:spacing w:line="240" w:lineRule="exact"/>
              <w:jc w:val="lef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第二十八条 任何组织或者个人不得擅自拆除本法第二十一条规定的人民防空工程；确需拆除的，必须报经人民防空主管部门批准，并由拆除单位负责补建或者补偿；</w:t>
            </w:r>
          </w:p>
          <w:p w14:paraId="0DCDF571">
            <w:pPr>
              <w:tabs>
                <w:tab w:val="left" w:pos="7937"/>
              </w:tabs>
              <w:spacing w:line="240" w:lineRule="exact"/>
              <w:jc w:val="lef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2.《河北省人民防空工程维护与使用管理条例》依据文号：河北省第十届人民代表大会常务委员会公告第56号：条款号第十六条条款内容：第十六条 不得擅自拆除人民防空工程。因城市建设等特殊情况，确需拆除的，应当按下列规定报批： (一)建筑面积在三百平方米以上且抗力为五级的人民防空工程、抗力为四级以上的人民防空工程、县级以上人民政府的人民防空指挥工程、疏散主干道工程，应当经设区的市的人民政府人民防空主管部门审查后，报省人民政府人民防空主管部门批准; (二)建筑面积不足三百平方米且抗力为五级的人民防空工程、抗力不足五级的人民防空工程、疏散支干道工程，应当报设区的市的人民政府人民防空主管部门批准，并向省人民政府人民防空主管部门备案；</w:t>
            </w:r>
          </w:p>
          <w:p w14:paraId="3DE05968">
            <w:pPr>
              <w:tabs>
                <w:tab w:val="left" w:pos="7937"/>
              </w:tabs>
              <w:spacing w:line="240" w:lineRule="exact"/>
              <w:jc w:val="lef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河北省人民政府办公厅关于印发依法实施行政许可项目的通知》依据文号：冀政办〔2009〕23号条款号：附件下放设区市、县级实施的行政许可项目目录第33项。条款内容：“人防工程拆除审批”，下放后的实施机关:设区市、县级人民防空主管部门；</w:t>
            </w:r>
          </w:p>
        </w:tc>
        <w:tc>
          <w:tcPr>
            <w:tcW w:w="3396" w:type="dxa"/>
            <w:gridSpan w:val="3"/>
            <w:vAlign w:val="center"/>
          </w:tcPr>
          <w:p w14:paraId="029F7F4E">
            <w:pPr>
              <w:tabs>
                <w:tab w:val="left" w:pos="7937"/>
              </w:tabs>
              <w:spacing w:line="240" w:lineRule="exact"/>
              <w:jc w:val="lef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1、受理责任：公示依法应当提交的材料，一次性告知补正材料，依法受理或不予受理（不予受理应当告知理由）。</w:t>
            </w:r>
          </w:p>
          <w:p w14:paraId="21B10769">
            <w:pPr>
              <w:tabs>
                <w:tab w:val="left" w:pos="7937"/>
              </w:tabs>
              <w:spacing w:line="240" w:lineRule="exact"/>
              <w:jc w:val="lef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2、审查责任：材料审核（按照法律法规规定审核相关文书）；提出初审意见。</w:t>
            </w:r>
          </w:p>
          <w:p w14:paraId="7F62A55C">
            <w:pPr>
              <w:tabs>
                <w:tab w:val="left" w:pos="7937"/>
              </w:tabs>
              <w:spacing w:line="240" w:lineRule="exact"/>
              <w:jc w:val="lef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3、决定责任：作出行政许可或者不予行政许可决定，法定告知（不予许可的应当书面告知理由）。</w:t>
            </w:r>
          </w:p>
          <w:p w14:paraId="1B2CC45E">
            <w:pPr>
              <w:tabs>
                <w:tab w:val="left" w:pos="7937"/>
              </w:tabs>
              <w:spacing w:line="240" w:lineRule="exact"/>
              <w:jc w:val="lef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xml:space="preserve">4、送达责任：制发送达文书；按规定信息公开。 </w:t>
            </w:r>
          </w:p>
          <w:p w14:paraId="2A1B965F">
            <w:pPr>
              <w:tabs>
                <w:tab w:val="left" w:pos="7937"/>
              </w:tabs>
              <w:spacing w:line="240" w:lineRule="exact"/>
              <w:jc w:val="lef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5、推送责任：按照规定及时向监管部门推送。</w:t>
            </w:r>
          </w:p>
          <w:p w14:paraId="5A3133E3">
            <w:pPr>
              <w:tabs>
                <w:tab w:val="left" w:pos="7937"/>
              </w:tabs>
              <w:spacing w:line="240" w:lineRule="exact"/>
              <w:jc w:val="left"/>
              <w:rPr>
                <w:rFonts w:hint="eastAsia" w:ascii="宋体" w:hAnsi="Times New Roman" w:eastAsia="宋体" w:cs="Arial"/>
                <w:color w:val="auto"/>
                <w:kern w:val="0"/>
                <w:sz w:val="18"/>
                <w:szCs w:val="18"/>
                <w:lang w:val="en-US" w:eastAsia="zh-CN" w:bidi="ar-SA"/>
              </w:rPr>
            </w:pPr>
            <w:r>
              <w:rPr>
                <w:rFonts w:hint="eastAsia" w:ascii="宋体" w:eastAsia="宋体" w:cs="Arial"/>
                <w:color w:val="auto"/>
                <w:kern w:val="0"/>
                <w:sz w:val="18"/>
                <w:szCs w:val="18"/>
                <w:lang w:val="en-US" w:eastAsia="zh-CN"/>
              </w:rPr>
              <w:t>6、其他法律法规、规章制度应履行的责任。</w:t>
            </w:r>
          </w:p>
        </w:tc>
        <w:tc>
          <w:tcPr>
            <w:tcW w:w="3097" w:type="dxa"/>
            <w:vAlign w:val="center"/>
          </w:tcPr>
          <w:p w14:paraId="43D98180">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因不履行或不正确履行行政职责，有下列情形的，行政机关及相关工作人员应承担相应责任：</w:t>
            </w:r>
          </w:p>
          <w:p w14:paraId="6B0E42D6">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1、对符合法定条件的许可申请不予受理的；</w:t>
            </w:r>
          </w:p>
          <w:p w14:paraId="5E474AF0">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2、对不符合法定条件的申请人准予行政许可或者超越法定职权作出准予行政许可决定的；</w:t>
            </w:r>
          </w:p>
          <w:p w14:paraId="718C8618">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3、对符合法定条件的申请人不予行政许可或者不在法定期限内作出准予行政许可决定的；</w:t>
            </w:r>
          </w:p>
          <w:p w14:paraId="3026BB32">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4、违反法定程序实施行政许可的；</w:t>
            </w:r>
          </w:p>
          <w:p w14:paraId="683AAD24">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5、应当举行听证而不举行听证的；</w:t>
            </w:r>
          </w:p>
          <w:p w14:paraId="4F368F8A">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6、工作中玩忽职守、滥用职权的；</w:t>
            </w:r>
          </w:p>
          <w:p w14:paraId="7A874972">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7.</w:t>
            </w:r>
            <w:r>
              <w:rPr>
                <w:rFonts w:hint="default" w:ascii="宋体" w:hAnsi="宋体" w:eastAsia="宋体"/>
                <w:color w:val="auto"/>
                <w:sz w:val="18"/>
                <w:szCs w:val="18"/>
                <w:lang w:val="en-US" w:eastAsia="zh-CN"/>
              </w:rPr>
              <w:t>人民防空主管部门的工作人员玩忽职守、滥用职权、徇私舞弊或者有其他违法、失职行为构成犯罪的，依法追究刑事责任；尚不构成犯罪的，依法给予行政处分。</w:t>
            </w:r>
          </w:p>
          <w:p w14:paraId="004E6894">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仿宋_GB2312" w:hAnsi="仿宋_GB2312" w:eastAsia="仿宋_GB2312" w:cs="Times New Roman"/>
                <w:b w:val="0"/>
                <w:i w:val="0"/>
                <w:snapToGrid/>
                <w:color w:val="auto"/>
                <w:kern w:val="2"/>
                <w:sz w:val="18"/>
                <w:szCs w:val="18"/>
                <w:u w:val="none"/>
                <w:lang w:val="en-US" w:eastAsia="zh-CN" w:bidi="ar-SA"/>
              </w:rPr>
            </w:pPr>
            <w:r>
              <w:rPr>
                <w:rFonts w:hint="eastAsia" w:ascii="宋体" w:hAnsi="宋体" w:eastAsia="宋体"/>
                <w:color w:val="auto"/>
                <w:sz w:val="18"/>
                <w:szCs w:val="18"/>
                <w:lang w:val="en-US" w:eastAsia="zh-CN"/>
              </w:rPr>
              <w:t>8、其他违反法律法规规章文件规定的行为。</w:t>
            </w:r>
          </w:p>
        </w:tc>
        <w:tc>
          <w:tcPr>
            <w:tcW w:w="1226" w:type="dxa"/>
            <w:vAlign w:val="center"/>
          </w:tcPr>
          <w:p w14:paraId="23C9010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left"/>
              <w:rPr>
                <w:rFonts w:ascii="宋体" w:hAnsi="Times New Roman" w:eastAsia="宋体" w:cs="Times New Roman"/>
                <w:color w:val="FF0000"/>
                <w:kern w:val="2"/>
                <w:sz w:val="18"/>
                <w:szCs w:val="18"/>
                <w:vertAlign w:val="baseline"/>
                <w:lang w:val="en-US" w:eastAsia="zh-CN" w:bidi="ar-SA"/>
              </w:rPr>
            </w:pPr>
          </w:p>
        </w:tc>
      </w:tr>
      <w:tr w14:paraId="020D5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vAlign w:val="center"/>
          </w:tcPr>
          <w:p w14:paraId="2C50FF9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both"/>
              <w:rPr>
                <w:rFonts w:hint="default" w:ascii="仿宋_GB2312" w:hAnsi="Times New Roman" w:eastAsia="仿宋_GB2312" w:cs="Times New Roman"/>
                <w:color w:val="auto"/>
                <w:kern w:val="2"/>
                <w:sz w:val="18"/>
                <w:szCs w:val="18"/>
                <w:vertAlign w:val="baseline"/>
                <w:lang w:val="en-US" w:eastAsia="zh-CN" w:bidi="ar-SA"/>
              </w:rPr>
            </w:pPr>
            <w:r>
              <w:rPr>
                <w:rFonts w:hint="eastAsia" w:ascii="仿宋_GB2312"/>
                <w:color w:val="auto"/>
                <w:sz w:val="18"/>
                <w:szCs w:val="18"/>
                <w:vertAlign w:val="baseline"/>
                <w:lang w:val="en-US" w:eastAsia="zh-CN"/>
              </w:rPr>
              <w:t>140</w:t>
            </w:r>
          </w:p>
        </w:tc>
        <w:tc>
          <w:tcPr>
            <w:tcW w:w="1284" w:type="dxa"/>
            <w:vAlign w:val="center"/>
          </w:tcPr>
          <w:p w14:paraId="520767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行政许可</w:t>
            </w:r>
          </w:p>
        </w:tc>
        <w:tc>
          <w:tcPr>
            <w:tcW w:w="1236" w:type="dxa"/>
            <w:vAlign w:val="center"/>
          </w:tcPr>
          <w:p w14:paraId="2598AD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拆除、改动、迁移城市公共供水设施审核</w:t>
            </w:r>
          </w:p>
        </w:tc>
        <w:tc>
          <w:tcPr>
            <w:tcW w:w="1343" w:type="dxa"/>
            <w:vAlign w:val="center"/>
          </w:tcPr>
          <w:p w14:paraId="0371A9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灵寿县数据和政务服务局</w:t>
            </w:r>
          </w:p>
        </w:tc>
        <w:tc>
          <w:tcPr>
            <w:tcW w:w="3701" w:type="dxa"/>
            <w:vAlign w:val="center"/>
          </w:tcPr>
          <w:p w14:paraId="12FECEA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行政法规：《城镇排水与污水处理条例》（2013年9月18日国务院第24次常务会议通过国务院令第641号公布，自2014年1月1日起施行）第四十三条“......因工程建设需要拆除、改动城镇排水与污水处理设施的，建设单位应当制定拆除、改动方案，报城镇排水主管部门审核，并承担重建、改建和采取临时措施的费用。”</w:t>
            </w:r>
          </w:p>
          <w:p w14:paraId="0ABB3FF2">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行政法规：《城市供水条例》（1994年7月19日中华人民共和国国务院令第158号发布，自1994年10月1日起施行，2020年3月27日中华人民共和国国务院令第726号第二次修订）第三十条“因工程建设确需改装、拆除或者迁移城市公共供水设施的，建设单位应当报经县级以上人民政府城市规划行政主管部门和城市供水行政主管部门批准，并采取相应的补救措施。”</w:t>
            </w:r>
          </w:p>
        </w:tc>
        <w:tc>
          <w:tcPr>
            <w:tcW w:w="3396" w:type="dxa"/>
            <w:gridSpan w:val="3"/>
            <w:vAlign w:val="center"/>
          </w:tcPr>
          <w:p w14:paraId="0416DA24">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1、受理责任：公示依法应当提交的材料，一次性告知补正材料，依法受理或不予受理（不予受理应当告知理由）。</w:t>
            </w:r>
          </w:p>
          <w:p w14:paraId="3DF83E6F">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2、审查责任：材料审核（按照法律法规规定审核相关文书）；提出初审意见。</w:t>
            </w:r>
          </w:p>
          <w:p w14:paraId="600CEE64">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3、决定责任：作出行政许可或者不予行政许可决定，法定告知（不予许可的应当书面告知理由）。</w:t>
            </w:r>
          </w:p>
          <w:p w14:paraId="61B155BE">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xml:space="preserve">4、送达责任：制发送达文书；按规定信息公开。 </w:t>
            </w:r>
          </w:p>
          <w:p w14:paraId="01826DEC">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5、推送责任：按照规定及时向监管部门推送。</w:t>
            </w:r>
          </w:p>
          <w:p w14:paraId="64A14022">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6、其他法律法规、规章制度应履行的责任。</w:t>
            </w:r>
          </w:p>
        </w:tc>
        <w:tc>
          <w:tcPr>
            <w:tcW w:w="3097" w:type="dxa"/>
            <w:vAlign w:val="center"/>
          </w:tcPr>
          <w:p w14:paraId="1053949E">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因不履行或不正确履行行政职责，有下列情形的，行政机关及相关工作人员应承担相应责任：</w:t>
            </w:r>
          </w:p>
          <w:p w14:paraId="60AE5CA9">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1、对符合法定条件的许可申请不予受理的；</w:t>
            </w:r>
          </w:p>
          <w:p w14:paraId="25C3092C">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2、对不符合法定条件的申请人准予行政许可或者超越法定职权作出准予行政许可决定的；</w:t>
            </w:r>
          </w:p>
          <w:p w14:paraId="6B8AED51">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3、对符合法定条件的申请人不予行政许可或者不在法定期限内作出准予行政许可决定的；</w:t>
            </w:r>
          </w:p>
          <w:p w14:paraId="5425B0A5">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4、违反法定程序实施行政许可的；</w:t>
            </w:r>
          </w:p>
          <w:p w14:paraId="5C24A3A0">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5、应当举行听证而不举行听证的；</w:t>
            </w:r>
          </w:p>
          <w:p w14:paraId="52BA298A">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6、工作中玩忽职守、滥用职权的；</w:t>
            </w:r>
          </w:p>
          <w:p w14:paraId="3ADE4959">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仿宋_GB2312" w:hAnsi="仿宋_GB2312" w:eastAsia="仿宋_GB2312" w:cs="Times New Roman"/>
                <w:b w:val="0"/>
                <w:i w:val="0"/>
                <w:snapToGrid/>
                <w:color w:val="auto"/>
                <w:kern w:val="2"/>
                <w:sz w:val="18"/>
                <w:szCs w:val="18"/>
                <w:u w:val="none"/>
                <w:lang w:val="en-US" w:eastAsia="zh-CN" w:bidi="ar-SA"/>
              </w:rPr>
            </w:pPr>
            <w:r>
              <w:rPr>
                <w:rFonts w:hint="eastAsia" w:ascii="宋体" w:hAnsi="宋体" w:eastAsia="宋体"/>
                <w:color w:val="auto"/>
                <w:sz w:val="18"/>
                <w:szCs w:val="18"/>
                <w:lang w:val="en-US" w:eastAsia="zh-CN"/>
              </w:rPr>
              <w:t>7、其他违反法律法规规章文件规定的行为。</w:t>
            </w:r>
          </w:p>
        </w:tc>
        <w:tc>
          <w:tcPr>
            <w:tcW w:w="1226" w:type="dxa"/>
          </w:tcPr>
          <w:p w14:paraId="233B7E5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color w:val="FF0000"/>
                <w:kern w:val="2"/>
                <w:sz w:val="18"/>
                <w:szCs w:val="18"/>
                <w:vertAlign w:val="baseline"/>
                <w:lang w:val="en-US" w:eastAsia="zh-CN" w:bidi="ar-SA"/>
              </w:rPr>
            </w:pPr>
          </w:p>
        </w:tc>
      </w:tr>
      <w:tr w14:paraId="79EFE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vAlign w:val="center"/>
          </w:tcPr>
          <w:p w14:paraId="4D5C6319">
            <w:pPr>
              <w:keepNext w:val="0"/>
              <w:keepLines w:val="0"/>
              <w:widowControl/>
              <w:suppressLineNumbers w:val="0"/>
              <w:jc w:val="both"/>
              <w:textAlignment w:val="center"/>
              <w:rPr>
                <w:rFonts w:hint="eastAsia" w:ascii="仿宋_GB2312"/>
                <w:color w:val="auto"/>
                <w:sz w:val="18"/>
                <w:szCs w:val="18"/>
                <w:vertAlign w:val="baseline"/>
                <w:lang w:val="en-US" w:eastAsia="zh-CN"/>
              </w:rPr>
            </w:pPr>
          </w:p>
          <w:p w14:paraId="18E67048">
            <w:pPr>
              <w:keepNext w:val="0"/>
              <w:keepLines w:val="0"/>
              <w:widowControl/>
              <w:suppressLineNumbers w:val="0"/>
              <w:ind w:firstLine="180" w:firstLineChars="100"/>
              <w:jc w:val="both"/>
              <w:textAlignment w:val="center"/>
              <w:rPr>
                <w:rFonts w:hint="default" w:ascii="仿宋_GB2312"/>
                <w:color w:val="auto"/>
                <w:sz w:val="18"/>
                <w:szCs w:val="18"/>
                <w:vertAlign w:val="baseline"/>
                <w:lang w:val="en-US" w:eastAsia="zh-CN"/>
              </w:rPr>
            </w:pPr>
            <w:r>
              <w:rPr>
                <w:rFonts w:hint="eastAsia" w:ascii="仿宋_GB2312"/>
                <w:color w:val="auto"/>
                <w:sz w:val="18"/>
                <w:szCs w:val="18"/>
                <w:vertAlign w:val="baseline"/>
                <w:lang w:val="en-US" w:eastAsia="zh-CN"/>
              </w:rPr>
              <w:t>141</w:t>
            </w:r>
          </w:p>
        </w:tc>
        <w:tc>
          <w:tcPr>
            <w:tcW w:w="1284" w:type="dxa"/>
            <w:vAlign w:val="center"/>
          </w:tcPr>
          <w:p w14:paraId="52B1D2EF">
            <w:pPr>
              <w:tabs>
                <w:tab w:val="left" w:pos="7937"/>
              </w:tabs>
              <w:spacing w:line="240" w:lineRule="exact"/>
              <w:jc w:val="center"/>
              <w:rPr>
                <w:rFonts w:hint="eastAsia" w:ascii="宋体" w:eastAsia="宋体"/>
                <w:color w:val="auto"/>
                <w:sz w:val="18"/>
                <w:szCs w:val="18"/>
                <w:lang w:val="en-US" w:eastAsia="zh-CN"/>
              </w:rPr>
            </w:pPr>
            <w:r>
              <w:rPr>
                <w:rFonts w:hint="eastAsia" w:ascii="宋体" w:hAnsi="宋体" w:eastAsia="宋体" w:cs="宋体"/>
                <w:i w:val="0"/>
                <w:color w:val="auto"/>
                <w:kern w:val="0"/>
                <w:sz w:val="18"/>
                <w:szCs w:val="18"/>
                <w:u w:val="none"/>
                <w:lang w:val="en-US" w:eastAsia="zh-CN" w:bidi="ar"/>
              </w:rPr>
              <w:t>行政许可</w:t>
            </w:r>
          </w:p>
        </w:tc>
        <w:tc>
          <w:tcPr>
            <w:tcW w:w="1236" w:type="dxa"/>
            <w:vAlign w:val="center"/>
          </w:tcPr>
          <w:p w14:paraId="5499EC6A">
            <w:pPr>
              <w:tabs>
                <w:tab w:val="left" w:pos="7937"/>
              </w:tabs>
              <w:spacing w:line="240" w:lineRule="exact"/>
              <w:jc w:val="center"/>
              <w:rPr>
                <w:rFonts w:hint="eastAsia" w:ascii="宋体" w:eastAsia="宋体"/>
                <w:color w:val="auto"/>
                <w:sz w:val="18"/>
                <w:szCs w:val="18"/>
                <w:lang w:val="en-US" w:eastAsia="zh-CN"/>
              </w:rPr>
            </w:pPr>
            <w:r>
              <w:rPr>
                <w:rFonts w:hint="eastAsia" w:ascii="宋体" w:eastAsia="宋体"/>
                <w:color w:val="auto"/>
                <w:sz w:val="18"/>
                <w:szCs w:val="18"/>
                <w:lang w:val="en-US" w:eastAsia="zh-CN"/>
              </w:rPr>
              <w:t>拆除、改动城镇排水与污水处理设施审核</w:t>
            </w:r>
          </w:p>
        </w:tc>
        <w:tc>
          <w:tcPr>
            <w:tcW w:w="1343" w:type="dxa"/>
            <w:vAlign w:val="center"/>
          </w:tcPr>
          <w:p w14:paraId="660E08A8">
            <w:pPr>
              <w:tabs>
                <w:tab w:val="left" w:pos="7937"/>
              </w:tabs>
              <w:spacing w:line="240" w:lineRule="exact"/>
              <w:jc w:val="center"/>
              <w:rPr>
                <w:rFonts w:hint="eastAsia" w:ascii="宋体" w:eastAsia="宋体"/>
                <w:color w:val="auto"/>
                <w:sz w:val="18"/>
                <w:szCs w:val="18"/>
                <w:lang w:val="en-US" w:eastAsia="zh-CN"/>
              </w:rPr>
            </w:pPr>
            <w:r>
              <w:rPr>
                <w:rFonts w:hint="eastAsia" w:ascii="宋体" w:hAnsi="宋体" w:eastAsia="宋体" w:cs="宋体"/>
                <w:i w:val="0"/>
                <w:color w:val="auto"/>
                <w:kern w:val="0"/>
                <w:sz w:val="18"/>
                <w:szCs w:val="18"/>
                <w:u w:val="none"/>
                <w:lang w:val="en-US" w:eastAsia="zh-CN" w:bidi="ar"/>
              </w:rPr>
              <w:t>灵寿县数据和政务服务局</w:t>
            </w:r>
          </w:p>
        </w:tc>
        <w:tc>
          <w:tcPr>
            <w:tcW w:w="3701" w:type="dxa"/>
            <w:vAlign w:val="center"/>
          </w:tcPr>
          <w:p w14:paraId="5A652BFC">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《城市供水条例》（1994年7月19日国务院令第158号发布  根据2017年3月1日《国务院关于修改和废止部分行政法规的决定》修订 2020年03月27日根据《国务院关于修改和废止部分行政法规的决定》修正）第三十条  因工程建设确需改装、拆除或者迁移城市公共供水设施的，建设单位应当报经县级以上人民政府城市规划行政主管部门和城市供水行政主管部门批准，并采取相应的补救措施。</w:t>
            </w:r>
          </w:p>
        </w:tc>
        <w:tc>
          <w:tcPr>
            <w:tcW w:w="3396" w:type="dxa"/>
            <w:gridSpan w:val="3"/>
            <w:vAlign w:val="center"/>
          </w:tcPr>
          <w:p w14:paraId="39E3C3A5">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1、受理责任：公示依法应当提交的材料，一次性告知补正材料，依法受理或不予受理（不予受理应当告知理由）。</w:t>
            </w:r>
          </w:p>
          <w:p w14:paraId="64D89B35">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2、审查责任：材料审核（按照法律法规规定审核相关文书）；提出初审意见。</w:t>
            </w:r>
          </w:p>
          <w:p w14:paraId="6DCE73E2">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3、决定责任：作出行政许可或者不予行政许可决定，法定告知（不予许可的应当书面告知理由）。</w:t>
            </w:r>
          </w:p>
          <w:p w14:paraId="2C6BD498">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xml:space="preserve">4、送达责任：制发送达文书；按规定信息公开。 </w:t>
            </w:r>
          </w:p>
          <w:p w14:paraId="667A318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5、推送责任：按照规定及时向监管部门推送。</w:t>
            </w:r>
          </w:p>
          <w:p w14:paraId="1D39854F">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eastAsia="宋体" w:cs="Arial"/>
                <w:color w:val="auto"/>
                <w:kern w:val="0"/>
                <w:sz w:val="18"/>
                <w:szCs w:val="18"/>
                <w:lang w:val="en-US" w:eastAsia="zh-CN"/>
              </w:rPr>
              <w:t>6、其他法律法规、规章制度应履行的责任。</w:t>
            </w:r>
          </w:p>
        </w:tc>
        <w:tc>
          <w:tcPr>
            <w:tcW w:w="3097" w:type="dxa"/>
            <w:vAlign w:val="center"/>
          </w:tcPr>
          <w:p w14:paraId="6A8A32A9">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因不履行或不正确履行行政职责，有下列情形的，行政机关及相关工作人员应承担相应责任：</w:t>
            </w:r>
          </w:p>
          <w:p w14:paraId="1D9170A0">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1、对符合法定条件的许可申请不予受理的；</w:t>
            </w:r>
          </w:p>
          <w:p w14:paraId="7A7FB072">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2、对不符合法定条件的申请人准予行政许可或者超越法定职权作出准予行政许可决定的；</w:t>
            </w:r>
          </w:p>
          <w:p w14:paraId="21E0EE94">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3、对符合法定条件的申请人不予行政许可或者不在法定期限内作出准予行政许可决定的；</w:t>
            </w:r>
          </w:p>
          <w:p w14:paraId="35AD97C4">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4、违反法定程序实施行政许可的；</w:t>
            </w:r>
          </w:p>
          <w:p w14:paraId="37B12789">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5、应当举行听证而不举行听证的；</w:t>
            </w:r>
          </w:p>
          <w:p w14:paraId="01CAA632">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6、工作中玩忽职守、滥用职权的；</w:t>
            </w:r>
          </w:p>
          <w:p w14:paraId="733CD8D0">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仿宋_GB2312" w:hAnsi="仿宋_GB2312" w:eastAsia="仿宋_GB2312" w:cs="Times New Roman"/>
                <w:b w:val="0"/>
                <w:i w:val="0"/>
                <w:snapToGrid/>
                <w:color w:val="auto"/>
                <w:kern w:val="2"/>
                <w:sz w:val="18"/>
                <w:szCs w:val="18"/>
                <w:u w:val="none"/>
                <w:lang w:val="en-US" w:eastAsia="zh-CN" w:bidi="ar-SA"/>
              </w:rPr>
            </w:pPr>
            <w:r>
              <w:rPr>
                <w:rFonts w:hint="eastAsia" w:ascii="宋体" w:hAnsi="宋体" w:eastAsia="宋体"/>
                <w:color w:val="auto"/>
                <w:sz w:val="18"/>
                <w:szCs w:val="18"/>
                <w:lang w:val="en-US" w:eastAsia="zh-CN"/>
              </w:rPr>
              <w:t>7、其他违反法律法规规章文件规定的行为。</w:t>
            </w:r>
          </w:p>
        </w:tc>
        <w:tc>
          <w:tcPr>
            <w:tcW w:w="1226" w:type="dxa"/>
          </w:tcPr>
          <w:p w14:paraId="1B499E5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color w:val="FF0000"/>
                <w:kern w:val="2"/>
                <w:sz w:val="18"/>
                <w:szCs w:val="18"/>
                <w:vertAlign w:val="baseline"/>
                <w:lang w:val="en-US" w:eastAsia="zh-CN" w:bidi="ar-SA"/>
              </w:rPr>
            </w:pPr>
          </w:p>
        </w:tc>
      </w:tr>
      <w:tr w14:paraId="5F712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tcPr>
          <w:p w14:paraId="30335E25">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00756DF7">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238F8A9E">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184668F8">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32D91946">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14F65CD8">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2383AF51">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6FDE6022">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64E6CED3">
            <w:pPr>
              <w:keepNext w:val="0"/>
              <w:keepLines w:val="0"/>
              <w:widowControl/>
              <w:suppressLineNumbers w:val="0"/>
              <w:ind w:firstLine="180" w:firstLineChars="100"/>
              <w:jc w:val="both"/>
              <w:textAlignment w:val="center"/>
              <w:rPr>
                <w:rFonts w:hint="default" w:ascii="仿宋_GB2312"/>
                <w:color w:val="auto"/>
                <w:sz w:val="18"/>
                <w:szCs w:val="18"/>
                <w:vertAlign w:val="baseline"/>
                <w:lang w:val="en-US" w:eastAsia="zh-CN"/>
              </w:rPr>
            </w:pPr>
            <w:r>
              <w:rPr>
                <w:rFonts w:hint="eastAsia" w:ascii="仿宋_GB2312"/>
                <w:color w:val="auto"/>
                <w:sz w:val="18"/>
                <w:szCs w:val="18"/>
                <w:vertAlign w:val="baseline"/>
                <w:lang w:val="en-US" w:eastAsia="zh-CN"/>
              </w:rPr>
              <w:t>142</w:t>
            </w:r>
          </w:p>
        </w:tc>
        <w:tc>
          <w:tcPr>
            <w:tcW w:w="1284" w:type="dxa"/>
            <w:vAlign w:val="center"/>
          </w:tcPr>
          <w:p w14:paraId="20B88F33">
            <w:pPr>
              <w:tabs>
                <w:tab w:val="left" w:pos="7937"/>
              </w:tabs>
              <w:spacing w:line="240" w:lineRule="exact"/>
              <w:jc w:val="center"/>
              <w:rPr>
                <w:rFonts w:hint="eastAsia" w:ascii="宋体" w:eastAsia="宋体"/>
                <w:color w:val="auto"/>
                <w:sz w:val="18"/>
                <w:szCs w:val="18"/>
                <w:lang w:val="en-US" w:eastAsia="zh-CN"/>
              </w:rPr>
            </w:pPr>
            <w:r>
              <w:rPr>
                <w:rFonts w:hint="eastAsia" w:ascii="宋体" w:eastAsia="宋体"/>
                <w:color w:val="auto"/>
                <w:sz w:val="18"/>
                <w:szCs w:val="18"/>
                <w:lang w:val="en-US" w:eastAsia="zh-CN"/>
              </w:rPr>
              <w:t>行政许可</w:t>
            </w:r>
          </w:p>
        </w:tc>
        <w:tc>
          <w:tcPr>
            <w:tcW w:w="1236" w:type="dxa"/>
            <w:vAlign w:val="center"/>
          </w:tcPr>
          <w:p w14:paraId="45809941">
            <w:pPr>
              <w:tabs>
                <w:tab w:val="left" w:pos="7937"/>
              </w:tabs>
              <w:spacing w:line="240" w:lineRule="exact"/>
              <w:jc w:val="center"/>
              <w:rPr>
                <w:rFonts w:hint="eastAsia" w:ascii="宋体" w:eastAsia="宋体"/>
                <w:color w:val="auto"/>
                <w:sz w:val="18"/>
                <w:szCs w:val="18"/>
                <w:lang w:val="en-US" w:eastAsia="zh-CN"/>
              </w:rPr>
            </w:pPr>
            <w:r>
              <w:rPr>
                <w:rFonts w:hint="eastAsia" w:ascii="宋体" w:eastAsia="宋体"/>
                <w:color w:val="auto"/>
                <w:sz w:val="18"/>
                <w:szCs w:val="18"/>
                <w:lang w:val="en-US" w:eastAsia="zh-CN"/>
              </w:rPr>
              <w:t>拆除环境卫生设施许可</w:t>
            </w:r>
          </w:p>
        </w:tc>
        <w:tc>
          <w:tcPr>
            <w:tcW w:w="1343" w:type="dxa"/>
            <w:vAlign w:val="center"/>
          </w:tcPr>
          <w:p w14:paraId="5E19BB4A">
            <w:pPr>
              <w:tabs>
                <w:tab w:val="left" w:pos="7937"/>
              </w:tabs>
              <w:spacing w:line="240" w:lineRule="exact"/>
              <w:jc w:val="center"/>
              <w:rPr>
                <w:rFonts w:hint="eastAsia" w:ascii="宋体" w:eastAsia="宋体"/>
                <w:color w:val="auto"/>
                <w:sz w:val="18"/>
                <w:szCs w:val="18"/>
                <w:lang w:val="en-US" w:eastAsia="zh-CN"/>
              </w:rPr>
            </w:pPr>
            <w:r>
              <w:rPr>
                <w:rFonts w:hint="eastAsia" w:ascii="宋体" w:hAnsi="宋体" w:eastAsia="宋体" w:cs="宋体"/>
                <w:i w:val="0"/>
                <w:color w:val="auto"/>
                <w:kern w:val="0"/>
                <w:sz w:val="18"/>
                <w:szCs w:val="18"/>
                <w:u w:val="none"/>
                <w:lang w:val="en-US" w:eastAsia="zh-CN" w:bidi="ar"/>
              </w:rPr>
              <w:t>灵寿县数据和政务服务局</w:t>
            </w:r>
          </w:p>
        </w:tc>
        <w:tc>
          <w:tcPr>
            <w:tcW w:w="3701" w:type="dxa"/>
            <w:vAlign w:val="center"/>
          </w:tcPr>
          <w:p w14:paraId="343A7E82">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法律：《中华人民共和国固体废物污染环境防治法》（1995年10月30日中华人民共和国主席令第58号公布，自1996年4月1日施行，2020年4月29日第十三届全国人民代表大会常务委员会第十七次会议修订通过，自2020年9月1日起施行）第五十五条“......禁止擅自关闭、闲置或者拆除生活垃圾处理设施、场所；确有必要关闭、闲置或者拆除的，应当经所在地的市、县级人民政府环境卫生主管部门商所在地生态环境主管部门同意后核准，并采取防止污染环境的措施。”　</w:t>
            </w:r>
          </w:p>
          <w:p w14:paraId="043B3C05">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2.行政法规：《城市市容和环境卫生管理条例》</w:t>
            </w:r>
          </w:p>
          <w:p w14:paraId="7B5F68DC">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1992年6月28日中华人民共和国国务院令第101号发布，2017年3月1日第二次修订）第二十二条“一切单位和个人都不得擅自拆除环境卫生设施；因建设需要必须拆除的，建设单位必须事先提出拆迁方案，报城市人民政府市容环境卫生行政主管部门批准。”</w:t>
            </w:r>
          </w:p>
          <w:p w14:paraId="4CAB320A">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地方性法规：《河北省城市市容和环境卫生条例》（2008年11月28日河北省第十一届人民代表大会常务委员会第六次会议通过，2017年9月28日第二次修正）第四十一条“禁止任何单位和个人占用、损毁环境卫生设施。违反本款规定，责令恢复原状或者赔偿损失，并处以五百元以上二千元以下罚款。  任何单位和个人不得擅自拆除、迁移、改建、停用环境卫生设施和改变环境卫生设施用途。违反规定的，责令恢复原状或者赔偿损失，并处以五千元以上一万元以下罚款。因市政工程、房屋拆迁等确需拆除、迁移或者停用环境卫生设施的，应当提前报告市容和环境卫生行政主管部门，并按照规定重建或者补建。”</w:t>
            </w:r>
          </w:p>
        </w:tc>
        <w:tc>
          <w:tcPr>
            <w:tcW w:w="3396" w:type="dxa"/>
            <w:gridSpan w:val="3"/>
            <w:vAlign w:val="center"/>
          </w:tcPr>
          <w:p w14:paraId="0B90D594">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1、受理责任：公示依法应当提交的材料，一次性告知补正材料，依法受理或不予受理（不予受理应当告知理由）。</w:t>
            </w:r>
          </w:p>
          <w:p w14:paraId="57917FF3">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2、审查责任：材料审核（按照法律法规规定审核相关文书）；提出初审意见。</w:t>
            </w:r>
          </w:p>
          <w:p w14:paraId="5D566AD8">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3、决定责任：作出行政许可或者不予行政许可决定，法定告知（不予许可的应当书面告知理由）。</w:t>
            </w:r>
          </w:p>
          <w:p w14:paraId="4C30688F">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xml:space="preserve">4、送达责任：制发送达文书；按规定信息公开。 </w:t>
            </w:r>
          </w:p>
          <w:p w14:paraId="2BAE687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5、推送责任：按照规定及时向监管部门推送。</w:t>
            </w:r>
          </w:p>
          <w:p w14:paraId="6609A23A">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eastAsia="宋体" w:cs="Arial"/>
                <w:color w:val="auto"/>
                <w:kern w:val="0"/>
                <w:sz w:val="18"/>
                <w:szCs w:val="18"/>
                <w:lang w:val="en-US" w:eastAsia="zh-CN"/>
              </w:rPr>
              <w:t>6、其他法律法规、规章制度应履行的责任。</w:t>
            </w:r>
          </w:p>
        </w:tc>
        <w:tc>
          <w:tcPr>
            <w:tcW w:w="3097" w:type="dxa"/>
            <w:vAlign w:val="center"/>
          </w:tcPr>
          <w:p w14:paraId="1F4C08E9">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因不履行或不正确履行行政职责，有下列情形的，行政机关及相关工作人员应承担相应责任：</w:t>
            </w:r>
          </w:p>
          <w:p w14:paraId="77E6CB2E">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1、对符合法定条件的许可申请不予受理的；</w:t>
            </w:r>
          </w:p>
          <w:p w14:paraId="6A69D011">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2、对不符合法定条件的申请人准予行政许可或者超越法定职权作出准予行政许可决定的；</w:t>
            </w:r>
          </w:p>
          <w:p w14:paraId="01C9D5B4">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3、对符合法定条件的申请人不予行政许可或者不在法定期限内作出准予行政许可决定的；</w:t>
            </w:r>
          </w:p>
          <w:p w14:paraId="0DF7C455">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4、违反法定程序实施行政许可的；</w:t>
            </w:r>
          </w:p>
          <w:p w14:paraId="71005B1E">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5、应当举行听证而不举行听证的；</w:t>
            </w:r>
          </w:p>
          <w:p w14:paraId="54DF38BE">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6、工作中玩忽职守、滥用职权的；</w:t>
            </w:r>
          </w:p>
          <w:p w14:paraId="09608266">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仿宋_GB2312" w:hAnsi="仿宋_GB2312" w:eastAsia="仿宋_GB2312" w:cs="Times New Roman"/>
                <w:b w:val="0"/>
                <w:i w:val="0"/>
                <w:snapToGrid/>
                <w:color w:val="auto"/>
                <w:kern w:val="2"/>
                <w:sz w:val="18"/>
                <w:szCs w:val="18"/>
                <w:u w:val="none"/>
                <w:lang w:val="en-US" w:eastAsia="zh-CN" w:bidi="ar-SA"/>
              </w:rPr>
            </w:pPr>
            <w:r>
              <w:rPr>
                <w:rFonts w:hint="eastAsia" w:ascii="宋体" w:hAnsi="宋体" w:eastAsia="宋体"/>
                <w:color w:val="auto"/>
                <w:sz w:val="18"/>
                <w:szCs w:val="18"/>
                <w:lang w:val="en-US" w:eastAsia="zh-CN"/>
              </w:rPr>
              <w:t>7、其他违反法律法规规章文件规定的行为。</w:t>
            </w:r>
          </w:p>
        </w:tc>
        <w:tc>
          <w:tcPr>
            <w:tcW w:w="1226" w:type="dxa"/>
          </w:tcPr>
          <w:p w14:paraId="7257929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color w:val="FF0000"/>
                <w:kern w:val="2"/>
                <w:sz w:val="18"/>
                <w:szCs w:val="18"/>
                <w:vertAlign w:val="baseline"/>
                <w:lang w:val="en-US" w:eastAsia="zh-CN" w:bidi="ar-SA"/>
              </w:rPr>
            </w:pPr>
          </w:p>
        </w:tc>
      </w:tr>
      <w:tr w14:paraId="1DF3C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vAlign w:val="center"/>
          </w:tcPr>
          <w:p w14:paraId="3E785886">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377D0F13">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3A247E15">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1B4A4E05">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6FF785A4">
            <w:pPr>
              <w:keepNext w:val="0"/>
              <w:keepLines w:val="0"/>
              <w:widowControl/>
              <w:suppressLineNumbers w:val="0"/>
              <w:jc w:val="center"/>
              <w:textAlignment w:val="center"/>
              <w:rPr>
                <w:rFonts w:hint="eastAsia" w:ascii="宋体" w:eastAsia="宋体" w:cs="Arial"/>
                <w:color w:val="auto"/>
                <w:sz w:val="18"/>
                <w:szCs w:val="18"/>
                <w:lang w:val="en-US" w:eastAsia="zh-CN" w:bidi="ar-SA"/>
              </w:rPr>
            </w:pPr>
            <w:r>
              <w:rPr>
                <w:rFonts w:hint="eastAsia" w:ascii="宋体" w:eastAsia="宋体" w:cs="Arial"/>
                <w:color w:val="auto"/>
                <w:sz w:val="18"/>
                <w:szCs w:val="18"/>
                <w:lang w:val="en-US" w:eastAsia="zh-CN" w:bidi="ar-SA"/>
              </w:rPr>
              <w:t>143</w:t>
            </w:r>
          </w:p>
          <w:p w14:paraId="748994E8">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1C2887D2">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37FEA713">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600B0B2E">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77E206FB">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223FF095">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64C63DDD">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4D60E453">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02A8A87E">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6D638E7E">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1353ABD2">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00E75E72">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209795A8">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504D257A">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6372F2F6">
            <w:pPr>
              <w:keepNext w:val="0"/>
              <w:keepLines w:val="0"/>
              <w:widowControl/>
              <w:suppressLineNumbers w:val="0"/>
              <w:jc w:val="center"/>
              <w:textAlignment w:val="center"/>
              <w:rPr>
                <w:rFonts w:hint="eastAsia" w:ascii="宋体" w:eastAsia="宋体" w:cs="Arial"/>
                <w:color w:val="auto"/>
                <w:sz w:val="18"/>
                <w:szCs w:val="18"/>
                <w:lang w:val="en-US" w:eastAsia="zh-CN" w:bidi="ar-SA"/>
              </w:rPr>
            </w:pPr>
            <w:r>
              <w:rPr>
                <w:rFonts w:hint="eastAsia" w:ascii="宋体" w:eastAsia="宋体" w:cs="Arial"/>
                <w:color w:val="auto"/>
                <w:sz w:val="18"/>
                <w:szCs w:val="18"/>
                <w:lang w:val="en-US" w:eastAsia="zh-CN" w:bidi="ar-SA"/>
              </w:rPr>
              <w:t>143</w:t>
            </w:r>
          </w:p>
          <w:p w14:paraId="14D6DB89">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2B25A097">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4FC452EA">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03F5A518">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5E9AC0A3">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4C95AA32">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5566656D">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4332422C">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09F8F2F2">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70D84A0F">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509F6791">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208C9D7A">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50A1A136">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7144D5B1">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0A471753">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69FE1986">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74DD2DC4">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552120D4">
            <w:pPr>
              <w:keepNext w:val="0"/>
              <w:keepLines w:val="0"/>
              <w:widowControl/>
              <w:suppressLineNumbers w:val="0"/>
              <w:jc w:val="center"/>
              <w:textAlignment w:val="center"/>
              <w:rPr>
                <w:rFonts w:hint="default" w:ascii="宋体" w:eastAsia="宋体" w:cs="Arial"/>
                <w:color w:val="auto"/>
                <w:sz w:val="18"/>
                <w:szCs w:val="18"/>
                <w:lang w:val="en-US" w:eastAsia="zh-CN" w:bidi="ar-SA"/>
              </w:rPr>
            </w:pPr>
            <w:r>
              <w:rPr>
                <w:rFonts w:hint="eastAsia" w:ascii="宋体" w:eastAsia="宋体" w:cs="Arial"/>
                <w:color w:val="auto"/>
                <w:sz w:val="18"/>
                <w:szCs w:val="18"/>
                <w:lang w:val="en-US" w:eastAsia="zh-CN" w:bidi="ar-SA"/>
              </w:rPr>
              <w:t>143</w:t>
            </w:r>
          </w:p>
        </w:tc>
        <w:tc>
          <w:tcPr>
            <w:tcW w:w="1284" w:type="dxa"/>
            <w:shd w:val="clear" w:color="auto" w:fill="auto"/>
            <w:vAlign w:val="center"/>
          </w:tcPr>
          <w:p w14:paraId="41AA3C9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294671D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6B04333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76DCF76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033521D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02D2D8F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24D2905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r>
              <w:rPr>
                <w:rFonts w:hint="eastAsia" w:ascii="宋体" w:hAnsi="宋体" w:eastAsia="宋体" w:cs="宋体"/>
                <w:b w:val="0"/>
                <w:i w:val="0"/>
                <w:snapToGrid/>
                <w:color w:val="000000"/>
                <w:sz w:val="18"/>
                <w:szCs w:val="18"/>
                <w:u w:val="none"/>
                <w:lang w:eastAsia="zh-CN"/>
              </w:rPr>
              <w:t>行政检查</w:t>
            </w:r>
          </w:p>
          <w:p w14:paraId="4FCAE13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42A1ED6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0F0FEDD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4A1791F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5AB1486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7B65D96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246ABBD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53A6E91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2F39FCB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13A7E66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6FEA2E7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5C754F5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5167205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6DB141A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531C5BE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20F04D6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4E92FE3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7224C62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10F65AB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5368DCA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5073829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r>
              <w:rPr>
                <w:rFonts w:hint="eastAsia" w:ascii="宋体" w:hAnsi="宋体" w:eastAsia="宋体" w:cs="宋体"/>
                <w:b w:val="0"/>
                <w:i w:val="0"/>
                <w:snapToGrid/>
                <w:color w:val="000000"/>
                <w:sz w:val="18"/>
                <w:szCs w:val="18"/>
                <w:u w:val="none"/>
                <w:lang w:eastAsia="zh-CN"/>
              </w:rPr>
              <w:t>行政检查</w:t>
            </w:r>
          </w:p>
          <w:p w14:paraId="19E30FB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val="en-US" w:eastAsia="zh-CN"/>
              </w:rPr>
            </w:pPr>
          </w:p>
          <w:p w14:paraId="1E125CA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val="en-US" w:eastAsia="zh-CN"/>
              </w:rPr>
            </w:pPr>
          </w:p>
          <w:p w14:paraId="4B8A9B5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val="en-US" w:eastAsia="zh-CN"/>
              </w:rPr>
            </w:pPr>
          </w:p>
          <w:p w14:paraId="475FB14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val="en-US" w:eastAsia="zh-CN"/>
              </w:rPr>
            </w:pPr>
          </w:p>
          <w:p w14:paraId="3BF0188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val="en-US" w:eastAsia="zh-CN"/>
              </w:rPr>
            </w:pPr>
          </w:p>
          <w:p w14:paraId="3F31E36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val="en-US" w:eastAsia="zh-CN"/>
              </w:rPr>
            </w:pPr>
          </w:p>
          <w:p w14:paraId="47F972D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val="en-US" w:eastAsia="zh-CN"/>
              </w:rPr>
            </w:pPr>
          </w:p>
          <w:p w14:paraId="7CDECCD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val="en-US" w:eastAsia="zh-CN"/>
              </w:rPr>
            </w:pPr>
          </w:p>
          <w:p w14:paraId="5F84423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val="en-US" w:eastAsia="zh-CN"/>
              </w:rPr>
            </w:pPr>
          </w:p>
          <w:p w14:paraId="5D817BF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val="en-US" w:eastAsia="zh-CN"/>
              </w:rPr>
            </w:pPr>
          </w:p>
          <w:p w14:paraId="503BFBD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val="en-US" w:eastAsia="zh-CN"/>
              </w:rPr>
            </w:pPr>
          </w:p>
          <w:p w14:paraId="5360D13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val="en-US" w:eastAsia="zh-CN"/>
              </w:rPr>
            </w:pPr>
          </w:p>
          <w:p w14:paraId="3D9D21C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val="en-US" w:eastAsia="zh-CN"/>
              </w:rPr>
            </w:pPr>
          </w:p>
          <w:p w14:paraId="278F094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val="en-US" w:eastAsia="zh-CN"/>
              </w:rPr>
            </w:pPr>
          </w:p>
          <w:p w14:paraId="78E4298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val="en-US" w:eastAsia="zh-CN"/>
              </w:rPr>
            </w:pPr>
          </w:p>
          <w:p w14:paraId="01BC20A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val="en-US" w:eastAsia="zh-CN"/>
              </w:rPr>
            </w:pPr>
          </w:p>
          <w:p w14:paraId="3AFCA89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val="en-US" w:eastAsia="zh-CN"/>
              </w:rPr>
            </w:pPr>
          </w:p>
          <w:p w14:paraId="6C5A30F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val="en-US" w:eastAsia="zh-CN"/>
              </w:rPr>
            </w:pPr>
          </w:p>
          <w:p w14:paraId="092963A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val="en-US" w:eastAsia="zh-CN"/>
              </w:rPr>
            </w:pPr>
          </w:p>
          <w:p w14:paraId="06F621F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val="en-US" w:eastAsia="zh-CN"/>
              </w:rPr>
            </w:pPr>
          </w:p>
          <w:p w14:paraId="5667B80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val="en-US" w:eastAsia="zh-CN"/>
              </w:rPr>
            </w:pPr>
          </w:p>
          <w:p w14:paraId="351D807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val="en-US" w:eastAsia="zh-CN"/>
              </w:rPr>
            </w:pPr>
          </w:p>
          <w:p w14:paraId="6E0AF9A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val="en-US" w:eastAsia="zh-CN"/>
              </w:rPr>
            </w:pPr>
          </w:p>
          <w:p w14:paraId="5487C6E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val="en-US" w:eastAsia="zh-CN"/>
              </w:rPr>
            </w:pPr>
          </w:p>
          <w:p w14:paraId="7053697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val="en-US" w:eastAsia="zh-CN"/>
              </w:rPr>
            </w:pPr>
          </w:p>
          <w:p w14:paraId="6B70982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val="en-US" w:eastAsia="zh-CN"/>
              </w:rPr>
            </w:pPr>
          </w:p>
          <w:p w14:paraId="1273756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r>
              <w:rPr>
                <w:rFonts w:hint="eastAsia" w:ascii="宋体" w:hAnsi="宋体" w:eastAsia="宋体" w:cs="宋体"/>
                <w:b w:val="0"/>
                <w:i w:val="0"/>
                <w:snapToGrid/>
                <w:color w:val="000000"/>
                <w:sz w:val="18"/>
                <w:szCs w:val="18"/>
                <w:u w:val="none"/>
                <w:lang w:eastAsia="zh-CN"/>
              </w:rPr>
              <w:t>行政检查</w:t>
            </w:r>
          </w:p>
          <w:p w14:paraId="247A240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val="en-US" w:eastAsia="zh-CN"/>
              </w:rPr>
            </w:pPr>
          </w:p>
        </w:tc>
        <w:tc>
          <w:tcPr>
            <w:tcW w:w="1236" w:type="dxa"/>
            <w:shd w:val="clear" w:color="auto" w:fill="auto"/>
            <w:vAlign w:val="center"/>
          </w:tcPr>
          <w:p w14:paraId="31AC4494">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333BA271">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3E31CCE2">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0EA60186">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1ABF98C9">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0E81D0A8">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3BAF9027">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r>
              <w:rPr>
                <w:rFonts w:hint="eastAsia" w:ascii="宋体" w:hAnsi="宋体" w:eastAsia="宋体"/>
                <w:sz w:val="18"/>
                <w:highlight w:val="none"/>
              </w:rPr>
              <w:t>对招标投标活动监督管理</w:t>
            </w:r>
          </w:p>
          <w:p w14:paraId="323A53C7">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4CCCF7F0">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382C17EF">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4CEF714F">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39CFE4D5">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60863261">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57FD6FD8">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75666939">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4A255924">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761FA7E7">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017B81B5">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5F4AF9B8">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3986FC14">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7E5BF3E5">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3DF14344">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1D1353C3">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43728026">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3EEB96A0">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52791617">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1243AC79">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5C176B54">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19D09DDB">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107662D9">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03135EA0">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751B3F3E">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r>
              <w:rPr>
                <w:rFonts w:hint="eastAsia" w:ascii="宋体" w:hAnsi="宋体" w:eastAsia="宋体"/>
                <w:sz w:val="18"/>
                <w:highlight w:val="none"/>
              </w:rPr>
              <w:t>对招标投标活动监督管理</w:t>
            </w:r>
          </w:p>
          <w:p w14:paraId="4A185C95">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347BC7D6">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26B0473D">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5D73B512">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3E4C98BC">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2FE88809">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3CA5B126">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734C25B1">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5364CA72">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01A5A0E8">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2440E70B">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19DAAA00">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2E20893B">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347BF70A">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1FEBFAA5">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4FFFE2EE">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2EC30C7B">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3F485423">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63173B6A">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3FC02C08">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6B886EB1">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7D0C6F2A">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22738F51">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216E54B9">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1B80056A">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0553BAAF">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795F4E4C">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1AD580FE">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603105EF">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3CF933D5">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52F41711">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0181D1F0">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lang w:val="en-US" w:eastAsia="zh-CN"/>
              </w:rPr>
            </w:pPr>
            <w:r>
              <w:rPr>
                <w:rFonts w:hint="eastAsia" w:ascii="宋体" w:hAnsi="宋体" w:eastAsia="宋体"/>
                <w:sz w:val="18"/>
                <w:highlight w:val="none"/>
              </w:rPr>
              <w:t>对招标投标活动监督管理</w:t>
            </w:r>
          </w:p>
        </w:tc>
        <w:tc>
          <w:tcPr>
            <w:tcW w:w="1343" w:type="dxa"/>
            <w:shd w:val="clear" w:color="auto" w:fill="auto"/>
            <w:vAlign w:val="center"/>
          </w:tcPr>
          <w:p w14:paraId="58D6611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51D159A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62FF731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0D5D4F7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7CFDA8C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1A89BBA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灵寿县数据和政务服务局</w:t>
            </w:r>
          </w:p>
          <w:p w14:paraId="7F123D9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3D2A139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7EC64E2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455141B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4ED7A49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4FF9ACB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28D099E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3767938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0EB27ED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5204CB0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020E81F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55D2234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1929386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64EFB03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3F4BF40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1378ECB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3699731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0A10544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32F811C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4F6878C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2F37D42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灵寿县数据和政务服务局</w:t>
            </w:r>
          </w:p>
          <w:p w14:paraId="2037201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07CF697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796F3FA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49E9E92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0773B1C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23C4AD2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2C52D96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0BE92EC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40EE7FE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3D70B57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0D1B270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71C9CED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145812C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1E76FBD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0370B3F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5BB2A52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6A285C4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267593A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4A74DED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4267777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183792C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02EAECB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45ADEE0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399B41F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6616338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3F76CCB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灵寿县数据和政务服务局</w:t>
            </w:r>
          </w:p>
          <w:p w14:paraId="1C1BD82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tc>
        <w:tc>
          <w:tcPr>
            <w:tcW w:w="3701" w:type="dxa"/>
            <w:shd w:val="clear" w:color="auto" w:fill="auto"/>
            <w:vAlign w:val="top"/>
          </w:tcPr>
          <w:p w14:paraId="10200BC7">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Autospacing="0" w:after="0" w:afterAutospacing="0" w:line="300" w:lineRule="exact"/>
              <w:ind w:left="0" w:right="0" w:rightChars="0"/>
              <w:jc w:val="both"/>
              <w:textAlignment w:val="auto"/>
              <w:outlineLvl w:val="9"/>
              <w:rPr>
                <w:rFonts w:hint="eastAsia" w:ascii="宋体" w:hAnsi="宋体" w:eastAsia="宋体" w:cs="宋体"/>
                <w:b w:val="0"/>
                <w:i w:val="0"/>
                <w:snapToGrid/>
                <w:color w:val="auto"/>
                <w:sz w:val="18"/>
                <w:szCs w:val="18"/>
                <w:highlight w:val="none"/>
                <w:u w:val="none"/>
                <w:lang w:val="en-US" w:eastAsia="zh-CN"/>
              </w:rPr>
            </w:pPr>
            <w:r>
              <w:rPr>
                <w:rFonts w:hint="eastAsia" w:ascii="宋体" w:hAnsi="宋体" w:eastAsia="宋体" w:cs="宋体"/>
                <w:b w:val="0"/>
                <w:i w:val="0"/>
                <w:snapToGrid/>
                <w:color w:val="auto"/>
                <w:sz w:val="18"/>
                <w:szCs w:val="18"/>
                <w:highlight w:val="none"/>
                <w:u w:val="none"/>
                <w:lang w:val="en-US" w:eastAsia="zh-CN"/>
              </w:rPr>
              <w:t>1.《中华人民共和国招标投标法》1999年8月30日第九届全国人民代表大会常务委员会第十一次会议通过。根据2017年12月28日第十二届全国人民代表大会常务委员会第三十一次会议《关于修改〈中华人民共和国招标投标法〉、〈中华人民共和国计量法〉的决定》修正第七条“招标投标活动及其当事人应当接受依法实施的监督。有关行政监督部门依法对招标投标活动实施监督,依法查处招标投标活动中的违法行为。对招标投标活动的行政监督及有关部门的具体职权划分,由国务院规定。”</w:t>
            </w:r>
          </w:p>
          <w:p w14:paraId="343AEE62">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Autospacing="0" w:after="0" w:afterAutospacing="0" w:line="300" w:lineRule="exact"/>
              <w:ind w:left="0" w:right="0" w:rightChars="0"/>
              <w:jc w:val="both"/>
              <w:textAlignment w:val="auto"/>
              <w:outlineLvl w:val="9"/>
              <w:rPr>
                <w:rFonts w:hint="eastAsia" w:ascii="宋体" w:hAnsi="宋体" w:eastAsia="宋体" w:cs="宋体"/>
                <w:b w:val="0"/>
                <w:i w:val="0"/>
                <w:snapToGrid/>
                <w:color w:val="auto"/>
                <w:sz w:val="18"/>
                <w:szCs w:val="18"/>
                <w:highlight w:val="none"/>
                <w:u w:val="none"/>
                <w:lang w:val="en-US" w:eastAsia="zh-CN"/>
              </w:rPr>
            </w:pPr>
            <w:r>
              <w:rPr>
                <w:rFonts w:hint="eastAsia" w:ascii="宋体" w:hAnsi="宋体" w:eastAsia="宋体" w:cs="宋体"/>
                <w:b w:val="0"/>
                <w:i w:val="0"/>
                <w:snapToGrid/>
                <w:color w:val="auto"/>
                <w:sz w:val="18"/>
                <w:szCs w:val="18"/>
                <w:highlight w:val="none"/>
                <w:u w:val="none"/>
                <w:lang w:val="en-US" w:eastAsia="zh-CN"/>
              </w:rPr>
              <w:t>2.《中华人民共和国 招标投标法实施条例》（2011年12月20日国务院令第613号发布，2019年3月2日（国务院令第709号）修订）第四条“国务院发展改革部门指导和协调全国招标投标工作，对国家重大建设项目的工程招标投标活动实施监督检查。国务院工业和信息化、住房城乡建设、交通运输、铁道、水利、商务等部门，按照规定的职责分工对有关招标投标活动实施监督。县级以上地方人民政府发展改革部门指导和协调本行政区域的招标投标工作。县级以上地方人民政府有关部门按照规定的职责分工，对招标投标活动实施监督，依法查处招标投标活动中的违法行为。县级以上地方人民政府对其所属部门有关招标投标活动的监督职责分工另有规定的，从其规定。财政部门依法对实行招标投标的政府采购工程建设项目的预算执行情况和政府采购政策执行情况实施监督。监察机关依法对与招标投标活动有关的监察对象实施监察。”</w:t>
            </w:r>
          </w:p>
          <w:p w14:paraId="14432F79">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Autospacing="0" w:after="0" w:afterAutospacing="0" w:line="300" w:lineRule="exact"/>
              <w:ind w:left="0" w:right="0" w:rightChars="0"/>
              <w:jc w:val="both"/>
              <w:textAlignment w:val="auto"/>
              <w:outlineLvl w:val="9"/>
              <w:rPr>
                <w:rFonts w:hint="eastAsia" w:ascii="宋体" w:hAnsi="宋体" w:eastAsia="宋体" w:cs="宋体"/>
                <w:b w:val="0"/>
                <w:i w:val="0"/>
                <w:snapToGrid/>
                <w:color w:val="auto"/>
                <w:sz w:val="18"/>
                <w:szCs w:val="18"/>
                <w:highlight w:val="none"/>
                <w:u w:val="none"/>
                <w:lang w:val="en-US" w:eastAsia="zh-CN"/>
              </w:rPr>
            </w:pPr>
            <w:r>
              <w:rPr>
                <w:rFonts w:hint="eastAsia" w:ascii="宋体" w:hAnsi="宋体" w:eastAsia="宋体" w:cs="宋体"/>
                <w:b w:val="0"/>
                <w:i w:val="0"/>
                <w:snapToGrid/>
                <w:color w:val="auto"/>
                <w:sz w:val="18"/>
                <w:szCs w:val="18"/>
                <w:highlight w:val="none"/>
                <w:u w:val="none"/>
                <w:lang w:val="en-US" w:eastAsia="zh-CN"/>
              </w:rPr>
              <w:t>3.《中华人民共和国招标投标法实施条例》（2011年12月20日国务院令第613号发布，2019年3月2日（国务院令第709号）修订）第四十六条“......有关行政监督部门应当按照规定的职责分工，对评标委员会成员的确定方式、评标专家的抽取和评标活动进行监督。行政监督部门的工作人员不得担任本部门负责监督项目的评标委员会成员。”</w:t>
            </w:r>
          </w:p>
          <w:p w14:paraId="510D62C5">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Autospacing="0" w:after="0" w:afterAutospacing="0" w:line="300" w:lineRule="exact"/>
              <w:ind w:left="0" w:right="0" w:rightChars="0"/>
              <w:jc w:val="both"/>
              <w:textAlignment w:val="auto"/>
              <w:outlineLvl w:val="9"/>
              <w:rPr>
                <w:rFonts w:hint="eastAsia" w:ascii="宋体" w:hAnsi="宋体" w:eastAsia="宋体" w:cs="宋体"/>
                <w:b w:val="0"/>
                <w:i w:val="0"/>
                <w:snapToGrid/>
                <w:color w:val="auto"/>
                <w:sz w:val="18"/>
                <w:szCs w:val="18"/>
                <w:highlight w:val="none"/>
                <w:u w:val="none"/>
                <w:lang w:val="en-US" w:eastAsia="zh-CN"/>
              </w:rPr>
            </w:pPr>
            <w:r>
              <w:rPr>
                <w:rFonts w:hint="eastAsia" w:ascii="宋体" w:hAnsi="宋体" w:eastAsia="宋体" w:cs="宋体"/>
                <w:b w:val="0"/>
                <w:i w:val="0"/>
                <w:snapToGrid/>
                <w:color w:val="auto"/>
                <w:sz w:val="18"/>
                <w:szCs w:val="18"/>
                <w:highlight w:val="none"/>
                <w:u w:val="none"/>
                <w:lang w:val="en-US" w:eastAsia="zh-CN"/>
              </w:rPr>
              <w:t>4.《中华人民共和国招标投标法实施条例》（2011年12月20日国务院令第613号发布，2019年3月2日（国务院令第709号）修订）第六十二条“行政监督部门处理投诉，有权查阅、复制有关文件、资料，调查有关情况，相关单位和人员应当予以配合。必要时，行政监督部门可以责令暂停招标投标活动。行政监督部门的工作人员对监督检查过程中知悉的国家秘密、商业秘密，应当依法予以保密。”</w:t>
            </w:r>
          </w:p>
          <w:p w14:paraId="4A046B10">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both"/>
              <w:textAlignment w:val="auto"/>
              <w:outlineLvl w:val="9"/>
              <w:rPr>
                <w:rFonts w:hint="eastAsia" w:ascii="宋体" w:hAnsi="宋体" w:eastAsia="仿宋_GB2312" w:cs="宋体"/>
                <w:b w:val="0"/>
                <w:i w:val="0"/>
                <w:snapToGrid/>
                <w:color w:val="auto"/>
                <w:kern w:val="2"/>
                <w:sz w:val="18"/>
                <w:szCs w:val="18"/>
                <w:highlight w:val="yellow"/>
                <w:u w:val="none"/>
                <w:lang w:val="en-US" w:eastAsia="zh-CN" w:bidi="ar-SA"/>
              </w:rPr>
            </w:pPr>
            <w:r>
              <w:rPr>
                <w:rFonts w:hint="eastAsia" w:ascii="宋体" w:hAnsi="宋体" w:eastAsia="宋体" w:cs="宋体"/>
                <w:b w:val="0"/>
                <w:i w:val="0"/>
                <w:snapToGrid/>
                <w:color w:val="auto"/>
                <w:sz w:val="18"/>
                <w:szCs w:val="18"/>
                <w:highlight w:val="none"/>
                <w:u w:val="none"/>
                <w:lang w:val="en-US" w:eastAsia="zh-CN"/>
              </w:rPr>
              <w:t>5.《河北省实施&lt;中华人民共和国招标投标法&gt;办法》（2001年9月27日河北省第九届人民代表大会常务委员会第二十三次会议通过  根据2005年1月9日河北省第十届人民代表大会常务委员会第十三次会议《关于第二批废止地方性法规中若干行政许可规定的决定》修正  根据2018年5月31日河北省第十三届人民代表大会常务委员会第三次会议《关于修改部分法规的决定》第二次修正）第四条“县级以上人民政府发展计划部门负责本行政区域内招标投标工作的指导和协调。省和设区市人民政府发展计划部门负责组织稽察特派员，对本级人民政府确定的重点建设项目招标投标活动进行监督检查。有关行政管理部门按照职责分工及相关规定，对招标投标活动实施监督，依法查处招标投标活动中的违法行为，受理投标人和其他利害关系人的投诉。”</w:t>
            </w:r>
          </w:p>
        </w:tc>
        <w:tc>
          <w:tcPr>
            <w:tcW w:w="3396" w:type="dxa"/>
            <w:gridSpan w:val="3"/>
            <w:shd w:val="clear" w:color="auto" w:fill="auto"/>
            <w:vAlign w:val="top"/>
          </w:tcPr>
          <w:p w14:paraId="7F4E49B9">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r>
              <w:rPr>
                <w:rFonts w:hint="eastAsia" w:ascii="宋体" w:hAnsi="宋体" w:eastAsia="宋体"/>
                <w:sz w:val="18"/>
                <w:highlight w:val="none"/>
              </w:rPr>
              <w:t>1.检查责任：对</w:t>
            </w:r>
            <w:r>
              <w:rPr>
                <w:rFonts w:hint="eastAsia" w:ascii="宋体" w:hAnsi="宋体" w:eastAsia="宋体"/>
                <w:sz w:val="18"/>
                <w:highlight w:val="none"/>
                <w:lang w:val="en-US" w:eastAsia="zh-CN"/>
              </w:rPr>
              <w:t>县本级除房屋建筑和市政基础设施、交通、水利以外，且未明确主管部门的工程建设项目活动进行</w:t>
            </w:r>
            <w:r>
              <w:rPr>
                <w:rFonts w:hint="eastAsia" w:ascii="宋体" w:hAnsi="宋体" w:eastAsia="宋体"/>
                <w:sz w:val="18"/>
                <w:highlight w:val="none"/>
              </w:rPr>
              <w:t>监督检查；</w:t>
            </w:r>
          </w:p>
          <w:p w14:paraId="6B5655F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2.处置责任：依法处理招标投标活动中的违法行为；受理投诉，必要时，可以责令暂停招标投标活动。</w:t>
            </w:r>
          </w:p>
          <w:p w14:paraId="0B56732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3.保密责任：对监督检查过程中知悉的国家秘密、商业秘密，应当依法予以保密。</w:t>
            </w:r>
          </w:p>
          <w:p w14:paraId="672C35F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4.其他责任：法律法规规章等规定应履行的责任。</w:t>
            </w:r>
          </w:p>
          <w:p w14:paraId="6A7EDC5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p>
          <w:p w14:paraId="4F73219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p>
          <w:p w14:paraId="6609A900">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r>
              <w:rPr>
                <w:rFonts w:hint="eastAsia" w:ascii="宋体" w:hAnsi="宋体" w:eastAsia="宋体"/>
                <w:sz w:val="18"/>
                <w:highlight w:val="none"/>
              </w:rPr>
              <w:t>1.检查责任：对</w:t>
            </w:r>
            <w:r>
              <w:rPr>
                <w:rFonts w:hint="eastAsia" w:ascii="宋体" w:hAnsi="宋体" w:eastAsia="宋体"/>
                <w:sz w:val="18"/>
                <w:highlight w:val="none"/>
                <w:lang w:val="en-US" w:eastAsia="zh-CN"/>
              </w:rPr>
              <w:t>县本级除房屋建筑和市政基础设施、交通、水利以外，且未明确主管部门的工程建设项目活动进行</w:t>
            </w:r>
            <w:r>
              <w:rPr>
                <w:rFonts w:hint="eastAsia" w:ascii="宋体" w:hAnsi="宋体" w:eastAsia="宋体"/>
                <w:sz w:val="18"/>
                <w:highlight w:val="none"/>
              </w:rPr>
              <w:t>监督检查；</w:t>
            </w:r>
          </w:p>
          <w:p w14:paraId="048F175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2.处置责任：依法处理招标投标活动中的违法行为；受理投诉，必要时，可以责令暂停招标投标活动。</w:t>
            </w:r>
          </w:p>
          <w:p w14:paraId="0F3FDD0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3.保密责任：对监督检查过程中知悉的国家秘密、商业秘密，应当依法予以保密。</w:t>
            </w:r>
          </w:p>
          <w:p w14:paraId="043C1DF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4.其他责任：法律法规规章等规定应履行的责任。</w:t>
            </w:r>
          </w:p>
          <w:p w14:paraId="5AC2EC6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p>
          <w:p w14:paraId="34186C5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p>
          <w:p w14:paraId="05269CB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p>
          <w:p w14:paraId="0CCA3AC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p>
          <w:p w14:paraId="14003B1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p>
          <w:p w14:paraId="6674BD5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p>
          <w:p w14:paraId="096F335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p>
          <w:p w14:paraId="48CF730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p>
          <w:p w14:paraId="40BB8EE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p>
          <w:p w14:paraId="1C15016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p>
          <w:p w14:paraId="13F09F0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p>
          <w:p w14:paraId="71D3219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p>
          <w:p w14:paraId="40CB117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p>
          <w:p w14:paraId="3B0A4A3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p>
          <w:p w14:paraId="09A0072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p>
          <w:p w14:paraId="0C2FB27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p>
          <w:p w14:paraId="4F2276E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p>
          <w:p w14:paraId="329FD6A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p>
          <w:p w14:paraId="53A11AD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p>
          <w:p w14:paraId="4B007FD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p>
          <w:p w14:paraId="17612A4C">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r>
              <w:rPr>
                <w:rFonts w:hint="eastAsia" w:ascii="宋体" w:hAnsi="宋体" w:eastAsia="宋体"/>
                <w:sz w:val="18"/>
                <w:highlight w:val="none"/>
              </w:rPr>
              <w:t>1.检查责任：对</w:t>
            </w:r>
            <w:r>
              <w:rPr>
                <w:rFonts w:hint="eastAsia" w:ascii="宋体" w:hAnsi="宋体" w:eastAsia="宋体"/>
                <w:sz w:val="18"/>
                <w:highlight w:val="none"/>
                <w:lang w:val="en-US" w:eastAsia="zh-CN"/>
              </w:rPr>
              <w:t>县本级除房屋建筑和市政基础设施、交通、水利以外，且未明确主管部门的工程建设项目活动进行</w:t>
            </w:r>
            <w:r>
              <w:rPr>
                <w:rFonts w:hint="eastAsia" w:ascii="宋体" w:hAnsi="宋体" w:eastAsia="宋体"/>
                <w:sz w:val="18"/>
                <w:highlight w:val="none"/>
              </w:rPr>
              <w:t>监督检查；</w:t>
            </w:r>
          </w:p>
          <w:p w14:paraId="3E1116D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2.处置责任：依法处理招标投标活动中的违法行为；受理投诉，必要时，可以责令暂停招标投标活动。</w:t>
            </w:r>
          </w:p>
          <w:p w14:paraId="151310D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3.保密责任：对监督检查过程中知悉的国家秘密、商业秘密，应当依法予以保密。</w:t>
            </w:r>
          </w:p>
          <w:p w14:paraId="65AB4C8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4.其他责任：法律法规规章等规定应履行的责任。</w:t>
            </w:r>
          </w:p>
        </w:tc>
        <w:tc>
          <w:tcPr>
            <w:tcW w:w="3097" w:type="dxa"/>
            <w:shd w:val="clear" w:color="auto" w:fill="auto"/>
            <w:vAlign w:val="top"/>
          </w:tcPr>
          <w:p w14:paraId="5C2C5FA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因不履行或不正确履行行政职责，有下列情形的，行政机关及相关工作人员应承担相应责任：</w:t>
            </w:r>
          </w:p>
          <w:p w14:paraId="58EBD5D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1.不对本辖区内招标投标活动组织监督检查。</w:t>
            </w:r>
          </w:p>
          <w:p w14:paraId="73E5416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2.对在检查中发现的问题，不依法查处。</w:t>
            </w:r>
          </w:p>
          <w:p w14:paraId="1E72DCD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3.徇私舞弊、滥用职权或者玩忽职守的。</w:t>
            </w:r>
          </w:p>
          <w:p w14:paraId="10F899E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4.其他违反法律法规规章文件规定的行为。</w:t>
            </w:r>
          </w:p>
          <w:p w14:paraId="25E2892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p>
          <w:p w14:paraId="17225E0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p>
          <w:p w14:paraId="4E86FA4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因不履行或不正确履行行政职责，有下列情形的，行政机关及相关工作人员应承担相应责任：</w:t>
            </w:r>
          </w:p>
          <w:p w14:paraId="109B565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1.不对本辖区内招标投标活动组织监督检查。</w:t>
            </w:r>
          </w:p>
          <w:p w14:paraId="6A7895E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2.对在检查中发现的问题，不依法查处。</w:t>
            </w:r>
          </w:p>
          <w:p w14:paraId="03B6EF5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3.徇私舞弊、滥用职权或者玩忽职守的。</w:t>
            </w:r>
          </w:p>
          <w:p w14:paraId="424806B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4.其他违反法律法规规章文件规定的行为。</w:t>
            </w:r>
          </w:p>
          <w:p w14:paraId="4A13482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p>
          <w:p w14:paraId="46D101F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p>
          <w:p w14:paraId="75DA7E5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p>
          <w:p w14:paraId="79F11D1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p>
          <w:p w14:paraId="63F3B7D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p>
          <w:p w14:paraId="5C3556B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p>
          <w:p w14:paraId="1C1251E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p>
          <w:p w14:paraId="337DE14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p>
          <w:p w14:paraId="4865EC8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p>
          <w:p w14:paraId="32CA408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p>
          <w:p w14:paraId="0921326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p>
          <w:p w14:paraId="520FF13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p>
          <w:p w14:paraId="29C3F85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p>
          <w:p w14:paraId="1EC1F7E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p>
          <w:p w14:paraId="0411B32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p>
          <w:p w14:paraId="33B9FE6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p>
          <w:p w14:paraId="2E0F05F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p>
          <w:p w14:paraId="29DC31F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p>
          <w:p w14:paraId="37E9876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p>
          <w:p w14:paraId="03F9C35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p>
          <w:p w14:paraId="54C86B5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因不履行或不正确履行行政职责，有下列情形的，行政机关及相关工作人员应承担相应责任：</w:t>
            </w:r>
          </w:p>
          <w:p w14:paraId="1D6C153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1.不对本辖区内招标投标活动组织监督检查。</w:t>
            </w:r>
          </w:p>
          <w:p w14:paraId="46C9B28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2.对在检查中发现的问题，不依法查处。</w:t>
            </w:r>
          </w:p>
          <w:p w14:paraId="0EB7F87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3.徇私舞弊、滥用职权或者玩忽职守的。</w:t>
            </w:r>
          </w:p>
          <w:p w14:paraId="48FDA2D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4.其他违反法律法规规章文件规定的行为。</w:t>
            </w:r>
          </w:p>
          <w:p w14:paraId="22F659D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p>
          <w:p w14:paraId="642E5B6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val="en-US" w:eastAsia="zh-CN"/>
              </w:rPr>
            </w:pPr>
          </w:p>
        </w:tc>
        <w:tc>
          <w:tcPr>
            <w:tcW w:w="1226" w:type="dxa"/>
            <w:shd w:val="clear" w:color="auto" w:fill="auto"/>
            <w:vAlign w:val="top"/>
          </w:tcPr>
          <w:p w14:paraId="7A22DD51">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r>
              <w:rPr>
                <w:rFonts w:hint="eastAsia" w:ascii="宋体" w:hAnsi="宋体" w:eastAsia="宋体"/>
                <w:sz w:val="18"/>
                <w:highlight w:val="none"/>
              </w:rPr>
              <w:t>适用范围：</w:t>
            </w:r>
            <w:r>
              <w:rPr>
                <w:rFonts w:hint="eastAsia" w:ascii="宋体" w:hAnsi="宋体" w:eastAsia="宋体"/>
                <w:sz w:val="18"/>
                <w:highlight w:val="none"/>
                <w:lang w:val="en-US" w:eastAsia="zh-CN"/>
              </w:rPr>
              <w:t>县</w:t>
            </w:r>
            <w:r>
              <w:rPr>
                <w:rFonts w:hint="eastAsia" w:ascii="宋体" w:hAnsi="宋体" w:eastAsia="宋体"/>
                <w:sz w:val="18"/>
                <w:highlight w:val="none"/>
              </w:rPr>
              <w:t>本级除房屋建筑和市政基础设施、交通、水利以外，且未明确主管部门的工程建设项目</w:t>
            </w:r>
          </w:p>
          <w:p w14:paraId="349E3638">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7F1FF543">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34321132">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79D1F2C1">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2636789A">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28445704">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3454398A">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462FCEF7">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r>
              <w:rPr>
                <w:rFonts w:hint="eastAsia" w:ascii="宋体" w:hAnsi="宋体" w:eastAsia="宋体"/>
                <w:sz w:val="18"/>
                <w:highlight w:val="none"/>
              </w:rPr>
              <w:t>适用范围：</w:t>
            </w:r>
            <w:r>
              <w:rPr>
                <w:rFonts w:hint="eastAsia" w:ascii="宋体" w:hAnsi="宋体" w:eastAsia="宋体"/>
                <w:sz w:val="18"/>
                <w:highlight w:val="none"/>
                <w:lang w:val="en-US" w:eastAsia="zh-CN"/>
              </w:rPr>
              <w:t>县</w:t>
            </w:r>
            <w:r>
              <w:rPr>
                <w:rFonts w:hint="eastAsia" w:ascii="宋体" w:hAnsi="宋体" w:eastAsia="宋体"/>
                <w:sz w:val="18"/>
                <w:highlight w:val="none"/>
              </w:rPr>
              <w:t>本级除房屋建筑和市政基础设施、交通、水利以外，且未明确主管部门的工程建设项目</w:t>
            </w:r>
          </w:p>
          <w:p w14:paraId="073CFC01">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31BB1D38">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7FF330CE">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3AF4BF91">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00AEF6A5">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0CE864B1">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6FA9126A">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4F6FD9A5">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6DBCD36C">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6EC90591">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5FBAF68B">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595D42FC">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47D691E6">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272A9B88">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6FDD1C55">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3EEFCF83">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5A3E3ECD">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3D49974D">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09388CBF">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5327E2CA">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2B5D702A">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0A16832B">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094501E2">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424AC684">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5B00BB44">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47BAE49D">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183B57F0">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08535648">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0EB59DAD">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rPr>
            </w:pPr>
          </w:p>
          <w:p w14:paraId="2002D8EE">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both"/>
              <w:textAlignment w:val="auto"/>
              <w:outlineLvl w:val="9"/>
              <w:rPr>
                <w:rFonts w:hint="eastAsia" w:ascii="宋体" w:hAnsi="宋体" w:eastAsia="宋体"/>
                <w:sz w:val="18"/>
                <w:highlight w:val="none"/>
                <w:lang w:val="en-US" w:eastAsia="zh-CN"/>
              </w:rPr>
            </w:pPr>
            <w:r>
              <w:rPr>
                <w:rFonts w:hint="eastAsia" w:ascii="宋体" w:hAnsi="宋体" w:eastAsia="宋体"/>
                <w:sz w:val="18"/>
                <w:highlight w:val="none"/>
              </w:rPr>
              <w:t>适用范围：</w:t>
            </w:r>
            <w:r>
              <w:rPr>
                <w:rFonts w:hint="eastAsia" w:ascii="宋体" w:hAnsi="宋体" w:eastAsia="宋体"/>
                <w:sz w:val="18"/>
                <w:highlight w:val="none"/>
                <w:lang w:val="en-US" w:eastAsia="zh-CN"/>
              </w:rPr>
              <w:t>县</w:t>
            </w:r>
            <w:r>
              <w:rPr>
                <w:rFonts w:hint="eastAsia" w:ascii="宋体" w:hAnsi="宋体" w:eastAsia="宋体"/>
                <w:sz w:val="18"/>
                <w:highlight w:val="none"/>
              </w:rPr>
              <w:t>本级除房屋建筑和市政基础设施、交通、水利以外，且未明确主管部门的工程建设项目</w:t>
            </w:r>
          </w:p>
        </w:tc>
      </w:tr>
      <w:tr w14:paraId="79045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tcPr>
          <w:p w14:paraId="3C716F46">
            <w:pPr>
              <w:keepNext w:val="0"/>
              <w:keepLines w:val="0"/>
              <w:widowControl/>
              <w:suppressLineNumbers w:val="0"/>
              <w:jc w:val="both"/>
              <w:textAlignment w:val="center"/>
              <w:rPr>
                <w:rFonts w:hint="eastAsia" w:ascii="仿宋_GB2312"/>
                <w:color w:val="auto"/>
                <w:sz w:val="18"/>
                <w:szCs w:val="18"/>
                <w:vertAlign w:val="baseline"/>
                <w:lang w:val="en-US" w:eastAsia="zh-CN"/>
              </w:rPr>
            </w:pPr>
          </w:p>
          <w:p w14:paraId="6B9E956B">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41D9BF3F">
            <w:pPr>
              <w:keepNext w:val="0"/>
              <w:keepLines w:val="0"/>
              <w:widowControl/>
              <w:suppressLineNumbers w:val="0"/>
              <w:tabs>
                <w:tab w:val="left" w:pos="326"/>
              </w:tabs>
              <w:jc w:val="left"/>
              <w:textAlignment w:val="center"/>
              <w:rPr>
                <w:rFonts w:hint="default" w:ascii="宋体" w:eastAsia="宋体" w:cs="Arial"/>
                <w:color w:val="auto"/>
                <w:sz w:val="18"/>
                <w:szCs w:val="18"/>
                <w:lang w:val="en-US" w:eastAsia="zh-CN" w:bidi="ar-SA"/>
              </w:rPr>
            </w:pPr>
            <w:r>
              <w:rPr>
                <w:rFonts w:hint="eastAsia" w:ascii="宋体" w:eastAsia="宋体" w:cs="Arial"/>
                <w:color w:val="auto"/>
                <w:sz w:val="18"/>
                <w:szCs w:val="18"/>
                <w:lang w:val="en-US" w:eastAsia="zh-CN" w:bidi="ar-SA"/>
              </w:rPr>
              <w:tab/>
            </w:r>
            <w:r>
              <w:rPr>
                <w:rFonts w:hint="eastAsia" w:ascii="宋体" w:eastAsia="宋体" w:cs="Arial"/>
                <w:color w:val="auto"/>
                <w:sz w:val="18"/>
                <w:szCs w:val="18"/>
                <w:lang w:val="en-US" w:eastAsia="zh-CN" w:bidi="ar-SA"/>
              </w:rPr>
              <w:t>144</w:t>
            </w:r>
          </w:p>
          <w:p w14:paraId="0967A33F">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65A2B0DE">
            <w:pPr>
              <w:keepNext w:val="0"/>
              <w:keepLines w:val="0"/>
              <w:widowControl/>
              <w:suppressLineNumbers w:val="0"/>
              <w:jc w:val="both"/>
              <w:textAlignment w:val="center"/>
              <w:rPr>
                <w:rFonts w:hint="default" w:ascii="宋体" w:eastAsia="宋体" w:cs="Arial"/>
                <w:color w:val="auto"/>
                <w:sz w:val="18"/>
                <w:szCs w:val="18"/>
                <w:lang w:val="en-US" w:eastAsia="zh-CN" w:bidi="ar-SA"/>
              </w:rPr>
            </w:pPr>
          </w:p>
        </w:tc>
        <w:tc>
          <w:tcPr>
            <w:tcW w:w="1284" w:type="dxa"/>
            <w:vAlign w:val="center"/>
          </w:tcPr>
          <w:p w14:paraId="3948E443">
            <w:pPr>
              <w:tabs>
                <w:tab w:val="left" w:pos="7937"/>
              </w:tabs>
              <w:spacing w:line="240" w:lineRule="exact"/>
              <w:jc w:val="center"/>
              <w:rPr>
                <w:rFonts w:hint="eastAsia" w:ascii="宋体" w:hAnsi="宋体" w:eastAsia="宋体" w:cs="Times New Roman"/>
                <w:color w:val="auto"/>
                <w:kern w:val="2"/>
                <w:sz w:val="18"/>
                <w:szCs w:val="18"/>
                <w:vertAlign w:val="baseline"/>
                <w:lang w:val="en-US" w:eastAsia="zh-CN" w:bidi="ar-SA"/>
              </w:rPr>
            </w:pPr>
            <w:r>
              <w:rPr>
                <w:rFonts w:hint="eastAsia" w:ascii="宋体" w:eastAsia="宋体"/>
                <w:color w:val="auto"/>
                <w:sz w:val="18"/>
                <w:szCs w:val="18"/>
                <w:lang w:val="en-US" w:eastAsia="zh-CN"/>
              </w:rPr>
              <w:t>行政确认</w:t>
            </w:r>
          </w:p>
        </w:tc>
        <w:tc>
          <w:tcPr>
            <w:tcW w:w="1236" w:type="dxa"/>
            <w:vAlign w:val="center"/>
          </w:tcPr>
          <w:p w14:paraId="673BC94B">
            <w:pPr>
              <w:tabs>
                <w:tab w:val="left" w:pos="7937"/>
              </w:tabs>
              <w:spacing w:line="240" w:lineRule="exact"/>
              <w:jc w:val="center"/>
              <w:rPr>
                <w:rFonts w:hint="eastAsia" w:ascii="宋体" w:hAnsi="宋体" w:eastAsia="宋体" w:cs="Times New Roman"/>
                <w:color w:val="auto"/>
                <w:kern w:val="2"/>
                <w:sz w:val="18"/>
                <w:szCs w:val="18"/>
                <w:vertAlign w:val="baseline"/>
                <w:lang w:val="en-US" w:eastAsia="zh-CN" w:bidi="ar-SA"/>
              </w:rPr>
            </w:pPr>
            <w:r>
              <w:rPr>
                <w:rFonts w:hint="eastAsia" w:ascii="宋体" w:eastAsia="宋体"/>
                <w:color w:val="auto"/>
                <w:sz w:val="18"/>
                <w:szCs w:val="18"/>
                <w:lang w:val="en-US" w:eastAsia="zh-CN"/>
              </w:rPr>
              <w:t>股权出质登记</w:t>
            </w:r>
          </w:p>
        </w:tc>
        <w:tc>
          <w:tcPr>
            <w:tcW w:w="1343" w:type="dxa"/>
            <w:vAlign w:val="center"/>
          </w:tcPr>
          <w:p w14:paraId="3BAEBF7F">
            <w:pPr>
              <w:tabs>
                <w:tab w:val="left" w:pos="7937"/>
              </w:tabs>
              <w:spacing w:line="240" w:lineRule="exact"/>
              <w:jc w:val="center"/>
              <w:rPr>
                <w:rFonts w:hint="eastAsia" w:ascii="宋体" w:hAnsi="宋体" w:eastAsia="宋体" w:cs="Times New Roman"/>
                <w:color w:val="auto"/>
                <w:kern w:val="2"/>
                <w:sz w:val="18"/>
                <w:szCs w:val="18"/>
                <w:vertAlign w:val="baseline"/>
                <w:lang w:val="en-US" w:eastAsia="zh-CN" w:bidi="ar-SA"/>
              </w:rPr>
            </w:pPr>
            <w:r>
              <w:rPr>
                <w:rFonts w:hint="eastAsia" w:ascii="宋体" w:eastAsia="宋体"/>
                <w:color w:val="auto"/>
                <w:sz w:val="18"/>
                <w:szCs w:val="18"/>
                <w:lang w:val="en-US" w:eastAsia="zh-CN"/>
              </w:rPr>
              <w:t>灵寿县数据和政务服务局</w:t>
            </w:r>
          </w:p>
        </w:tc>
        <w:tc>
          <w:tcPr>
            <w:tcW w:w="3701" w:type="dxa"/>
            <w:vAlign w:val="center"/>
          </w:tcPr>
          <w:p w14:paraId="2201644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中华人民共和国物权法》依据文号：主席令第62号条款号：第二百二十六条第一款条款内容：以基金份额、股权出质的，当事人应当订立书面合同。以基金份额、证券登记结算机构登记的股权出质的，质权自证券登记结算机构办理出质登记时设立；以其他股权出质的，质权自工商行政管理部门办理出质登记时设立。</w:t>
            </w:r>
          </w:p>
          <w:p w14:paraId="2B2F1E33">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《工商行政管理机关股权出质登记办法》依据文号：国家工商行政管理总局第32号令条款号：第三条条款内容：</w:t>
            </w:r>
          </w:p>
          <w:p w14:paraId="5D8B9EEE">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负责出质股权所在公司登记的工商行政管理机关是股权出质登记机关（以下简称登记机关）。 各级工商行政管理机关的企业登记机构是股权出质登记机构。</w:t>
            </w:r>
          </w:p>
          <w:p w14:paraId="33E66E07">
            <w:pPr>
              <w:tabs>
                <w:tab w:val="left" w:pos="7937"/>
              </w:tabs>
              <w:spacing w:line="240" w:lineRule="exact"/>
              <w:rPr>
                <w:rFonts w:hint="eastAsia" w:ascii="宋体" w:eastAsia="宋体" w:cs="Arial"/>
                <w:color w:val="auto"/>
                <w:kern w:val="0"/>
                <w:sz w:val="18"/>
                <w:szCs w:val="18"/>
                <w:lang w:val="en-US" w:eastAsia="zh-CN"/>
              </w:rPr>
            </w:pPr>
          </w:p>
        </w:tc>
        <w:tc>
          <w:tcPr>
            <w:tcW w:w="3396" w:type="dxa"/>
            <w:gridSpan w:val="3"/>
            <w:vAlign w:val="center"/>
          </w:tcPr>
          <w:p w14:paraId="073D9EB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1、受理责任:公示依法应当提交的材料;一次性告知补正材料;依法受理或不予受理县级</w:t>
            </w:r>
            <w:r>
              <w:rPr>
                <w:rFonts w:hint="eastAsia" w:ascii="宋体" w:eastAsia="宋体" w:cs="Arial"/>
                <w:color w:val="auto"/>
                <w:kern w:val="0"/>
                <w:sz w:val="18"/>
                <w:szCs w:val="18"/>
                <w:lang w:val="en-US" w:eastAsia="zh-CN"/>
              </w:rPr>
              <w:t>市场主体科</w:t>
            </w:r>
            <w:r>
              <w:rPr>
                <w:rFonts w:hint="eastAsia" w:ascii="宋体" w:eastAsia="宋体" w:cs="Arial"/>
                <w:color w:val="auto"/>
                <w:kern w:val="0"/>
                <w:sz w:val="18"/>
                <w:szCs w:val="18"/>
              </w:rPr>
              <w:t>推荐意见和材料。</w:t>
            </w:r>
          </w:p>
          <w:p w14:paraId="5DD0BFB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rPr>
              <w:t>2、审查责任:审核推荐意见和有关材料，</w:t>
            </w:r>
            <w:r>
              <w:rPr>
                <w:rFonts w:hint="eastAsia" w:ascii="宋体" w:eastAsia="宋体" w:cs="Arial"/>
                <w:color w:val="auto"/>
                <w:kern w:val="0"/>
                <w:sz w:val="18"/>
                <w:szCs w:val="18"/>
                <w:lang w:val="en-US" w:eastAsia="zh-CN"/>
              </w:rPr>
              <w:t>对书面申请材料进行审查，提出是否同意的审核意见。</w:t>
            </w:r>
          </w:p>
          <w:p w14:paraId="508D350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3、决定责任:做出申请人是否通过确认的决定；不符合要求的，应当书面通知申请人。</w:t>
            </w:r>
          </w:p>
          <w:p w14:paraId="1756B38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4、送达责任:通过确认的，颁发</w:t>
            </w:r>
            <w:r>
              <w:rPr>
                <w:rFonts w:hint="eastAsia" w:ascii="宋体" w:eastAsia="宋体" w:cs="Arial"/>
                <w:color w:val="auto"/>
                <w:kern w:val="0"/>
                <w:sz w:val="18"/>
                <w:szCs w:val="18"/>
                <w:lang w:val="en-US" w:eastAsia="zh-CN"/>
              </w:rPr>
              <w:t>股权出质设立登记通知书，按规定报国家局备案，信息公开。</w:t>
            </w:r>
          </w:p>
          <w:p w14:paraId="41C5E57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5、推送责任：按照规定及时向监管部门推送</w:t>
            </w:r>
            <w:r>
              <w:rPr>
                <w:rFonts w:hint="eastAsia" w:ascii="宋体" w:eastAsia="宋体" w:cs="Arial"/>
                <w:color w:val="auto"/>
                <w:kern w:val="0"/>
                <w:sz w:val="18"/>
                <w:szCs w:val="18"/>
              </w:rPr>
              <w:t>。</w:t>
            </w:r>
          </w:p>
          <w:p w14:paraId="14C5FE7F">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rPr>
              <w:t>６、其他法律法规规章文件规定应履行的责任。</w:t>
            </w:r>
          </w:p>
        </w:tc>
        <w:tc>
          <w:tcPr>
            <w:tcW w:w="3097" w:type="dxa"/>
            <w:vAlign w:val="center"/>
          </w:tcPr>
          <w:p w14:paraId="21C039CC">
            <w:pPr>
              <w:tabs>
                <w:tab w:val="left" w:pos="7937"/>
              </w:tabs>
              <w:spacing w:line="260" w:lineRule="exact"/>
              <w:rPr>
                <w:rFonts w:hint="eastAsia" w:ascii="宋体" w:hAnsi="宋体" w:eastAsia="宋体"/>
                <w:color w:val="auto"/>
                <w:sz w:val="18"/>
                <w:szCs w:val="18"/>
              </w:rPr>
            </w:pPr>
            <w:r>
              <w:rPr>
                <w:rFonts w:hint="eastAsia" w:ascii="宋体" w:hAnsi="宋体" w:eastAsia="宋体"/>
                <w:color w:val="auto"/>
                <w:sz w:val="18"/>
                <w:szCs w:val="18"/>
              </w:rPr>
              <w:t>因不履行或不正确履行行政职责，有下列情形的，行政机关及相关工作人员应承担相应责任：</w:t>
            </w:r>
          </w:p>
          <w:p w14:paraId="4A9D2C23">
            <w:pPr>
              <w:tabs>
                <w:tab w:val="left" w:pos="7937"/>
              </w:tabs>
              <w:spacing w:line="260" w:lineRule="exact"/>
              <w:rPr>
                <w:rFonts w:hint="eastAsia" w:ascii="宋体" w:hAnsi="宋体" w:eastAsia="宋体"/>
                <w:color w:val="auto"/>
                <w:sz w:val="18"/>
                <w:szCs w:val="18"/>
              </w:rPr>
            </w:pPr>
            <w:r>
              <w:rPr>
                <w:rFonts w:hint="eastAsia" w:ascii="宋体" w:hAnsi="宋体" w:eastAsia="宋体"/>
                <w:color w:val="auto"/>
                <w:sz w:val="18"/>
                <w:szCs w:val="18"/>
              </w:rPr>
              <w:t>1、对符合受理条件的行政</w:t>
            </w:r>
            <w:r>
              <w:rPr>
                <w:rFonts w:hint="eastAsia" w:ascii="宋体" w:hAnsi="宋体" w:eastAsia="宋体"/>
                <w:color w:val="auto"/>
                <w:sz w:val="18"/>
                <w:szCs w:val="18"/>
                <w:lang w:val="en-US" w:eastAsia="zh-CN"/>
              </w:rPr>
              <w:t>确认</w:t>
            </w:r>
            <w:r>
              <w:rPr>
                <w:rFonts w:hint="eastAsia" w:ascii="宋体" w:hAnsi="宋体" w:eastAsia="宋体"/>
                <w:color w:val="auto"/>
                <w:sz w:val="18"/>
                <w:szCs w:val="18"/>
              </w:rPr>
              <w:t>申请不予受理的；</w:t>
            </w:r>
          </w:p>
          <w:p w14:paraId="6A34B32C">
            <w:pPr>
              <w:tabs>
                <w:tab w:val="left" w:pos="7937"/>
              </w:tabs>
              <w:spacing w:line="260" w:lineRule="exact"/>
              <w:rPr>
                <w:rFonts w:hint="eastAsia" w:ascii="宋体" w:hAnsi="宋体" w:eastAsia="宋体"/>
                <w:color w:val="auto"/>
                <w:sz w:val="18"/>
                <w:szCs w:val="18"/>
              </w:rPr>
            </w:pPr>
            <w:r>
              <w:rPr>
                <w:rFonts w:hint="eastAsia" w:ascii="宋体" w:hAnsi="宋体" w:eastAsia="宋体"/>
                <w:color w:val="auto"/>
                <w:sz w:val="18"/>
                <w:szCs w:val="18"/>
              </w:rPr>
              <w:t>2、未严格按照相关政策、法律、法规履行审查义务，对应当予以认定的不予认定，或者对不应认定的予以认定；</w:t>
            </w:r>
          </w:p>
          <w:p w14:paraId="64647F92">
            <w:pPr>
              <w:tabs>
                <w:tab w:val="left" w:pos="7937"/>
              </w:tabs>
              <w:spacing w:line="260" w:lineRule="exact"/>
              <w:rPr>
                <w:rFonts w:hint="eastAsia" w:ascii="宋体" w:hAnsi="宋体" w:eastAsia="宋体"/>
                <w:color w:val="auto"/>
                <w:sz w:val="18"/>
                <w:szCs w:val="18"/>
              </w:rPr>
            </w:pPr>
            <w:r>
              <w:rPr>
                <w:rFonts w:hint="eastAsia" w:ascii="宋体" w:hAnsi="宋体" w:eastAsia="宋体"/>
                <w:color w:val="auto"/>
                <w:sz w:val="18"/>
                <w:szCs w:val="18"/>
              </w:rPr>
              <w:t>3、不依法履行监督职责或者监督不力</w:t>
            </w:r>
            <w:r>
              <w:rPr>
                <w:rFonts w:hint="eastAsia" w:ascii="宋体" w:hAnsi="宋体" w:eastAsia="宋体"/>
                <w:color w:val="auto"/>
                <w:sz w:val="18"/>
                <w:szCs w:val="18"/>
                <w:lang w:val="en-US" w:eastAsia="zh-CN"/>
              </w:rPr>
              <w:t>的</w:t>
            </w:r>
            <w:r>
              <w:rPr>
                <w:rFonts w:hint="eastAsia" w:ascii="宋体" w:hAnsi="宋体" w:eastAsia="宋体"/>
                <w:color w:val="auto"/>
                <w:sz w:val="18"/>
                <w:szCs w:val="18"/>
              </w:rPr>
              <w:t>；</w:t>
            </w:r>
          </w:p>
          <w:p w14:paraId="28222E34">
            <w:pPr>
              <w:tabs>
                <w:tab w:val="left" w:pos="7937"/>
              </w:tabs>
              <w:spacing w:line="260" w:lineRule="exact"/>
              <w:rPr>
                <w:rFonts w:hint="eastAsia" w:ascii="宋体" w:hAnsi="宋体" w:eastAsia="宋体"/>
                <w:color w:val="auto"/>
                <w:sz w:val="18"/>
                <w:szCs w:val="18"/>
              </w:rPr>
            </w:pPr>
            <w:r>
              <w:rPr>
                <w:rFonts w:hint="eastAsia" w:ascii="宋体" w:hAnsi="宋体" w:eastAsia="宋体"/>
                <w:color w:val="auto"/>
                <w:sz w:val="18"/>
                <w:szCs w:val="18"/>
              </w:rPr>
              <w:t>4、从事</w:t>
            </w:r>
            <w:r>
              <w:rPr>
                <w:rFonts w:hint="eastAsia" w:ascii="宋体" w:eastAsia="宋体"/>
                <w:color w:val="auto"/>
                <w:sz w:val="18"/>
                <w:szCs w:val="18"/>
                <w:lang w:val="en-US" w:eastAsia="zh-CN"/>
              </w:rPr>
              <w:t>股权出质登记</w:t>
            </w:r>
            <w:r>
              <w:rPr>
                <w:rFonts w:hint="eastAsia" w:ascii="宋体" w:hAnsi="宋体" w:eastAsia="宋体"/>
                <w:color w:val="auto"/>
                <w:sz w:val="18"/>
                <w:szCs w:val="18"/>
              </w:rPr>
              <w:t>的工作人员滥用职权、徇私舞弊、玩忽职守的；</w:t>
            </w:r>
          </w:p>
          <w:p w14:paraId="5E868E11">
            <w:pPr>
              <w:tabs>
                <w:tab w:val="left" w:pos="7937"/>
              </w:tabs>
              <w:spacing w:line="260" w:lineRule="exact"/>
              <w:rPr>
                <w:rFonts w:hint="eastAsia" w:ascii="宋体" w:hAnsi="宋体" w:eastAsia="宋体"/>
                <w:color w:val="auto"/>
                <w:sz w:val="18"/>
                <w:szCs w:val="18"/>
              </w:rPr>
            </w:pPr>
            <w:r>
              <w:rPr>
                <w:rFonts w:hint="eastAsia" w:ascii="宋体" w:hAnsi="宋体" w:eastAsia="宋体"/>
                <w:color w:val="auto"/>
                <w:sz w:val="18"/>
                <w:szCs w:val="18"/>
              </w:rPr>
              <w:t>5、从事</w:t>
            </w:r>
            <w:r>
              <w:rPr>
                <w:rFonts w:hint="eastAsia" w:ascii="宋体" w:eastAsia="宋体"/>
                <w:color w:val="auto"/>
                <w:sz w:val="18"/>
                <w:szCs w:val="18"/>
                <w:lang w:val="en-US" w:eastAsia="zh-CN"/>
              </w:rPr>
              <w:t>股权出质登记</w:t>
            </w:r>
            <w:r>
              <w:rPr>
                <w:rFonts w:hint="eastAsia" w:ascii="宋体" w:hAnsi="宋体" w:eastAsia="宋体"/>
                <w:color w:val="auto"/>
                <w:sz w:val="18"/>
                <w:szCs w:val="18"/>
              </w:rPr>
              <w:t>的工作人员索贿、受贿，谋取不正当利益的；</w:t>
            </w:r>
          </w:p>
          <w:p w14:paraId="5E20BC79">
            <w:pPr>
              <w:tabs>
                <w:tab w:val="left" w:pos="7937"/>
              </w:tabs>
              <w:spacing w:line="260" w:lineRule="exact"/>
              <w:rPr>
                <w:rFonts w:hint="eastAsia" w:ascii="宋体" w:hAnsi="宋体" w:eastAsia="宋体" w:cs="Times New Roman"/>
                <w:color w:val="auto"/>
                <w:kern w:val="2"/>
                <w:sz w:val="18"/>
                <w:szCs w:val="18"/>
                <w:vertAlign w:val="baseline"/>
                <w:lang w:val="en-US" w:eastAsia="zh-CN" w:bidi="ar-SA"/>
              </w:rPr>
            </w:pPr>
            <w:r>
              <w:rPr>
                <w:rFonts w:hint="eastAsia" w:ascii="宋体" w:hAnsi="宋体" w:eastAsia="宋体"/>
                <w:color w:val="auto"/>
                <w:sz w:val="18"/>
                <w:szCs w:val="18"/>
                <w:lang w:val="en-US" w:eastAsia="zh-CN"/>
              </w:rPr>
              <w:t>6</w:t>
            </w:r>
            <w:r>
              <w:rPr>
                <w:rFonts w:hint="eastAsia" w:ascii="宋体" w:hAnsi="宋体" w:eastAsia="宋体"/>
                <w:color w:val="auto"/>
                <w:sz w:val="18"/>
                <w:szCs w:val="18"/>
              </w:rPr>
              <w:t>、其他违反法律法规规章文件规定的行为。</w:t>
            </w:r>
          </w:p>
        </w:tc>
        <w:tc>
          <w:tcPr>
            <w:tcW w:w="1226" w:type="dxa"/>
          </w:tcPr>
          <w:p w14:paraId="0CA2D21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color w:val="FF0000"/>
                <w:kern w:val="2"/>
                <w:sz w:val="18"/>
                <w:szCs w:val="18"/>
                <w:vertAlign w:val="baseline"/>
                <w:lang w:val="en-US" w:eastAsia="zh-CN" w:bidi="ar-SA"/>
              </w:rPr>
            </w:pPr>
          </w:p>
        </w:tc>
      </w:tr>
      <w:tr w14:paraId="42321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tcPr>
          <w:p w14:paraId="73403FD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both"/>
              <w:rPr>
                <w:rFonts w:hint="eastAsia" w:ascii="仿宋_GB2312"/>
                <w:color w:val="auto"/>
                <w:sz w:val="18"/>
                <w:szCs w:val="18"/>
                <w:vertAlign w:val="baseline"/>
                <w:lang w:val="en-US" w:eastAsia="zh-CN"/>
              </w:rPr>
            </w:pPr>
          </w:p>
          <w:p w14:paraId="2258E61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both"/>
              <w:rPr>
                <w:rFonts w:hint="eastAsia" w:ascii="仿宋_GB2312"/>
                <w:color w:val="auto"/>
                <w:sz w:val="18"/>
                <w:szCs w:val="18"/>
                <w:vertAlign w:val="baseline"/>
                <w:lang w:val="en-US" w:eastAsia="zh-CN"/>
              </w:rPr>
            </w:pPr>
          </w:p>
          <w:p w14:paraId="6454A3E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both"/>
              <w:rPr>
                <w:rFonts w:hint="default" w:ascii="仿宋_GB2312"/>
                <w:color w:val="auto"/>
                <w:sz w:val="18"/>
                <w:szCs w:val="18"/>
                <w:vertAlign w:val="baseline"/>
                <w:lang w:val="en-US" w:eastAsia="zh-CN"/>
              </w:rPr>
            </w:pPr>
            <w:r>
              <w:rPr>
                <w:rFonts w:hint="eastAsia" w:ascii="仿宋_GB2312"/>
                <w:color w:val="auto"/>
                <w:sz w:val="18"/>
                <w:szCs w:val="18"/>
                <w:vertAlign w:val="baseline"/>
                <w:lang w:val="en-US" w:eastAsia="zh-CN"/>
              </w:rPr>
              <w:t>145</w:t>
            </w:r>
          </w:p>
          <w:p w14:paraId="4CD817F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both"/>
              <w:rPr>
                <w:rFonts w:hint="eastAsia" w:ascii="仿宋_GB2312"/>
                <w:color w:val="auto"/>
                <w:sz w:val="18"/>
                <w:szCs w:val="18"/>
                <w:vertAlign w:val="baseline"/>
                <w:lang w:val="en-US" w:eastAsia="zh-CN"/>
              </w:rPr>
            </w:pPr>
          </w:p>
          <w:p w14:paraId="5C21993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default" w:ascii="仿宋_GB2312"/>
                <w:color w:val="auto"/>
                <w:sz w:val="18"/>
                <w:szCs w:val="18"/>
                <w:vertAlign w:val="baseline"/>
                <w:lang w:val="en-US" w:eastAsia="zh-CN"/>
              </w:rPr>
            </w:pPr>
          </w:p>
        </w:tc>
        <w:tc>
          <w:tcPr>
            <w:tcW w:w="1284" w:type="dxa"/>
            <w:vAlign w:val="center"/>
          </w:tcPr>
          <w:p w14:paraId="703E5950">
            <w:pPr>
              <w:keepNext w:val="0"/>
              <w:keepLines w:val="0"/>
              <w:widowControl/>
              <w:suppressLineNumbers w:val="0"/>
              <w:spacing w:line="240" w:lineRule="exact"/>
              <w:jc w:val="left"/>
              <w:textAlignment w:val="center"/>
              <w:rPr>
                <w:rFonts w:hint="eastAsia" w:ascii="宋体" w:hAnsi="Times New Roman" w:eastAsia="宋体" w:cs="Arial"/>
                <w:color w:val="auto"/>
                <w:kern w:val="0"/>
                <w:sz w:val="18"/>
                <w:szCs w:val="18"/>
                <w:lang w:val="en-US" w:eastAsia="zh-CN" w:bidi="ar-SA"/>
              </w:rPr>
            </w:pPr>
            <w:r>
              <w:rPr>
                <w:rFonts w:hint="eastAsia" w:ascii="宋体" w:eastAsia="宋体" w:cs="Arial"/>
                <w:color w:val="auto"/>
                <w:kern w:val="0"/>
                <w:sz w:val="18"/>
                <w:szCs w:val="18"/>
                <w:lang w:eastAsia="zh-CN"/>
              </w:rPr>
              <w:t>行政确认</w:t>
            </w:r>
          </w:p>
        </w:tc>
        <w:tc>
          <w:tcPr>
            <w:tcW w:w="1236" w:type="dxa"/>
            <w:vAlign w:val="center"/>
          </w:tcPr>
          <w:p w14:paraId="750CA790">
            <w:pPr>
              <w:keepNext w:val="0"/>
              <w:keepLines w:val="0"/>
              <w:widowControl/>
              <w:suppressLineNumbers w:val="0"/>
              <w:spacing w:line="240" w:lineRule="exact"/>
              <w:jc w:val="left"/>
              <w:textAlignment w:val="center"/>
              <w:rPr>
                <w:rFonts w:hint="eastAsia" w:ascii="宋体" w:hAnsi="Times New Roman" w:eastAsia="宋体" w:cs="Arial"/>
                <w:color w:val="auto"/>
                <w:kern w:val="0"/>
                <w:sz w:val="18"/>
                <w:szCs w:val="18"/>
                <w:lang w:val="en-US" w:eastAsia="zh-CN" w:bidi="ar-SA"/>
              </w:rPr>
            </w:pPr>
            <w:r>
              <w:rPr>
                <w:rFonts w:hint="eastAsia" w:ascii="宋体" w:eastAsia="宋体" w:cs="Arial"/>
                <w:color w:val="auto"/>
                <w:kern w:val="0"/>
                <w:sz w:val="18"/>
                <w:szCs w:val="18"/>
              </w:rPr>
              <w:t>渔业船舶所有权、国籍、抵押、租赁登记及船名核定</w:t>
            </w:r>
          </w:p>
        </w:tc>
        <w:tc>
          <w:tcPr>
            <w:tcW w:w="1343" w:type="dxa"/>
            <w:vAlign w:val="center"/>
          </w:tcPr>
          <w:p w14:paraId="75C6D408">
            <w:pPr>
              <w:keepNext w:val="0"/>
              <w:keepLines w:val="0"/>
              <w:widowControl/>
              <w:suppressLineNumbers w:val="0"/>
              <w:spacing w:line="240" w:lineRule="exact"/>
              <w:jc w:val="left"/>
              <w:textAlignment w:val="center"/>
              <w:rPr>
                <w:rFonts w:hint="eastAsia" w:ascii="宋体" w:hAnsi="Times New Roman" w:eastAsia="宋体" w:cs="Arial"/>
                <w:color w:val="auto"/>
                <w:kern w:val="0"/>
                <w:sz w:val="18"/>
                <w:szCs w:val="18"/>
                <w:lang w:val="en-US" w:eastAsia="zh-CN" w:bidi="ar-SA"/>
              </w:rPr>
            </w:pPr>
            <w:r>
              <w:rPr>
                <w:rFonts w:hint="eastAsia" w:ascii="宋体" w:eastAsia="宋体" w:cs="Arial"/>
                <w:color w:val="auto"/>
                <w:kern w:val="0"/>
                <w:sz w:val="18"/>
                <w:szCs w:val="18"/>
                <w:lang w:eastAsia="zh-CN"/>
              </w:rPr>
              <w:t>灵寿县数据和政务服务局</w:t>
            </w:r>
          </w:p>
        </w:tc>
        <w:tc>
          <w:tcPr>
            <w:tcW w:w="3701" w:type="dxa"/>
            <w:vAlign w:val="center"/>
          </w:tcPr>
          <w:p w14:paraId="39EE2467">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中华人民共和国渔业船舶登记办法</w:t>
            </w:r>
            <w:r>
              <w:rPr>
                <w:rFonts w:hint="eastAsia" w:ascii="宋体" w:eastAsia="宋体" w:cs="Arial"/>
                <w:color w:val="auto"/>
                <w:kern w:val="0"/>
                <w:sz w:val="18"/>
                <w:szCs w:val="18"/>
                <w:lang w:eastAsia="zh-CN"/>
              </w:rPr>
              <w:t>》第二条中华人民共和国公民或法人所有的渔业船舶，以及中华人民共和国公民或法人以光船条件从境外租进的渔业船舶，应当依照本办法进行登记。第九条 渔业船舶只能有一个船名。远洋渔业船舶、科研船和教学实习船的船名由申请人在申请渔业船网工具指标时提出，经省级登记机关通过全国海洋渔船动态管理系统查询，无重名、同音且符合规范的，在《渔业船网工具指标申请书》上标注其船名、船籍港。渔业行政主管部门核发的《渔业船网工具指标批准书》应当载明上述船名、船籍港。公务船舶的船名按照农业部的规定办理。前款规定以外的其他渔业船舶的船名由登记机关按照农业部的统一规定核定。</w:t>
            </w:r>
          </w:p>
        </w:tc>
        <w:tc>
          <w:tcPr>
            <w:tcW w:w="3396" w:type="dxa"/>
            <w:gridSpan w:val="3"/>
            <w:vAlign w:val="center"/>
          </w:tcPr>
          <w:p w14:paraId="5013776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445226B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是否符合渔业船舶所有权、国籍、抵押、租赁登记及船名核定的要求。对书面申请材料进行审查，组织现场检查验收。</w:t>
            </w:r>
          </w:p>
          <w:p w14:paraId="44E5C86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403CC2B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7A1F0B9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3D47FFB3">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eastAsia="宋体" w:cs="Arial"/>
                <w:color w:val="auto"/>
                <w:kern w:val="0"/>
                <w:sz w:val="18"/>
                <w:szCs w:val="18"/>
              </w:rPr>
              <w:t>6、其他法律法规规章文件规定应履行的责任。</w:t>
            </w:r>
          </w:p>
        </w:tc>
        <w:tc>
          <w:tcPr>
            <w:tcW w:w="3097" w:type="dxa"/>
            <w:vAlign w:val="center"/>
          </w:tcPr>
          <w:p w14:paraId="5BBF9FC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7EDA6C9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6988456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2429DDD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436174C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4.依法应当公告而未公告，依法应当公开而未公开，依法应当组织专家评审而未评审的，依法不予许可应当书面告知理由而未告知的情形</w:t>
            </w:r>
          </w:p>
          <w:p w14:paraId="6BC1AB8A">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7EFAA3F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2DA667BE">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eastAsia="宋体" w:cs="Arial"/>
                <w:color w:val="auto"/>
                <w:kern w:val="0"/>
                <w:sz w:val="18"/>
                <w:szCs w:val="18"/>
              </w:rPr>
              <w:t>7、其他违反法律法规规章文件规定的行为。</w:t>
            </w:r>
          </w:p>
        </w:tc>
        <w:tc>
          <w:tcPr>
            <w:tcW w:w="1226" w:type="dxa"/>
            <w:vAlign w:val="center"/>
          </w:tcPr>
          <w:p w14:paraId="02351675">
            <w:pPr>
              <w:spacing w:line="240" w:lineRule="exact"/>
              <w:jc w:val="center"/>
              <w:rPr>
                <w:rFonts w:hint="eastAsia" w:ascii="宋体" w:hAnsi="Times New Roman" w:eastAsia="宋体" w:cs="Arial"/>
                <w:color w:val="FF0000"/>
                <w:kern w:val="0"/>
                <w:sz w:val="18"/>
                <w:szCs w:val="18"/>
                <w:lang w:val="en-US" w:eastAsia="zh-CN" w:bidi="ar-SA"/>
              </w:rPr>
            </w:pPr>
          </w:p>
        </w:tc>
      </w:tr>
      <w:tr w14:paraId="534E0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vAlign w:val="top"/>
          </w:tcPr>
          <w:p w14:paraId="0801BA4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both"/>
              <w:rPr>
                <w:rFonts w:hint="eastAsia" w:ascii="仿宋_GB2312"/>
                <w:color w:val="auto"/>
                <w:sz w:val="18"/>
                <w:szCs w:val="18"/>
                <w:vertAlign w:val="baseline"/>
                <w:lang w:val="en-US" w:eastAsia="zh-CN"/>
              </w:rPr>
            </w:pPr>
          </w:p>
          <w:p w14:paraId="4DADDCB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both"/>
              <w:rPr>
                <w:rFonts w:hint="eastAsia" w:ascii="仿宋_GB2312"/>
                <w:color w:val="auto"/>
                <w:sz w:val="18"/>
                <w:szCs w:val="18"/>
                <w:vertAlign w:val="baseline"/>
                <w:lang w:val="en-US" w:eastAsia="zh-CN"/>
              </w:rPr>
            </w:pPr>
          </w:p>
          <w:p w14:paraId="4AAD251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both"/>
              <w:rPr>
                <w:rFonts w:hint="eastAsia" w:ascii="仿宋_GB2312"/>
                <w:color w:val="auto"/>
                <w:sz w:val="18"/>
                <w:szCs w:val="18"/>
                <w:vertAlign w:val="baseline"/>
                <w:lang w:val="en-US" w:eastAsia="zh-CN"/>
              </w:rPr>
            </w:pPr>
          </w:p>
          <w:p w14:paraId="1734A3B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default" w:ascii="仿宋_GB2312"/>
                <w:color w:val="auto"/>
                <w:sz w:val="18"/>
                <w:szCs w:val="18"/>
                <w:vertAlign w:val="baseline"/>
                <w:lang w:val="en-US" w:eastAsia="zh-CN"/>
              </w:rPr>
            </w:pPr>
            <w:r>
              <w:rPr>
                <w:rFonts w:hint="eastAsia" w:ascii="仿宋_GB2312"/>
                <w:color w:val="auto"/>
                <w:sz w:val="18"/>
                <w:szCs w:val="18"/>
                <w:vertAlign w:val="baseline"/>
                <w:lang w:val="en-US" w:eastAsia="zh-CN"/>
              </w:rPr>
              <w:t>146</w:t>
            </w:r>
          </w:p>
        </w:tc>
        <w:tc>
          <w:tcPr>
            <w:tcW w:w="1284" w:type="dxa"/>
            <w:vAlign w:val="center"/>
          </w:tcPr>
          <w:p w14:paraId="3ED40C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eastAsia="宋体" w:cs="Arial"/>
                <w:color w:val="auto"/>
                <w:kern w:val="0"/>
                <w:sz w:val="18"/>
                <w:szCs w:val="18"/>
                <w:lang w:eastAsia="zh-CN"/>
              </w:rPr>
              <w:t>行政确认</w:t>
            </w:r>
          </w:p>
        </w:tc>
        <w:tc>
          <w:tcPr>
            <w:tcW w:w="1236" w:type="dxa"/>
            <w:vAlign w:val="center"/>
          </w:tcPr>
          <w:p w14:paraId="34444F06">
            <w:pPr>
              <w:keepNext w:val="0"/>
              <w:keepLines w:val="0"/>
              <w:pageBreakBefore w:val="0"/>
              <w:widowControl/>
              <w:suppressLineNumbers w:val="0"/>
              <w:tabs>
                <w:tab w:val="left" w:pos="256"/>
              </w:tabs>
              <w:kinsoku/>
              <w:wordWrap/>
              <w:overflowPunct/>
              <w:topLinePunct w:val="0"/>
              <w:autoSpaceDE/>
              <w:autoSpaceDN/>
              <w:bidi w:val="0"/>
              <w:adjustRightInd/>
              <w:snapToGrid/>
              <w:spacing w:line="240" w:lineRule="exact"/>
              <w:jc w:val="left"/>
              <w:textAlignment w:val="center"/>
              <w:rPr>
                <w:rFonts w:hint="eastAsia" w:ascii="宋体" w:hAnsi="宋体" w:eastAsia="宋体" w:cs="Times New Roman"/>
                <w:color w:val="auto"/>
                <w:kern w:val="2"/>
                <w:sz w:val="18"/>
                <w:szCs w:val="18"/>
                <w:vertAlign w:val="baseline"/>
                <w:lang w:val="en-US" w:eastAsia="zh-CN" w:bidi="ar-SA"/>
              </w:rPr>
            </w:pPr>
            <w:r>
              <w:rPr>
                <w:rFonts w:hint="eastAsia" w:ascii="宋体" w:hAnsi="宋体" w:eastAsia="宋体" w:cs="Times New Roman"/>
                <w:color w:val="auto"/>
                <w:kern w:val="2"/>
                <w:sz w:val="18"/>
                <w:szCs w:val="18"/>
                <w:vertAlign w:val="baseline"/>
                <w:lang w:val="en-US" w:eastAsia="zh-CN" w:bidi="ar-SA"/>
              </w:rPr>
              <w:t>慈善组织认定</w:t>
            </w:r>
          </w:p>
        </w:tc>
        <w:tc>
          <w:tcPr>
            <w:tcW w:w="1343" w:type="dxa"/>
            <w:vAlign w:val="center"/>
          </w:tcPr>
          <w:p w14:paraId="2856A2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灵寿县数据和政务服务局</w:t>
            </w:r>
          </w:p>
        </w:tc>
        <w:tc>
          <w:tcPr>
            <w:tcW w:w="3701" w:type="dxa"/>
            <w:vAlign w:val="center"/>
          </w:tcPr>
          <w:p w14:paraId="0E3E2EA7">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1.法律：《中华人民共和国慈善法》（中华人民共和国主席令第四十三号2016年3月16日第十二届全国人民代表大会第四次会议通过，自2016年9月1日起施行）第十条“设立慈善组织，应当向县级以上人民政府民政部门申请登记，民政部门应当自受理申请之日起三十日内作出决定。符合本法规定条件的，准予登记并向社会公告；不符合本法规定条件的，不予登记并书面说明理由。　　本法公布前已经设立的基金会、社会团体、社会服务机构等非营利性组织，可以向其登记的民政部门申请认定为慈善组织，民政部门应当自受理申请之日起二十日内作出决定。符合慈善组织条件的，予以认定并向社会公告；不符合慈善组织条件的，不予认定并书面说明理由。　　有特殊情况需要延长登记或者认定期限的，报经国务院民政部门批准，可以适当延长，但延长的期限不得超过六十日。”</w:t>
            </w:r>
          </w:p>
        </w:tc>
        <w:tc>
          <w:tcPr>
            <w:tcW w:w="3396" w:type="dxa"/>
            <w:gridSpan w:val="3"/>
            <w:vAlign w:val="center"/>
          </w:tcPr>
          <w:p w14:paraId="5D30601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6002A11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是否符合</w:t>
            </w:r>
            <w:r>
              <w:rPr>
                <w:rFonts w:hint="eastAsia" w:ascii="宋体" w:eastAsia="宋体" w:cs="Arial"/>
                <w:color w:val="auto"/>
                <w:kern w:val="0"/>
                <w:sz w:val="18"/>
                <w:szCs w:val="18"/>
                <w:lang w:eastAsia="zh-CN"/>
              </w:rPr>
              <w:t>慈善组织的认定</w:t>
            </w:r>
            <w:r>
              <w:rPr>
                <w:rFonts w:hint="eastAsia" w:ascii="宋体" w:eastAsia="宋体" w:cs="Arial"/>
                <w:color w:val="auto"/>
                <w:kern w:val="0"/>
                <w:sz w:val="18"/>
                <w:szCs w:val="18"/>
              </w:rPr>
              <w:t>要求。对书面申请材料进行审查，组织现场检查验收。</w:t>
            </w:r>
          </w:p>
          <w:p w14:paraId="28B6CE3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12E03FB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4、送达责任：准予许可的制发送达行政许可决定书，按规定信息公开。 </w:t>
            </w:r>
          </w:p>
          <w:p w14:paraId="5519949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622F9587">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eastAsia="宋体" w:cs="Arial"/>
                <w:color w:val="auto"/>
                <w:kern w:val="0"/>
                <w:sz w:val="18"/>
                <w:szCs w:val="18"/>
              </w:rPr>
              <w:t>6、其他法律法规规章文件规定应履行的责任。</w:t>
            </w:r>
          </w:p>
        </w:tc>
        <w:tc>
          <w:tcPr>
            <w:tcW w:w="3097" w:type="dxa"/>
            <w:vAlign w:val="center"/>
          </w:tcPr>
          <w:p w14:paraId="2CE6BCC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因不履行或不正确履行行政职责，有下列情形的，行政机关及相关工作人员应承担相应责任：</w:t>
            </w:r>
          </w:p>
          <w:p w14:paraId="4F48164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1、对符合法定条件的申请不予受理的；</w:t>
            </w:r>
          </w:p>
          <w:p w14:paraId="03B999C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2、对不符合法定条件的申请人准予行政许可或者超越法定职权作出准予行政许可决定的；</w:t>
            </w:r>
          </w:p>
          <w:p w14:paraId="1AB8EF8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3、对符合法定条件的申请人不予行政许可或者不在法定期限内作出准予行政许可决定的；</w:t>
            </w:r>
          </w:p>
          <w:p w14:paraId="605FB39B">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4</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依法应当公告而未公告，依法应当公开而未公开，依法应当组织专家评审而未评审的，依法不予许可应当书面告知理由而未告知的情形</w:t>
            </w:r>
            <w:r>
              <w:rPr>
                <w:rFonts w:hint="eastAsia" w:ascii="宋体" w:eastAsia="宋体" w:cs="Arial"/>
                <w:color w:val="auto"/>
                <w:kern w:val="0"/>
                <w:sz w:val="18"/>
                <w:szCs w:val="18"/>
                <w:lang w:eastAsia="zh-CN"/>
              </w:rPr>
              <w:t>；</w:t>
            </w:r>
          </w:p>
          <w:p w14:paraId="6B73525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5、工作中玩忽职守、滥用职权的；</w:t>
            </w:r>
          </w:p>
          <w:p w14:paraId="3B63B3A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6、办理过程中，索取或者收受他人财物或者谋取其他利益的；</w:t>
            </w:r>
          </w:p>
          <w:p w14:paraId="42CF15B2">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eastAsia="宋体" w:cs="Arial"/>
                <w:color w:val="auto"/>
                <w:kern w:val="0"/>
                <w:sz w:val="18"/>
                <w:szCs w:val="18"/>
              </w:rPr>
              <w:t>7、其他违反法律法规规章文件规定的行为。</w:t>
            </w:r>
          </w:p>
        </w:tc>
        <w:tc>
          <w:tcPr>
            <w:tcW w:w="1226" w:type="dxa"/>
            <w:vAlign w:val="center"/>
          </w:tcPr>
          <w:p w14:paraId="4240A5F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宋体" w:hAnsi="宋体" w:eastAsia="宋体" w:cs="Times New Roman"/>
                <w:color w:val="FF0000"/>
                <w:kern w:val="2"/>
                <w:sz w:val="18"/>
                <w:szCs w:val="18"/>
                <w:vertAlign w:val="baseline"/>
                <w:lang w:val="en-US" w:eastAsia="zh-CN" w:bidi="ar-SA"/>
              </w:rPr>
            </w:pPr>
          </w:p>
        </w:tc>
      </w:tr>
      <w:tr w14:paraId="4760E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shd w:val="clear" w:color="auto" w:fill="auto"/>
            <w:vAlign w:val="top"/>
          </w:tcPr>
          <w:p w14:paraId="20E86F36">
            <w:pPr>
              <w:keepNext w:val="0"/>
              <w:keepLines w:val="0"/>
              <w:widowControl/>
              <w:suppressLineNumbers w:val="0"/>
              <w:jc w:val="both"/>
              <w:textAlignment w:val="center"/>
              <w:rPr>
                <w:rFonts w:hint="eastAsia" w:ascii="仿宋_GB2312"/>
                <w:color w:val="auto"/>
                <w:sz w:val="18"/>
                <w:szCs w:val="18"/>
                <w:vertAlign w:val="baseline"/>
                <w:lang w:val="en-US" w:eastAsia="zh-CN"/>
              </w:rPr>
            </w:pPr>
          </w:p>
          <w:p w14:paraId="1F5CE1B8">
            <w:pPr>
              <w:keepNext w:val="0"/>
              <w:keepLines w:val="0"/>
              <w:widowControl/>
              <w:suppressLineNumbers w:val="0"/>
              <w:jc w:val="both"/>
              <w:textAlignment w:val="center"/>
              <w:rPr>
                <w:rFonts w:hint="eastAsia" w:ascii="仿宋_GB2312"/>
                <w:color w:val="auto"/>
                <w:sz w:val="18"/>
                <w:szCs w:val="18"/>
                <w:vertAlign w:val="baseline"/>
                <w:lang w:val="en-US" w:eastAsia="zh-CN"/>
              </w:rPr>
            </w:pPr>
          </w:p>
          <w:p w14:paraId="37CF839A">
            <w:pPr>
              <w:keepNext w:val="0"/>
              <w:keepLines w:val="0"/>
              <w:widowControl/>
              <w:suppressLineNumbers w:val="0"/>
              <w:jc w:val="both"/>
              <w:textAlignment w:val="center"/>
              <w:rPr>
                <w:rFonts w:hint="eastAsia" w:ascii="仿宋_GB2312"/>
                <w:color w:val="auto"/>
                <w:sz w:val="18"/>
                <w:szCs w:val="18"/>
                <w:vertAlign w:val="baseline"/>
                <w:lang w:val="en-US" w:eastAsia="zh-CN"/>
              </w:rPr>
            </w:pPr>
          </w:p>
          <w:p w14:paraId="6FD99352">
            <w:pPr>
              <w:keepNext w:val="0"/>
              <w:keepLines w:val="0"/>
              <w:widowControl/>
              <w:suppressLineNumbers w:val="0"/>
              <w:jc w:val="both"/>
              <w:textAlignment w:val="center"/>
              <w:rPr>
                <w:rFonts w:hint="eastAsia" w:ascii="仿宋_GB2312"/>
                <w:color w:val="auto"/>
                <w:sz w:val="18"/>
                <w:szCs w:val="18"/>
                <w:vertAlign w:val="baseline"/>
                <w:lang w:val="en-US" w:eastAsia="zh-CN"/>
              </w:rPr>
            </w:pPr>
          </w:p>
          <w:p w14:paraId="7828D2D6">
            <w:pPr>
              <w:keepNext w:val="0"/>
              <w:keepLines w:val="0"/>
              <w:widowControl/>
              <w:suppressLineNumbers w:val="0"/>
              <w:jc w:val="center"/>
              <w:textAlignment w:val="center"/>
              <w:rPr>
                <w:rFonts w:hint="default" w:ascii="仿宋_GB2312"/>
                <w:color w:val="auto"/>
                <w:sz w:val="18"/>
                <w:szCs w:val="18"/>
                <w:vertAlign w:val="baseline"/>
                <w:lang w:val="en-US" w:eastAsia="zh-CN"/>
              </w:rPr>
            </w:pPr>
            <w:r>
              <w:rPr>
                <w:rFonts w:hint="eastAsia" w:ascii="仿宋_GB2312"/>
                <w:color w:val="auto"/>
                <w:sz w:val="18"/>
                <w:szCs w:val="18"/>
                <w:vertAlign w:val="baseline"/>
                <w:lang w:val="en-US" w:eastAsia="zh-CN"/>
              </w:rPr>
              <w:t>147</w:t>
            </w:r>
          </w:p>
          <w:p w14:paraId="400B61AC">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4784CC1D">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58569E48">
            <w:pPr>
              <w:keepNext w:val="0"/>
              <w:keepLines w:val="0"/>
              <w:widowControl/>
              <w:suppressLineNumbers w:val="0"/>
              <w:jc w:val="center"/>
              <w:textAlignment w:val="center"/>
              <w:rPr>
                <w:rFonts w:hint="default" w:ascii="仿宋_GB2312" w:hAnsi="Times New Roman" w:eastAsia="仿宋_GB2312" w:cs="Times New Roman"/>
                <w:color w:val="auto"/>
                <w:kern w:val="2"/>
                <w:sz w:val="18"/>
                <w:szCs w:val="18"/>
                <w:vertAlign w:val="baseline"/>
                <w:lang w:val="en-US" w:eastAsia="zh-CN" w:bidi="ar-SA"/>
              </w:rPr>
            </w:pPr>
          </w:p>
        </w:tc>
        <w:tc>
          <w:tcPr>
            <w:tcW w:w="1284" w:type="dxa"/>
            <w:shd w:val="clear" w:color="auto" w:fill="auto"/>
            <w:vAlign w:val="center"/>
          </w:tcPr>
          <w:p w14:paraId="50C20E76">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r>
              <w:rPr>
                <w:rFonts w:hint="eastAsia" w:ascii="宋体" w:eastAsia="宋体"/>
                <w:color w:val="auto"/>
                <w:sz w:val="18"/>
                <w:szCs w:val="18"/>
                <w:lang w:val="en-US" w:eastAsia="zh-CN"/>
              </w:rPr>
              <w:t>行政裁决</w:t>
            </w:r>
          </w:p>
        </w:tc>
        <w:tc>
          <w:tcPr>
            <w:tcW w:w="1236" w:type="dxa"/>
            <w:shd w:val="clear" w:color="auto" w:fill="auto"/>
            <w:vAlign w:val="center"/>
          </w:tcPr>
          <w:p w14:paraId="026595D5">
            <w:pPr>
              <w:tabs>
                <w:tab w:val="left" w:pos="7937"/>
              </w:tabs>
              <w:spacing w:line="240" w:lineRule="exact"/>
              <w:jc w:val="left"/>
              <w:rPr>
                <w:rFonts w:hint="eastAsia" w:ascii="宋体" w:hAnsi="Times New Roman" w:eastAsia="宋体" w:cs="Times New Roman"/>
                <w:color w:val="auto"/>
                <w:kern w:val="2"/>
                <w:sz w:val="18"/>
                <w:szCs w:val="18"/>
                <w:lang w:val="en-US" w:eastAsia="zh-CN" w:bidi="ar-SA"/>
              </w:rPr>
            </w:pPr>
            <w:r>
              <w:rPr>
                <w:rFonts w:hint="eastAsia" w:ascii="宋体" w:eastAsia="宋体"/>
                <w:color w:val="auto"/>
                <w:sz w:val="18"/>
                <w:szCs w:val="18"/>
                <w:lang w:val="en-US" w:eastAsia="zh-CN"/>
              </w:rPr>
              <w:t>企业名称争议裁决</w:t>
            </w:r>
          </w:p>
        </w:tc>
        <w:tc>
          <w:tcPr>
            <w:tcW w:w="1343" w:type="dxa"/>
            <w:shd w:val="clear" w:color="auto" w:fill="auto"/>
            <w:vAlign w:val="center"/>
          </w:tcPr>
          <w:p w14:paraId="7A41FD58">
            <w:pPr>
              <w:tabs>
                <w:tab w:val="left" w:pos="7937"/>
              </w:tabs>
              <w:spacing w:line="240" w:lineRule="exact"/>
              <w:jc w:val="center"/>
              <w:rPr>
                <w:rFonts w:hint="eastAsia" w:ascii="宋体" w:hAnsi="Times New Roman" w:eastAsia="宋体" w:cs="Times New Roman"/>
                <w:color w:val="auto"/>
                <w:kern w:val="2"/>
                <w:sz w:val="18"/>
                <w:szCs w:val="18"/>
                <w:lang w:val="en-US" w:eastAsia="zh-CN" w:bidi="ar-SA"/>
              </w:rPr>
            </w:pPr>
            <w:r>
              <w:rPr>
                <w:rFonts w:hint="eastAsia" w:ascii="宋体" w:hAnsi="宋体" w:eastAsia="宋体" w:cs="宋体"/>
                <w:i w:val="0"/>
                <w:color w:val="auto"/>
                <w:kern w:val="0"/>
                <w:sz w:val="18"/>
                <w:szCs w:val="18"/>
                <w:u w:val="none"/>
                <w:lang w:val="en-US" w:eastAsia="zh-CN" w:bidi="ar"/>
              </w:rPr>
              <w:t>灵寿县数据和政务服务局</w:t>
            </w:r>
          </w:p>
        </w:tc>
        <w:tc>
          <w:tcPr>
            <w:tcW w:w="3701" w:type="dxa"/>
            <w:shd w:val="clear" w:color="auto" w:fill="auto"/>
            <w:vAlign w:val="center"/>
          </w:tcPr>
          <w:p w14:paraId="2CE9CC9C">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《企业登记管理规定》第二十一条　企业认为其他企业名称侵犯本企业名称合法权益的，可以向人民法院起诉或者请求为涉嫌侵权企业办理登记的企业登记机关处理。</w:t>
            </w:r>
          </w:p>
          <w:p w14:paraId="4C7171BC">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企业登记机关受理申请后，可以进行调解；调解不成的，企业登记机关应当自受理之日起3个月内作出行政裁决。</w:t>
            </w:r>
          </w:p>
          <w:p w14:paraId="4D33AF24">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《企业名称登记管理实施办法》　第四十二条　企业因名称与他人发生争议，可以向工商行政管理机关申请处理，也可以向人民法院起诉。</w:t>
            </w:r>
          </w:p>
          <w:p w14:paraId="1DE7929C">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第四十三条　企业请求工商行政管理机关处理名称争议时，应当向核准他人名称的工商行政管理机关提交以下材料：（一）申请书；（二）申请人的资格证明；（三）举证材料；（四）其他有关材料。</w:t>
            </w:r>
          </w:p>
          <w:p w14:paraId="07B733AB">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申请书应当由申请人签署并载明申请人和被申请人的情况、名称争议事实及理由、请求事项等内容。</w:t>
            </w:r>
          </w:p>
          <w:p w14:paraId="5726719E">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委托代理的，还应当提交委托书和被委托人资格证明。</w:t>
            </w:r>
          </w:p>
          <w:p w14:paraId="09C9D499">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第四十四条　工商行政管理机关受理企业名称争议后，应当按以下程序在6个月内作出处理：</w:t>
            </w:r>
          </w:p>
          <w:p w14:paraId="5C1C8DB1">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eastAsia="宋体" w:cs="Arial"/>
                <w:color w:val="auto"/>
                <w:kern w:val="0"/>
                <w:sz w:val="18"/>
                <w:szCs w:val="18"/>
                <w:lang w:val="en-US" w:eastAsia="zh-CN"/>
              </w:rPr>
              <w:t>（一）查证申请人和被申请人企业名称登记注册的情况；（二）调查核实申请人提交的材料和有关争议的情况；（三）将有关名称争议情况书面告知被申请人，要求被申请人在1个月内对争议问题提交书面意见；（四）依据保护工业产权的原则和企业名称登记管理的有关规定作出处理。</w:t>
            </w:r>
          </w:p>
        </w:tc>
        <w:tc>
          <w:tcPr>
            <w:tcW w:w="3396" w:type="dxa"/>
            <w:gridSpan w:val="3"/>
            <w:shd w:val="clear" w:color="auto" w:fill="auto"/>
            <w:vAlign w:val="center"/>
          </w:tcPr>
          <w:p w14:paraId="4083668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1、受理责任：公示应当提交的材料，一次性告知补正材料，依法受理或不予受理（不予受理应当告知理由）。</w:t>
            </w:r>
          </w:p>
          <w:p w14:paraId="7A0713D9">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2、审查责任：按照《企业名称登记管理规定》、《企业名称登记管理实施办法》，对书面申请材料进行审查</w:t>
            </w:r>
          </w:p>
          <w:p w14:paraId="50D769B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作出行政裁决，法定告知。</w:t>
            </w:r>
          </w:p>
          <w:p w14:paraId="16B3FCD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4、送达责任：行政裁决文书送达相关人。</w:t>
            </w:r>
          </w:p>
          <w:p w14:paraId="02B1EBBC">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eastAsia="宋体" w:cs="Arial"/>
                <w:color w:val="auto"/>
                <w:kern w:val="0"/>
                <w:sz w:val="18"/>
                <w:szCs w:val="18"/>
              </w:rPr>
              <w:t>5、其他法律法规规章文件规定应履行的责任。</w:t>
            </w:r>
          </w:p>
        </w:tc>
        <w:tc>
          <w:tcPr>
            <w:tcW w:w="3097" w:type="dxa"/>
            <w:shd w:val="clear" w:color="auto" w:fill="auto"/>
            <w:vAlign w:val="center"/>
          </w:tcPr>
          <w:p w14:paraId="014956BD">
            <w:pPr>
              <w:tabs>
                <w:tab w:val="left" w:pos="7937"/>
              </w:tabs>
              <w:spacing w:line="260" w:lineRule="exact"/>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因不履行或不正确履行行政职责，有下列情形的，行政机关及相关工作人员应承担相应责任：</w:t>
            </w:r>
          </w:p>
          <w:p w14:paraId="296188FC">
            <w:pPr>
              <w:tabs>
                <w:tab w:val="left" w:pos="7937"/>
              </w:tabs>
              <w:spacing w:line="260" w:lineRule="exact"/>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1、因裁决不当给行政相对人造成损失的；</w:t>
            </w:r>
          </w:p>
          <w:p w14:paraId="7D0AD9D7">
            <w:pPr>
              <w:tabs>
                <w:tab w:val="left" w:pos="7937"/>
              </w:tabs>
              <w:spacing w:line="260" w:lineRule="exact"/>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2、没有法律和事实依据进行行政裁决的；</w:t>
            </w:r>
          </w:p>
          <w:p w14:paraId="7B7E433E">
            <w:pPr>
              <w:tabs>
                <w:tab w:val="left" w:pos="7937"/>
              </w:tabs>
              <w:spacing w:line="260" w:lineRule="exact"/>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3、在权属争议裁决工作中玩忽职守、滥用职权的；</w:t>
            </w:r>
          </w:p>
          <w:p w14:paraId="4EFB4643">
            <w:pPr>
              <w:tabs>
                <w:tab w:val="left" w:pos="7937"/>
              </w:tabs>
              <w:spacing w:line="260" w:lineRule="exact"/>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4、在行政裁决过程中发生腐败行为的；</w:t>
            </w:r>
          </w:p>
          <w:p w14:paraId="41BFA70A">
            <w:pPr>
              <w:tabs>
                <w:tab w:val="left" w:pos="7937"/>
              </w:tabs>
              <w:spacing w:line="260" w:lineRule="exact"/>
              <w:rPr>
                <w:rFonts w:hint="eastAsia" w:ascii="宋体" w:hAnsi="宋体" w:eastAsia="宋体" w:cs="Times New Roman"/>
                <w:color w:val="auto"/>
                <w:kern w:val="2"/>
                <w:sz w:val="18"/>
                <w:szCs w:val="18"/>
                <w:lang w:val="en-US" w:eastAsia="zh-CN" w:bidi="ar-SA"/>
              </w:rPr>
            </w:pPr>
            <w:r>
              <w:rPr>
                <w:rFonts w:hint="eastAsia" w:ascii="宋体" w:hAnsi="宋体" w:eastAsia="宋体"/>
                <w:color w:val="auto"/>
                <w:sz w:val="18"/>
                <w:szCs w:val="18"/>
                <w:lang w:val="en-US" w:eastAsia="zh-CN"/>
              </w:rPr>
              <w:t>5、其他违反法律法规规章文件规定的行为。</w:t>
            </w:r>
          </w:p>
        </w:tc>
        <w:tc>
          <w:tcPr>
            <w:tcW w:w="1226" w:type="dxa"/>
            <w:vAlign w:val="center"/>
          </w:tcPr>
          <w:p w14:paraId="05CE17D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宋体" w:hAnsi="宋体" w:eastAsia="宋体" w:cs="Times New Roman"/>
                <w:color w:val="FF0000"/>
                <w:kern w:val="2"/>
                <w:sz w:val="18"/>
                <w:szCs w:val="18"/>
                <w:vertAlign w:val="baseline"/>
                <w:lang w:val="en-US" w:eastAsia="zh-CN" w:bidi="ar-SA"/>
              </w:rPr>
            </w:pPr>
          </w:p>
        </w:tc>
      </w:tr>
      <w:tr w14:paraId="145C0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tcPr>
          <w:p w14:paraId="633DF9E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仿宋_GB2312"/>
                <w:color w:val="auto"/>
                <w:sz w:val="18"/>
                <w:szCs w:val="18"/>
                <w:vertAlign w:val="baseline"/>
                <w:lang w:val="en-US" w:eastAsia="zh-CN"/>
              </w:rPr>
            </w:pPr>
          </w:p>
          <w:p w14:paraId="0CD87CF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仿宋_GB2312"/>
                <w:color w:val="auto"/>
                <w:sz w:val="18"/>
                <w:szCs w:val="18"/>
                <w:vertAlign w:val="baseline"/>
                <w:lang w:val="en-US" w:eastAsia="zh-CN"/>
              </w:rPr>
            </w:pPr>
          </w:p>
          <w:p w14:paraId="0BA924C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eastAsia" w:ascii="仿宋_GB2312"/>
                <w:color w:val="auto"/>
                <w:sz w:val="18"/>
                <w:szCs w:val="18"/>
                <w:vertAlign w:val="baseline"/>
                <w:lang w:val="en-US" w:eastAsia="zh-CN"/>
              </w:rPr>
            </w:pPr>
          </w:p>
          <w:p w14:paraId="7AC2A51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both"/>
              <w:rPr>
                <w:rFonts w:hint="eastAsia" w:ascii="仿宋_GB2312"/>
                <w:color w:val="auto"/>
                <w:sz w:val="18"/>
                <w:szCs w:val="18"/>
                <w:vertAlign w:val="baseline"/>
                <w:lang w:val="en-US" w:eastAsia="zh-CN"/>
              </w:rPr>
            </w:pPr>
          </w:p>
          <w:p w14:paraId="5ACF449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both"/>
              <w:rPr>
                <w:rFonts w:hint="default" w:ascii="仿宋_GB2312"/>
                <w:color w:val="auto"/>
                <w:sz w:val="18"/>
                <w:szCs w:val="18"/>
                <w:vertAlign w:val="baseline"/>
                <w:lang w:val="en-US" w:eastAsia="zh-CN"/>
              </w:rPr>
            </w:pPr>
            <w:r>
              <w:rPr>
                <w:rFonts w:hint="eastAsia" w:ascii="仿宋_GB2312"/>
                <w:color w:val="auto"/>
                <w:sz w:val="18"/>
                <w:szCs w:val="18"/>
                <w:vertAlign w:val="baseline"/>
                <w:lang w:val="en-US" w:eastAsia="zh-CN"/>
              </w:rPr>
              <w:t>148</w:t>
            </w:r>
          </w:p>
          <w:p w14:paraId="43E9F0D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both"/>
              <w:rPr>
                <w:rFonts w:hint="eastAsia" w:ascii="仿宋_GB2312"/>
                <w:color w:val="auto"/>
                <w:sz w:val="18"/>
                <w:szCs w:val="18"/>
                <w:vertAlign w:val="baseline"/>
                <w:lang w:val="en-US" w:eastAsia="zh-CN"/>
              </w:rPr>
            </w:pPr>
          </w:p>
          <w:p w14:paraId="1D98E4D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both"/>
              <w:rPr>
                <w:rFonts w:hint="eastAsia" w:ascii="仿宋_GB2312"/>
                <w:color w:val="auto"/>
                <w:sz w:val="18"/>
                <w:szCs w:val="18"/>
                <w:vertAlign w:val="baseline"/>
                <w:lang w:val="en-US" w:eastAsia="zh-CN"/>
              </w:rPr>
            </w:pPr>
          </w:p>
          <w:p w14:paraId="0DF363E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both"/>
              <w:rPr>
                <w:rFonts w:hint="eastAsia" w:ascii="仿宋_GB2312"/>
                <w:color w:val="auto"/>
                <w:sz w:val="18"/>
                <w:szCs w:val="18"/>
                <w:vertAlign w:val="baseline"/>
                <w:lang w:val="en-US" w:eastAsia="zh-CN"/>
              </w:rPr>
            </w:pPr>
          </w:p>
          <w:p w14:paraId="1D73FF9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default" w:ascii="仿宋_GB2312"/>
                <w:color w:val="auto"/>
                <w:sz w:val="18"/>
                <w:szCs w:val="18"/>
                <w:vertAlign w:val="baseline"/>
                <w:lang w:val="en-US" w:eastAsia="zh-CN"/>
              </w:rPr>
            </w:pPr>
          </w:p>
        </w:tc>
        <w:tc>
          <w:tcPr>
            <w:tcW w:w="1284" w:type="dxa"/>
            <w:vAlign w:val="center"/>
          </w:tcPr>
          <w:p w14:paraId="1CB2922D">
            <w:pPr>
              <w:tabs>
                <w:tab w:val="left" w:pos="7937"/>
              </w:tabs>
              <w:spacing w:line="240" w:lineRule="exact"/>
              <w:jc w:val="center"/>
              <w:rPr>
                <w:rFonts w:hint="eastAsia" w:ascii="宋体" w:hAnsi="宋体" w:eastAsia="宋体" w:cs="Times New Roman"/>
                <w:color w:val="auto"/>
                <w:kern w:val="2"/>
                <w:sz w:val="18"/>
                <w:szCs w:val="18"/>
                <w:vertAlign w:val="baseline"/>
                <w:lang w:val="en-US" w:eastAsia="zh-CN" w:bidi="ar-SA"/>
              </w:rPr>
            </w:pPr>
            <w:r>
              <w:rPr>
                <w:rFonts w:hint="eastAsia" w:ascii="宋体" w:hAnsi="宋体" w:eastAsia="宋体" w:cs="宋体"/>
                <w:i w:val="0"/>
                <w:color w:val="auto"/>
                <w:kern w:val="0"/>
                <w:sz w:val="18"/>
                <w:szCs w:val="18"/>
                <w:u w:val="none"/>
                <w:lang w:val="en-US" w:eastAsia="zh-CN" w:bidi="ar"/>
              </w:rPr>
              <w:t>行政备案</w:t>
            </w:r>
          </w:p>
        </w:tc>
        <w:tc>
          <w:tcPr>
            <w:tcW w:w="1236" w:type="dxa"/>
            <w:vAlign w:val="center"/>
          </w:tcPr>
          <w:p w14:paraId="4AA1885B">
            <w:pPr>
              <w:tabs>
                <w:tab w:val="left" w:pos="7937"/>
              </w:tabs>
              <w:spacing w:line="240" w:lineRule="exact"/>
              <w:jc w:val="center"/>
              <w:rPr>
                <w:rFonts w:hint="eastAsia" w:ascii="宋体" w:hAnsi="宋体" w:eastAsia="宋体" w:cs="Times New Roman"/>
                <w:color w:val="auto"/>
                <w:kern w:val="2"/>
                <w:sz w:val="18"/>
                <w:szCs w:val="18"/>
                <w:vertAlign w:val="baseline"/>
                <w:lang w:val="en-US" w:eastAsia="zh-CN" w:bidi="ar-SA"/>
              </w:rPr>
            </w:pPr>
            <w:r>
              <w:rPr>
                <w:rFonts w:hint="eastAsia" w:ascii="宋体" w:eastAsia="宋体"/>
                <w:color w:val="auto"/>
                <w:sz w:val="18"/>
                <w:szCs w:val="18"/>
                <w:lang w:val="en-US" w:eastAsia="zh-CN"/>
              </w:rPr>
              <w:t>经营主体备案</w:t>
            </w:r>
          </w:p>
        </w:tc>
        <w:tc>
          <w:tcPr>
            <w:tcW w:w="1343" w:type="dxa"/>
            <w:vAlign w:val="center"/>
          </w:tcPr>
          <w:p w14:paraId="7ADAD85E">
            <w:pPr>
              <w:tabs>
                <w:tab w:val="left" w:pos="7937"/>
              </w:tabs>
              <w:spacing w:line="240" w:lineRule="exact"/>
              <w:jc w:val="center"/>
              <w:rPr>
                <w:rFonts w:hint="eastAsia" w:ascii="宋体" w:hAnsi="宋体" w:eastAsia="宋体" w:cs="Times New Roman"/>
                <w:color w:val="auto"/>
                <w:kern w:val="2"/>
                <w:sz w:val="18"/>
                <w:szCs w:val="18"/>
                <w:vertAlign w:val="baseline"/>
                <w:lang w:val="en-US" w:eastAsia="zh-CN" w:bidi="ar-SA"/>
              </w:rPr>
            </w:pPr>
            <w:r>
              <w:rPr>
                <w:rFonts w:hint="eastAsia" w:ascii="宋体" w:eastAsia="宋体"/>
                <w:color w:val="auto"/>
                <w:sz w:val="18"/>
                <w:szCs w:val="18"/>
                <w:lang w:val="en-US" w:eastAsia="zh-CN"/>
              </w:rPr>
              <w:t>灵寿县数据和政务服务局</w:t>
            </w:r>
          </w:p>
        </w:tc>
        <w:tc>
          <w:tcPr>
            <w:tcW w:w="3701" w:type="dxa"/>
            <w:vAlign w:val="center"/>
          </w:tcPr>
          <w:p w14:paraId="65C28845">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1.《中华人民共和国市场主体登记管理条例 》第二十九条　市场主体变更本条例第九条规定的备案事项的，应当自作出变更决议、决定或者法定变更事项发生之日起30日内向登记机关办理备案。农民专业合作社（联合社）成员发生变更的，应当自本会计年度终了之日起90日内向登记机关办理备案。</w:t>
            </w:r>
          </w:p>
          <w:p w14:paraId="360BE892">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2.《中华人民共和国市场主体登记管理条例实施细则》（2022年3月1日国家市场监督管理总局令第52号公布 自公布之日起施行）第七条 市场主体应当按照类型依法备案下列事项：</w:t>
            </w:r>
          </w:p>
          <w:p w14:paraId="24EA0002">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（一）公司：章程、经营期限、有限责任公司股东或者股份有限公司发起人认缴的出资数额、董事、监事、高级管理人员、登记联络员、外商投资公司法律文件送达接受人。</w:t>
            </w:r>
          </w:p>
          <w:p w14:paraId="4BD12054">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（二）非公司企业法人：章程、经营期限、登记联络员。</w:t>
            </w:r>
          </w:p>
          <w:p w14:paraId="4838D43D">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（三）个人独资企业：登记联络员。</w:t>
            </w:r>
          </w:p>
          <w:p w14:paraId="6B75D8ED">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（四）合伙企业：合伙协议、合伙期限、合伙人认缴或者实际缴付的出资数额、缴付期限和出资方式、登记联络员、外商投资合伙企业法律文件送达接受人。</w:t>
            </w:r>
          </w:p>
          <w:p w14:paraId="69FEA587">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（五）农民专业合作社（联合社）：章程、成员、登记联络员。</w:t>
            </w:r>
          </w:p>
          <w:p w14:paraId="4A8ED71E">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（六）分支机构：登记联络员。</w:t>
            </w:r>
          </w:p>
          <w:p w14:paraId="2DD2BC4F">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（七）个体工商户：家庭参加经营的家庭成员姓名、登记联络员。</w:t>
            </w:r>
          </w:p>
          <w:p w14:paraId="092AECAE">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（八）公司、合伙企业等市场主体受益所有人相关信息。</w:t>
            </w:r>
          </w:p>
          <w:p w14:paraId="0A5190A2">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（九）法律、行政法规规定的其他事项。</w:t>
            </w:r>
          </w:p>
          <w:p w14:paraId="5DCC3AF1">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上述备案事项由登记机关在设立登记时一并进行信息采集。</w:t>
            </w:r>
          </w:p>
          <w:p w14:paraId="6F288D4E">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受益所有人信息管理制度由中国人民银行会同国家市场监督管理总局另行制定。</w:t>
            </w:r>
          </w:p>
          <w:p w14:paraId="5EB7A912">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中华人民共和国个人独资企业法》依据文号：中华人民共和国主席令第２０号条款号：第十四条条款内容：个人独资企业设立分支机构，应当由投资人或者其委托的代理人向分支机构所在地的登记机关申请登记，领取营业执照。 分支机构经核准登记后，应将登记情况报该分支机构隶属的个人独资企业的登记机关备案。 分支机构的民事责任由设立该分支机构的个人独资企业承担。</w:t>
            </w:r>
          </w:p>
        </w:tc>
        <w:tc>
          <w:tcPr>
            <w:tcW w:w="3396" w:type="dxa"/>
            <w:gridSpan w:val="3"/>
            <w:vAlign w:val="center"/>
          </w:tcPr>
          <w:p w14:paraId="134E70B4">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1、受理责任：公示应当提交的材料，一次性告知补正材料，依法受理或不予受理（不予受理应当告知理由）。</w:t>
            </w:r>
          </w:p>
          <w:p w14:paraId="0DD490B1">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2、审查责任：按照《中华人民共和国公司登记管理条例》、《中华人民共和国合伙企业登记管理办法》、《中华人民共和国个人独资企业法》，对书面申请材料进行审查，提出是否同意的审核意见。</w:t>
            </w:r>
          </w:p>
          <w:p w14:paraId="62351A6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lang w:val="en-US" w:eastAsia="zh-CN"/>
              </w:rPr>
              <w:t>3、决定责任：</w:t>
            </w:r>
            <w:r>
              <w:rPr>
                <w:rFonts w:hint="eastAsia" w:ascii="宋体" w:eastAsia="宋体" w:cs="Arial"/>
                <w:color w:val="auto"/>
                <w:kern w:val="0"/>
                <w:sz w:val="18"/>
                <w:szCs w:val="18"/>
              </w:rPr>
              <w:t>作出</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或者不予</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决定，法定告知（不予</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的应当书面告知理由）。</w:t>
            </w:r>
          </w:p>
          <w:p w14:paraId="38B298A2">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xml:space="preserve">4、送达责任：准予许可的制发送达备案登记通知书，按规定报国家局备案，信息公开。 </w:t>
            </w:r>
          </w:p>
          <w:p w14:paraId="6E62D332">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5、事后推送责任：及时将信息推送给有关部门监管。</w:t>
            </w:r>
          </w:p>
          <w:p w14:paraId="24661A3E">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6、其他法律法规规章文件规定应履行的责任。</w:t>
            </w:r>
          </w:p>
        </w:tc>
        <w:tc>
          <w:tcPr>
            <w:tcW w:w="3097" w:type="dxa"/>
            <w:vAlign w:val="center"/>
          </w:tcPr>
          <w:p w14:paraId="40C9F296">
            <w:pPr>
              <w:tabs>
                <w:tab w:val="left" w:pos="7937"/>
              </w:tabs>
              <w:spacing w:line="260" w:lineRule="exact"/>
              <w:rPr>
                <w:rFonts w:hint="eastAsia" w:ascii="宋体" w:hAnsi="宋体" w:eastAsia="宋体"/>
                <w:color w:val="auto"/>
                <w:sz w:val="18"/>
                <w:szCs w:val="18"/>
              </w:rPr>
            </w:pPr>
            <w:r>
              <w:rPr>
                <w:rFonts w:hint="eastAsia" w:ascii="宋体" w:hAnsi="宋体" w:eastAsia="宋体"/>
                <w:color w:val="auto"/>
                <w:sz w:val="18"/>
                <w:szCs w:val="18"/>
              </w:rPr>
              <w:t>因不履行或不正确履行行政职责，有下列情形的，行政机关及相关工作人员应承担相应责任：</w:t>
            </w:r>
          </w:p>
          <w:p w14:paraId="52366645">
            <w:pPr>
              <w:tabs>
                <w:tab w:val="left" w:pos="7937"/>
              </w:tabs>
              <w:spacing w:line="260" w:lineRule="exact"/>
              <w:rPr>
                <w:rFonts w:hint="eastAsia" w:ascii="宋体" w:hAnsi="宋体" w:eastAsia="宋体"/>
                <w:color w:val="auto"/>
                <w:sz w:val="18"/>
                <w:szCs w:val="18"/>
              </w:rPr>
            </w:pPr>
            <w:r>
              <w:rPr>
                <w:rFonts w:hint="eastAsia" w:ascii="宋体" w:hAnsi="宋体" w:eastAsia="宋体"/>
                <w:color w:val="auto"/>
                <w:sz w:val="18"/>
                <w:szCs w:val="18"/>
              </w:rPr>
              <w:t>1、对科学、合理的意见不予采纳的；</w:t>
            </w:r>
          </w:p>
          <w:p w14:paraId="2DC8D0F8">
            <w:pPr>
              <w:tabs>
                <w:tab w:val="left" w:pos="7937"/>
              </w:tabs>
              <w:spacing w:line="260" w:lineRule="exact"/>
              <w:rPr>
                <w:rFonts w:hint="eastAsia" w:ascii="宋体" w:hAnsi="宋体" w:eastAsia="宋体"/>
                <w:color w:val="auto"/>
                <w:sz w:val="18"/>
                <w:szCs w:val="18"/>
              </w:rPr>
            </w:pPr>
            <w:r>
              <w:rPr>
                <w:rFonts w:hint="eastAsia" w:ascii="宋体" w:hAnsi="宋体" w:eastAsia="宋体"/>
                <w:color w:val="auto"/>
                <w:sz w:val="18"/>
                <w:szCs w:val="18"/>
              </w:rPr>
              <w:t>2、对不符合有关法律法规</w:t>
            </w:r>
            <w:r>
              <w:rPr>
                <w:rFonts w:hint="eastAsia" w:ascii="宋体" w:eastAsia="宋体"/>
                <w:color w:val="auto"/>
                <w:sz w:val="18"/>
                <w:szCs w:val="18"/>
                <w:lang w:val="en-US" w:eastAsia="zh-CN"/>
              </w:rPr>
              <w:t>企业备案</w:t>
            </w:r>
            <w:r>
              <w:rPr>
                <w:rFonts w:hint="eastAsia" w:ascii="宋体" w:hAnsi="宋体" w:eastAsia="宋体"/>
                <w:color w:val="auto"/>
                <w:sz w:val="18"/>
                <w:szCs w:val="18"/>
              </w:rPr>
              <w:t>而予以审查通过的；</w:t>
            </w:r>
          </w:p>
          <w:p w14:paraId="67B8BC95">
            <w:pPr>
              <w:tabs>
                <w:tab w:val="left" w:pos="7937"/>
              </w:tabs>
              <w:spacing w:line="260" w:lineRule="exact"/>
              <w:rPr>
                <w:rFonts w:hint="eastAsia" w:ascii="宋体" w:hAnsi="宋体" w:eastAsia="宋体"/>
                <w:color w:val="auto"/>
                <w:sz w:val="18"/>
                <w:szCs w:val="18"/>
              </w:rPr>
            </w:pPr>
            <w:r>
              <w:rPr>
                <w:rFonts w:hint="eastAsia" w:ascii="宋体" w:hAnsi="宋体" w:eastAsia="宋体"/>
                <w:color w:val="auto"/>
                <w:sz w:val="18"/>
                <w:szCs w:val="18"/>
              </w:rPr>
              <w:t>3、未充分听取有关部门和人员合理意见的；</w:t>
            </w:r>
          </w:p>
          <w:p w14:paraId="32197DE1">
            <w:pPr>
              <w:tabs>
                <w:tab w:val="left" w:pos="7937"/>
              </w:tabs>
              <w:spacing w:line="260" w:lineRule="exact"/>
              <w:rPr>
                <w:rFonts w:hint="eastAsia" w:ascii="宋体" w:hAnsi="宋体" w:eastAsia="宋体"/>
                <w:color w:val="auto"/>
                <w:sz w:val="18"/>
                <w:szCs w:val="18"/>
              </w:rPr>
            </w:pPr>
            <w:r>
              <w:rPr>
                <w:rFonts w:hint="eastAsia" w:ascii="宋体" w:hAnsi="宋体" w:eastAsia="宋体"/>
                <w:color w:val="auto"/>
                <w:sz w:val="18"/>
                <w:szCs w:val="18"/>
              </w:rPr>
              <w:t>4、</w:t>
            </w:r>
            <w:r>
              <w:rPr>
                <w:rFonts w:hint="eastAsia" w:ascii="宋体" w:eastAsia="宋体"/>
                <w:color w:val="auto"/>
                <w:sz w:val="18"/>
                <w:szCs w:val="18"/>
              </w:rPr>
              <w:t>办理</w:t>
            </w:r>
            <w:r>
              <w:rPr>
                <w:rFonts w:hint="eastAsia" w:ascii="宋体" w:eastAsia="宋体"/>
                <w:color w:val="auto"/>
                <w:sz w:val="18"/>
                <w:szCs w:val="18"/>
                <w:lang w:val="en-US" w:eastAsia="zh-CN"/>
              </w:rPr>
              <w:t>企业备案登记</w:t>
            </w:r>
            <w:r>
              <w:rPr>
                <w:rFonts w:hint="eastAsia" w:ascii="宋体" w:eastAsia="宋体"/>
                <w:color w:val="auto"/>
                <w:sz w:val="18"/>
                <w:szCs w:val="18"/>
              </w:rPr>
              <w:t>、实施监督检查，索取或者收受他人财物或者谋取其他利益的</w:t>
            </w:r>
            <w:r>
              <w:rPr>
                <w:rFonts w:hint="eastAsia" w:ascii="宋体" w:hAnsi="宋体" w:eastAsia="宋体"/>
                <w:color w:val="auto"/>
                <w:sz w:val="18"/>
                <w:szCs w:val="18"/>
              </w:rPr>
              <w:t>；</w:t>
            </w:r>
          </w:p>
          <w:p w14:paraId="64AF6A1D">
            <w:pPr>
              <w:tabs>
                <w:tab w:val="left" w:pos="7937"/>
              </w:tabs>
              <w:spacing w:line="260" w:lineRule="exact"/>
              <w:rPr>
                <w:rFonts w:hint="eastAsia" w:ascii="宋体" w:hAnsi="宋体" w:eastAsia="宋体"/>
                <w:color w:val="auto"/>
                <w:sz w:val="18"/>
                <w:szCs w:val="18"/>
              </w:rPr>
            </w:pPr>
            <w:r>
              <w:rPr>
                <w:rFonts w:hint="eastAsia" w:ascii="宋体" w:hAnsi="宋体" w:eastAsia="宋体"/>
                <w:color w:val="auto"/>
                <w:sz w:val="18"/>
                <w:szCs w:val="18"/>
              </w:rPr>
              <w:t>5、</w:t>
            </w:r>
            <w:r>
              <w:rPr>
                <w:rFonts w:hint="eastAsia" w:ascii="宋体" w:eastAsia="宋体"/>
                <w:color w:val="auto"/>
                <w:sz w:val="18"/>
                <w:szCs w:val="18"/>
              </w:rPr>
              <w:t>办理</w:t>
            </w:r>
            <w:r>
              <w:rPr>
                <w:rFonts w:hint="eastAsia" w:ascii="宋体" w:eastAsia="宋体"/>
                <w:color w:val="auto"/>
                <w:sz w:val="18"/>
                <w:szCs w:val="18"/>
                <w:lang w:val="en-US" w:eastAsia="zh-CN"/>
              </w:rPr>
              <w:t>企业备案登记</w:t>
            </w:r>
            <w:r>
              <w:rPr>
                <w:rFonts w:hint="eastAsia" w:ascii="宋体" w:hAnsi="宋体" w:eastAsia="宋体"/>
                <w:color w:val="auto"/>
                <w:sz w:val="18"/>
                <w:szCs w:val="18"/>
              </w:rPr>
              <w:t>过程中发生腐败行为的；</w:t>
            </w:r>
          </w:p>
          <w:p w14:paraId="7076AC3A">
            <w:pPr>
              <w:tabs>
                <w:tab w:val="left" w:pos="7937"/>
              </w:tabs>
              <w:spacing w:line="260" w:lineRule="exact"/>
              <w:rPr>
                <w:rFonts w:hint="eastAsia" w:ascii="宋体" w:hAnsi="宋体" w:eastAsia="宋体" w:cs="Times New Roman"/>
                <w:color w:val="auto"/>
                <w:kern w:val="2"/>
                <w:sz w:val="18"/>
                <w:szCs w:val="18"/>
                <w:vertAlign w:val="baseline"/>
                <w:lang w:val="en-US" w:eastAsia="zh-CN" w:bidi="ar-SA"/>
              </w:rPr>
            </w:pPr>
            <w:r>
              <w:rPr>
                <w:rFonts w:hint="eastAsia" w:ascii="宋体" w:hAnsi="宋体" w:eastAsia="宋体"/>
                <w:color w:val="auto"/>
                <w:sz w:val="18"/>
                <w:szCs w:val="18"/>
              </w:rPr>
              <w:t>６、其他违反法律法规规章文件规定的行为。</w:t>
            </w:r>
          </w:p>
        </w:tc>
        <w:tc>
          <w:tcPr>
            <w:tcW w:w="1226" w:type="dxa"/>
            <w:vAlign w:val="center"/>
          </w:tcPr>
          <w:p w14:paraId="3D10F00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宋体" w:hAnsi="宋体" w:eastAsia="宋体" w:cs="Times New Roman"/>
                <w:color w:val="FF0000"/>
                <w:kern w:val="2"/>
                <w:sz w:val="18"/>
                <w:szCs w:val="18"/>
                <w:vertAlign w:val="baseline"/>
                <w:lang w:val="en-US" w:eastAsia="zh-CN" w:bidi="ar-SA"/>
              </w:rPr>
            </w:pPr>
          </w:p>
        </w:tc>
      </w:tr>
      <w:tr w14:paraId="53F64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vAlign w:val="top"/>
          </w:tcPr>
          <w:p w14:paraId="6213638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both"/>
              <w:rPr>
                <w:rFonts w:hint="eastAsia" w:ascii="仿宋_GB2312"/>
                <w:color w:val="auto"/>
                <w:sz w:val="18"/>
                <w:szCs w:val="18"/>
                <w:vertAlign w:val="baseline"/>
                <w:lang w:val="en-US" w:eastAsia="zh-CN"/>
              </w:rPr>
            </w:pPr>
          </w:p>
          <w:p w14:paraId="48F05F4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both"/>
              <w:rPr>
                <w:rFonts w:hint="eastAsia" w:ascii="仿宋_GB2312"/>
                <w:color w:val="auto"/>
                <w:sz w:val="18"/>
                <w:szCs w:val="18"/>
                <w:vertAlign w:val="baseline"/>
                <w:lang w:val="en-US" w:eastAsia="zh-CN"/>
              </w:rPr>
            </w:pPr>
          </w:p>
          <w:p w14:paraId="3FBABBD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both"/>
              <w:rPr>
                <w:rFonts w:hint="eastAsia" w:ascii="仿宋_GB2312"/>
                <w:color w:val="auto"/>
                <w:sz w:val="18"/>
                <w:szCs w:val="18"/>
                <w:vertAlign w:val="baseline"/>
                <w:lang w:val="en-US" w:eastAsia="zh-CN"/>
              </w:rPr>
            </w:pPr>
          </w:p>
          <w:p w14:paraId="283B3B9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both"/>
              <w:rPr>
                <w:rFonts w:hint="default" w:ascii="仿宋_GB2312"/>
                <w:color w:val="auto"/>
                <w:sz w:val="18"/>
                <w:szCs w:val="18"/>
                <w:vertAlign w:val="baseline"/>
                <w:lang w:val="en-US" w:eastAsia="zh-CN"/>
              </w:rPr>
            </w:pPr>
            <w:r>
              <w:rPr>
                <w:rFonts w:hint="eastAsia" w:ascii="仿宋_GB2312"/>
                <w:color w:val="auto"/>
                <w:sz w:val="18"/>
                <w:szCs w:val="18"/>
                <w:vertAlign w:val="baseline"/>
                <w:lang w:val="en-US" w:eastAsia="zh-CN"/>
              </w:rPr>
              <w:t>149</w:t>
            </w:r>
          </w:p>
          <w:p w14:paraId="447407C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600" w:lineRule="exact"/>
              <w:jc w:val="center"/>
              <w:rPr>
                <w:rFonts w:hint="default" w:ascii="仿宋_GB2312" w:hAnsi="Times New Roman" w:eastAsia="仿宋_GB2312" w:cs="Times New Roman"/>
                <w:color w:val="auto"/>
                <w:kern w:val="2"/>
                <w:sz w:val="18"/>
                <w:szCs w:val="18"/>
                <w:vertAlign w:val="baseline"/>
                <w:lang w:val="en-US" w:eastAsia="zh-CN" w:bidi="ar-SA"/>
              </w:rPr>
            </w:pPr>
          </w:p>
        </w:tc>
        <w:tc>
          <w:tcPr>
            <w:tcW w:w="1284" w:type="dxa"/>
            <w:vAlign w:val="center"/>
          </w:tcPr>
          <w:p w14:paraId="5EAE7D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Times New Roman"/>
                <w:color w:val="auto"/>
                <w:kern w:val="2"/>
                <w:sz w:val="18"/>
                <w:szCs w:val="18"/>
                <w:vertAlign w:val="baseline"/>
                <w:lang w:val="en-US" w:eastAsia="zh-CN" w:bidi="ar-SA"/>
              </w:rPr>
            </w:pPr>
            <w:r>
              <w:rPr>
                <w:rFonts w:hint="eastAsia" w:ascii="宋体" w:hAnsi="宋体" w:eastAsia="宋体" w:cs="宋体"/>
                <w:i w:val="0"/>
                <w:color w:val="auto"/>
                <w:kern w:val="0"/>
                <w:sz w:val="18"/>
                <w:szCs w:val="18"/>
                <w:u w:val="none"/>
                <w:lang w:val="en-US" w:eastAsia="zh-CN" w:bidi="ar"/>
              </w:rPr>
              <w:t>行政备案</w:t>
            </w:r>
          </w:p>
        </w:tc>
        <w:tc>
          <w:tcPr>
            <w:tcW w:w="1236" w:type="dxa"/>
            <w:vAlign w:val="center"/>
          </w:tcPr>
          <w:p w14:paraId="338C58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Times New Roman"/>
                <w:color w:val="auto"/>
                <w:kern w:val="2"/>
                <w:sz w:val="18"/>
                <w:szCs w:val="18"/>
                <w:vertAlign w:val="baseline"/>
                <w:lang w:val="en-US" w:eastAsia="zh-CN" w:bidi="ar-SA"/>
              </w:rPr>
            </w:pPr>
            <w:r>
              <w:rPr>
                <w:rFonts w:hint="eastAsia" w:ascii="宋体" w:hAnsi="宋体" w:eastAsia="宋体" w:cs="Times New Roman"/>
                <w:color w:val="auto"/>
                <w:kern w:val="2"/>
                <w:sz w:val="18"/>
                <w:szCs w:val="18"/>
                <w:vertAlign w:val="baseline"/>
                <w:lang w:val="en-US" w:eastAsia="zh-CN" w:bidi="ar-SA"/>
              </w:rPr>
              <w:t>招标文件备案（实施电子招投标的项目除外）</w:t>
            </w:r>
          </w:p>
        </w:tc>
        <w:tc>
          <w:tcPr>
            <w:tcW w:w="1343" w:type="dxa"/>
            <w:vAlign w:val="center"/>
          </w:tcPr>
          <w:p w14:paraId="305124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Times New Roman"/>
                <w:color w:val="auto"/>
                <w:kern w:val="2"/>
                <w:sz w:val="18"/>
                <w:szCs w:val="18"/>
                <w:vertAlign w:val="baseline"/>
                <w:lang w:val="en-US" w:eastAsia="zh-CN" w:bidi="ar-SA"/>
              </w:rPr>
            </w:pPr>
            <w:r>
              <w:rPr>
                <w:rFonts w:hint="eastAsia" w:ascii="宋体" w:hAnsi="宋体" w:eastAsia="宋体" w:cs="宋体"/>
                <w:i w:val="0"/>
                <w:color w:val="auto"/>
                <w:kern w:val="0"/>
                <w:sz w:val="18"/>
                <w:szCs w:val="18"/>
                <w:u w:val="none"/>
                <w:lang w:val="en-US" w:eastAsia="zh-CN" w:bidi="ar"/>
              </w:rPr>
              <w:t>灵寿县数据和政务服务局</w:t>
            </w:r>
          </w:p>
        </w:tc>
        <w:tc>
          <w:tcPr>
            <w:tcW w:w="3701" w:type="dxa"/>
            <w:vAlign w:val="center"/>
          </w:tcPr>
          <w:p w14:paraId="2422E9B1">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hAnsi="Times New Roman" w:eastAsia="宋体" w:cs="Arial"/>
                <w:color w:val="auto"/>
                <w:kern w:val="0"/>
                <w:sz w:val="18"/>
                <w:szCs w:val="18"/>
                <w:lang w:val="en-US" w:eastAsia="zh-CN" w:bidi="ar-SA"/>
              </w:rPr>
              <w:t>1.地方性法规：《河北省建筑条例》（2004年5月28日河北省人民代表大会常务委员会公告第22号公布，2015年7月24日河北省第十二届人民代表大会常务委员会公告第60号修正）第十四条“招标人应当有进行招标项目的相应资金或者资金来源已经落实，并应当在招标文件中如实载明。 　　招标人在发出招标文件的同时，应当将招标文件报工程所在地县级以上人民政府建设行政主管部门备案。”</w:t>
            </w:r>
          </w:p>
          <w:p w14:paraId="2A51CFC8">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hAnsi="Times New Roman" w:eastAsia="宋体" w:cs="Arial"/>
                <w:color w:val="auto"/>
                <w:kern w:val="0"/>
                <w:sz w:val="18"/>
                <w:szCs w:val="18"/>
                <w:lang w:val="en-US" w:eastAsia="zh-CN" w:bidi="ar-SA"/>
              </w:rPr>
              <w:t>2.部委规章：《房屋建筑和市政基础设施工程施工招标投标管理办法》（2001年6月1日建设部令第89号发布，2018年9月28日住房和城乡建设部令第43号修正，2019年3月13日住房和城乡建设部令第47号第二次修正）第十八条“招标人应当在招标文件发出的同时，将招标文件报工程所在地的县级以上地方人民政府建设行政主管部门备案，但实施电子招标投标的项目除外。建设行政主管部门发现招标文件有违反法律、法规内容的，应当责令招标人改正。”</w:t>
            </w:r>
          </w:p>
        </w:tc>
        <w:tc>
          <w:tcPr>
            <w:tcW w:w="3396" w:type="dxa"/>
            <w:gridSpan w:val="3"/>
            <w:vAlign w:val="center"/>
          </w:tcPr>
          <w:p w14:paraId="372D019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1、受理责任：公示依法应当提交的材料，一次性告知补正材料，依法受理或不予受理（不予受理应当告知理由）。</w:t>
            </w:r>
          </w:p>
          <w:p w14:paraId="528F579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2、审查责任：材料审核（按照法律法规规定审核相关文书）；提出初审意见。</w:t>
            </w:r>
          </w:p>
          <w:p w14:paraId="0152CEB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或者不予</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决定，法定告知（不予</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的应当书面告知理由）。</w:t>
            </w:r>
          </w:p>
          <w:p w14:paraId="7E845F2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4、送达责任：制发送达文书；按规定信息公开。 </w:t>
            </w:r>
          </w:p>
          <w:p w14:paraId="31C0500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46A1C1D8">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eastAsia="宋体" w:cs="Arial"/>
                <w:color w:val="auto"/>
                <w:kern w:val="0"/>
                <w:sz w:val="18"/>
                <w:szCs w:val="18"/>
              </w:rPr>
              <w:t>6、其他法律法规、规章制度应履行的责任。</w:t>
            </w:r>
          </w:p>
        </w:tc>
        <w:tc>
          <w:tcPr>
            <w:tcW w:w="3097" w:type="dxa"/>
            <w:vAlign w:val="center"/>
          </w:tcPr>
          <w:p w14:paraId="661D332B">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p>
          <w:p w14:paraId="7E6A5D04">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因不履行或不正确履行行政职责，有下列情形的，行政机关及相关工作人员应承担相应责任：</w:t>
            </w:r>
          </w:p>
          <w:p w14:paraId="57F3BF36">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1、对符合法定条件的许可申请不予受理的；</w:t>
            </w:r>
          </w:p>
          <w:p w14:paraId="42692AD2">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2、对不符合法定条件的申请人准予行政许可或者超越法定职权作出准予行政许可决定的；</w:t>
            </w:r>
          </w:p>
          <w:p w14:paraId="106A75ED">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3、对符合法定条件的申请人不予行政许可或者不在法定期限内作出准予行政许可决定的；</w:t>
            </w:r>
          </w:p>
          <w:p w14:paraId="2544DC61">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4、违反法定程序实施行政许可的；</w:t>
            </w:r>
          </w:p>
          <w:p w14:paraId="1F6A3DD4">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5、应当举行听证而不举行听证的；</w:t>
            </w:r>
          </w:p>
          <w:p w14:paraId="43DD1A05">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6、工作中玩忽职守、滥用职权的；</w:t>
            </w:r>
          </w:p>
          <w:p w14:paraId="0590BECB">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7、利用职务便利，收受他人财物或者其他好处的；</w:t>
            </w:r>
          </w:p>
          <w:p w14:paraId="1EECD784">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8、索取或者收受他人财物或者谋取其他利益；</w:t>
            </w:r>
          </w:p>
          <w:p w14:paraId="2E3059E1">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Times New Roman"/>
                <w:color w:val="auto"/>
                <w:kern w:val="2"/>
                <w:sz w:val="18"/>
                <w:szCs w:val="18"/>
                <w:vertAlign w:val="baseline"/>
                <w:lang w:val="en-US" w:eastAsia="zh-CN" w:bidi="ar-SA"/>
              </w:rPr>
            </w:pPr>
            <w:r>
              <w:rPr>
                <w:rFonts w:hint="eastAsia" w:ascii="宋体" w:hAnsi="宋体" w:eastAsia="宋体" w:cs="宋体"/>
                <w:i w:val="0"/>
                <w:color w:val="auto"/>
                <w:kern w:val="0"/>
                <w:sz w:val="18"/>
                <w:szCs w:val="18"/>
                <w:u w:val="none"/>
                <w:lang w:val="en-US" w:eastAsia="zh-CN" w:bidi="ar"/>
              </w:rPr>
              <w:t>9、其他法律法规规定追责情形。</w:t>
            </w:r>
          </w:p>
        </w:tc>
        <w:tc>
          <w:tcPr>
            <w:tcW w:w="1226" w:type="dxa"/>
            <w:vAlign w:val="center"/>
          </w:tcPr>
          <w:p w14:paraId="29564E0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outlineLvl w:val="9"/>
              <w:rPr>
                <w:rFonts w:hint="eastAsia" w:ascii="宋体" w:hAnsi="宋体" w:eastAsia="宋体" w:cs="Times New Roman"/>
                <w:color w:val="FF0000"/>
                <w:kern w:val="2"/>
                <w:sz w:val="18"/>
                <w:szCs w:val="18"/>
                <w:vertAlign w:val="baseline"/>
                <w:lang w:val="en-US" w:eastAsia="zh-CN" w:bidi="ar-SA"/>
              </w:rPr>
            </w:pPr>
          </w:p>
        </w:tc>
      </w:tr>
      <w:tr w14:paraId="36DBF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tcPr>
          <w:p w14:paraId="5C8185B3">
            <w:pPr>
              <w:keepNext w:val="0"/>
              <w:keepLines w:val="0"/>
              <w:widowControl/>
              <w:suppressLineNumbers w:val="0"/>
              <w:ind w:firstLine="180" w:firstLineChars="100"/>
              <w:jc w:val="both"/>
              <w:textAlignment w:val="center"/>
              <w:rPr>
                <w:rFonts w:hint="eastAsia" w:ascii="仿宋_GB2312"/>
                <w:color w:val="auto"/>
                <w:sz w:val="18"/>
                <w:szCs w:val="18"/>
                <w:vertAlign w:val="baseline"/>
                <w:lang w:val="en-US" w:eastAsia="zh-CN"/>
              </w:rPr>
            </w:pPr>
          </w:p>
          <w:p w14:paraId="1580AD7D">
            <w:pPr>
              <w:keepNext w:val="0"/>
              <w:keepLines w:val="0"/>
              <w:widowControl/>
              <w:suppressLineNumbers w:val="0"/>
              <w:ind w:firstLine="180" w:firstLineChars="100"/>
              <w:jc w:val="both"/>
              <w:textAlignment w:val="center"/>
              <w:rPr>
                <w:rFonts w:hint="eastAsia" w:ascii="仿宋_GB2312"/>
                <w:color w:val="auto"/>
                <w:sz w:val="18"/>
                <w:szCs w:val="18"/>
                <w:vertAlign w:val="baseline"/>
                <w:lang w:val="en-US" w:eastAsia="zh-CN"/>
              </w:rPr>
            </w:pPr>
          </w:p>
          <w:p w14:paraId="64F3F19E">
            <w:pPr>
              <w:keepNext w:val="0"/>
              <w:keepLines w:val="0"/>
              <w:widowControl/>
              <w:suppressLineNumbers w:val="0"/>
              <w:jc w:val="both"/>
              <w:textAlignment w:val="center"/>
              <w:rPr>
                <w:rFonts w:hint="eastAsia" w:ascii="仿宋_GB2312"/>
                <w:color w:val="auto"/>
                <w:sz w:val="18"/>
                <w:szCs w:val="18"/>
                <w:vertAlign w:val="baseline"/>
                <w:lang w:val="en-US" w:eastAsia="zh-CN"/>
              </w:rPr>
            </w:pPr>
          </w:p>
          <w:p w14:paraId="6B4C6671">
            <w:pPr>
              <w:keepNext w:val="0"/>
              <w:keepLines w:val="0"/>
              <w:widowControl/>
              <w:suppressLineNumbers w:val="0"/>
              <w:ind w:firstLine="180" w:firstLineChars="100"/>
              <w:jc w:val="both"/>
              <w:textAlignment w:val="center"/>
              <w:rPr>
                <w:rFonts w:hint="eastAsia" w:ascii="仿宋_GB2312"/>
                <w:color w:val="auto"/>
                <w:sz w:val="18"/>
                <w:szCs w:val="18"/>
                <w:vertAlign w:val="baseline"/>
                <w:lang w:val="en-US" w:eastAsia="zh-CN"/>
              </w:rPr>
            </w:pPr>
          </w:p>
          <w:p w14:paraId="1A5B205E">
            <w:pPr>
              <w:keepNext w:val="0"/>
              <w:keepLines w:val="0"/>
              <w:widowControl/>
              <w:suppressLineNumbers w:val="0"/>
              <w:ind w:firstLine="180" w:firstLineChars="100"/>
              <w:jc w:val="both"/>
              <w:textAlignment w:val="center"/>
              <w:rPr>
                <w:rFonts w:hint="eastAsia" w:ascii="仿宋_GB2312"/>
                <w:color w:val="auto"/>
                <w:sz w:val="18"/>
                <w:szCs w:val="18"/>
                <w:vertAlign w:val="baseline"/>
                <w:lang w:val="en-US" w:eastAsia="zh-CN"/>
              </w:rPr>
            </w:pPr>
          </w:p>
          <w:p w14:paraId="44A66619">
            <w:pPr>
              <w:keepNext w:val="0"/>
              <w:keepLines w:val="0"/>
              <w:widowControl/>
              <w:suppressLineNumbers w:val="0"/>
              <w:ind w:firstLine="180" w:firstLineChars="100"/>
              <w:jc w:val="both"/>
              <w:textAlignment w:val="center"/>
              <w:rPr>
                <w:rFonts w:hint="eastAsia" w:ascii="仿宋_GB2312"/>
                <w:color w:val="auto"/>
                <w:sz w:val="18"/>
                <w:szCs w:val="18"/>
                <w:vertAlign w:val="baseline"/>
                <w:lang w:val="en-US" w:eastAsia="zh-CN"/>
              </w:rPr>
            </w:pPr>
          </w:p>
          <w:p w14:paraId="7F899CE0">
            <w:pPr>
              <w:keepNext w:val="0"/>
              <w:keepLines w:val="0"/>
              <w:widowControl/>
              <w:suppressLineNumbers w:val="0"/>
              <w:ind w:firstLine="180" w:firstLineChars="100"/>
              <w:jc w:val="both"/>
              <w:textAlignment w:val="center"/>
              <w:rPr>
                <w:rFonts w:hint="eastAsia" w:ascii="仿宋_GB2312"/>
                <w:color w:val="auto"/>
                <w:sz w:val="18"/>
                <w:szCs w:val="18"/>
                <w:vertAlign w:val="baseline"/>
                <w:lang w:val="en-US" w:eastAsia="zh-CN"/>
              </w:rPr>
            </w:pPr>
          </w:p>
          <w:p w14:paraId="1EF3B89A">
            <w:pPr>
              <w:keepNext w:val="0"/>
              <w:keepLines w:val="0"/>
              <w:widowControl/>
              <w:suppressLineNumbers w:val="0"/>
              <w:ind w:firstLine="180" w:firstLineChars="100"/>
              <w:jc w:val="both"/>
              <w:textAlignment w:val="center"/>
              <w:rPr>
                <w:rFonts w:hint="eastAsia" w:ascii="仿宋_GB2312"/>
                <w:color w:val="auto"/>
                <w:sz w:val="18"/>
                <w:szCs w:val="18"/>
                <w:vertAlign w:val="baseline"/>
                <w:lang w:val="en-US" w:eastAsia="zh-CN"/>
              </w:rPr>
            </w:pPr>
          </w:p>
          <w:p w14:paraId="6030B678">
            <w:pPr>
              <w:keepNext w:val="0"/>
              <w:keepLines w:val="0"/>
              <w:widowControl/>
              <w:suppressLineNumbers w:val="0"/>
              <w:ind w:firstLine="180" w:firstLineChars="100"/>
              <w:jc w:val="both"/>
              <w:textAlignment w:val="center"/>
              <w:rPr>
                <w:rFonts w:hint="eastAsia" w:ascii="仿宋_GB2312"/>
                <w:color w:val="auto"/>
                <w:sz w:val="18"/>
                <w:szCs w:val="18"/>
                <w:vertAlign w:val="baseline"/>
                <w:lang w:val="en-US" w:eastAsia="zh-CN"/>
              </w:rPr>
            </w:pPr>
          </w:p>
          <w:p w14:paraId="2153DF01">
            <w:pPr>
              <w:keepNext w:val="0"/>
              <w:keepLines w:val="0"/>
              <w:widowControl/>
              <w:suppressLineNumbers w:val="0"/>
              <w:ind w:firstLine="180" w:firstLineChars="100"/>
              <w:jc w:val="both"/>
              <w:textAlignment w:val="center"/>
              <w:rPr>
                <w:rFonts w:hint="eastAsia" w:ascii="仿宋_GB2312"/>
                <w:color w:val="auto"/>
                <w:sz w:val="18"/>
                <w:szCs w:val="18"/>
                <w:vertAlign w:val="baseline"/>
                <w:lang w:val="en-US" w:eastAsia="zh-CN"/>
              </w:rPr>
            </w:pPr>
          </w:p>
          <w:p w14:paraId="68E8E5A0">
            <w:pPr>
              <w:keepNext w:val="0"/>
              <w:keepLines w:val="0"/>
              <w:widowControl/>
              <w:suppressLineNumbers w:val="0"/>
              <w:ind w:firstLine="180" w:firstLineChars="100"/>
              <w:jc w:val="both"/>
              <w:textAlignment w:val="center"/>
              <w:rPr>
                <w:rFonts w:hint="default" w:ascii="仿宋_GB2312"/>
                <w:color w:val="auto"/>
                <w:sz w:val="18"/>
                <w:szCs w:val="18"/>
                <w:vertAlign w:val="baseline"/>
                <w:lang w:val="en-US" w:eastAsia="zh-CN"/>
              </w:rPr>
            </w:pPr>
            <w:r>
              <w:rPr>
                <w:rFonts w:hint="eastAsia" w:ascii="仿宋_GB2312"/>
                <w:color w:val="auto"/>
                <w:sz w:val="18"/>
                <w:szCs w:val="18"/>
                <w:vertAlign w:val="baseline"/>
                <w:lang w:val="en-US" w:eastAsia="zh-CN"/>
              </w:rPr>
              <w:t>150</w:t>
            </w:r>
          </w:p>
        </w:tc>
        <w:tc>
          <w:tcPr>
            <w:tcW w:w="1284" w:type="dxa"/>
            <w:vAlign w:val="center"/>
          </w:tcPr>
          <w:p w14:paraId="285A63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u w:val="none"/>
                <w:lang w:val="en-US" w:eastAsia="zh-CN" w:bidi="ar"/>
              </w:rPr>
              <w:t>行政备案</w:t>
            </w:r>
          </w:p>
        </w:tc>
        <w:tc>
          <w:tcPr>
            <w:tcW w:w="1236" w:type="dxa"/>
            <w:vAlign w:val="center"/>
          </w:tcPr>
          <w:p w14:paraId="532DD53D">
            <w:pPr>
              <w:keepNext w:val="0"/>
              <w:keepLines w:val="0"/>
              <w:pageBreakBefore w:val="0"/>
              <w:widowControl/>
              <w:suppressLineNumbers w:val="0"/>
              <w:tabs>
                <w:tab w:val="left" w:pos="376"/>
              </w:tabs>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招标人自行办理招标备案</w:t>
            </w:r>
          </w:p>
        </w:tc>
        <w:tc>
          <w:tcPr>
            <w:tcW w:w="1343" w:type="dxa"/>
            <w:vAlign w:val="center"/>
          </w:tcPr>
          <w:p w14:paraId="4D2681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u w:val="none"/>
                <w:lang w:val="en-US" w:eastAsia="zh-CN" w:bidi="ar"/>
              </w:rPr>
              <w:t>灵寿县数据和政务服务局</w:t>
            </w:r>
          </w:p>
        </w:tc>
        <w:tc>
          <w:tcPr>
            <w:tcW w:w="3701" w:type="dxa"/>
            <w:vAlign w:val="center"/>
          </w:tcPr>
          <w:p w14:paraId="22A134C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法律：《中华人民共和国招标投标法》（1999年8月30日第九届全国人民代表大会常务委员会第十一次会议通过，2017年12月28日修正）第十二条“招标人有权自行选择招标代理机构，委托其办理招标事宜。任何单位和个人不得以任何方式为招标人指定招标代理机构。招标人具有编制招标文件和组织评标能力的，可以自行办理招标事宜。任何单位和个人不得强制其委托招标代理机构办理招标事宜。依法必须进行招标的项目，招标人自行办理招标事宜的，应当向有关行政监督部门备案。”</w:t>
            </w:r>
          </w:p>
          <w:p w14:paraId="7D859EDF">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部委规章：《房屋建筑和市政基础设施工程施工招标投标管理办法》（2001年6月1日建设部令第89号发布，2018年9月28日住房和城乡建设部令第43号修正，2019年3月13日住房和城乡建设部令第47号第二次修正）第十一条“招标人自行办理施工招标事宜的，应当在发布招标公告或者发出投标邀请书的5日前，向工程所在地县级以上地方人民政府建设行政主管部门备案，并报送下列材料：（一）按照国家有关规定办理审批手续的各项批准文件；（二）本办法第十条所列条件的证明材料，包括专业技术人员的名单、职称证书或者执业资格证书及其工作经历的证明材料；（三）法律、法规、规章规定的其他材料。　　招标人不具备自行办理施工招标事宜条件的，建设行政主管部门应当自收到备案材料之日起5日内责令招标人停止自行办理施工招标事宜。”</w:t>
            </w:r>
          </w:p>
          <w:p w14:paraId="6BDED657">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地方性法规：《河北省实施&lt;中华人民共和国招标投标法&gt;办法》（2001年9月27日河北省第九届人民代表大会常务委员会第二十三次会议通过，2018年5月31日河北省第十三届人民代表大会常务委员会第三次会议第二次修正）第十二条“依法必须进行招标的项目，招标人自行办理招标事宜的，应当向有关行政监督部门备案。</w:t>
            </w:r>
          </w:p>
          <w:p w14:paraId="618244E3">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招标人自行办理招标事宜的，应当具有编制招标文件和组织评标的能力，具体包括：(一)具有与招标项目规模和复杂程度相适应的专业技术力量;(二)设有专门的招标机构或者拥有三名以上专职招标业务人员;(三)熟悉和掌握招标投标法律、法规。不具备前款规定条件之一的，招标人应当委托具有相应能力的招标代理机构办理招标事宜。”</w:t>
            </w:r>
          </w:p>
        </w:tc>
        <w:tc>
          <w:tcPr>
            <w:tcW w:w="3396" w:type="dxa"/>
            <w:gridSpan w:val="3"/>
            <w:vAlign w:val="center"/>
          </w:tcPr>
          <w:p w14:paraId="5BC702A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1、受理责任：公示依法应当提交的材料，一次性告知补正材料，依法受理或不予受理（不予受理应当告知理由）。</w:t>
            </w:r>
          </w:p>
          <w:p w14:paraId="615358A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2、审查责任：材料审核（按照法律法规规定审核相关文书）；提出初审意见。</w:t>
            </w:r>
          </w:p>
          <w:p w14:paraId="3C02AD5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或者不予</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决定，法定告知（不予</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的应当书面告知理由）。</w:t>
            </w:r>
          </w:p>
          <w:p w14:paraId="41C67F3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 xml:space="preserve">4、送达责任：制发送达文书；按规定信息公开。 </w:t>
            </w:r>
          </w:p>
          <w:p w14:paraId="6A5BB08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5、推送责任：按照规定及时向监管部门推送。</w:t>
            </w:r>
          </w:p>
          <w:p w14:paraId="0043C06A">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eastAsia="宋体" w:cs="Arial"/>
                <w:color w:val="auto"/>
                <w:kern w:val="0"/>
                <w:sz w:val="18"/>
                <w:szCs w:val="18"/>
              </w:rPr>
              <w:t>6、其他法律法规、规章制度应履行的责任。</w:t>
            </w:r>
          </w:p>
        </w:tc>
        <w:tc>
          <w:tcPr>
            <w:tcW w:w="3097" w:type="dxa"/>
            <w:vAlign w:val="center"/>
          </w:tcPr>
          <w:p w14:paraId="5E937891">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p>
          <w:p w14:paraId="10625FFB">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因不履行或不正确履行行政职责，有下列情形的，行政机关及相关工作人员应承担相应责任：</w:t>
            </w:r>
          </w:p>
          <w:p w14:paraId="5C54658D">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1、对符合法定条件的许可申请不予受理的；</w:t>
            </w:r>
          </w:p>
          <w:p w14:paraId="177E97BF">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2、对不符合法定条件的申请人准予行政许可或者超越法定职权作出准予行政许可决定的；</w:t>
            </w:r>
          </w:p>
          <w:p w14:paraId="50DBE519">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3、对符合法定条件的申请人不予行政许可或者不在法定期限内作出准予行政许可决定的；</w:t>
            </w:r>
          </w:p>
          <w:p w14:paraId="78AEED56">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4、违反法定程序实施行政许可的；</w:t>
            </w:r>
          </w:p>
          <w:p w14:paraId="29ABA0B7">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5、应当举行听证而不举行听证的；</w:t>
            </w:r>
          </w:p>
          <w:p w14:paraId="7B6CFA07">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6、工作中玩忽职守、滥用职权的；</w:t>
            </w:r>
          </w:p>
          <w:p w14:paraId="3B5473D1">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7、利用职务便利，收受他人财物或者其他好处的；</w:t>
            </w:r>
          </w:p>
          <w:p w14:paraId="36E661E0">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8、索取或者收受他人财物或者谋取其他利益；</w:t>
            </w:r>
          </w:p>
          <w:p w14:paraId="4F1A4B81">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Times New Roman"/>
                <w:color w:val="auto"/>
                <w:kern w:val="2"/>
                <w:sz w:val="18"/>
                <w:szCs w:val="18"/>
                <w:vertAlign w:val="baseline"/>
                <w:lang w:val="en-US" w:eastAsia="zh-CN" w:bidi="ar-SA"/>
              </w:rPr>
            </w:pPr>
            <w:r>
              <w:rPr>
                <w:rFonts w:hint="eastAsia" w:ascii="宋体" w:hAnsi="宋体" w:eastAsia="宋体" w:cs="宋体"/>
                <w:i w:val="0"/>
                <w:color w:val="auto"/>
                <w:kern w:val="0"/>
                <w:sz w:val="18"/>
                <w:szCs w:val="18"/>
                <w:u w:val="none"/>
                <w:lang w:val="en-US" w:eastAsia="zh-CN" w:bidi="ar"/>
              </w:rPr>
              <w:t>9、其他法律法规规定追责情形。</w:t>
            </w:r>
          </w:p>
        </w:tc>
        <w:tc>
          <w:tcPr>
            <w:tcW w:w="1226" w:type="dxa"/>
          </w:tcPr>
          <w:p w14:paraId="6EDEAA3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color w:val="FF0000"/>
                <w:kern w:val="2"/>
                <w:sz w:val="18"/>
                <w:szCs w:val="18"/>
                <w:vertAlign w:val="baseline"/>
                <w:lang w:val="en-US" w:eastAsia="zh-CN" w:bidi="ar-SA"/>
              </w:rPr>
            </w:pPr>
          </w:p>
        </w:tc>
      </w:tr>
      <w:tr w14:paraId="00595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tcPr>
          <w:p w14:paraId="4FAECE5F">
            <w:pPr>
              <w:keepNext w:val="0"/>
              <w:keepLines w:val="0"/>
              <w:widowControl/>
              <w:suppressLineNumbers w:val="0"/>
              <w:jc w:val="both"/>
              <w:textAlignment w:val="center"/>
              <w:rPr>
                <w:rFonts w:hint="eastAsia" w:ascii="仿宋_GB2312"/>
                <w:color w:val="auto"/>
                <w:sz w:val="18"/>
                <w:szCs w:val="18"/>
                <w:vertAlign w:val="baseline"/>
                <w:lang w:val="en-US" w:eastAsia="zh-CN"/>
              </w:rPr>
            </w:pPr>
          </w:p>
          <w:p w14:paraId="63D0B983">
            <w:pPr>
              <w:keepNext w:val="0"/>
              <w:keepLines w:val="0"/>
              <w:widowControl/>
              <w:suppressLineNumbers w:val="0"/>
              <w:jc w:val="both"/>
              <w:textAlignment w:val="center"/>
              <w:rPr>
                <w:rFonts w:hint="eastAsia" w:ascii="仿宋_GB2312"/>
                <w:color w:val="auto"/>
                <w:sz w:val="18"/>
                <w:szCs w:val="18"/>
                <w:vertAlign w:val="baseline"/>
                <w:lang w:val="en-US" w:eastAsia="zh-CN"/>
              </w:rPr>
            </w:pPr>
          </w:p>
          <w:p w14:paraId="371D98E7">
            <w:pPr>
              <w:keepNext w:val="0"/>
              <w:keepLines w:val="0"/>
              <w:widowControl/>
              <w:suppressLineNumbers w:val="0"/>
              <w:jc w:val="both"/>
              <w:textAlignment w:val="center"/>
              <w:rPr>
                <w:rFonts w:hint="eastAsia" w:ascii="仿宋_GB2312"/>
                <w:color w:val="auto"/>
                <w:sz w:val="18"/>
                <w:szCs w:val="18"/>
                <w:vertAlign w:val="baseline"/>
                <w:lang w:val="en-US" w:eastAsia="zh-CN"/>
              </w:rPr>
            </w:pPr>
          </w:p>
          <w:p w14:paraId="4C133799">
            <w:pPr>
              <w:keepNext w:val="0"/>
              <w:keepLines w:val="0"/>
              <w:widowControl/>
              <w:suppressLineNumbers w:val="0"/>
              <w:jc w:val="both"/>
              <w:textAlignment w:val="center"/>
              <w:rPr>
                <w:rFonts w:hint="eastAsia" w:ascii="仿宋_GB2312"/>
                <w:color w:val="auto"/>
                <w:sz w:val="18"/>
                <w:szCs w:val="18"/>
                <w:vertAlign w:val="baseline"/>
                <w:lang w:val="en-US" w:eastAsia="zh-CN"/>
              </w:rPr>
            </w:pPr>
          </w:p>
          <w:p w14:paraId="2D28FE56">
            <w:pPr>
              <w:keepNext w:val="0"/>
              <w:keepLines w:val="0"/>
              <w:widowControl/>
              <w:suppressLineNumbers w:val="0"/>
              <w:jc w:val="both"/>
              <w:textAlignment w:val="center"/>
              <w:rPr>
                <w:rFonts w:hint="eastAsia" w:ascii="仿宋_GB2312"/>
                <w:color w:val="auto"/>
                <w:sz w:val="18"/>
                <w:szCs w:val="18"/>
                <w:vertAlign w:val="baseline"/>
                <w:lang w:val="en-US" w:eastAsia="zh-CN"/>
              </w:rPr>
            </w:pPr>
          </w:p>
          <w:p w14:paraId="3A9F4688">
            <w:pPr>
              <w:keepNext w:val="0"/>
              <w:keepLines w:val="0"/>
              <w:widowControl/>
              <w:suppressLineNumbers w:val="0"/>
              <w:jc w:val="both"/>
              <w:textAlignment w:val="center"/>
              <w:rPr>
                <w:rFonts w:hint="eastAsia" w:ascii="仿宋_GB2312"/>
                <w:color w:val="auto"/>
                <w:sz w:val="18"/>
                <w:szCs w:val="18"/>
                <w:vertAlign w:val="baseline"/>
                <w:lang w:val="en-US" w:eastAsia="zh-CN"/>
              </w:rPr>
            </w:pPr>
          </w:p>
          <w:p w14:paraId="7A0FE02C">
            <w:pPr>
              <w:keepNext w:val="0"/>
              <w:keepLines w:val="0"/>
              <w:widowControl/>
              <w:suppressLineNumbers w:val="0"/>
              <w:ind w:firstLine="180" w:firstLineChars="100"/>
              <w:jc w:val="both"/>
              <w:textAlignment w:val="center"/>
              <w:rPr>
                <w:rFonts w:hint="default" w:ascii="宋体" w:eastAsia="宋体" w:cs="Arial"/>
                <w:color w:val="auto"/>
                <w:sz w:val="18"/>
                <w:szCs w:val="18"/>
                <w:lang w:val="en-US" w:eastAsia="zh-CN" w:bidi="ar-SA"/>
              </w:rPr>
            </w:pPr>
            <w:r>
              <w:rPr>
                <w:rFonts w:hint="eastAsia" w:ascii="仿宋_GB2312"/>
                <w:color w:val="auto"/>
                <w:sz w:val="18"/>
                <w:szCs w:val="18"/>
                <w:vertAlign w:val="baseline"/>
                <w:lang w:val="en-US" w:eastAsia="zh-CN"/>
              </w:rPr>
              <w:t>151</w:t>
            </w:r>
          </w:p>
        </w:tc>
        <w:tc>
          <w:tcPr>
            <w:tcW w:w="1284" w:type="dxa"/>
            <w:vAlign w:val="center"/>
          </w:tcPr>
          <w:p w14:paraId="671C97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u w:val="none"/>
                <w:lang w:val="en-US" w:eastAsia="zh-CN" w:bidi="ar"/>
              </w:rPr>
              <w:t>其他行政权力</w:t>
            </w:r>
          </w:p>
        </w:tc>
        <w:tc>
          <w:tcPr>
            <w:tcW w:w="1236" w:type="dxa"/>
            <w:vAlign w:val="center"/>
          </w:tcPr>
          <w:p w14:paraId="2E6E8C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政府出资的投资项目审批</w:t>
            </w:r>
          </w:p>
        </w:tc>
        <w:tc>
          <w:tcPr>
            <w:tcW w:w="1343" w:type="dxa"/>
            <w:vAlign w:val="center"/>
          </w:tcPr>
          <w:p w14:paraId="52DCEC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灵寿县数据和政务服务局</w:t>
            </w:r>
          </w:p>
        </w:tc>
        <w:tc>
          <w:tcPr>
            <w:tcW w:w="3701" w:type="dxa"/>
            <w:vAlign w:val="center"/>
          </w:tcPr>
          <w:p w14:paraId="527F44DF">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1.《政府投资条例》；依据文号：2018 年 12 月 5 日国务院令第712 号；条款号：第九条；</w:t>
            </w:r>
          </w:p>
          <w:p w14:paraId="382B938B">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政府采取直接投资方式、资本金注入方式投资的项目（以下统称政府投资项目），项目单位应当编制项目建议书、可行性研究报告、初步设计，按照政府投资管理权限和规定的程序，报投资主管部门或者其他有关部门审批。</w:t>
            </w:r>
          </w:p>
          <w:p w14:paraId="06659F99">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项目单位应当加强政府投资项目的前期工作，保证前期工作的深度达到规定的要求，并对项目建议书、可行性研究报告、初步设计以及依法应当附具的其他文件的真实性负责。</w:t>
            </w:r>
          </w:p>
          <w:p w14:paraId="4E48DB5A">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2.《中央预算内直接投资项目管理办法》；依据文号：2014 年 3月 1 日国家发展改革委令第 7 号；条款号：第四十条；第四十条中央有关部门可以根据本办法的规定及职能分工，制订本部门的具体管理办法。省级发展改革部门可以参照本办法制订本地区的管理办法。</w:t>
            </w:r>
          </w:p>
          <w:p w14:paraId="2A008267">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 xml:space="preserve">3.《河北省人民政府办公厅关于印发河北省优化投资建设项目审批流程实施办法（试行）的通知》；依据文号：冀政办字〔2017〕13 号；条款号：全文     </w:t>
            </w:r>
          </w:p>
          <w:p w14:paraId="7E1DBE2C">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4.《河北省政府投资管理办法》；依据文号：冀政办字〔2019〕82号；条款号：全文。</w:t>
            </w:r>
          </w:p>
        </w:tc>
        <w:tc>
          <w:tcPr>
            <w:tcW w:w="3396" w:type="dxa"/>
            <w:gridSpan w:val="3"/>
            <w:vAlign w:val="center"/>
          </w:tcPr>
          <w:p w14:paraId="5512B4A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w:t>
            </w:r>
            <w:r>
              <w:rPr>
                <w:rFonts w:hint="eastAsia" w:ascii="宋体" w:eastAsia="宋体" w:cs="Arial"/>
                <w:color w:val="auto"/>
                <w:kern w:val="0"/>
                <w:sz w:val="18"/>
                <w:szCs w:val="18"/>
                <w:lang w:eastAsia="zh-CN"/>
              </w:rPr>
              <w:t>依法</w:t>
            </w:r>
            <w:r>
              <w:rPr>
                <w:rFonts w:hint="eastAsia" w:ascii="宋体" w:eastAsia="宋体" w:cs="Arial"/>
                <w:color w:val="auto"/>
                <w:kern w:val="0"/>
                <w:sz w:val="18"/>
                <w:szCs w:val="18"/>
              </w:rPr>
              <w:t>应当提交的材料，一次性告知补正材料，依法受理或不予受理（不予受理应当告知理由）。</w:t>
            </w:r>
          </w:p>
          <w:p w14:paraId="32569E0E">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材料审核（按照法律法规规定审核相关文书）；根据需要征求相关部门意见；依法组织专家评审；涉及公共利益的重大项目，向社会公告并举行听证；书面告知项目单位特殊程序时间；提出初审意见。</w:t>
            </w:r>
          </w:p>
          <w:p w14:paraId="3B0BBFF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作出行政许可或者不予行政许可决定，法定告知（不予许可的应当书面告知理由）。</w:t>
            </w:r>
          </w:p>
          <w:p w14:paraId="49B83AA4">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 xml:space="preserve">4、送达责任：制发送达文书；按规定信息公开。 </w:t>
            </w:r>
          </w:p>
          <w:p w14:paraId="495F76A4">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5、推送责任：按照规定及时向监管部门推送。</w:t>
            </w:r>
          </w:p>
          <w:p w14:paraId="5ED460C9">
            <w:pPr>
              <w:tabs>
                <w:tab w:val="left" w:pos="7937"/>
              </w:tabs>
              <w:spacing w:line="240" w:lineRule="exact"/>
              <w:rPr>
                <w:rFonts w:hint="default"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6、其他法律法规、规章制度应履行的责任。</w:t>
            </w:r>
          </w:p>
          <w:p w14:paraId="04CF7894">
            <w:pPr>
              <w:tabs>
                <w:tab w:val="left" w:pos="7937"/>
              </w:tabs>
              <w:spacing w:line="240" w:lineRule="exact"/>
              <w:rPr>
                <w:rFonts w:hint="eastAsia" w:ascii="宋体" w:eastAsia="宋体" w:cs="Arial"/>
                <w:color w:val="auto"/>
                <w:kern w:val="0"/>
                <w:sz w:val="18"/>
                <w:szCs w:val="18"/>
                <w:lang w:val="en-US" w:eastAsia="zh-CN"/>
              </w:rPr>
            </w:pPr>
          </w:p>
        </w:tc>
        <w:tc>
          <w:tcPr>
            <w:tcW w:w="3097" w:type="dxa"/>
            <w:vAlign w:val="center"/>
          </w:tcPr>
          <w:p w14:paraId="1C1E4C1D">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p>
          <w:p w14:paraId="5F52CA74">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因不履行或不正确履行行政职责，有下列情形的，行政机关及相关工作人员应承担相应责任：</w:t>
            </w:r>
          </w:p>
          <w:p w14:paraId="2940D3D7">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1、对符合法定条件的许可申请不予受理的；</w:t>
            </w:r>
          </w:p>
          <w:p w14:paraId="17811F2F">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2、对不符合法定条件的申请人准予行政许可或者超越法定职权作出准予行政许可决定的；</w:t>
            </w:r>
          </w:p>
          <w:p w14:paraId="179E6047">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3、对符合法定条件的申请人不予行政许可或者不在法定期限内作出准予行政许可决定的；</w:t>
            </w:r>
          </w:p>
          <w:p w14:paraId="079D9A7C">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4、违反法定程序实施行政许可的；</w:t>
            </w:r>
          </w:p>
          <w:p w14:paraId="205FF8E3">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5、应当举行听证而不举行听证的；</w:t>
            </w:r>
          </w:p>
          <w:p w14:paraId="2C5CC8C9">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6、工作中玩忽职守、滥用职权的；</w:t>
            </w:r>
          </w:p>
          <w:p w14:paraId="2CB2E202">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240" w:lineRule="exact"/>
              <w:ind w:leftChars="0" w:right="0" w:right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7、超越审批权限审批政府投资项目;</w:t>
            </w:r>
          </w:p>
          <w:p w14:paraId="34B97585">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240" w:lineRule="exact"/>
              <w:ind w:leftChars="0" w:right="0" w:right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8、对不符合规定的政府投资项目予以批准;</w:t>
            </w:r>
          </w:p>
          <w:p w14:paraId="488FE983">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240" w:lineRule="exact"/>
              <w:ind w:leftChars="0" w:right="0" w:right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9、未按照规定核定或者调整政府投资项目的投资概算;</w:t>
            </w:r>
          </w:p>
          <w:p w14:paraId="3C6E1E43">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240" w:lineRule="exact"/>
              <w:ind w:leftChars="0" w:right="0" w:right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10、为不符合规定的项目安 排投资补助、贷款贴息等政府投资资金；</w:t>
            </w:r>
          </w:p>
          <w:p w14:paraId="0E68C8B2">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240" w:lineRule="exact"/>
              <w:ind w:leftChars="0" w:right="0" w:rightChars="0"/>
              <w:jc w:val="both"/>
              <w:textAlignment w:val="center"/>
              <w:outlineLvl w:val="9"/>
              <w:rPr>
                <w:rFonts w:hint="default"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11、其他法律法规规定的追责情形。</w:t>
            </w:r>
          </w:p>
          <w:p w14:paraId="1B2DBC73">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 xml:space="preserve"> </w:t>
            </w:r>
          </w:p>
        </w:tc>
        <w:tc>
          <w:tcPr>
            <w:tcW w:w="1226" w:type="dxa"/>
          </w:tcPr>
          <w:p w14:paraId="1EDAEC1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color w:val="FF0000"/>
                <w:kern w:val="2"/>
                <w:sz w:val="18"/>
                <w:szCs w:val="18"/>
                <w:vertAlign w:val="baseline"/>
                <w:lang w:val="en-US" w:eastAsia="zh-CN" w:bidi="ar-SA"/>
              </w:rPr>
            </w:pPr>
          </w:p>
        </w:tc>
      </w:tr>
      <w:tr w14:paraId="43EDC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tcPr>
          <w:p w14:paraId="565167F2">
            <w:pPr>
              <w:keepNext w:val="0"/>
              <w:keepLines w:val="0"/>
              <w:widowControl/>
              <w:suppressLineNumbers w:val="0"/>
              <w:jc w:val="both"/>
              <w:textAlignment w:val="center"/>
              <w:rPr>
                <w:rFonts w:hint="eastAsia" w:ascii="仿宋_GB2312"/>
                <w:color w:val="auto"/>
                <w:sz w:val="18"/>
                <w:szCs w:val="18"/>
                <w:vertAlign w:val="baseline"/>
                <w:lang w:val="en-US" w:eastAsia="zh-CN"/>
              </w:rPr>
            </w:pPr>
          </w:p>
          <w:p w14:paraId="4A0E7673">
            <w:pPr>
              <w:keepNext w:val="0"/>
              <w:keepLines w:val="0"/>
              <w:widowControl/>
              <w:suppressLineNumbers w:val="0"/>
              <w:jc w:val="both"/>
              <w:textAlignment w:val="center"/>
              <w:rPr>
                <w:rFonts w:hint="eastAsia" w:ascii="仿宋_GB2312"/>
                <w:color w:val="auto"/>
                <w:sz w:val="18"/>
                <w:szCs w:val="18"/>
                <w:vertAlign w:val="baseline"/>
                <w:lang w:val="en-US" w:eastAsia="zh-CN"/>
              </w:rPr>
            </w:pPr>
          </w:p>
          <w:p w14:paraId="6DEED19E">
            <w:pPr>
              <w:keepNext w:val="0"/>
              <w:keepLines w:val="0"/>
              <w:widowControl/>
              <w:suppressLineNumbers w:val="0"/>
              <w:jc w:val="both"/>
              <w:textAlignment w:val="center"/>
              <w:rPr>
                <w:rFonts w:hint="eastAsia" w:ascii="仿宋_GB2312"/>
                <w:color w:val="auto"/>
                <w:sz w:val="18"/>
                <w:szCs w:val="18"/>
                <w:vertAlign w:val="baseline"/>
                <w:lang w:val="en-US" w:eastAsia="zh-CN"/>
              </w:rPr>
            </w:pPr>
          </w:p>
          <w:p w14:paraId="36267DAD">
            <w:pPr>
              <w:keepNext w:val="0"/>
              <w:keepLines w:val="0"/>
              <w:widowControl/>
              <w:suppressLineNumbers w:val="0"/>
              <w:jc w:val="center"/>
              <w:textAlignment w:val="center"/>
              <w:rPr>
                <w:rFonts w:hint="default" w:ascii="仿宋_GB2312"/>
                <w:color w:val="auto"/>
                <w:sz w:val="18"/>
                <w:szCs w:val="18"/>
                <w:vertAlign w:val="baseline"/>
                <w:lang w:val="en-US" w:eastAsia="zh-CN"/>
              </w:rPr>
            </w:pPr>
            <w:r>
              <w:rPr>
                <w:rFonts w:hint="eastAsia" w:ascii="仿宋_GB2312"/>
                <w:color w:val="auto"/>
                <w:sz w:val="18"/>
                <w:szCs w:val="18"/>
                <w:vertAlign w:val="baseline"/>
                <w:lang w:val="en-US" w:eastAsia="zh-CN"/>
              </w:rPr>
              <w:t>152</w:t>
            </w:r>
          </w:p>
          <w:p w14:paraId="474135DD">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2E2B168E">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4B5AEDA7">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3638C86C">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732BE22D">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10B3C31E">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66E29B77">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745CCF1E">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56894E27">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62855B66">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44906387">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31F9C025">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59A073FB">
            <w:pPr>
              <w:keepNext w:val="0"/>
              <w:keepLines w:val="0"/>
              <w:widowControl/>
              <w:suppressLineNumbers w:val="0"/>
              <w:jc w:val="center"/>
              <w:textAlignment w:val="center"/>
              <w:rPr>
                <w:rFonts w:hint="default" w:ascii="仿宋_GB2312"/>
                <w:color w:val="auto"/>
                <w:sz w:val="18"/>
                <w:szCs w:val="18"/>
                <w:vertAlign w:val="baseline"/>
                <w:lang w:val="en-US" w:eastAsia="zh-CN"/>
              </w:rPr>
            </w:pPr>
            <w:r>
              <w:rPr>
                <w:rFonts w:hint="eastAsia" w:ascii="仿宋_GB2312"/>
                <w:color w:val="auto"/>
                <w:sz w:val="18"/>
                <w:szCs w:val="18"/>
                <w:vertAlign w:val="baseline"/>
                <w:lang w:val="en-US" w:eastAsia="zh-CN"/>
              </w:rPr>
              <w:t>152</w:t>
            </w:r>
          </w:p>
          <w:p w14:paraId="24446C48">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294E5067">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1471BAC9">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7E35A9B2">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5B5A86A2">
            <w:pPr>
              <w:keepNext w:val="0"/>
              <w:keepLines w:val="0"/>
              <w:widowControl/>
              <w:suppressLineNumbers w:val="0"/>
              <w:jc w:val="center"/>
              <w:textAlignment w:val="center"/>
              <w:rPr>
                <w:rFonts w:hint="default" w:ascii="宋体" w:eastAsia="宋体" w:cs="Arial"/>
                <w:color w:val="auto"/>
                <w:sz w:val="18"/>
                <w:szCs w:val="18"/>
                <w:lang w:val="en-US" w:eastAsia="zh-CN" w:bidi="ar-SA"/>
              </w:rPr>
            </w:pPr>
          </w:p>
          <w:p w14:paraId="2FD989BB">
            <w:pPr>
              <w:keepNext w:val="0"/>
              <w:keepLines w:val="0"/>
              <w:widowControl/>
              <w:suppressLineNumbers w:val="0"/>
              <w:jc w:val="center"/>
              <w:textAlignment w:val="center"/>
              <w:rPr>
                <w:rFonts w:hint="default" w:ascii="宋体" w:eastAsia="宋体" w:cs="Arial"/>
                <w:color w:val="auto"/>
                <w:sz w:val="18"/>
                <w:szCs w:val="18"/>
                <w:lang w:val="en-US" w:eastAsia="zh-CN" w:bidi="ar-SA"/>
              </w:rPr>
            </w:pPr>
          </w:p>
          <w:p w14:paraId="44D298C8">
            <w:pPr>
              <w:keepNext w:val="0"/>
              <w:keepLines w:val="0"/>
              <w:widowControl/>
              <w:suppressLineNumbers w:val="0"/>
              <w:jc w:val="center"/>
              <w:textAlignment w:val="center"/>
              <w:rPr>
                <w:rFonts w:hint="default" w:ascii="宋体" w:eastAsia="宋体" w:cs="Arial"/>
                <w:color w:val="auto"/>
                <w:sz w:val="18"/>
                <w:szCs w:val="18"/>
                <w:lang w:val="en-US" w:eastAsia="zh-CN" w:bidi="ar-SA"/>
              </w:rPr>
            </w:pPr>
          </w:p>
          <w:p w14:paraId="2A78A972">
            <w:pPr>
              <w:keepNext w:val="0"/>
              <w:keepLines w:val="0"/>
              <w:widowControl/>
              <w:suppressLineNumbers w:val="0"/>
              <w:jc w:val="center"/>
              <w:textAlignment w:val="center"/>
              <w:rPr>
                <w:rFonts w:hint="default" w:ascii="宋体" w:eastAsia="宋体" w:cs="Arial"/>
                <w:color w:val="auto"/>
                <w:sz w:val="18"/>
                <w:szCs w:val="18"/>
                <w:lang w:val="en-US" w:eastAsia="zh-CN" w:bidi="ar-SA"/>
              </w:rPr>
            </w:pPr>
          </w:p>
          <w:p w14:paraId="02A5FEC8">
            <w:pPr>
              <w:keepNext w:val="0"/>
              <w:keepLines w:val="0"/>
              <w:widowControl/>
              <w:suppressLineNumbers w:val="0"/>
              <w:jc w:val="center"/>
              <w:textAlignment w:val="center"/>
              <w:rPr>
                <w:rFonts w:hint="default" w:ascii="宋体" w:eastAsia="宋体" w:cs="Arial"/>
                <w:color w:val="auto"/>
                <w:sz w:val="18"/>
                <w:szCs w:val="18"/>
                <w:lang w:val="en-US" w:eastAsia="zh-CN" w:bidi="ar-SA"/>
              </w:rPr>
            </w:pPr>
          </w:p>
          <w:p w14:paraId="7C0731C1">
            <w:pPr>
              <w:keepNext w:val="0"/>
              <w:keepLines w:val="0"/>
              <w:widowControl/>
              <w:suppressLineNumbers w:val="0"/>
              <w:jc w:val="center"/>
              <w:textAlignment w:val="center"/>
              <w:rPr>
                <w:rFonts w:hint="default" w:ascii="宋体" w:eastAsia="宋体" w:cs="Arial"/>
                <w:color w:val="auto"/>
                <w:sz w:val="18"/>
                <w:szCs w:val="18"/>
                <w:lang w:val="en-US" w:eastAsia="zh-CN" w:bidi="ar-SA"/>
              </w:rPr>
            </w:pPr>
          </w:p>
          <w:p w14:paraId="51684E48">
            <w:pPr>
              <w:keepNext w:val="0"/>
              <w:keepLines w:val="0"/>
              <w:widowControl/>
              <w:suppressLineNumbers w:val="0"/>
              <w:jc w:val="center"/>
              <w:textAlignment w:val="center"/>
              <w:rPr>
                <w:rFonts w:hint="default" w:ascii="宋体" w:eastAsia="宋体" w:cs="Arial"/>
                <w:color w:val="auto"/>
                <w:sz w:val="18"/>
                <w:szCs w:val="18"/>
                <w:lang w:val="en-US" w:eastAsia="zh-CN" w:bidi="ar-SA"/>
              </w:rPr>
            </w:pPr>
          </w:p>
          <w:p w14:paraId="1E48F379">
            <w:pPr>
              <w:keepNext w:val="0"/>
              <w:keepLines w:val="0"/>
              <w:widowControl/>
              <w:suppressLineNumbers w:val="0"/>
              <w:jc w:val="center"/>
              <w:textAlignment w:val="center"/>
              <w:rPr>
                <w:rFonts w:hint="default" w:ascii="宋体" w:eastAsia="宋体" w:cs="Arial"/>
                <w:color w:val="auto"/>
                <w:sz w:val="18"/>
                <w:szCs w:val="18"/>
                <w:lang w:val="en-US" w:eastAsia="zh-CN" w:bidi="ar-SA"/>
              </w:rPr>
            </w:pPr>
          </w:p>
          <w:p w14:paraId="5F5C5CAF">
            <w:pPr>
              <w:keepNext w:val="0"/>
              <w:keepLines w:val="0"/>
              <w:widowControl/>
              <w:suppressLineNumbers w:val="0"/>
              <w:jc w:val="center"/>
              <w:textAlignment w:val="center"/>
              <w:rPr>
                <w:rFonts w:hint="default" w:ascii="宋体" w:eastAsia="宋体" w:cs="Arial"/>
                <w:color w:val="auto"/>
                <w:sz w:val="18"/>
                <w:szCs w:val="18"/>
                <w:lang w:val="en-US" w:eastAsia="zh-CN" w:bidi="ar-SA"/>
              </w:rPr>
            </w:pPr>
          </w:p>
          <w:p w14:paraId="2942CE0E">
            <w:pPr>
              <w:keepNext w:val="0"/>
              <w:keepLines w:val="0"/>
              <w:widowControl/>
              <w:suppressLineNumbers w:val="0"/>
              <w:jc w:val="center"/>
              <w:textAlignment w:val="center"/>
              <w:rPr>
                <w:rFonts w:hint="default" w:ascii="宋体" w:eastAsia="宋体" w:cs="Arial"/>
                <w:color w:val="auto"/>
                <w:sz w:val="18"/>
                <w:szCs w:val="18"/>
                <w:lang w:val="en-US" w:eastAsia="zh-CN" w:bidi="ar-SA"/>
              </w:rPr>
            </w:pPr>
          </w:p>
          <w:p w14:paraId="0DFC80DC">
            <w:pPr>
              <w:keepNext w:val="0"/>
              <w:keepLines w:val="0"/>
              <w:widowControl/>
              <w:suppressLineNumbers w:val="0"/>
              <w:jc w:val="center"/>
              <w:textAlignment w:val="center"/>
              <w:rPr>
                <w:rFonts w:hint="default" w:ascii="宋体" w:eastAsia="宋体" w:cs="Arial"/>
                <w:color w:val="auto"/>
                <w:sz w:val="18"/>
                <w:szCs w:val="18"/>
                <w:lang w:val="en-US" w:eastAsia="zh-CN" w:bidi="ar-SA"/>
              </w:rPr>
            </w:pPr>
          </w:p>
          <w:p w14:paraId="0E0EE845">
            <w:pPr>
              <w:keepNext w:val="0"/>
              <w:keepLines w:val="0"/>
              <w:widowControl/>
              <w:suppressLineNumbers w:val="0"/>
              <w:jc w:val="center"/>
              <w:textAlignment w:val="center"/>
              <w:rPr>
                <w:rFonts w:hint="default" w:ascii="宋体" w:eastAsia="宋体" w:cs="Arial"/>
                <w:color w:val="auto"/>
                <w:sz w:val="18"/>
                <w:szCs w:val="18"/>
                <w:lang w:val="en-US" w:eastAsia="zh-CN" w:bidi="ar-SA"/>
              </w:rPr>
            </w:pPr>
          </w:p>
          <w:p w14:paraId="6B7A1D38">
            <w:pPr>
              <w:keepNext w:val="0"/>
              <w:keepLines w:val="0"/>
              <w:widowControl/>
              <w:suppressLineNumbers w:val="0"/>
              <w:jc w:val="center"/>
              <w:textAlignment w:val="center"/>
              <w:rPr>
                <w:rFonts w:hint="default" w:ascii="宋体" w:eastAsia="宋体" w:cs="Arial"/>
                <w:color w:val="auto"/>
                <w:sz w:val="18"/>
                <w:szCs w:val="18"/>
                <w:lang w:val="en-US" w:eastAsia="zh-CN" w:bidi="ar-SA"/>
              </w:rPr>
            </w:pPr>
          </w:p>
          <w:p w14:paraId="1BDE8971">
            <w:pPr>
              <w:keepNext w:val="0"/>
              <w:keepLines w:val="0"/>
              <w:widowControl/>
              <w:suppressLineNumbers w:val="0"/>
              <w:jc w:val="center"/>
              <w:textAlignment w:val="center"/>
              <w:rPr>
                <w:rFonts w:hint="default" w:ascii="宋体" w:eastAsia="宋体" w:cs="Arial"/>
                <w:color w:val="auto"/>
                <w:sz w:val="18"/>
                <w:szCs w:val="18"/>
                <w:lang w:val="en-US" w:eastAsia="zh-CN" w:bidi="ar-SA"/>
              </w:rPr>
            </w:pPr>
          </w:p>
          <w:p w14:paraId="2BFEC778">
            <w:pPr>
              <w:keepNext w:val="0"/>
              <w:keepLines w:val="0"/>
              <w:widowControl/>
              <w:suppressLineNumbers w:val="0"/>
              <w:jc w:val="center"/>
              <w:textAlignment w:val="center"/>
              <w:rPr>
                <w:rFonts w:hint="default" w:ascii="宋体" w:eastAsia="宋体" w:cs="Arial"/>
                <w:color w:val="auto"/>
                <w:sz w:val="18"/>
                <w:szCs w:val="18"/>
                <w:lang w:val="en-US" w:eastAsia="zh-CN" w:bidi="ar-SA"/>
              </w:rPr>
            </w:pPr>
          </w:p>
          <w:p w14:paraId="38639393">
            <w:pPr>
              <w:keepNext w:val="0"/>
              <w:keepLines w:val="0"/>
              <w:widowControl/>
              <w:suppressLineNumbers w:val="0"/>
              <w:jc w:val="center"/>
              <w:textAlignment w:val="center"/>
              <w:rPr>
                <w:rFonts w:hint="default" w:ascii="宋体" w:eastAsia="宋体" w:cs="Arial"/>
                <w:color w:val="auto"/>
                <w:sz w:val="18"/>
                <w:szCs w:val="18"/>
                <w:lang w:val="en-US" w:eastAsia="zh-CN" w:bidi="ar-SA"/>
              </w:rPr>
            </w:pPr>
          </w:p>
          <w:p w14:paraId="1EBE62F4">
            <w:pPr>
              <w:keepNext w:val="0"/>
              <w:keepLines w:val="0"/>
              <w:widowControl/>
              <w:suppressLineNumbers w:val="0"/>
              <w:jc w:val="center"/>
              <w:textAlignment w:val="center"/>
              <w:rPr>
                <w:rFonts w:hint="eastAsia" w:ascii="宋体" w:eastAsia="宋体" w:cs="Arial"/>
                <w:color w:val="auto"/>
                <w:sz w:val="18"/>
                <w:szCs w:val="18"/>
                <w:lang w:val="en-US" w:eastAsia="zh-CN" w:bidi="ar-SA"/>
              </w:rPr>
            </w:pPr>
            <w:r>
              <w:rPr>
                <w:rFonts w:hint="eastAsia" w:ascii="宋体" w:eastAsia="宋体" w:cs="Arial"/>
                <w:color w:val="auto"/>
                <w:sz w:val="18"/>
                <w:szCs w:val="18"/>
                <w:lang w:val="en-US" w:eastAsia="zh-CN" w:bidi="ar-SA"/>
              </w:rPr>
              <w:t>152</w:t>
            </w:r>
          </w:p>
          <w:p w14:paraId="078D64C5">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41FEF0AB">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28D1FCCA">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480DB5CC">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70C7CA26">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3D1FBE55">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502925F1">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5F77D896">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1581308D">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27991459">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237D1C91">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7E2F0681">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37969320">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2A8AB29B">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356A3405">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19910E55">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38C7D135">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57C231A6">
            <w:pPr>
              <w:keepNext w:val="0"/>
              <w:keepLines w:val="0"/>
              <w:widowControl/>
              <w:suppressLineNumbers w:val="0"/>
              <w:jc w:val="center"/>
              <w:textAlignment w:val="center"/>
              <w:rPr>
                <w:rFonts w:hint="default" w:ascii="宋体" w:eastAsia="宋体" w:cs="Arial"/>
                <w:color w:val="auto"/>
                <w:sz w:val="18"/>
                <w:szCs w:val="18"/>
                <w:lang w:val="en-US" w:eastAsia="zh-CN" w:bidi="ar-SA"/>
              </w:rPr>
            </w:pPr>
            <w:r>
              <w:rPr>
                <w:rFonts w:hint="eastAsia" w:ascii="宋体" w:eastAsia="宋体" w:cs="Arial"/>
                <w:color w:val="auto"/>
                <w:sz w:val="18"/>
                <w:szCs w:val="18"/>
                <w:lang w:val="en-US" w:eastAsia="zh-CN" w:bidi="ar-SA"/>
              </w:rPr>
              <w:t>152</w:t>
            </w:r>
          </w:p>
        </w:tc>
        <w:tc>
          <w:tcPr>
            <w:tcW w:w="1284" w:type="dxa"/>
            <w:vAlign w:val="center"/>
          </w:tcPr>
          <w:p w14:paraId="59BBE9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15BC3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3AEBD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6841B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B22DB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8FED8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行政备案</w:t>
            </w:r>
          </w:p>
          <w:p w14:paraId="140386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6EF8C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FC169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7C295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7DFEB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71005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40E61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7F750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78301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25A88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E683E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51F67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0A392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4CCD3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C4841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B03FF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7043D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FC438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29964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ED971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815C4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E52EC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A3AA1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73472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行政备案</w:t>
            </w:r>
          </w:p>
          <w:p w14:paraId="0086AA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3C9A6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4718D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798EF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BF757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9A92C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2B6A5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BE073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7DD13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E916C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581ED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F2DF7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7859F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6EDA8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8ED38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C7430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116E9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D40D3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69972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58A2D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BA9CC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E9909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79DCB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D1E1C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B4AD7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B87E8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6E114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61C59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F5B28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F22F7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792FE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F98BA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3DD30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38B53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C0C71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88F06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54B6F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F4304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CC2A1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行政备案</w:t>
            </w:r>
          </w:p>
          <w:p w14:paraId="02AC97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6C1EF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11C78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BE067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706BC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0877C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A0E6E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1DFAF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DE12A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D26F2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23B9D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6A1B7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0C93E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89C3D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758AE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B99A9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F60EC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5792E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634D6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144E6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870C0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82C2E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59496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696EC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3C316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4CF76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59C92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A68FA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7F09C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B83D4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4890B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8328D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行政备案</w:t>
            </w:r>
          </w:p>
        </w:tc>
        <w:tc>
          <w:tcPr>
            <w:tcW w:w="1236" w:type="dxa"/>
            <w:vAlign w:val="center"/>
          </w:tcPr>
          <w:p w14:paraId="21DA0A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1A908B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6A104A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066A88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3610CD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6D51E3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企业投资项目备案</w:t>
            </w:r>
          </w:p>
          <w:p w14:paraId="52CA2D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6FD54A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6A4A12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7E65BE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702CB3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740182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68E1C9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79D903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15A3B3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6E1E68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6BDA47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7A7283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259844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62A7B2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6C6DAB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182C7E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69A7E8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385606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49A1D4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19F011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440AEE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4F7B66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5590F2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企业投资项目备案</w:t>
            </w:r>
          </w:p>
          <w:p w14:paraId="3902DF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29063C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0CC7DC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6D08AB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4DC5E6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565C4C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496DE9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2ADE79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16F505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313866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183396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11574F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652764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5E5940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376C2A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1C0222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350EA3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06D69D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38C375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7ABB8F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20B20D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65E68C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78C6FD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2861B3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2D220F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1685AA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7D099D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620724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546684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40767E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6C1FA7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1785A6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4CE186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4D7C97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6D7C98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72EA39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50C94A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0D0D69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企业投资项目备案</w:t>
            </w:r>
          </w:p>
          <w:p w14:paraId="3E9272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1904D1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5F84AD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19F005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52F547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4A0D1B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240F3B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730239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319712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1D4CBA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561EA4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5709A7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062224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6D546A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2950EF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0AF45C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16D66C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29BD4D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1A5CD5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196970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0D319C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59DF0D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22F48F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5933EC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38A121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182768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760ED5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26ED35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1AED33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69032A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7AF51A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企业投资项目备案</w:t>
            </w:r>
          </w:p>
        </w:tc>
        <w:tc>
          <w:tcPr>
            <w:tcW w:w="1343" w:type="dxa"/>
            <w:vAlign w:val="center"/>
          </w:tcPr>
          <w:p w14:paraId="5D4805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245607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14D9F1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60C122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5AC7A6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0AA0E1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灵寿县数据和政务服务局</w:t>
            </w:r>
          </w:p>
          <w:p w14:paraId="6E5AFA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21FEFD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1A03A1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254B99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5F121E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722615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70D048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7BDC0B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688CAD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702570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5FB0F2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703CF5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0FD924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51BE9E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10A0E4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6C1913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22BD94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447917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081575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7C92EE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32F679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4822B3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7FAEB8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灵寿县数据和政务服务局</w:t>
            </w:r>
          </w:p>
          <w:p w14:paraId="1F3162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6BD283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3C314F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286475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55C775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211659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2B8F32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4BFC77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6D4174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5E1B84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6A4C30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27D423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1DE518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28BC47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54DDCF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44A9BE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176C33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5A3512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0BB8A9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6D3F5C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5E4DA4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69BE99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2FF435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179FFA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70E3D4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6FBE4B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2E237C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4F7B60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4622CD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046724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26ABCA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472451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455F0C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04FC2C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6F9FA6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2A3218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3FDEEB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167D6C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灵寿县数据和政务服务局</w:t>
            </w:r>
          </w:p>
          <w:p w14:paraId="17B1CA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5EEBC8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0A3A84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572BB4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0A21EF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4ADD88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6F768C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2D841E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73D37D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26DD8C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7D8C86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15C3E4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70DE1E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6F7DEF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32DE92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3B1729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53FA64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625437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11EC07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621BF6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62D08D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000F38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32939D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5A1013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707DD0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7B57FD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7446FC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74E47B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51E86F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190403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340BB4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灵寿县数据和政务服务局</w:t>
            </w:r>
          </w:p>
        </w:tc>
        <w:tc>
          <w:tcPr>
            <w:tcW w:w="3701" w:type="dxa"/>
            <w:vAlign w:val="center"/>
          </w:tcPr>
          <w:p w14:paraId="3A682C12">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行政法规：《企业投资项目核准和备案管理条例》（2016年10月8日国务院第149次常务会议通过，国务院令第673号公布，自2017年2月1日起施行）第三条“对关系国家安全、涉及全国重大生产力布局、战略性资源开发和重大公共利益等项目，实行核准管理。具体项目范围以及核准机关、核准权限依照政府核准的投资项目目录执行。政府核准的投资项目目录由国务院投资主管部门会同国务院有关部门提出，报国务院批准后实施，并适时调整。国务院另有规定的，依照其规定。</w:t>
            </w:r>
          </w:p>
          <w:p w14:paraId="7165F743">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对前款规定以外的项目，实行备案管理。除国务院另有规定的，实行备案管理的项目按照属地原则备案，备案机关及其权限由省、自治区、直辖市和计划单列市人民政府规定。”</w:t>
            </w:r>
          </w:p>
          <w:p w14:paraId="010C0945">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2.部委规章：《企业投资项目核准和备案管理办法》（国家发展和改革委员会令第2号，自2017年4月8日起施行）第四条“根据项目不同情况，分别实行核准管理或备案管理。    对关系国家安全、涉及全国重大生产力布局、战略性资源开发和重大公共利益等项目，实行核准管理。其他项目实行备案管理。”第六条“除国务院另有规定外，实行备案管理的项目按照属地原则备案。</w:t>
            </w:r>
          </w:p>
          <w:p w14:paraId="12271912">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各省级政府负责制定本行政区域内的项目备案管理办法，明确备案机关及其权限。”</w:t>
            </w:r>
          </w:p>
          <w:p w14:paraId="1FDE4058">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国务院关于投资体制改革的决定》（国发[2004]20号）第二部分“（一）改革项目审批制度，落实企业投资自主权。彻底改革现行不分投资主体、不分资金来源、不分项目性质，一律按投资规模大小分别由各级政府及有关部门审批的企业投资管理办法。对于企业不使用政府投资建设的项目，一律不再实行审批制，区别不同情况实行核准制和备案制。其中，政府仅对重大项目和限制类项目从维护社会公共利益角度进行核准，其他项目无论规模大小，均改为备案制，项目的市场前景、经济效益、资金来源和产品技术方案等均由企业自主决策、自担风险，并依法办理环境保护、土地使用、资源利用、安全生产、城市规划等许可手续和减免税确认手续。对于企业使用政府补助、转贷、贴息投资建设的项目，政府只审批资金申请报告。各地区、各部门要相应改进管理办法，规范管理行为，不得以任何名义截留下放给企业的投资决策权利。”</w:t>
            </w:r>
          </w:p>
          <w:p w14:paraId="6827D1A7">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4.《国务院关于发布政府核准的投资项目目录（2016年本）的通知》（国发〔2016〕72号）“一、企业投资建设本目录内的固定资产投资项目，须按照规定报送有关项目核准机关核准。企业投资建设本目录外的项目，实行备案管理。事业单位、社会团体等投资建设的项目，按照本目录执行。”</w:t>
            </w:r>
          </w:p>
          <w:p w14:paraId="3678543D">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中共中央国务院关于深化投融资体制改革的意见》（2016年7月5日中发（2016）18号）第二部分“（二）建立投资项目“三个清单”管理制度。及时修订并公布政府核准的投资项目目录，实行企业投资项目管理负面清单制度，除目录范围内的项目外，一律实行备案制，由企业按照有关规定向备案机关备案。建立企业投资项目管理权力清单制度，将各级政府部门行使的企业投资项目管理职权以清单形式明确下来，严格遵循职权法定原则，规范职权行使，优化管理流程。建立企业投资项目管理责任清单制度，厘清各级政府部门企业投资项目管理职权所对应的责任事项，明确责任主体，健全问责机制。建立健全“三个清单”动态管理机制，根据情况变化适时调整。清单应及时向社会公布，接受社会监督，做到依法、公开、透明。”</w:t>
            </w:r>
          </w:p>
          <w:p w14:paraId="70EDD8EF">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6.《河北省人民政府关于发布河北省政府核准的投资项目目录（2017年本）的通知》（冀政发[2017]8号）全文</w:t>
            </w:r>
          </w:p>
          <w:p w14:paraId="1B9D1180">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7.《河北省人民政府关于印发河北省企业投资项目核准和备案实施办法的通知》（冀政字[2018]4号）第四条“区别不同情况，对企业投资项目分别实行核准或备案管理。关系国家安全、涉及重大生产力布局、战略性资源开发和重大公共利益等项目，实行核准管理。其他项目实行备案管理。” 第七条“依据本办法第五条第一款规定，省、市、县级政府规定具有项目核准权限的本级行政机关统称项目核准机关。《核准目录》所称省政府投资主管部门是指省发展改革委，……省、市、县级政府规定具有项目备案权限的本级发展改革、工业和信息化等行政机关统称项目备案机关。”</w:t>
            </w:r>
          </w:p>
          <w:p w14:paraId="5835E971">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8.《外商外商投资项目核准和备案管理办法》国家发展和改革委员会主任办公会讨论通过,2014年5月17日国家发展和改革委员会令第12号公布,自2014年6月17日起施行第四条　根据《核准目录》,实行核准制的外商投资项目的范围为:（一）《外商投资产业指导目录》中有中方控股（含相对控股）要求的总投资（含增资）3亿美元及以上鼓励类项目,总投资（含增资）5000万美元及以上限制类（不含房地产）项目,由国家发展和改革委员会核准。（二）《外商投资产业指导目录》限制类中的房地产项目和总投资（含增资）5000万美元以下的其他限制类项目,由省级政府核准。《外商投资产业指导目录》中有中方控股（含相对控股）要求的总投资（含增资）3亿美元以下鼓励类项目,由地方政府核准。（三）前两项规定之外的属于《核准目录》第一至十一项所列的外商投资项目,按照《核准目录》第一至十一项的规定核准。（四）由地方政府核准的项目,省级政府可以根据本地实际情况具体划分地方各级政府的核准权限。由省级政府核准的项目,核准权限不得下放。本办法所称项目核准机关,是指本条规定具有项目核准权限的行政机关。第五条　本办法第四条范围以外的外商投资项目由地方政府投资主管部门备案。</w:t>
            </w:r>
          </w:p>
        </w:tc>
        <w:tc>
          <w:tcPr>
            <w:tcW w:w="3396" w:type="dxa"/>
            <w:gridSpan w:val="3"/>
            <w:vAlign w:val="center"/>
          </w:tcPr>
          <w:p w14:paraId="0C62D29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w:t>
            </w:r>
            <w:r>
              <w:rPr>
                <w:rFonts w:hint="eastAsia" w:ascii="宋体" w:eastAsia="宋体" w:cs="Arial"/>
                <w:color w:val="auto"/>
                <w:kern w:val="0"/>
                <w:sz w:val="18"/>
                <w:szCs w:val="18"/>
                <w:lang w:eastAsia="zh-CN"/>
              </w:rPr>
              <w:t>依法</w:t>
            </w:r>
            <w:r>
              <w:rPr>
                <w:rFonts w:hint="eastAsia" w:ascii="宋体" w:eastAsia="宋体" w:cs="Arial"/>
                <w:color w:val="auto"/>
                <w:kern w:val="0"/>
                <w:sz w:val="18"/>
                <w:szCs w:val="18"/>
              </w:rPr>
              <w:t>应当提交的材料，一次性告知补正材料，依法受理或不予受理（不予受理应当告知理由）。</w:t>
            </w:r>
          </w:p>
          <w:p w14:paraId="3824185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材料审核（按照法律法规规定审核相关文书）；根据需要征求相关部门意见；提出初审意见。</w:t>
            </w:r>
          </w:p>
          <w:p w14:paraId="511B0A2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或者不予</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决定，法定告知（不予</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的应当书面告知理由）。</w:t>
            </w:r>
          </w:p>
          <w:p w14:paraId="2A36EEB5">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 xml:space="preserve">4、送达责任：制发送达文书；按规定信息公开。 </w:t>
            </w:r>
          </w:p>
          <w:p w14:paraId="4100585D">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5、推送责任：按照规定及时向监管部门推送。</w:t>
            </w:r>
          </w:p>
          <w:p w14:paraId="0630701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6、其他法律法规、规章制度应履行的责任。</w:t>
            </w:r>
          </w:p>
          <w:p w14:paraId="3FA9511D">
            <w:pPr>
              <w:tabs>
                <w:tab w:val="left" w:pos="7937"/>
              </w:tabs>
              <w:spacing w:line="240" w:lineRule="exact"/>
              <w:rPr>
                <w:rFonts w:hint="eastAsia" w:ascii="宋体" w:eastAsia="宋体" w:cs="Arial"/>
                <w:color w:val="auto"/>
                <w:kern w:val="0"/>
                <w:sz w:val="18"/>
                <w:szCs w:val="18"/>
                <w:lang w:val="en-US" w:eastAsia="zh-CN"/>
              </w:rPr>
            </w:pPr>
          </w:p>
          <w:p w14:paraId="4523A204">
            <w:pPr>
              <w:tabs>
                <w:tab w:val="left" w:pos="7937"/>
              </w:tabs>
              <w:spacing w:line="240" w:lineRule="exact"/>
              <w:rPr>
                <w:rFonts w:hint="eastAsia" w:ascii="宋体" w:eastAsia="宋体" w:cs="Arial"/>
                <w:color w:val="auto"/>
                <w:kern w:val="0"/>
                <w:sz w:val="18"/>
                <w:szCs w:val="18"/>
                <w:lang w:val="en-US" w:eastAsia="zh-CN"/>
              </w:rPr>
            </w:pPr>
          </w:p>
          <w:p w14:paraId="345ED297">
            <w:pPr>
              <w:tabs>
                <w:tab w:val="left" w:pos="7937"/>
              </w:tabs>
              <w:spacing w:line="240" w:lineRule="exact"/>
              <w:rPr>
                <w:rFonts w:hint="eastAsia" w:ascii="宋体" w:eastAsia="宋体" w:cs="Arial"/>
                <w:color w:val="auto"/>
                <w:kern w:val="0"/>
                <w:sz w:val="18"/>
                <w:szCs w:val="18"/>
                <w:lang w:val="en-US" w:eastAsia="zh-CN"/>
              </w:rPr>
            </w:pPr>
          </w:p>
          <w:p w14:paraId="6743039D">
            <w:pPr>
              <w:tabs>
                <w:tab w:val="left" w:pos="7937"/>
              </w:tabs>
              <w:spacing w:line="240" w:lineRule="exact"/>
              <w:rPr>
                <w:rFonts w:hint="eastAsia" w:ascii="宋体" w:eastAsia="宋体" w:cs="Arial"/>
                <w:color w:val="auto"/>
                <w:kern w:val="0"/>
                <w:sz w:val="18"/>
                <w:szCs w:val="18"/>
                <w:lang w:val="en-US" w:eastAsia="zh-CN"/>
              </w:rPr>
            </w:pPr>
          </w:p>
          <w:p w14:paraId="7A71DD47">
            <w:pPr>
              <w:tabs>
                <w:tab w:val="left" w:pos="7937"/>
              </w:tabs>
              <w:spacing w:line="240" w:lineRule="exact"/>
              <w:rPr>
                <w:rFonts w:hint="eastAsia" w:ascii="宋体" w:eastAsia="宋体" w:cs="Arial"/>
                <w:color w:val="auto"/>
                <w:kern w:val="0"/>
                <w:sz w:val="18"/>
                <w:szCs w:val="18"/>
                <w:lang w:val="en-US" w:eastAsia="zh-CN"/>
              </w:rPr>
            </w:pPr>
          </w:p>
          <w:p w14:paraId="4B98AD6C">
            <w:pPr>
              <w:tabs>
                <w:tab w:val="left" w:pos="7937"/>
              </w:tabs>
              <w:spacing w:line="240" w:lineRule="exact"/>
              <w:rPr>
                <w:rFonts w:hint="eastAsia" w:ascii="宋体" w:eastAsia="宋体" w:cs="Arial"/>
                <w:color w:val="auto"/>
                <w:kern w:val="0"/>
                <w:sz w:val="18"/>
                <w:szCs w:val="18"/>
                <w:lang w:val="en-US" w:eastAsia="zh-CN"/>
              </w:rPr>
            </w:pPr>
          </w:p>
          <w:p w14:paraId="60CB9910">
            <w:pPr>
              <w:tabs>
                <w:tab w:val="left" w:pos="7937"/>
              </w:tabs>
              <w:spacing w:line="240" w:lineRule="exact"/>
              <w:rPr>
                <w:rFonts w:hint="eastAsia" w:ascii="宋体" w:eastAsia="宋体" w:cs="Arial"/>
                <w:color w:val="auto"/>
                <w:kern w:val="0"/>
                <w:sz w:val="18"/>
                <w:szCs w:val="18"/>
                <w:lang w:val="en-US" w:eastAsia="zh-CN"/>
              </w:rPr>
            </w:pPr>
          </w:p>
          <w:p w14:paraId="1C38DCEA">
            <w:pPr>
              <w:tabs>
                <w:tab w:val="left" w:pos="7937"/>
              </w:tabs>
              <w:spacing w:line="240" w:lineRule="exact"/>
              <w:rPr>
                <w:rFonts w:hint="eastAsia" w:ascii="宋体" w:eastAsia="宋体" w:cs="Arial"/>
                <w:color w:val="auto"/>
                <w:kern w:val="0"/>
                <w:sz w:val="18"/>
                <w:szCs w:val="18"/>
                <w:lang w:val="en-US" w:eastAsia="zh-CN"/>
              </w:rPr>
            </w:pPr>
          </w:p>
          <w:p w14:paraId="02DF6EAA">
            <w:pPr>
              <w:tabs>
                <w:tab w:val="left" w:pos="7937"/>
              </w:tabs>
              <w:spacing w:line="240" w:lineRule="exact"/>
              <w:rPr>
                <w:rFonts w:hint="eastAsia" w:ascii="宋体" w:eastAsia="宋体" w:cs="Arial"/>
                <w:color w:val="auto"/>
                <w:kern w:val="0"/>
                <w:sz w:val="18"/>
                <w:szCs w:val="18"/>
                <w:lang w:val="en-US" w:eastAsia="zh-CN"/>
              </w:rPr>
            </w:pPr>
          </w:p>
          <w:p w14:paraId="24EC8B41">
            <w:pPr>
              <w:tabs>
                <w:tab w:val="left" w:pos="7937"/>
              </w:tabs>
              <w:spacing w:line="240" w:lineRule="exact"/>
              <w:rPr>
                <w:rFonts w:hint="eastAsia" w:ascii="宋体" w:eastAsia="宋体" w:cs="Arial"/>
                <w:color w:val="auto"/>
                <w:kern w:val="0"/>
                <w:sz w:val="18"/>
                <w:szCs w:val="18"/>
                <w:lang w:val="en-US" w:eastAsia="zh-CN"/>
              </w:rPr>
            </w:pPr>
          </w:p>
          <w:p w14:paraId="1F5B17EB">
            <w:pPr>
              <w:tabs>
                <w:tab w:val="left" w:pos="7937"/>
              </w:tabs>
              <w:spacing w:line="240" w:lineRule="exact"/>
              <w:rPr>
                <w:rFonts w:hint="eastAsia" w:ascii="宋体" w:eastAsia="宋体" w:cs="Arial"/>
                <w:color w:val="auto"/>
                <w:kern w:val="0"/>
                <w:sz w:val="18"/>
                <w:szCs w:val="18"/>
                <w:lang w:val="en-US" w:eastAsia="zh-CN"/>
              </w:rPr>
            </w:pPr>
          </w:p>
          <w:p w14:paraId="307E0B2C">
            <w:pPr>
              <w:tabs>
                <w:tab w:val="left" w:pos="7937"/>
              </w:tabs>
              <w:spacing w:line="240" w:lineRule="exact"/>
              <w:rPr>
                <w:rFonts w:hint="eastAsia" w:ascii="宋体" w:eastAsia="宋体" w:cs="Arial"/>
                <w:color w:val="auto"/>
                <w:kern w:val="0"/>
                <w:sz w:val="18"/>
                <w:szCs w:val="18"/>
                <w:lang w:val="en-US" w:eastAsia="zh-CN"/>
              </w:rPr>
            </w:pPr>
          </w:p>
          <w:p w14:paraId="732711AD">
            <w:pPr>
              <w:tabs>
                <w:tab w:val="left" w:pos="7937"/>
              </w:tabs>
              <w:spacing w:line="240" w:lineRule="exact"/>
              <w:rPr>
                <w:rFonts w:hint="eastAsia" w:ascii="宋体" w:eastAsia="宋体" w:cs="Arial"/>
                <w:color w:val="auto"/>
                <w:kern w:val="0"/>
                <w:sz w:val="18"/>
                <w:szCs w:val="18"/>
                <w:lang w:val="en-US" w:eastAsia="zh-CN"/>
              </w:rPr>
            </w:pPr>
          </w:p>
          <w:p w14:paraId="6545B549">
            <w:pPr>
              <w:tabs>
                <w:tab w:val="left" w:pos="7937"/>
              </w:tabs>
              <w:spacing w:line="240" w:lineRule="exact"/>
              <w:rPr>
                <w:rFonts w:hint="eastAsia" w:ascii="宋体" w:eastAsia="宋体" w:cs="Arial"/>
                <w:color w:val="auto"/>
                <w:kern w:val="0"/>
                <w:sz w:val="18"/>
                <w:szCs w:val="18"/>
                <w:lang w:val="en-US" w:eastAsia="zh-CN"/>
              </w:rPr>
            </w:pPr>
          </w:p>
          <w:p w14:paraId="386E5750">
            <w:pPr>
              <w:tabs>
                <w:tab w:val="left" w:pos="7937"/>
              </w:tabs>
              <w:spacing w:line="240" w:lineRule="exact"/>
              <w:rPr>
                <w:rFonts w:hint="eastAsia" w:ascii="宋体" w:eastAsia="宋体" w:cs="Arial"/>
                <w:color w:val="auto"/>
                <w:kern w:val="0"/>
                <w:sz w:val="18"/>
                <w:szCs w:val="18"/>
                <w:lang w:val="en-US" w:eastAsia="zh-CN"/>
              </w:rPr>
            </w:pPr>
          </w:p>
          <w:p w14:paraId="5085D186">
            <w:pPr>
              <w:tabs>
                <w:tab w:val="left" w:pos="7937"/>
              </w:tabs>
              <w:spacing w:line="240" w:lineRule="exact"/>
              <w:rPr>
                <w:rFonts w:hint="eastAsia" w:ascii="宋体" w:eastAsia="宋体" w:cs="Arial"/>
                <w:color w:val="auto"/>
                <w:kern w:val="0"/>
                <w:sz w:val="18"/>
                <w:szCs w:val="18"/>
                <w:lang w:val="en-US" w:eastAsia="zh-CN"/>
              </w:rPr>
            </w:pPr>
          </w:p>
          <w:p w14:paraId="0FD05608">
            <w:pPr>
              <w:tabs>
                <w:tab w:val="left" w:pos="7937"/>
              </w:tabs>
              <w:spacing w:line="240" w:lineRule="exact"/>
              <w:rPr>
                <w:rFonts w:hint="eastAsia" w:ascii="宋体" w:eastAsia="宋体" w:cs="Arial"/>
                <w:color w:val="auto"/>
                <w:kern w:val="0"/>
                <w:sz w:val="18"/>
                <w:szCs w:val="18"/>
                <w:lang w:val="en-US" w:eastAsia="zh-CN"/>
              </w:rPr>
            </w:pPr>
          </w:p>
          <w:p w14:paraId="64ACF86A">
            <w:pPr>
              <w:tabs>
                <w:tab w:val="left" w:pos="7937"/>
              </w:tabs>
              <w:spacing w:line="240" w:lineRule="exact"/>
              <w:rPr>
                <w:rFonts w:hint="eastAsia" w:ascii="宋体" w:eastAsia="宋体" w:cs="Arial"/>
                <w:color w:val="auto"/>
                <w:kern w:val="0"/>
                <w:sz w:val="18"/>
                <w:szCs w:val="18"/>
                <w:lang w:val="en-US" w:eastAsia="zh-CN"/>
              </w:rPr>
            </w:pPr>
          </w:p>
          <w:p w14:paraId="52EF59AF">
            <w:pPr>
              <w:tabs>
                <w:tab w:val="left" w:pos="7937"/>
              </w:tabs>
              <w:spacing w:line="240" w:lineRule="exact"/>
              <w:rPr>
                <w:rFonts w:hint="eastAsia" w:ascii="宋体" w:eastAsia="宋体" w:cs="Arial"/>
                <w:color w:val="auto"/>
                <w:kern w:val="0"/>
                <w:sz w:val="18"/>
                <w:szCs w:val="18"/>
                <w:lang w:val="en-US" w:eastAsia="zh-CN"/>
              </w:rPr>
            </w:pPr>
          </w:p>
          <w:p w14:paraId="6F011D37">
            <w:pPr>
              <w:tabs>
                <w:tab w:val="left" w:pos="7937"/>
              </w:tabs>
              <w:spacing w:line="240" w:lineRule="exact"/>
              <w:rPr>
                <w:rFonts w:hint="eastAsia" w:ascii="宋体" w:eastAsia="宋体" w:cs="Arial"/>
                <w:color w:val="auto"/>
                <w:kern w:val="0"/>
                <w:sz w:val="18"/>
                <w:szCs w:val="18"/>
                <w:lang w:val="en-US" w:eastAsia="zh-CN"/>
              </w:rPr>
            </w:pPr>
          </w:p>
          <w:p w14:paraId="1C928715">
            <w:pPr>
              <w:tabs>
                <w:tab w:val="left" w:pos="7937"/>
              </w:tabs>
              <w:spacing w:line="240" w:lineRule="exact"/>
              <w:rPr>
                <w:rFonts w:hint="eastAsia" w:ascii="宋体" w:eastAsia="宋体" w:cs="Arial"/>
                <w:color w:val="auto"/>
                <w:kern w:val="0"/>
                <w:sz w:val="18"/>
                <w:szCs w:val="18"/>
                <w:lang w:val="en-US" w:eastAsia="zh-CN"/>
              </w:rPr>
            </w:pPr>
          </w:p>
          <w:p w14:paraId="0F59048B">
            <w:pPr>
              <w:tabs>
                <w:tab w:val="left" w:pos="7937"/>
              </w:tabs>
              <w:spacing w:line="240" w:lineRule="exact"/>
              <w:rPr>
                <w:rFonts w:hint="eastAsia" w:ascii="宋体" w:eastAsia="宋体" w:cs="Arial"/>
                <w:color w:val="auto"/>
                <w:kern w:val="0"/>
                <w:sz w:val="18"/>
                <w:szCs w:val="18"/>
                <w:lang w:val="en-US" w:eastAsia="zh-CN"/>
              </w:rPr>
            </w:pPr>
          </w:p>
          <w:p w14:paraId="7BD60974">
            <w:pPr>
              <w:tabs>
                <w:tab w:val="left" w:pos="7937"/>
              </w:tabs>
              <w:spacing w:line="240" w:lineRule="exact"/>
              <w:rPr>
                <w:rFonts w:hint="eastAsia" w:ascii="宋体" w:eastAsia="宋体" w:cs="Arial"/>
                <w:color w:val="auto"/>
                <w:kern w:val="0"/>
                <w:sz w:val="18"/>
                <w:szCs w:val="18"/>
                <w:lang w:val="en-US" w:eastAsia="zh-CN"/>
              </w:rPr>
            </w:pPr>
          </w:p>
          <w:p w14:paraId="4A39BC2C">
            <w:pPr>
              <w:tabs>
                <w:tab w:val="left" w:pos="7937"/>
              </w:tabs>
              <w:spacing w:line="240" w:lineRule="exact"/>
              <w:rPr>
                <w:rFonts w:hint="eastAsia" w:ascii="宋体" w:eastAsia="宋体" w:cs="Arial"/>
                <w:color w:val="auto"/>
                <w:kern w:val="0"/>
                <w:sz w:val="18"/>
                <w:szCs w:val="18"/>
                <w:lang w:val="en-US" w:eastAsia="zh-CN"/>
              </w:rPr>
            </w:pPr>
          </w:p>
          <w:p w14:paraId="4FE69F6D">
            <w:pPr>
              <w:tabs>
                <w:tab w:val="left" w:pos="7937"/>
              </w:tabs>
              <w:spacing w:line="240" w:lineRule="exact"/>
              <w:rPr>
                <w:rFonts w:hint="eastAsia" w:ascii="宋体" w:eastAsia="宋体" w:cs="Arial"/>
                <w:color w:val="auto"/>
                <w:kern w:val="0"/>
                <w:sz w:val="18"/>
                <w:szCs w:val="18"/>
                <w:lang w:val="en-US" w:eastAsia="zh-CN"/>
              </w:rPr>
            </w:pPr>
          </w:p>
          <w:p w14:paraId="6BAFCBA8">
            <w:pPr>
              <w:tabs>
                <w:tab w:val="left" w:pos="7937"/>
              </w:tabs>
              <w:spacing w:line="240" w:lineRule="exact"/>
              <w:rPr>
                <w:rFonts w:hint="eastAsia" w:ascii="宋体" w:eastAsia="宋体" w:cs="Arial"/>
                <w:color w:val="auto"/>
                <w:kern w:val="0"/>
                <w:sz w:val="18"/>
                <w:szCs w:val="18"/>
                <w:lang w:val="en-US" w:eastAsia="zh-CN"/>
              </w:rPr>
            </w:pPr>
          </w:p>
          <w:p w14:paraId="628C86BA">
            <w:pPr>
              <w:tabs>
                <w:tab w:val="left" w:pos="7937"/>
              </w:tabs>
              <w:spacing w:line="240" w:lineRule="exact"/>
              <w:rPr>
                <w:rFonts w:hint="eastAsia" w:ascii="宋体" w:eastAsia="宋体" w:cs="Arial"/>
                <w:color w:val="auto"/>
                <w:kern w:val="0"/>
                <w:sz w:val="18"/>
                <w:szCs w:val="18"/>
                <w:lang w:val="en-US" w:eastAsia="zh-CN"/>
              </w:rPr>
            </w:pPr>
          </w:p>
          <w:p w14:paraId="2D2C3273">
            <w:pPr>
              <w:tabs>
                <w:tab w:val="left" w:pos="7937"/>
              </w:tabs>
              <w:spacing w:line="240" w:lineRule="exact"/>
              <w:rPr>
                <w:rFonts w:hint="eastAsia" w:ascii="宋体" w:eastAsia="宋体" w:cs="Arial"/>
                <w:color w:val="auto"/>
                <w:kern w:val="0"/>
                <w:sz w:val="18"/>
                <w:szCs w:val="18"/>
                <w:lang w:val="en-US" w:eastAsia="zh-CN"/>
              </w:rPr>
            </w:pPr>
          </w:p>
          <w:p w14:paraId="383DC223">
            <w:pPr>
              <w:tabs>
                <w:tab w:val="left" w:pos="7937"/>
              </w:tabs>
              <w:spacing w:line="240" w:lineRule="exact"/>
              <w:rPr>
                <w:rFonts w:hint="eastAsia" w:ascii="宋体" w:eastAsia="宋体" w:cs="Arial"/>
                <w:color w:val="auto"/>
                <w:kern w:val="0"/>
                <w:sz w:val="18"/>
                <w:szCs w:val="18"/>
                <w:lang w:val="en-US" w:eastAsia="zh-CN"/>
              </w:rPr>
            </w:pPr>
          </w:p>
          <w:p w14:paraId="4D1A123E">
            <w:pPr>
              <w:tabs>
                <w:tab w:val="left" w:pos="7937"/>
              </w:tabs>
              <w:spacing w:line="240" w:lineRule="exact"/>
              <w:rPr>
                <w:rFonts w:hint="eastAsia" w:ascii="宋体" w:eastAsia="宋体" w:cs="Arial"/>
                <w:color w:val="auto"/>
                <w:kern w:val="0"/>
                <w:sz w:val="18"/>
                <w:szCs w:val="18"/>
                <w:lang w:val="en-US" w:eastAsia="zh-CN"/>
              </w:rPr>
            </w:pPr>
          </w:p>
          <w:p w14:paraId="22CEBBE3">
            <w:pPr>
              <w:tabs>
                <w:tab w:val="left" w:pos="7937"/>
              </w:tabs>
              <w:spacing w:line="240" w:lineRule="exact"/>
              <w:rPr>
                <w:rFonts w:hint="eastAsia" w:ascii="宋体" w:eastAsia="宋体" w:cs="Arial"/>
                <w:color w:val="auto"/>
                <w:kern w:val="0"/>
                <w:sz w:val="18"/>
                <w:szCs w:val="18"/>
                <w:lang w:val="en-US" w:eastAsia="zh-CN"/>
              </w:rPr>
            </w:pPr>
          </w:p>
          <w:p w14:paraId="19CD7A05">
            <w:pPr>
              <w:tabs>
                <w:tab w:val="left" w:pos="7937"/>
              </w:tabs>
              <w:spacing w:line="240" w:lineRule="exact"/>
              <w:rPr>
                <w:rFonts w:hint="eastAsia" w:ascii="宋体" w:eastAsia="宋体" w:cs="Arial"/>
                <w:color w:val="auto"/>
                <w:kern w:val="0"/>
                <w:sz w:val="18"/>
                <w:szCs w:val="18"/>
                <w:lang w:val="en-US" w:eastAsia="zh-CN"/>
              </w:rPr>
            </w:pPr>
          </w:p>
          <w:p w14:paraId="2A5730D6">
            <w:pPr>
              <w:tabs>
                <w:tab w:val="left" w:pos="7937"/>
              </w:tabs>
              <w:spacing w:line="240" w:lineRule="exact"/>
              <w:rPr>
                <w:rFonts w:hint="eastAsia" w:ascii="宋体" w:eastAsia="宋体" w:cs="Arial"/>
                <w:color w:val="auto"/>
                <w:kern w:val="0"/>
                <w:sz w:val="18"/>
                <w:szCs w:val="18"/>
                <w:lang w:val="en-US" w:eastAsia="zh-CN"/>
              </w:rPr>
            </w:pPr>
          </w:p>
          <w:p w14:paraId="291F18AA">
            <w:pPr>
              <w:tabs>
                <w:tab w:val="left" w:pos="7937"/>
              </w:tabs>
              <w:spacing w:line="240" w:lineRule="exact"/>
              <w:rPr>
                <w:rFonts w:hint="eastAsia" w:ascii="宋体" w:eastAsia="宋体" w:cs="Arial"/>
                <w:color w:val="auto"/>
                <w:kern w:val="0"/>
                <w:sz w:val="18"/>
                <w:szCs w:val="18"/>
                <w:lang w:val="en-US" w:eastAsia="zh-CN"/>
              </w:rPr>
            </w:pPr>
          </w:p>
          <w:p w14:paraId="3C0AAB5A">
            <w:pPr>
              <w:tabs>
                <w:tab w:val="left" w:pos="7937"/>
              </w:tabs>
              <w:spacing w:line="240" w:lineRule="exact"/>
              <w:rPr>
                <w:rFonts w:hint="eastAsia" w:ascii="宋体" w:eastAsia="宋体" w:cs="Arial"/>
                <w:color w:val="auto"/>
                <w:kern w:val="0"/>
                <w:sz w:val="18"/>
                <w:szCs w:val="18"/>
                <w:lang w:val="en-US" w:eastAsia="zh-CN"/>
              </w:rPr>
            </w:pPr>
          </w:p>
          <w:p w14:paraId="29B62ECF">
            <w:pPr>
              <w:tabs>
                <w:tab w:val="left" w:pos="7937"/>
              </w:tabs>
              <w:spacing w:line="240" w:lineRule="exact"/>
              <w:rPr>
                <w:rFonts w:hint="eastAsia" w:ascii="宋体" w:eastAsia="宋体" w:cs="Arial"/>
                <w:color w:val="auto"/>
                <w:kern w:val="0"/>
                <w:sz w:val="18"/>
                <w:szCs w:val="18"/>
                <w:lang w:val="en-US" w:eastAsia="zh-CN"/>
              </w:rPr>
            </w:pPr>
          </w:p>
          <w:p w14:paraId="2845B6A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w:t>
            </w:r>
            <w:r>
              <w:rPr>
                <w:rFonts w:hint="eastAsia" w:ascii="宋体" w:eastAsia="宋体" w:cs="Arial"/>
                <w:color w:val="auto"/>
                <w:kern w:val="0"/>
                <w:sz w:val="18"/>
                <w:szCs w:val="18"/>
                <w:lang w:eastAsia="zh-CN"/>
              </w:rPr>
              <w:t>依法</w:t>
            </w:r>
            <w:r>
              <w:rPr>
                <w:rFonts w:hint="eastAsia" w:ascii="宋体" w:eastAsia="宋体" w:cs="Arial"/>
                <w:color w:val="auto"/>
                <w:kern w:val="0"/>
                <w:sz w:val="18"/>
                <w:szCs w:val="18"/>
              </w:rPr>
              <w:t>应当提交的材料，一次性告知补正材料，依法受理或不予受理（不予受理应当告知理由）。</w:t>
            </w:r>
          </w:p>
          <w:p w14:paraId="39F113C7">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材料审核（按照法律法规规定审核相关文书）；根据需要征求相关部门意见；提出初审意见。</w:t>
            </w:r>
          </w:p>
          <w:p w14:paraId="65D41DB2">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或者不予</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决定，法定告知（不予</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的应当书面告知理由）。</w:t>
            </w:r>
          </w:p>
          <w:p w14:paraId="3DF514EC">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 xml:space="preserve">4、送达责任：制发送达文书；按规定信息公开。 </w:t>
            </w:r>
          </w:p>
          <w:p w14:paraId="5E34B67C">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5、推送责任：按照规定及时向监管部门推送。</w:t>
            </w:r>
          </w:p>
          <w:p w14:paraId="089F7ED9">
            <w:pPr>
              <w:tabs>
                <w:tab w:val="left" w:pos="7937"/>
              </w:tabs>
              <w:spacing w:line="240" w:lineRule="exact"/>
              <w:rPr>
                <w:rFonts w:hint="default"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6、其他法律法规、规章制度应履行的责任。</w:t>
            </w:r>
          </w:p>
          <w:p w14:paraId="784FE0E8">
            <w:pPr>
              <w:tabs>
                <w:tab w:val="left" w:pos="7937"/>
              </w:tabs>
              <w:spacing w:line="240" w:lineRule="exact"/>
              <w:rPr>
                <w:rFonts w:hint="default" w:ascii="宋体" w:eastAsia="宋体" w:cs="Arial"/>
                <w:color w:val="auto"/>
                <w:kern w:val="0"/>
                <w:sz w:val="18"/>
                <w:szCs w:val="18"/>
                <w:lang w:val="en-US" w:eastAsia="zh-CN"/>
              </w:rPr>
            </w:pPr>
          </w:p>
          <w:p w14:paraId="2C6B9B35">
            <w:pPr>
              <w:tabs>
                <w:tab w:val="left" w:pos="7937"/>
              </w:tabs>
              <w:spacing w:line="240" w:lineRule="exact"/>
              <w:rPr>
                <w:rFonts w:hint="default" w:ascii="宋体" w:eastAsia="宋体" w:cs="Arial"/>
                <w:color w:val="auto"/>
                <w:kern w:val="0"/>
                <w:sz w:val="18"/>
                <w:szCs w:val="18"/>
                <w:lang w:val="en-US" w:eastAsia="zh-CN"/>
              </w:rPr>
            </w:pPr>
          </w:p>
          <w:p w14:paraId="0C2AB200">
            <w:pPr>
              <w:tabs>
                <w:tab w:val="left" w:pos="7937"/>
              </w:tabs>
              <w:spacing w:line="240" w:lineRule="exact"/>
              <w:rPr>
                <w:rFonts w:hint="default" w:ascii="宋体" w:eastAsia="宋体" w:cs="Arial"/>
                <w:color w:val="auto"/>
                <w:kern w:val="0"/>
                <w:sz w:val="18"/>
                <w:szCs w:val="18"/>
                <w:lang w:val="en-US" w:eastAsia="zh-CN"/>
              </w:rPr>
            </w:pPr>
          </w:p>
          <w:p w14:paraId="688BB3B8">
            <w:pPr>
              <w:tabs>
                <w:tab w:val="left" w:pos="7937"/>
              </w:tabs>
              <w:spacing w:line="240" w:lineRule="exact"/>
              <w:rPr>
                <w:rFonts w:hint="default" w:ascii="宋体" w:eastAsia="宋体" w:cs="Arial"/>
                <w:color w:val="auto"/>
                <w:kern w:val="0"/>
                <w:sz w:val="18"/>
                <w:szCs w:val="18"/>
                <w:lang w:val="en-US" w:eastAsia="zh-CN"/>
              </w:rPr>
            </w:pPr>
          </w:p>
          <w:p w14:paraId="16687519">
            <w:pPr>
              <w:tabs>
                <w:tab w:val="left" w:pos="7937"/>
              </w:tabs>
              <w:spacing w:line="240" w:lineRule="exact"/>
              <w:rPr>
                <w:rFonts w:hint="default" w:ascii="宋体" w:eastAsia="宋体" w:cs="Arial"/>
                <w:color w:val="auto"/>
                <w:kern w:val="0"/>
                <w:sz w:val="18"/>
                <w:szCs w:val="18"/>
                <w:lang w:val="en-US" w:eastAsia="zh-CN"/>
              </w:rPr>
            </w:pPr>
          </w:p>
          <w:p w14:paraId="591A5027">
            <w:pPr>
              <w:tabs>
                <w:tab w:val="left" w:pos="7937"/>
              </w:tabs>
              <w:spacing w:line="240" w:lineRule="exact"/>
              <w:rPr>
                <w:rFonts w:hint="default" w:ascii="宋体" w:eastAsia="宋体" w:cs="Arial"/>
                <w:color w:val="auto"/>
                <w:kern w:val="0"/>
                <w:sz w:val="18"/>
                <w:szCs w:val="18"/>
                <w:lang w:val="en-US" w:eastAsia="zh-CN"/>
              </w:rPr>
            </w:pPr>
          </w:p>
          <w:p w14:paraId="0E773FFE">
            <w:pPr>
              <w:tabs>
                <w:tab w:val="left" w:pos="7937"/>
              </w:tabs>
              <w:spacing w:line="240" w:lineRule="exact"/>
              <w:rPr>
                <w:rFonts w:hint="default" w:ascii="宋体" w:eastAsia="宋体" w:cs="Arial"/>
                <w:color w:val="auto"/>
                <w:kern w:val="0"/>
                <w:sz w:val="18"/>
                <w:szCs w:val="18"/>
                <w:lang w:val="en-US" w:eastAsia="zh-CN"/>
              </w:rPr>
            </w:pPr>
          </w:p>
          <w:p w14:paraId="6C9A5DD5">
            <w:pPr>
              <w:tabs>
                <w:tab w:val="left" w:pos="7937"/>
              </w:tabs>
              <w:spacing w:line="240" w:lineRule="exact"/>
              <w:rPr>
                <w:rFonts w:hint="default" w:ascii="宋体" w:eastAsia="宋体" w:cs="Arial"/>
                <w:color w:val="auto"/>
                <w:kern w:val="0"/>
                <w:sz w:val="18"/>
                <w:szCs w:val="18"/>
                <w:lang w:val="en-US" w:eastAsia="zh-CN"/>
              </w:rPr>
            </w:pPr>
          </w:p>
          <w:p w14:paraId="40615BA5">
            <w:pPr>
              <w:tabs>
                <w:tab w:val="left" w:pos="7937"/>
              </w:tabs>
              <w:spacing w:line="240" w:lineRule="exact"/>
              <w:rPr>
                <w:rFonts w:hint="default" w:ascii="宋体" w:eastAsia="宋体" w:cs="Arial"/>
                <w:color w:val="auto"/>
                <w:kern w:val="0"/>
                <w:sz w:val="18"/>
                <w:szCs w:val="18"/>
                <w:lang w:val="en-US" w:eastAsia="zh-CN"/>
              </w:rPr>
            </w:pPr>
          </w:p>
          <w:p w14:paraId="3AE7EA1A">
            <w:pPr>
              <w:tabs>
                <w:tab w:val="left" w:pos="7937"/>
              </w:tabs>
              <w:spacing w:line="240" w:lineRule="exact"/>
              <w:rPr>
                <w:rFonts w:hint="default" w:ascii="宋体" w:eastAsia="宋体" w:cs="Arial"/>
                <w:color w:val="auto"/>
                <w:kern w:val="0"/>
                <w:sz w:val="18"/>
                <w:szCs w:val="18"/>
                <w:lang w:val="en-US" w:eastAsia="zh-CN"/>
              </w:rPr>
            </w:pPr>
          </w:p>
          <w:p w14:paraId="3DF4A32E">
            <w:pPr>
              <w:tabs>
                <w:tab w:val="left" w:pos="7937"/>
              </w:tabs>
              <w:spacing w:line="240" w:lineRule="exact"/>
              <w:rPr>
                <w:rFonts w:hint="default" w:ascii="宋体" w:eastAsia="宋体" w:cs="Arial"/>
                <w:color w:val="auto"/>
                <w:kern w:val="0"/>
                <w:sz w:val="18"/>
                <w:szCs w:val="18"/>
                <w:lang w:val="en-US" w:eastAsia="zh-CN"/>
              </w:rPr>
            </w:pPr>
          </w:p>
          <w:p w14:paraId="15A70680">
            <w:pPr>
              <w:tabs>
                <w:tab w:val="left" w:pos="7937"/>
              </w:tabs>
              <w:spacing w:line="240" w:lineRule="exact"/>
              <w:rPr>
                <w:rFonts w:hint="default" w:ascii="宋体" w:eastAsia="宋体" w:cs="Arial"/>
                <w:color w:val="auto"/>
                <w:kern w:val="0"/>
                <w:sz w:val="18"/>
                <w:szCs w:val="18"/>
                <w:lang w:val="en-US" w:eastAsia="zh-CN"/>
              </w:rPr>
            </w:pPr>
          </w:p>
          <w:p w14:paraId="04FA9712">
            <w:pPr>
              <w:tabs>
                <w:tab w:val="left" w:pos="7937"/>
              </w:tabs>
              <w:spacing w:line="240" w:lineRule="exact"/>
              <w:rPr>
                <w:rFonts w:hint="default" w:ascii="宋体" w:eastAsia="宋体" w:cs="Arial"/>
                <w:color w:val="auto"/>
                <w:kern w:val="0"/>
                <w:sz w:val="18"/>
                <w:szCs w:val="18"/>
                <w:lang w:val="en-US" w:eastAsia="zh-CN"/>
              </w:rPr>
            </w:pPr>
          </w:p>
          <w:p w14:paraId="3357D809">
            <w:pPr>
              <w:tabs>
                <w:tab w:val="left" w:pos="7937"/>
              </w:tabs>
              <w:spacing w:line="240" w:lineRule="exact"/>
              <w:rPr>
                <w:rFonts w:hint="default" w:ascii="宋体" w:eastAsia="宋体" w:cs="Arial"/>
                <w:color w:val="auto"/>
                <w:kern w:val="0"/>
                <w:sz w:val="18"/>
                <w:szCs w:val="18"/>
                <w:lang w:val="en-US" w:eastAsia="zh-CN"/>
              </w:rPr>
            </w:pPr>
          </w:p>
          <w:p w14:paraId="18CF3F29">
            <w:pPr>
              <w:tabs>
                <w:tab w:val="left" w:pos="7937"/>
              </w:tabs>
              <w:spacing w:line="240" w:lineRule="exact"/>
              <w:rPr>
                <w:rFonts w:hint="default" w:ascii="宋体" w:eastAsia="宋体" w:cs="Arial"/>
                <w:color w:val="auto"/>
                <w:kern w:val="0"/>
                <w:sz w:val="18"/>
                <w:szCs w:val="18"/>
                <w:lang w:val="en-US" w:eastAsia="zh-CN"/>
              </w:rPr>
            </w:pPr>
          </w:p>
          <w:p w14:paraId="33BAC116">
            <w:pPr>
              <w:tabs>
                <w:tab w:val="left" w:pos="7937"/>
              </w:tabs>
              <w:spacing w:line="240" w:lineRule="exact"/>
              <w:rPr>
                <w:rFonts w:hint="default" w:ascii="宋体" w:eastAsia="宋体" w:cs="Arial"/>
                <w:color w:val="auto"/>
                <w:kern w:val="0"/>
                <w:sz w:val="18"/>
                <w:szCs w:val="18"/>
                <w:lang w:val="en-US" w:eastAsia="zh-CN"/>
              </w:rPr>
            </w:pPr>
          </w:p>
          <w:p w14:paraId="04074FD8">
            <w:pPr>
              <w:tabs>
                <w:tab w:val="left" w:pos="7937"/>
              </w:tabs>
              <w:spacing w:line="240" w:lineRule="exact"/>
              <w:rPr>
                <w:rFonts w:hint="default" w:ascii="宋体" w:eastAsia="宋体" w:cs="Arial"/>
                <w:color w:val="auto"/>
                <w:kern w:val="0"/>
                <w:sz w:val="18"/>
                <w:szCs w:val="18"/>
                <w:lang w:val="en-US" w:eastAsia="zh-CN"/>
              </w:rPr>
            </w:pPr>
          </w:p>
          <w:p w14:paraId="444C8A7C">
            <w:pPr>
              <w:tabs>
                <w:tab w:val="left" w:pos="7937"/>
              </w:tabs>
              <w:spacing w:line="240" w:lineRule="exact"/>
              <w:rPr>
                <w:rFonts w:hint="default" w:ascii="宋体" w:eastAsia="宋体" w:cs="Arial"/>
                <w:color w:val="auto"/>
                <w:kern w:val="0"/>
                <w:sz w:val="18"/>
                <w:szCs w:val="18"/>
                <w:lang w:val="en-US" w:eastAsia="zh-CN"/>
              </w:rPr>
            </w:pPr>
          </w:p>
          <w:p w14:paraId="69EB92CD">
            <w:pPr>
              <w:tabs>
                <w:tab w:val="left" w:pos="7937"/>
              </w:tabs>
              <w:spacing w:line="240" w:lineRule="exact"/>
              <w:rPr>
                <w:rFonts w:hint="default" w:ascii="宋体" w:eastAsia="宋体" w:cs="Arial"/>
                <w:color w:val="auto"/>
                <w:kern w:val="0"/>
                <w:sz w:val="18"/>
                <w:szCs w:val="18"/>
                <w:lang w:val="en-US" w:eastAsia="zh-CN"/>
              </w:rPr>
            </w:pPr>
          </w:p>
          <w:p w14:paraId="3BCB6CB9">
            <w:pPr>
              <w:tabs>
                <w:tab w:val="left" w:pos="7937"/>
              </w:tabs>
              <w:spacing w:line="240" w:lineRule="exact"/>
              <w:rPr>
                <w:rFonts w:hint="default" w:ascii="宋体" w:eastAsia="宋体" w:cs="Arial"/>
                <w:color w:val="auto"/>
                <w:kern w:val="0"/>
                <w:sz w:val="18"/>
                <w:szCs w:val="18"/>
                <w:lang w:val="en-US" w:eastAsia="zh-CN"/>
              </w:rPr>
            </w:pPr>
          </w:p>
          <w:p w14:paraId="7E2AE516">
            <w:pPr>
              <w:tabs>
                <w:tab w:val="left" w:pos="7937"/>
              </w:tabs>
              <w:spacing w:line="240" w:lineRule="exact"/>
              <w:rPr>
                <w:rFonts w:hint="default" w:ascii="宋体" w:eastAsia="宋体" w:cs="Arial"/>
                <w:color w:val="auto"/>
                <w:kern w:val="0"/>
                <w:sz w:val="18"/>
                <w:szCs w:val="18"/>
                <w:lang w:val="en-US" w:eastAsia="zh-CN"/>
              </w:rPr>
            </w:pPr>
          </w:p>
          <w:p w14:paraId="546DFFBD">
            <w:pPr>
              <w:tabs>
                <w:tab w:val="left" w:pos="7937"/>
              </w:tabs>
              <w:spacing w:line="240" w:lineRule="exact"/>
              <w:rPr>
                <w:rFonts w:hint="default" w:ascii="宋体" w:eastAsia="宋体" w:cs="Arial"/>
                <w:color w:val="auto"/>
                <w:kern w:val="0"/>
                <w:sz w:val="18"/>
                <w:szCs w:val="18"/>
                <w:lang w:val="en-US" w:eastAsia="zh-CN"/>
              </w:rPr>
            </w:pPr>
          </w:p>
          <w:p w14:paraId="139BB814">
            <w:pPr>
              <w:tabs>
                <w:tab w:val="left" w:pos="7937"/>
              </w:tabs>
              <w:spacing w:line="240" w:lineRule="exact"/>
              <w:rPr>
                <w:rFonts w:hint="default" w:ascii="宋体" w:eastAsia="宋体" w:cs="Arial"/>
                <w:color w:val="auto"/>
                <w:kern w:val="0"/>
                <w:sz w:val="18"/>
                <w:szCs w:val="18"/>
                <w:lang w:val="en-US" w:eastAsia="zh-CN"/>
              </w:rPr>
            </w:pPr>
          </w:p>
          <w:p w14:paraId="0692666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w:t>
            </w:r>
            <w:r>
              <w:rPr>
                <w:rFonts w:hint="eastAsia" w:ascii="宋体" w:eastAsia="宋体" w:cs="Arial"/>
                <w:color w:val="auto"/>
                <w:kern w:val="0"/>
                <w:sz w:val="18"/>
                <w:szCs w:val="18"/>
                <w:lang w:eastAsia="zh-CN"/>
              </w:rPr>
              <w:t>依法</w:t>
            </w:r>
            <w:r>
              <w:rPr>
                <w:rFonts w:hint="eastAsia" w:ascii="宋体" w:eastAsia="宋体" w:cs="Arial"/>
                <w:color w:val="auto"/>
                <w:kern w:val="0"/>
                <w:sz w:val="18"/>
                <w:szCs w:val="18"/>
              </w:rPr>
              <w:t>应当提交的材料，一次性告知补正材料，依法受理或不予受理（不予受理应当告知理由）。</w:t>
            </w:r>
          </w:p>
          <w:p w14:paraId="280A489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材料审核（按照法律法规规定审核相关文书）；根据需要征求相关部门意见；提出初审意见。</w:t>
            </w:r>
          </w:p>
          <w:p w14:paraId="2477F4C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或者不予</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决定，法定告知（不予</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的应当书面告知理由）。</w:t>
            </w:r>
          </w:p>
          <w:p w14:paraId="0C6F25E4">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 xml:space="preserve">4、送达责任：制发送达文书；按规定信息公开。 </w:t>
            </w:r>
          </w:p>
          <w:p w14:paraId="3D81E3AD">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5、推送责任：按照规定及时向监管部门推送。</w:t>
            </w:r>
          </w:p>
          <w:p w14:paraId="65C5A20F">
            <w:pPr>
              <w:tabs>
                <w:tab w:val="left" w:pos="7937"/>
              </w:tabs>
              <w:spacing w:line="240" w:lineRule="exact"/>
              <w:rPr>
                <w:rFonts w:hint="default"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6、其他法律法规、规章制度应履行的责任。</w:t>
            </w:r>
          </w:p>
          <w:p w14:paraId="2C1D5B33">
            <w:pPr>
              <w:tabs>
                <w:tab w:val="left" w:pos="7937"/>
              </w:tabs>
              <w:spacing w:line="240" w:lineRule="exact"/>
              <w:rPr>
                <w:rFonts w:hint="default" w:ascii="宋体" w:eastAsia="宋体" w:cs="Arial"/>
                <w:color w:val="auto"/>
                <w:kern w:val="0"/>
                <w:sz w:val="18"/>
                <w:szCs w:val="18"/>
                <w:lang w:val="en-US" w:eastAsia="zh-CN"/>
              </w:rPr>
            </w:pPr>
          </w:p>
          <w:p w14:paraId="5FF4862C">
            <w:pPr>
              <w:tabs>
                <w:tab w:val="left" w:pos="7937"/>
              </w:tabs>
              <w:spacing w:line="240" w:lineRule="exact"/>
              <w:rPr>
                <w:rFonts w:hint="eastAsia" w:ascii="宋体" w:eastAsia="宋体" w:cs="Arial"/>
                <w:color w:val="auto"/>
                <w:kern w:val="0"/>
                <w:sz w:val="18"/>
                <w:szCs w:val="18"/>
                <w:lang w:val="en-US" w:eastAsia="zh-CN"/>
              </w:rPr>
            </w:pPr>
          </w:p>
        </w:tc>
        <w:tc>
          <w:tcPr>
            <w:tcW w:w="3097" w:type="dxa"/>
            <w:vAlign w:val="center"/>
          </w:tcPr>
          <w:p w14:paraId="0421E092">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r>
              <w:rPr>
                <w:rFonts w:hint="eastAsia" w:ascii="宋体" w:hAnsi="宋体" w:eastAsia="宋体"/>
                <w:color w:val="auto"/>
                <w:sz w:val="18"/>
                <w:szCs w:val="18"/>
                <w:lang w:eastAsia="zh-CN"/>
              </w:rPr>
              <w:t>因不履行或不正确履行行政职责，有下列情形的，行政机关及相关工作人员应承担相应责任：</w:t>
            </w:r>
          </w:p>
          <w:p w14:paraId="54367119">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r>
              <w:rPr>
                <w:rFonts w:hint="eastAsia" w:ascii="宋体" w:hAnsi="宋体" w:eastAsia="宋体"/>
                <w:color w:val="auto"/>
                <w:sz w:val="18"/>
                <w:szCs w:val="18"/>
                <w:lang w:eastAsia="zh-CN"/>
              </w:rPr>
              <w:t>1、对符合法定条件的许可申请不予受理的；</w:t>
            </w:r>
          </w:p>
          <w:p w14:paraId="47E54DF4">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r>
              <w:rPr>
                <w:rFonts w:hint="eastAsia" w:ascii="宋体" w:hAnsi="宋体" w:eastAsia="宋体"/>
                <w:color w:val="auto"/>
                <w:sz w:val="18"/>
                <w:szCs w:val="18"/>
                <w:lang w:eastAsia="zh-CN"/>
              </w:rPr>
              <w:t>2、对不符合法定条件的申请人准予行政许可或者超越法定职权作出准予行政许可决定的；</w:t>
            </w:r>
          </w:p>
          <w:p w14:paraId="12B3687E">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r>
              <w:rPr>
                <w:rFonts w:hint="eastAsia" w:ascii="宋体" w:hAnsi="宋体" w:eastAsia="宋体"/>
                <w:color w:val="auto"/>
                <w:sz w:val="18"/>
                <w:szCs w:val="18"/>
                <w:lang w:eastAsia="zh-CN"/>
              </w:rPr>
              <w:t>3、对符合法定条件的申请人不予行政许可或者不在法定期限内作出准予行政许可决定的；</w:t>
            </w:r>
          </w:p>
          <w:p w14:paraId="5ECC668E">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r>
              <w:rPr>
                <w:rFonts w:hint="eastAsia" w:ascii="宋体" w:hAnsi="宋体" w:eastAsia="宋体"/>
                <w:color w:val="auto"/>
                <w:sz w:val="18"/>
                <w:szCs w:val="18"/>
                <w:lang w:eastAsia="zh-CN"/>
              </w:rPr>
              <w:t>4、违反法定程序实施行政许可的；</w:t>
            </w:r>
          </w:p>
          <w:p w14:paraId="478A7615">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r>
              <w:rPr>
                <w:rFonts w:hint="eastAsia" w:ascii="宋体" w:hAnsi="宋体" w:eastAsia="宋体"/>
                <w:color w:val="auto"/>
                <w:sz w:val="18"/>
                <w:szCs w:val="18"/>
                <w:lang w:eastAsia="zh-CN"/>
              </w:rPr>
              <w:t>5、应当举行听证而不举行听证的；</w:t>
            </w:r>
          </w:p>
          <w:p w14:paraId="421481B9">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r>
              <w:rPr>
                <w:rFonts w:hint="eastAsia" w:ascii="宋体" w:hAnsi="宋体" w:eastAsia="宋体"/>
                <w:color w:val="auto"/>
                <w:sz w:val="18"/>
                <w:szCs w:val="18"/>
                <w:lang w:eastAsia="zh-CN"/>
              </w:rPr>
              <w:t>6、工作中玩忽职守、滥用职权的；</w:t>
            </w:r>
          </w:p>
          <w:p w14:paraId="01C98A29">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r>
              <w:rPr>
                <w:rFonts w:hint="eastAsia" w:ascii="宋体" w:hAnsi="宋体" w:eastAsia="宋体"/>
                <w:color w:val="auto"/>
                <w:sz w:val="18"/>
                <w:szCs w:val="18"/>
                <w:lang w:val="en-US" w:eastAsia="zh-CN"/>
              </w:rPr>
              <w:t>7、</w:t>
            </w:r>
            <w:r>
              <w:rPr>
                <w:rFonts w:hint="eastAsia" w:ascii="宋体" w:hAnsi="宋体" w:eastAsia="宋体"/>
                <w:color w:val="auto"/>
                <w:sz w:val="18"/>
                <w:szCs w:val="18"/>
                <w:lang w:eastAsia="zh-CN"/>
              </w:rPr>
              <w:t>超越法定职权予以核准或备案的；</w:t>
            </w:r>
          </w:p>
          <w:p w14:paraId="7AB71019">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r>
              <w:rPr>
                <w:rFonts w:hint="eastAsia" w:ascii="宋体" w:hAnsi="宋体" w:eastAsia="宋体"/>
                <w:color w:val="auto"/>
                <w:sz w:val="18"/>
                <w:szCs w:val="18"/>
                <w:lang w:val="en-US" w:eastAsia="zh-CN"/>
              </w:rPr>
              <w:t>8、</w:t>
            </w:r>
            <w:r>
              <w:rPr>
                <w:rFonts w:hint="eastAsia" w:ascii="宋体" w:hAnsi="宋体" w:eastAsia="宋体"/>
                <w:color w:val="auto"/>
                <w:sz w:val="18"/>
                <w:szCs w:val="18"/>
                <w:lang w:eastAsia="zh-CN"/>
              </w:rPr>
              <w:t>擅自增减核准审查条件的，或者以备案名义变相审批、核准的；</w:t>
            </w:r>
          </w:p>
          <w:p w14:paraId="1AA6B7F3">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r>
              <w:rPr>
                <w:rFonts w:hint="eastAsia" w:ascii="宋体" w:hAnsi="宋体" w:eastAsia="宋体"/>
                <w:color w:val="auto"/>
                <w:sz w:val="18"/>
                <w:szCs w:val="18"/>
                <w:lang w:val="en-US" w:eastAsia="zh-CN"/>
              </w:rPr>
              <w:t>9、</w:t>
            </w:r>
            <w:r>
              <w:rPr>
                <w:rFonts w:hint="eastAsia" w:ascii="宋体" w:hAnsi="宋体" w:eastAsia="宋体"/>
                <w:color w:val="auto"/>
                <w:sz w:val="18"/>
                <w:szCs w:val="18"/>
                <w:lang w:eastAsia="zh-CN"/>
              </w:rPr>
              <w:t>相关审批手续办理过程中玩忽职守、滥用职权、徇私舞弊、索贿受贿；</w:t>
            </w:r>
          </w:p>
          <w:p w14:paraId="0EA4CB45">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r>
              <w:rPr>
                <w:rFonts w:hint="eastAsia" w:ascii="宋体" w:hAnsi="宋体" w:eastAsia="宋体"/>
                <w:color w:val="auto"/>
                <w:sz w:val="18"/>
                <w:szCs w:val="18"/>
                <w:lang w:val="en-US" w:eastAsia="zh-CN"/>
              </w:rPr>
              <w:t>10、</w:t>
            </w:r>
            <w:r>
              <w:rPr>
                <w:rFonts w:hint="eastAsia" w:ascii="宋体" w:hAnsi="宋体" w:eastAsia="宋体"/>
                <w:color w:val="auto"/>
                <w:sz w:val="18"/>
                <w:szCs w:val="18"/>
                <w:lang w:eastAsia="zh-CN"/>
              </w:rPr>
              <w:t>未依法履行监管职责的；</w:t>
            </w:r>
          </w:p>
          <w:p w14:paraId="406929EA">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r>
              <w:rPr>
                <w:rFonts w:hint="eastAsia" w:ascii="宋体" w:hAnsi="宋体" w:eastAsia="宋体"/>
                <w:color w:val="auto"/>
                <w:sz w:val="18"/>
                <w:szCs w:val="18"/>
                <w:lang w:val="en-US" w:eastAsia="zh-CN"/>
              </w:rPr>
              <w:t>11</w:t>
            </w:r>
            <w:r>
              <w:rPr>
                <w:rFonts w:hint="eastAsia" w:ascii="宋体" w:hAnsi="宋体" w:eastAsia="宋体"/>
                <w:color w:val="auto"/>
                <w:sz w:val="18"/>
                <w:szCs w:val="18"/>
                <w:lang w:eastAsia="zh-CN"/>
              </w:rPr>
              <w:t>、其他违反法律法规规章文件规定的行为。</w:t>
            </w:r>
          </w:p>
          <w:p w14:paraId="2D0065C8">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p>
          <w:p w14:paraId="0A85B20E">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p>
          <w:p w14:paraId="7639ECC3">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p>
          <w:p w14:paraId="65C948D4">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p>
          <w:p w14:paraId="37423F29">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p>
          <w:p w14:paraId="6CD79509">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p>
          <w:p w14:paraId="4382DFD0">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p>
          <w:p w14:paraId="3EA35CB6">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p>
          <w:p w14:paraId="4B96A166">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p>
          <w:p w14:paraId="0292D818">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p>
          <w:p w14:paraId="3E229D23">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p>
          <w:p w14:paraId="6F41DA11">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p>
          <w:p w14:paraId="7231F146">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p>
          <w:p w14:paraId="0926734B">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p>
          <w:p w14:paraId="54EF9C0A">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p>
          <w:p w14:paraId="45488C92">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p>
          <w:p w14:paraId="5F28B998">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p>
          <w:p w14:paraId="6B30FA99">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p>
          <w:p w14:paraId="758E1230">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p>
          <w:p w14:paraId="1CF8401B">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p>
          <w:p w14:paraId="31001B7F">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p>
          <w:p w14:paraId="1F5113B9">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p>
          <w:p w14:paraId="0F54E2AB">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p>
          <w:p w14:paraId="7E33ED37">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p>
          <w:p w14:paraId="69BF2EB5">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p>
          <w:p w14:paraId="64FD80A8">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p>
          <w:p w14:paraId="384C55C4">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p>
          <w:p w14:paraId="085AD72B">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p>
          <w:p w14:paraId="4C9D8C11">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p>
          <w:p w14:paraId="54F32444">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r>
              <w:rPr>
                <w:rFonts w:hint="eastAsia" w:ascii="宋体" w:hAnsi="宋体" w:eastAsia="宋体"/>
                <w:color w:val="auto"/>
                <w:sz w:val="18"/>
                <w:szCs w:val="18"/>
                <w:lang w:eastAsia="zh-CN"/>
              </w:rPr>
              <w:t>因不履行或不正确履行行政职责，有下列情形的，行政机关及相关工作人员应承担相应责任：</w:t>
            </w:r>
          </w:p>
          <w:p w14:paraId="18E85E0D">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r>
              <w:rPr>
                <w:rFonts w:hint="eastAsia" w:ascii="宋体" w:hAnsi="宋体" w:eastAsia="宋体"/>
                <w:color w:val="auto"/>
                <w:sz w:val="18"/>
                <w:szCs w:val="18"/>
                <w:lang w:eastAsia="zh-CN"/>
              </w:rPr>
              <w:t>1、对符合法定条件的许可申请不予受理的；</w:t>
            </w:r>
          </w:p>
          <w:p w14:paraId="1C8EE608">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r>
              <w:rPr>
                <w:rFonts w:hint="eastAsia" w:ascii="宋体" w:hAnsi="宋体" w:eastAsia="宋体"/>
                <w:color w:val="auto"/>
                <w:sz w:val="18"/>
                <w:szCs w:val="18"/>
                <w:lang w:eastAsia="zh-CN"/>
              </w:rPr>
              <w:t>2、对不符合法定条件的申请人准予行政许可或者超越法定职权作出准予行政许可决定的；</w:t>
            </w:r>
          </w:p>
          <w:p w14:paraId="74984894">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r>
              <w:rPr>
                <w:rFonts w:hint="eastAsia" w:ascii="宋体" w:hAnsi="宋体" w:eastAsia="宋体"/>
                <w:color w:val="auto"/>
                <w:sz w:val="18"/>
                <w:szCs w:val="18"/>
                <w:lang w:eastAsia="zh-CN"/>
              </w:rPr>
              <w:t>3、对符合法定条件的申请人不予行政许可或者不在法定期限内作出准予行政许可决定的；</w:t>
            </w:r>
          </w:p>
          <w:p w14:paraId="4A8F89AC">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r>
              <w:rPr>
                <w:rFonts w:hint="eastAsia" w:ascii="宋体" w:hAnsi="宋体" w:eastAsia="宋体"/>
                <w:color w:val="auto"/>
                <w:sz w:val="18"/>
                <w:szCs w:val="18"/>
                <w:lang w:eastAsia="zh-CN"/>
              </w:rPr>
              <w:t>4、违反法定程序实施行政许可的；</w:t>
            </w:r>
          </w:p>
          <w:p w14:paraId="1FE5DEA1">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r>
              <w:rPr>
                <w:rFonts w:hint="eastAsia" w:ascii="宋体" w:hAnsi="宋体" w:eastAsia="宋体"/>
                <w:color w:val="auto"/>
                <w:sz w:val="18"/>
                <w:szCs w:val="18"/>
                <w:lang w:eastAsia="zh-CN"/>
              </w:rPr>
              <w:t>5、应当举行听证而不举行听证的；</w:t>
            </w:r>
          </w:p>
          <w:p w14:paraId="21FC6F63">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r>
              <w:rPr>
                <w:rFonts w:hint="eastAsia" w:ascii="宋体" w:hAnsi="宋体" w:eastAsia="宋体"/>
                <w:color w:val="auto"/>
                <w:sz w:val="18"/>
                <w:szCs w:val="18"/>
                <w:lang w:eastAsia="zh-CN"/>
              </w:rPr>
              <w:t>6、工作中玩忽职守、滥用职权的；</w:t>
            </w:r>
          </w:p>
          <w:p w14:paraId="68643FB9">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r>
              <w:rPr>
                <w:rFonts w:hint="eastAsia" w:ascii="宋体" w:hAnsi="宋体" w:eastAsia="宋体"/>
                <w:color w:val="auto"/>
                <w:sz w:val="18"/>
                <w:szCs w:val="18"/>
                <w:lang w:val="en-US" w:eastAsia="zh-CN"/>
              </w:rPr>
              <w:t>7、</w:t>
            </w:r>
            <w:r>
              <w:rPr>
                <w:rFonts w:hint="eastAsia" w:ascii="宋体" w:hAnsi="宋体" w:eastAsia="宋体"/>
                <w:color w:val="auto"/>
                <w:sz w:val="18"/>
                <w:szCs w:val="18"/>
                <w:lang w:eastAsia="zh-CN"/>
              </w:rPr>
              <w:t>超越法定职权予以核准或备案的；</w:t>
            </w:r>
          </w:p>
          <w:p w14:paraId="6EB11C4D">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r>
              <w:rPr>
                <w:rFonts w:hint="eastAsia" w:ascii="宋体" w:hAnsi="宋体" w:eastAsia="宋体"/>
                <w:color w:val="auto"/>
                <w:sz w:val="18"/>
                <w:szCs w:val="18"/>
                <w:lang w:val="en-US" w:eastAsia="zh-CN"/>
              </w:rPr>
              <w:t>8、</w:t>
            </w:r>
            <w:r>
              <w:rPr>
                <w:rFonts w:hint="eastAsia" w:ascii="宋体" w:hAnsi="宋体" w:eastAsia="宋体"/>
                <w:color w:val="auto"/>
                <w:sz w:val="18"/>
                <w:szCs w:val="18"/>
                <w:lang w:eastAsia="zh-CN"/>
              </w:rPr>
              <w:t>擅自增减核准审查条件的，或者以备案名义变相审批、核准的；</w:t>
            </w:r>
          </w:p>
          <w:p w14:paraId="02C34D88">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r>
              <w:rPr>
                <w:rFonts w:hint="eastAsia" w:ascii="宋体" w:hAnsi="宋体" w:eastAsia="宋体"/>
                <w:color w:val="auto"/>
                <w:sz w:val="18"/>
                <w:szCs w:val="18"/>
                <w:lang w:val="en-US" w:eastAsia="zh-CN"/>
              </w:rPr>
              <w:t>9、</w:t>
            </w:r>
            <w:r>
              <w:rPr>
                <w:rFonts w:hint="eastAsia" w:ascii="宋体" w:hAnsi="宋体" w:eastAsia="宋体"/>
                <w:color w:val="auto"/>
                <w:sz w:val="18"/>
                <w:szCs w:val="18"/>
                <w:lang w:eastAsia="zh-CN"/>
              </w:rPr>
              <w:t>相关审批手续办理过程中玩忽职守、滥用职权、徇私舞弊、索贿受贿；</w:t>
            </w:r>
          </w:p>
          <w:p w14:paraId="4CA37814">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r>
              <w:rPr>
                <w:rFonts w:hint="eastAsia" w:ascii="宋体" w:hAnsi="宋体" w:eastAsia="宋体"/>
                <w:color w:val="auto"/>
                <w:sz w:val="18"/>
                <w:szCs w:val="18"/>
                <w:lang w:val="en-US" w:eastAsia="zh-CN"/>
              </w:rPr>
              <w:t>10、</w:t>
            </w:r>
            <w:r>
              <w:rPr>
                <w:rFonts w:hint="eastAsia" w:ascii="宋体" w:hAnsi="宋体" w:eastAsia="宋体"/>
                <w:color w:val="auto"/>
                <w:sz w:val="18"/>
                <w:szCs w:val="18"/>
                <w:lang w:eastAsia="zh-CN"/>
              </w:rPr>
              <w:t>未依法履行监管职责的；</w:t>
            </w:r>
          </w:p>
          <w:p w14:paraId="06666760">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r>
              <w:rPr>
                <w:rFonts w:hint="eastAsia" w:ascii="宋体" w:hAnsi="宋体" w:eastAsia="宋体"/>
                <w:color w:val="auto"/>
                <w:sz w:val="18"/>
                <w:szCs w:val="18"/>
                <w:lang w:val="en-US" w:eastAsia="zh-CN"/>
              </w:rPr>
              <w:t>11</w:t>
            </w:r>
            <w:r>
              <w:rPr>
                <w:rFonts w:hint="eastAsia" w:ascii="宋体" w:hAnsi="宋体" w:eastAsia="宋体"/>
                <w:color w:val="auto"/>
                <w:sz w:val="18"/>
                <w:szCs w:val="18"/>
                <w:lang w:eastAsia="zh-CN"/>
              </w:rPr>
              <w:t>、其他违反法律法规规章文件规定的行为。</w:t>
            </w:r>
          </w:p>
          <w:p w14:paraId="3651CA94">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p>
          <w:p w14:paraId="17FA4E6A">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p>
          <w:p w14:paraId="105ADC3B">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p>
          <w:p w14:paraId="7CBC24A4">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p>
          <w:p w14:paraId="421CAE6B">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p>
          <w:p w14:paraId="7A59F94B">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p>
          <w:p w14:paraId="5E52C79C">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p>
          <w:p w14:paraId="3936524B">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p>
          <w:p w14:paraId="0FD26B6E">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p>
          <w:p w14:paraId="31144DC9">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p>
          <w:p w14:paraId="03F0F6A9">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p>
          <w:p w14:paraId="6F32A3BD">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p>
          <w:p w14:paraId="44E395F1">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p>
          <w:p w14:paraId="28C21492">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p>
          <w:p w14:paraId="5ACA8EC2">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p>
          <w:p w14:paraId="1AE12874">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p>
          <w:p w14:paraId="7C7409AC">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r>
              <w:rPr>
                <w:rFonts w:hint="eastAsia" w:ascii="宋体" w:hAnsi="宋体" w:eastAsia="宋体"/>
                <w:color w:val="auto"/>
                <w:sz w:val="18"/>
                <w:szCs w:val="18"/>
                <w:lang w:eastAsia="zh-CN"/>
              </w:rPr>
              <w:t>因不履行或不正确履行行政职责，有下列情形的，行政机关及相关工作人员应承担相应责任：</w:t>
            </w:r>
          </w:p>
          <w:p w14:paraId="4FB417C3">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r>
              <w:rPr>
                <w:rFonts w:hint="eastAsia" w:ascii="宋体" w:hAnsi="宋体" w:eastAsia="宋体"/>
                <w:color w:val="auto"/>
                <w:sz w:val="18"/>
                <w:szCs w:val="18"/>
                <w:lang w:eastAsia="zh-CN"/>
              </w:rPr>
              <w:t>1、对符合法定条件的许可申请不予受理的；</w:t>
            </w:r>
          </w:p>
          <w:p w14:paraId="42D4A966">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r>
              <w:rPr>
                <w:rFonts w:hint="eastAsia" w:ascii="宋体" w:hAnsi="宋体" w:eastAsia="宋体"/>
                <w:color w:val="auto"/>
                <w:sz w:val="18"/>
                <w:szCs w:val="18"/>
                <w:lang w:eastAsia="zh-CN"/>
              </w:rPr>
              <w:t>2、对不符合法定条件的申请人准予行政许可或者超越法定职权作出准予行政许可决定的；</w:t>
            </w:r>
          </w:p>
          <w:p w14:paraId="46D1CD12">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r>
              <w:rPr>
                <w:rFonts w:hint="eastAsia" w:ascii="宋体" w:hAnsi="宋体" w:eastAsia="宋体"/>
                <w:color w:val="auto"/>
                <w:sz w:val="18"/>
                <w:szCs w:val="18"/>
                <w:lang w:eastAsia="zh-CN"/>
              </w:rPr>
              <w:t>3、对符合法定条件的申请人不予行政许可或者不在法定期限内作出准予行政许可决定的；</w:t>
            </w:r>
          </w:p>
          <w:p w14:paraId="2891C9AD">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r>
              <w:rPr>
                <w:rFonts w:hint="eastAsia" w:ascii="宋体" w:hAnsi="宋体" w:eastAsia="宋体"/>
                <w:color w:val="auto"/>
                <w:sz w:val="18"/>
                <w:szCs w:val="18"/>
                <w:lang w:eastAsia="zh-CN"/>
              </w:rPr>
              <w:t>4、违反法定程序实施行政许可的；</w:t>
            </w:r>
          </w:p>
          <w:p w14:paraId="23A7138D">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r>
              <w:rPr>
                <w:rFonts w:hint="eastAsia" w:ascii="宋体" w:hAnsi="宋体" w:eastAsia="宋体"/>
                <w:color w:val="auto"/>
                <w:sz w:val="18"/>
                <w:szCs w:val="18"/>
                <w:lang w:eastAsia="zh-CN"/>
              </w:rPr>
              <w:t>5、应当举行听证而不举行听证的；</w:t>
            </w:r>
          </w:p>
          <w:p w14:paraId="6865208F">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r>
              <w:rPr>
                <w:rFonts w:hint="eastAsia" w:ascii="宋体" w:hAnsi="宋体" w:eastAsia="宋体"/>
                <w:color w:val="auto"/>
                <w:sz w:val="18"/>
                <w:szCs w:val="18"/>
                <w:lang w:eastAsia="zh-CN"/>
              </w:rPr>
              <w:t>6、工作中玩忽职守、滥用职权的；</w:t>
            </w:r>
          </w:p>
          <w:p w14:paraId="663FE723">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r>
              <w:rPr>
                <w:rFonts w:hint="eastAsia" w:ascii="宋体" w:hAnsi="宋体" w:eastAsia="宋体"/>
                <w:color w:val="auto"/>
                <w:sz w:val="18"/>
                <w:szCs w:val="18"/>
                <w:lang w:val="en-US" w:eastAsia="zh-CN"/>
              </w:rPr>
              <w:t>7、</w:t>
            </w:r>
            <w:r>
              <w:rPr>
                <w:rFonts w:hint="eastAsia" w:ascii="宋体" w:hAnsi="宋体" w:eastAsia="宋体"/>
                <w:color w:val="auto"/>
                <w:sz w:val="18"/>
                <w:szCs w:val="18"/>
                <w:lang w:eastAsia="zh-CN"/>
              </w:rPr>
              <w:t>超越法定职权予以核准或备案的；</w:t>
            </w:r>
          </w:p>
          <w:p w14:paraId="79ACA826">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r>
              <w:rPr>
                <w:rFonts w:hint="eastAsia" w:ascii="宋体" w:hAnsi="宋体" w:eastAsia="宋体"/>
                <w:color w:val="auto"/>
                <w:sz w:val="18"/>
                <w:szCs w:val="18"/>
                <w:lang w:val="en-US" w:eastAsia="zh-CN"/>
              </w:rPr>
              <w:t>8、</w:t>
            </w:r>
            <w:r>
              <w:rPr>
                <w:rFonts w:hint="eastAsia" w:ascii="宋体" w:hAnsi="宋体" w:eastAsia="宋体"/>
                <w:color w:val="auto"/>
                <w:sz w:val="18"/>
                <w:szCs w:val="18"/>
                <w:lang w:eastAsia="zh-CN"/>
              </w:rPr>
              <w:t>擅自增减核准审查条件的，或者以备案名义变相审批、核准的；</w:t>
            </w:r>
          </w:p>
          <w:p w14:paraId="7E5F7124">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r>
              <w:rPr>
                <w:rFonts w:hint="eastAsia" w:ascii="宋体" w:hAnsi="宋体" w:eastAsia="宋体"/>
                <w:color w:val="auto"/>
                <w:sz w:val="18"/>
                <w:szCs w:val="18"/>
                <w:lang w:val="en-US" w:eastAsia="zh-CN"/>
              </w:rPr>
              <w:t>9、</w:t>
            </w:r>
            <w:r>
              <w:rPr>
                <w:rFonts w:hint="eastAsia" w:ascii="宋体" w:hAnsi="宋体" w:eastAsia="宋体"/>
                <w:color w:val="auto"/>
                <w:sz w:val="18"/>
                <w:szCs w:val="18"/>
                <w:lang w:eastAsia="zh-CN"/>
              </w:rPr>
              <w:t>相关审批手续办理过程中玩忽职守、滥用职权、徇私舞弊、索贿受贿；</w:t>
            </w:r>
          </w:p>
          <w:p w14:paraId="018312CC">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eastAsia="zh-CN"/>
              </w:rPr>
            </w:pPr>
            <w:r>
              <w:rPr>
                <w:rFonts w:hint="eastAsia" w:ascii="宋体" w:hAnsi="宋体" w:eastAsia="宋体"/>
                <w:color w:val="auto"/>
                <w:sz w:val="18"/>
                <w:szCs w:val="18"/>
                <w:lang w:val="en-US" w:eastAsia="zh-CN"/>
              </w:rPr>
              <w:t>10、</w:t>
            </w:r>
            <w:r>
              <w:rPr>
                <w:rFonts w:hint="eastAsia" w:ascii="宋体" w:hAnsi="宋体" w:eastAsia="宋体"/>
                <w:color w:val="auto"/>
                <w:sz w:val="18"/>
                <w:szCs w:val="18"/>
                <w:lang w:eastAsia="zh-CN"/>
              </w:rPr>
              <w:t>未依法履行监管职责的；</w:t>
            </w:r>
          </w:p>
          <w:p w14:paraId="5963116C">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olor w:val="auto"/>
                <w:sz w:val="18"/>
                <w:szCs w:val="18"/>
                <w:lang w:val="en-US" w:eastAsia="zh-CN"/>
              </w:rPr>
            </w:pPr>
            <w:r>
              <w:rPr>
                <w:rFonts w:hint="eastAsia" w:ascii="宋体" w:hAnsi="宋体" w:eastAsia="宋体"/>
                <w:color w:val="auto"/>
                <w:sz w:val="18"/>
                <w:szCs w:val="18"/>
                <w:lang w:val="en-US" w:eastAsia="zh-CN"/>
              </w:rPr>
              <w:t>11</w:t>
            </w:r>
            <w:r>
              <w:rPr>
                <w:rFonts w:hint="eastAsia" w:ascii="宋体" w:hAnsi="宋体" w:eastAsia="宋体"/>
                <w:color w:val="auto"/>
                <w:sz w:val="18"/>
                <w:szCs w:val="18"/>
                <w:lang w:eastAsia="zh-CN"/>
              </w:rPr>
              <w:t>、其他违反法律法规规章文件规定的行为。</w:t>
            </w:r>
          </w:p>
        </w:tc>
        <w:tc>
          <w:tcPr>
            <w:tcW w:w="1226" w:type="dxa"/>
          </w:tcPr>
          <w:p w14:paraId="6022DFD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color w:val="FF0000"/>
                <w:kern w:val="2"/>
                <w:sz w:val="18"/>
                <w:szCs w:val="18"/>
                <w:vertAlign w:val="baseline"/>
                <w:lang w:val="en-US" w:eastAsia="zh-CN" w:bidi="ar-SA"/>
              </w:rPr>
            </w:pPr>
          </w:p>
        </w:tc>
      </w:tr>
      <w:tr w14:paraId="50DB2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tcPr>
          <w:p w14:paraId="2523D4DD">
            <w:pPr>
              <w:keepNext w:val="0"/>
              <w:keepLines w:val="0"/>
              <w:widowControl/>
              <w:suppressLineNumbers w:val="0"/>
              <w:jc w:val="both"/>
              <w:textAlignment w:val="center"/>
              <w:rPr>
                <w:rFonts w:hint="eastAsia" w:ascii="仿宋_GB2312"/>
                <w:color w:val="auto"/>
                <w:sz w:val="18"/>
                <w:szCs w:val="18"/>
                <w:vertAlign w:val="baseline"/>
                <w:lang w:val="en-US" w:eastAsia="zh-CN"/>
              </w:rPr>
            </w:pPr>
          </w:p>
          <w:p w14:paraId="62729C4A">
            <w:pPr>
              <w:keepNext w:val="0"/>
              <w:keepLines w:val="0"/>
              <w:widowControl/>
              <w:suppressLineNumbers w:val="0"/>
              <w:jc w:val="both"/>
              <w:textAlignment w:val="center"/>
              <w:rPr>
                <w:rFonts w:hint="eastAsia" w:ascii="仿宋_GB2312"/>
                <w:color w:val="auto"/>
                <w:sz w:val="18"/>
                <w:szCs w:val="18"/>
                <w:vertAlign w:val="baseline"/>
                <w:lang w:val="en-US" w:eastAsia="zh-CN"/>
              </w:rPr>
            </w:pPr>
          </w:p>
          <w:p w14:paraId="71607FEA">
            <w:pPr>
              <w:keepNext w:val="0"/>
              <w:keepLines w:val="0"/>
              <w:widowControl/>
              <w:suppressLineNumbers w:val="0"/>
              <w:jc w:val="both"/>
              <w:textAlignment w:val="center"/>
              <w:rPr>
                <w:rFonts w:hint="eastAsia" w:ascii="仿宋_GB2312"/>
                <w:color w:val="auto"/>
                <w:sz w:val="18"/>
                <w:szCs w:val="18"/>
                <w:vertAlign w:val="baseline"/>
                <w:lang w:val="en-US" w:eastAsia="zh-CN"/>
              </w:rPr>
            </w:pPr>
          </w:p>
          <w:p w14:paraId="70F1A848">
            <w:pPr>
              <w:keepNext w:val="0"/>
              <w:keepLines w:val="0"/>
              <w:widowControl/>
              <w:suppressLineNumbers w:val="0"/>
              <w:ind w:firstLine="180" w:firstLineChars="100"/>
              <w:jc w:val="both"/>
              <w:textAlignment w:val="center"/>
              <w:rPr>
                <w:rFonts w:hint="default" w:ascii="仿宋_GB2312"/>
                <w:color w:val="auto"/>
                <w:sz w:val="18"/>
                <w:szCs w:val="18"/>
                <w:vertAlign w:val="baseline"/>
                <w:lang w:val="en-US" w:eastAsia="zh-CN"/>
              </w:rPr>
            </w:pPr>
            <w:r>
              <w:rPr>
                <w:rFonts w:hint="eastAsia" w:ascii="仿宋_GB2312"/>
                <w:color w:val="auto"/>
                <w:sz w:val="18"/>
                <w:szCs w:val="18"/>
                <w:vertAlign w:val="baseline"/>
                <w:lang w:val="en-US" w:eastAsia="zh-CN"/>
              </w:rPr>
              <w:t>153</w:t>
            </w:r>
          </w:p>
          <w:p w14:paraId="02675A13">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58E0D605">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2C8C12FF">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16AA9D4D">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33C03BED">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31B2F9DB">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5E1EB645">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18057863">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6D8E0B39">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2F8634DA">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360CEC49">
            <w:pPr>
              <w:keepNext w:val="0"/>
              <w:keepLines w:val="0"/>
              <w:widowControl/>
              <w:suppressLineNumbers w:val="0"/>
              <w:jc w:val="center"/>
              <w:textAlignment w:val="center"/>
              <w:rPr>
                <w:rFonts w:hint="default" w:ascii="仿宋_GB2312"/>
                <w:color w:val="auto"/>
                <w:sz w:val="18"/>
                <w:szCs w:val="18"/>
                <w:vertAlign w:val="baseline"/>
                <w:lang w:val="en-US" w:eastAsia="zh-CN"/>
              </w:rPr>
            </w:pPr>
            <w:r>
              <w:rPr>
                <w:rFonts w:hint="eastAsia" w:ascii="仿宋_GB2312"/>
                <w:color w:val="auto"/>
                <w:sz w:val="18"/>
                <w:szCs w:val="18"/>
                <w:vertAlign w:val="baseline"/>
                <w:lang w:val="en-US" w:eastAsia="zh-CN"/>
              </w:rPr>
              <w:t>153</w:t>
            </w:r>
          </w:p>
          <w:p w14:paraId="52BFFDD5">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4BAFB005">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104B9575">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4C453166">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1D2FFEB8">
            <w:pPr>
              <w:keepNext w:val="0"/>
              <w:keepLines w:val="0"/>
              <w:widowControl/>
              <w:suppressLineNumbers w:val="0"/>
              <w:jc w:val="center"/>
              <w:textAlignment w:val="center"/>
              <w:rPr>
                <w:rFonts w:hint="eastAsia" w:ascii="仿宋_GB2312"/>
                <w:color w:val="auto"/>
                <w:sz w:val="18"/>
                <w:szCs w:val="18"/>
                <w:vertAlign w:val="baseline"/>
                <w:lang w:val="en-US" w:eastAsia="zh-CN"/>
              </w:rPr>
            </w:pPr>
          </w:p>
          <w:p w14:paraId="43BB4C62">
            <w:pPr>
              <w:keepNext w:val="0"/>
              <w:keepLines w:val="0"/>
              <w:widowControl/>
              <w:suppressLineNumbers w:val="0"/>
              <w:jc w:val="center"/>
              <w:textAlignment w:val="center"/>
              <w:rPr>
                <w:rFonts w:hint="default" w:ascii="仿宋_GB2312"/>
                <w:color w:val="auto"/>
                <w:sz w:val="18"/>
                <w:szCs w:val="18"/>
                <w:vertAlign w:val="baseline"/>
                <w:lang w:val="en-US" w:eastAsia="zh-CN"/>
              </w:rPr>
            </w:pPr>
          </w:p>
        </w:tc>
        <w:tc>
          <w:tcPr>
            <w:tcW w:w="1284" w:type="dxa"/>
            <w:vAlign w:val="center"/>
          </w:tcPr>
          <w:p w14:paraId="47D4EE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2F29C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AFC63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55F3F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8B178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BE7DB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71489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行政备案</w:t>
            </w:r>
          </w:p>
          <w:p w14:paraId="45FA93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77DDA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03964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32295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0EA79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B73F7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6F233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88D12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6635E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43341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3FF90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7BD5E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156D2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718B8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94339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37E99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49D35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9B6A5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1BA61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行政备案</w:t>
            </w:r>
          </w:p>
        </w:tc>
        <w:tc>
          <w:tcPr>
            <w:tcW w:w="1236" w:type="dxa"/>
            <w:vAlign w:val="center"/>
          </w:tcPr>
          <w:p w14:paraId="632A8C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D8C58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4F6CC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E7992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2ADDA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F5B7C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招投标情况书面报告提交</w:t>
            </w:r>
          </w:p>
          <w:p w14:paraId="5D537B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085F3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810F9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959FF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81671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0A877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7AAAC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22989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3C3EB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623E3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6F279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1EFEC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E608A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D2909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E969D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B1FA6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7EA2C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招投标情况书面报告提交</w:t>
            </w:r>
          </w:p>
        </w:tc>
        <w:tc>
          <w:tcPr>
            <w:tcW w:w="1343" w:type="dxa"/>
            <w:vAlign w:val="center"/>
          </w:tcPr>
          <w:p w14:paraId="59AEE3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33D1B1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2A198B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200F13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07F2FB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3FFE20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灵寿县数据和政务服务局</w:t>
            </w:r>
          </w:p>
          <w:p w14:paraId="58ACE3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1C4D53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7DE87F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6A4E29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408157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6F719B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7CB110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5B1748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0E0F39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58E8A5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2DF8C3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2BB3B9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143432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3532E3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50DBFD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5C060D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2B3240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0FED0D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灵寿县数据和政务服务局</w:t>
            </w:r>
          </w:p>
        </w:tc>
        <w:tc>
          <w:tcPr>
            <w:tcW w:w="3701" w:type="dxa"/>
            <w:vAlign w:val="center"/>
          </w:tcPr>
          <w:p w14:paraId="38E840E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1、《中华人民共和国招标投标法》第四十七条    依法必须进行招标的项目，招标人应当自确定中标人之日起十五日内，向有关行政监督部门提交招标投标情况的书面报告。</w:t>
            </w:r>
            <w:r>
              <w:rPr>
                <w:rFonts w:hint="eastAsia" w:ascii="宋体" w:eastAsia="宋体" w:cs="Arial"/>
                <w:color w:val="auto"/>
                <w:kern w:val="0"/>
                <w:sz w:val="18"/>
                <w:szCs w:val="18"/>
                <w:lang w:val="en-US" w:eastAsia="zh-CN"/>
              </w:rPr>
              <w:br w:type="textWrapping"/>
            </w:r>
            <w:r>
              <w:rPr>
                <w:rFonts w:hint="eastAsia" w:ascii="宋体" w:eastAsia="宋体" w:cs="Arial"/>
                <w:color w:val="auto"/>
                <w:kern w:val="0"/>
                <w:sz w:val="18"/>
                <w:szCs w:val="18"/>
                <w:lang w:val="en-US" w:eastAsia="zh-CN"/>
              </w:rPr>
              <w:t>1.地方性法规：《河北省实施&lt;中华人民共和国招标投标法&gt;办法》（2001年9月27日河北省第九届人民代表大会常务委员会第二十三次会议通过，2018年5月31日河北省第十三届人民代表大会常务委员会第三次会议第二次修正）第三十六条“依法必须招标的项目，招标人应当自确定中标人之日起十五日内，向原项目审批部门和有关行政监督部门提交招标投标情况的书面报告。书面报告至少应当包括下列内容：(一)招标方式、招标组织形式和发布招标公告的媒介;(二)实行资格预审的，资格预审文件和资格预审结果;(三)招标文件中投标人须知、技术规格、评标标准和办法、合同主要条款等内容;(四)评标报告;(五)中标结果。中标人确定后，招标人应当向中标人发出中标通知书，并同时将中标结果通知所有未中标的投标人。中标通知书对招标人和中标人具有法律约束力。”</w:t>
            </w:r>
          </w:p>
          <w:p w14:paraId="20C27976">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部委规章：《房屋建筑和市政基础设施工程施工招标投标管理办法》（2001年6月1日建设部令第89号发布，2018年9月28日住房和城乡建设部令第43号修正，2019年3月13日住房和城乡建设部令第47号第二次修正）第四十四条“依法必须进行施工招标的工程，招标人应当自确定中标人之日起15日内，向工程所在地的县级以上地方人民政府建设行政主管部门提交施工招标投标情况的书面报告。书面报告应当包括下列内容：（一）施工招标投标的基本情况，包括施工招标范围、施工招标方式、资格审查、开评标过程和确定中标人的方式及理由等。（二）相关的文件资料，包括招标公告或者投标邀请书、投标报名表、资格预审文件、招标文件、评标委员会的评标报告（设有标底的，应当附标底）、中标人的投标文件。委托工程招标代理的，还应当附工程施工招标代理委托合同。　　前款第二项中已按照本办法的规定办理了备案的文件资料，不再重复提交。</w:t>
            </w:r>
          </w:p>
        </w:tc>
        <w:tc>
          <w:tcPr>
            <w:tcW w:w="3396" w:type="dxa"/>
            <w:gridSpan w:val="3"/>
            <w:vAlign w:val="center"/>
          </w:tcPr>
          <w:p w14:paraId="30C725C7">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1、受理责任：公示依法应当提交的材料，一次性告知补正材料，依法受理或不予受理（不予受理应当告知理由）。</w:t>
            </w:r>
          </w:p>
          <w:p w14:paraId="1EF612C0">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2、审查责任：材料审核（按照法律法规规定审核相关文书）；根据需要征求相关部门意见；提出初审意见。</w:t>
            </w:r>
          </w:p>
          <w:p w14:paraId="5E9B301F">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3、决定责任：</w:t>
            </w:r>
            <w:r>
              <w:rPr>
                <w:rFonts w:hint="eastAsia" w:ascii="宋体" w:eastAsia="宋体" w:cs="Arial"/>
                <w:color w:val="auto"/>
                <w:kern w:val="0"/>
                <w:sz w:val="18"/>
                <w:szCs w:val="18"/>
              </w:rPr>
              <w:t>作出</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或者不予</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决定，法定告知（不予</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的应当书面告知理由）。</w:t>
            </w:r>
          </w:p>
          <w:p w14:paraId="0DED9AED">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 xml:space="preserve">4、送达责任：制发送达文书；按规定信息公开。 </w:t>
            </w:r>
          </w:p>
          <w:p w14:paraId="0E8F4015">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5、推送责任：按照规定及时向监管部门推送。</w:t>
            </w:r>
          </w:p>
          <w:p w14:paraId="22F3BE37">
            <w:pPr>
              <w:tabs>
                <w:tab w:val="left" w:pos="7937"/>
              </w:tabs>
              <w:spacing w:line="240" w:lineRule="exact"/>
              <w:rPr>
                <w:rFonts w:hint="default"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6、其他法律法规、规章制度应履行的责任。</w:t>
            </w:r>
          </w:p>
          <w:p w14:paraId="4E990478">
            <w:pPr>
              <w:tabs>
                <w:tab w:val="left" w:pos="7937"/>
              </w:tabs>
              <w:spacing w:line="240" w:lineRule="exact"/>
              <w:rPr>
                <w:rFonts w:hint="eastAsia" w:ascii="宋体" w:eastAsia="宋体" w:cs="Arial"/>
                <w:color w:val="auto"/>
                <w:kern w:val="0"/>
                <w:sz w:val="18"/>
                <w:szCs w:val="18"/>
                <w:lang w:val="en-US" w:eastAsia="zh-CN"/>
              </w:rPr>
            </w:pPr>
          </w:p>
        </w:tc>
        <w:tc>
          <w:tcPr>
            <w:tcW w:w="3097" w:type="dxa"/>
            <w:vAlign w:val="center"/>
          </w:tcPr>
          <w:p w14:paraId="33F4C077">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宋体" w:hAnsi="宋体" w:eastAsia="宋体" w:cs="Times New Roman"/>
                <w:color w:val="auto"/>
                <w:kern w:val="2"/>
                <w:sz w:val="18"/>
                <w:szCs w:val="18"/>
                <w:highlight w:val="none"/>
                <w:lang w:val="en-US" w:eastAsia="zh-CN" w:bidi="ar-SA"/>
              </w:rPr>
            </w:pPr>
            <w:r>
              <w:rPr>
                <w:rFonts w:hint="eastAsia" w:ascii="宋体" w:hAnsi="宋体" w:eastAsia="宋体" w:cs="Times New Roman"/>
                <w:color w:val="auto"/>
                <w:sz w:val="18"/>
                <w:szCs w:val="18"/>
                <w:highlight w:val="none"/>
                <w:lang w:eastAsia="zh-CN"/>
              </w:rPr>
              <w:t>因不履行或不正确履行行政职责，有下列情形的，行政机关及相关工作人员应承担相应责任：</w:t>
            </w:r>
            <w:r>
              <w:rPr>
                <w:rFonts w:hint="eastAsia" w:ascii="宋体" w:hAnsi="宋体" w:eastAsia="宋体" w:cs="Times New Roman"/>
                <w:color w:val="auto"/>
                <w:sz w:val="18"/>
                <w:szCs w:val="18"/>
                <w:highlight w:val="none"/>
                <w:lang w:eastAsia="zh-CN"/>
              </w:rPr>
              <w:br w:type="textWrapping"/>
            </w:r>
            <w:r>
              <w:rPr>
                <w:rFonts w:hint="eastAsia" w:ascii="宋体" w:hAnsi="宋体" w:eastAsia="宋体" w:cs="Times New Roman"/>
                <w:color w:val="auto"/>
                <w:sz w:val="18"/>
                <w:szCs w:val="18"/>
                <w:highlight w:val="none"/>
                <w:lang w:eastAsia="zh-CN"/>
              </w:rPr>
              <w:t>1、不履行或不正确履行行政监督管理职责的；</w:t>
            </w:r>
            <w:r>
              <w:rPr>
                <w:rFonts w:hint="eastAsia" w:ascii="宋体" w:hAnsi="宋体" w:eastAsia="宋体" w:cs="Times New Roman"/>
                <w:color w:val="auto"/>
                <w:sz w:val="18"/>
                <w:szCs w:val="18"/>
                <w:highlight w:val="none"/>
                <w:lang w:eastAsia="zh-CN"/>
              </w:rPr>
              <w:br w:type="textWrapping"/>
            </w:r>
            <w:r>
              <w:rPr>
                <w:rFonts w:hint="eastAsia" w:ascii="宋体" w:hAnsi="宋体" w:eastAsia="宋体" w:cs="Times New Roman"/>
                <w:color w:val="auto"/>
                <w:sz w:val="18"/>
                <w:szCs w:val="18"/>
                <w:highlight w:val="none"/>
                <w:lang w:eastAsia="zh-CN"/>
              </w:rPr>
              <w:t>2、不按照法律法规规定实施监督检查的；</w:t>
            </w:r>
            <w:r>
              <w:rPr>
                <w:rFonts w:hint="eastAsia" w:ascii="宋体" w:hAnsi="宋体" w:eastAsia="宋体" w:cs="Times New Roman"/>
                <w:color w:val="auto"/>
                <w:sz w:val="18"/>
                <w:szCs w:val="18"/>
                <w:highlight w:val="none"/>
                <w:lang w:eastAsia="zh-CN"/>
              </w:rPr>
              <w:br w:type="textWrapping"/>
            </w:r>
            <w:r>
              <w:rPr>
                <w:rFonts w:hint="eastAsia" w:ascii="宋体" w:hAnsi="宋体" w:eastAsia="宋体" w:cs="Times New Roman"/>
                <w:color w:val="auto"/>
                <w:sz w:val="18"/>
                <w:szCs w:val="18"/>
                <w:highlight w:val="none"/>
                <w:lang w:eastAsia="zh-CN"/>
              </w:rPr>
              <w:t>3、对招标人提交的招投标情况书面报告中发现的问题不予以纠正的；</w:t>
            </w:r>
            <w:r>
              <w:rPr>
                <w:rFonts w:hint="eastAsia" w:ascii="宋体" w:hAnsi="宋体" w:eastAsia="宋体" w:cs="Times New Roman"/>
                <w:color w:val="auto"/>
                <w:sz w:val="18"/>
                <w:szCs w:val="18"/>
                <w:highlight w:val="none"/>
                <w:lang w:eastAsia="zh-CN"/>
              </w:rPr>
              <w:br w:type="textWrapping"/>
            </w:r>
            <w:r>
              <w:rPr>
                <w:rFonts w:hint="eastAsia" w:ascii="宋体" w:hAnsi="宋体" w:eastAsia="宋体" w:cs="Times New Roman"/>
                <w:color w:val="auto"/>
                <w:sz w:val="18"/>
                <w:szCs w:val="18"/>
                <w:highlight w:val="none"/>
                <w:lang w:eastAsia="zh-CN"/>
              </w:rPr>
              <w:t>4、没有法律和事实依据，拒不接收招标人提交的招投标情况书面报告的；</w:t>
            </w:r>
            <w:r>
              <w:rPr>
                <w:rFonts w:hint="eastAsia" w:ascii="宋体" w:hAnsi="宋体" w:eastAsia="宋体" w:cs="Times New Roman"/>
                <w:color w:val="auto"/>
                <w:sz w:val="18"/>
                <w:szCs w:val="18"/>
                <w:highlight w:val="none"/>
                <w:lang w:eastAsia="zh-CN"/>
              </w:rPr>
              <w:br w:type="textWrapping"/>
            </w:r>
            <w:r>
              <w:rPr>
                <w:rFonts w:hint="eastAsia" w:ascii="宋体" w:hAnsi="宋体" w:eastAsia="宋体" w:cs="Times New Roman"/>
                <w:color w:val="auto"/>
                <w:sz w:val="18"/>
                <w:szCs w:val="18"/>
                <w:highlight w:val="none"/>
                <w:lang w:eastAsia="zh-CN"/>
              </w:rPr>
              <w:t>5、在工作的过程中发生贪污腐败，索取或收受他人财物或谋取其他利益等违法行为的；</w:t>
            </w:r>
            <w:r>
              <w:rPr>
                <w:rFonts w:hint="eastAsia" w:ascii="宋体" w:hAnsi="宋体" w:eastAsia="宋体" w:cs="Times New Roman"/>
                <w:color w:val="auto"/>
                <w:sz w:val="18"/>
                <w:szCs w:val="18"/>
                <w:highlight w:val="none"/>
                <w:lang w:eastAsia="zh-CN"/>
              </w:rPr>
              <w:br w:type="textWrapping"/>
            </w:r>
            <w:r>
              <w:rPr>
                <w:rFonts w:hint="eastAsia" w:ascii="宋体" w:hAnsi="宋体" w:eastAsia="宋体" w:cs="Times New Roman"/>
                <w:color w:val="auto"/>
                <w:sz w:val="18"/>
                <w:szCs w:val="18"/>
                <w:highlight w:val="none"/>
                <w:lang w:eastAsia="zh-CN"/>
              </w:rPr>
              <w:t>6、其他违反法律法规规章文件规定的行为。</w:t>
            </w:r>
          </w:p>
        </w:tc>
        <w:tc>
          <w:tcPr>
            <w:tcW w:w="1226" w:type="dxa"/>
          </w:tcPr>
          <w:p w14:paraId="726C0B8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color w:val="FF0000"/>
                <w:kern w:val="2"/>
                <w:sz w:val="18"/>
                <w:szCs w:val="18"/>
                <w:vertAlign w:val="baseline"/>
                <w:lang w:val="en-US" w:eastAsia="zh-CN" w:bidi="ar-SA"/>
              </w:rPr>
            </w:pPr>
          </w:p>
        </w:tc>
      </w:tr>
      <w:tr w14:paraId="15AFD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812" w:hRule="atLeast"/>
          <w:jc w:val="center"/>
        </w:trPr>
        <w:tc>
          <w:tcPr>
            <w:tcW w:w="945" w:type="dxa"/>
          </w:tcPr>
          <w:p w14:paraId="12A94838">
            <w:pPr>
              <w:keepNext w:val="0"/>
              <w:keepLines w:val="0"/>
              <w:widowControl/>
              <w:suppressLineNumbers w:val="0"/>
              <w:jc w:val="both"/>
              <w:textAlignment w:val="center"/>
              <w:rPr>
                <w:rFonts w:hint="eastAsia" w:ascii="宋体" w:eastAsia="宋体" w:cs="Arial"/>
                <w:color w:val="auto"/>
                <w:sz w:val="18"/>
                <w:szCs w:val="18"/>
                <w:lang w:val="en-US" w:eastAsia="zh-CN" w:bidi="ar-SA"/>
              </w:rPr>
            </w:pPr>
          </w:p>
          <w:p w14:paraId="3F459FAB">
            <w:pPr>
              <w:keepNext w:val="0"/>
              <w:keepLines w:val="0"/>
              <w:widowControl/>
              <w:suppressLineNumbers w:val="0"/>
              <w:jc w:val="both"/>
              <w:textAlignment w:val="center"/>
              <w:rPr>
                <w:rFonts w:hint="eastAsia" w:ascii="宋体" w:eastAsia="宋体" w:cs="Arial"/>
                <w:color w:val="auto"/>
                <w:sz w:val="18"/>
                <w:szCs w:val="18"/>
                <w:lang w:val="en-US" w:eastAsia="zh-CN" w:bidi="ar-SA"/>
              </w:rPr>
            </w:pPr>
          </w:p>
          <w:p w14:paraId="352A8A8E">
            <w:pPr>
              <w:keepNext w:val="0"/>
              <w:keepLines w:val="0"/>
              <w:widowControl/>
              <w:suppressLineNumbers w:val="0"/>
              <w:ind w:firstLine="180" w:firstLineChars="100"/>
              <w:jc w:val="both"/>
              <w:textAlignment w:val="center"/>
              <w:rPr>
                <w:rFonts w:hint="eastAsia" w:ascii="宋体" w:eastAsia="宋体" w:cs="Arial"/>
                <w:color w:val="auto"/>
                <w:sz w:val="18"/>
                <w:szCs w:val="18"/>
                <w:lang w:val="en-US" w:eastAsia="zh-CN" w:bidi="ar-SA"/>
              </w:rPr>
            </w:pPr>
            <w:r>
              <w:rPr>
                <w:rFonts w:hint="eastAsia" w:ascii="宋体" w:eastAsia="宋体" w:cs="Arial"/>
                <w:color w:val="auto"/>
                <w:sz w:val="18"/>
                <w:szCs w:val="18"/>
                <w:lang w:val="en-US" w:eastAsia="zh-CN" w:bidi="ar-SA"/>
              </w:rPr>
              <w:t>154</w:t>
            </w:r>
          </w:p>
          <w:p w14:paraId="0FDC28E5">
            <w:pPr>
              <w:keepNext w:val="0"/>
              <w:keepLines w:val="0"/>
              <w:widowControl/>
              <w:suppressLineNumbers w:val="0"/>
              <w:ind w:firstLine="180" w:firstLineChars="100"/>
              <w:jc w:val="both"/>
              <w:textAlignment w:val="center"/>
              <w:rPr>
                <w:rFonts w:hint="eastAsia" w:ascii="宋体" w:eastAsia="宋体" w:cs="Arial"/>
                <w:color w:val="auto"/>
                <w:sz w:val="18"/>
                <w:szCs w:val="18"/>
                <w:lang w:val="en-US" w:eastAsia="zh-CN" w:bidi="ar-SA"/>
              </w:rPr>
            </w:pPr>
          </w:p>
          <w:p w14:paraId="1A1430E2">
            <w:pPr>
              <w:keepNext w:val="0"/>
              <w:keepLines w:val="0"/>
              <w:widowControl/>
              <w:suppressLineNumbers w:val="0"/>
              <w:ind w:firstLine="180" w:firstLineChars="100"/>
              <w:jc w:val="both"/>
              <w:textAlignment w:val="center"/>
              <w:rPr>
                <w:rFonts w:hint="eastAsia" w:ascii="宋体" w:eastAsia="宋体" w:cs="Arial"/>
                <w:color w:val="auto"/>
                <w:sz w:val="18"/>
                <w:szCs w:val="18"/>
                <w:lang w:val="en-US" w:eastAsia="zh-CN" w:bidi="ar-SA"/>
              </w:rPr>
            </w:pPr>
          </w:p>
          <w:p w14:paraId="0D3D789E">
            <w:pPr>
              <w:keepNext w:val="0"/>
              <w:keepLines w:val="0"/>
              <w:widowControl/>
              <w:suppressLineNumbers w:val="0"/>
              <w:ind w:firstLine="180" w:firstLineChars="100"/>
              <w:jc w:val="both"/>
              <w:textAlignment w:val="center"/>
              <w:rPr>
                <w:rFonts w:hint="eastAsia" w:ascii="宋体" w:eastAsia="宋体" w:cs="Arial"/>
                <w:color w:val="auto"/>
                <w:sz w:val="18"/>
                <w:szCs w:val="18"/>
                <w:lang w:val="en-US" w:eastAsia="zh-CN" w:bidi="ar-SA"/>
              </w:rPr>
            </w:pPr>
          </w:p>
          <w:p w14:paraId="71FC0CA7">
            <w:pPr>
              <w:keepNext w:val="0"/>
              <w:keepLines w:val="0"/>
              <w:widowControl/>
              <w:suppressLineNumbers w:val="0"/>
              <w:ind w:firstLine="180" w:firstLineChars="100"/>
              <w:jc w:val="both"/>
              <w:textAlignment w:val="center"/>
              <w:rPr>
                <w:rFonts w:hint="eastAsia" w:ascii="宋体" w:eastAsia="宋体" w:cs="Arial"/>
                <w:color w:val="auto"/>
                <w:sz w:val="18"/>
                <w:szCs w:val="18"/>
                <w:lang w:val="en-US" w:eastAsia="zh-CN" w:bidi="ar-SA"/>
              </w:rPr>
            </w:pPr>
          </w:p>
          <w:p w14:paraId="54A6F513">
            <w:pPr>
              <w:keepNext w:val="0"/>
              <w:keepLines w:val="0"/>
              <w:widowControl/>
              <w:suppressLineNumbers w:val="0"/>
              <w:ind w:firstLine="180" w:firstLineChars="100"/>
              <w:jc w:val="both"/>
              <w:textAlignment w:val="center"/>
              <w:rPr>
                <w:rFonts w:hint="eastAsia" w:ascii="宋体" w:eastAsia="宋体" w:cs="Arial"/>
                <w:color w:val="auto"/>
                <w:sz w:val="18"/>
                <w:szCs w:val="18"/>
                <w:lang w:val="en-US" w:eastAsia="zh-CN" w:bidi="ar-SA"/>
              </w:rPr>
            </w:pPr>
          </w:p>
          <w:p w14:paraId="48530800">
            <w:pPr>
              <w:keepNext w:val="0"/>
              <w:keepLines w:val="0"/>
              <w:widowControl/>
              <w:suppressLineNumbers w:val="0"/>
              <w:ind w:firstLine="180" w:firstLineChars="100"/>
              <w:jc w:val="both"/>
              <w:textAlignment w:val="center"/>
              <w:rPr>
                <w:rFonts w:hint="eastAsia" w:ascii="宋体" w:eastAsia="宋体" w:cs="Arial"/>
                <w:color w:val="auto"/>
                <w:sz w:val="18"/>
                <w:szCs w:val="18"/>
                <w:lang w:val="en-US" w:eastAsia="zh-CN" w:bidi="ar-SA"/>
              </w:rPr>
            </w:pPr>
          </w:p>
          <w:p w14:paraId="21BA44F2">
            <w:pPr>
              <w:keepNext w:val="0"/>
              <w:keepLines w:val="0"/>
              <w:widowControl/>
              <w:suppressLineNumbers w:val="0"/>
              <w:ind w:firstLine="180" w:firstLineChars="100"/>
              <w:jc w:val="both"/>
              <w:textAlignment w:val="center"/>
              <w:rPr>
                <w:rFonts w:hint="eastAsia" w:ascii="宋体" w:eastAsia="宋体" w:cs="Arial"/>
                <w:color w:val="auto"/>
                <w:sz w:val="18"/>
                <w:szCs w:val="18"/>
                <w:lang w:val="en-US" w:eastAsia="zh-CN" w:bidi="ar-SA"/>
              </w:rPr>
            </w:pPr>
          </w:p>
          <w:p w14:paraId="7F9B91B6">
            <w:pPr>
              <w:keepNext w:val="0"/>
              <w:keepLines w:val="0"/>
              <w:widowControl/>
              <w:suppressLineNumbers w:val="0"/>
              <w:ind w:firstLine="180" w:firstLineChars="100"/>
              <w:jc w:val="both"/>
              <w:textAlignment w:val="center"/>
              <w:rPr>
                <w:rFonts w:hint="eastAsia" w:ascii="宋体" w:eastAsia="宋体" w:cs="Arial"/>
                <w:color w:val="auto"/>
                <w:sz w:val="18"/>
                <w:szCs w:val="18"/>
                <w:lang w:val="en-US" w:eastAsia="zh-CN" w:bidi="ar-SA"/>
              </w:rPr>
            </w:pPr>
          </w:p>
          <w:p w14:paraId="5DFC4264">
            <w:pPr>
              <w:keepNext w:val="0"/>
              <w:keepLines w:val="0"/>
              <w:widowControl/>
              <w:suppressLineNumbers w:val="0"/>
              <w:ind w:firstLine="180" w:firstLineChars="100"/>
              <w:jc w:val="both"/>
              <w:textAlignment w:val="center"/>
              <w:rPr>
                <w:rFonts w:hint="eastAsia" w:ascii="宋体" w:eastAsia="宋体" w:cs="Arial"/>
                <w:color w:val="auto"/>
                <w:sz w:val="18"/>
                <w:szCs w:val="18"/>
                <w:lang w:val="en-US" w:eastAsia="zh-CN" w:bidi="ar-SA"/>
              </w:rPr>
            </w:pPr>
          </w:p>
          <w:p w14:paraId="2F34FB91">
            <w:pPr>
              <w:keepNext w:val="0"/>
              <w:keepLines w:val="0"/>
              <w:widowControl/>
              <w:suppressLineNumbers w:val="0"/>
              <w:ind w:firstLine="180" w:firstLineChars="100"/>
              <w:jc w:val="both"/>
              <w:textAlignment w:val="center"/>
              <w:rPr>
                <w:rFonts w:hint="eastAsia" w:ascii="宋体" w:eastAsia="宋体" w:cs="Arial"/>
                <w:color w:val="auto"/>
                <w:sz w:val="18"/>
                <w:szCs w:val="18"/>
                <w:lang w:val="en-US" w:eastAsia="zh-CN" w:bidi="ar-SA"/>
              </w:rPr>
            </w:pPr>
          </w:p>
          <w:p w14:paraId="65FC05D8">
            <w:pPr>
              <w:keepNext w:val="0"/>
              <w:keepLines w:val="0"/>
              <w:widowControl/>
              <w:suppressLineNumbers w:val="0"/>
              <w:ind w:firstLine="180" w:firstLineChars="100"/>
              <w:jc w:val="both"/>
              <w:textAlignment w:val="center"/>
              <w:rPr>
                <w:rFonts w:hint="default" w:ascii="宋体" w:eastAsia="宋体" w:cs="Arial"/>
                <w:color w:val="auto"/>
                <w:sz w:val="18"/>
                <w:szCs w:val="18"/>
                <w:lang w:val="en-US" w:eastAsia="zh-CN" w:bidi="ar-SA"/>
              </w:rPr>
            </w:pPr>
            <w:r>
              <w:rPr>
                <w:rFonts w:hint="eastAsia" w:ascii="宋体" w:eastAsia="宋体" w:cs="Arial"/>
                <w:color w:val="auto"/>
                <w:sz w:val="18"/>
                <w:szCs w:val="18"/>
                <w:lang w:val="en-US" w:eastAsia="zh-CN" w:bidi="ar-SA"/>
              </w:rPr>
              <w:t>154</w:t>
            </w:r>
          </w:p>
          <w:p w14:paraId="57F930BD">
            <w:pPr>
              <w:keepNext w:val="0"/>
              <w:keepLines w:val="0"/>
              <w:widowControl/>
              <w:suppressLineNumbers w:val="0"/>
              <w:ind w:firstLine="180" w:firstLineChars="100"/>
              <w:jc w:val="both"/>
              <w:textAlignment w:val="center"/>
              <w:rPr>
                <w:rFonts w:hint="default" w:ascii="宋体" w:eastAsia="宋体" w:cs="Arial"/>
                <w:color w:val="auto"/>
                <w:sz w:val="18"/>
                <w:szCs w:val="18"/>
                <w:lang w:val="en-US" w:eastAsia="zh-CN" w:bidi="ar-SA"/>
              </w:rPr>
            </w:pPr>
          </w:p>
          <w:p w14:paraId="1EBDC736">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4CB47294">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18987D66">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6B2F9D3B">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32930065">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1FD681B3">
            <w:pPr>
              <w:keepNext w:val="0"/>
              <w:keepLines w:val="0"/>
              <w:widowControl/>
              <w:suppressLineNumbers w:val="0"/>
              <w:jc w:val="center"/>
              <w:textAlignment w:val="center"/>
              <w:rPr>
                <w:rFonts w:hint="default" w:ascii="宋体" w:eastAsia="宋体" w:cs="Arial"/>
                <w:color w:val="auto"/>
                <w:sz w:val="18"/>
                <w:szCs w:val="18"/>
                <w:lang w:val="en-US" w:eastAsia="zh-CN" w:bidi="ar-SA"/>
              </w:rPr>
            </w:pPr>
          </w:p>
        </w:tc>
        <w:tc>
          <w:tcPr>
            <w:tcW w:w="1284" w:type="dxa"/>
            <w:vAlign w:val="center"/>
          </w:tcPr>
          <w:p w14:paraId="212C1E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58117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02549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54B1E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87CA9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行政备案</w:t>
            </w:r>
          </w:p>
          <w:p w14:paraId="65C5BA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8C2DE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07EF4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D0941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4089E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6E62EF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1AE98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7A50C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F50A7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4AA71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20321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2F153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5F97F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32DCA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7EAB7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8471D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5B523E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C4A75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C551D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6C1BF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718F6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行政备案</w:t>
            </w:r>
          </w:p>
        </w:tc>
        <w:tc>
          <w:tcPr>
            <w:tcW w:w="1236" w:type="dxa"/>
            <w:vAlign w:val="center"/>
          </w:tcPr>
          <w:p w14:paraId="1E516C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94E26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1A390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人民防空工程、兼顾人民防空需要的地下工程竣工验收备案（联合验收、统一备案）</w:t>
            </w:r>
          </w:p>
          <w:p w14:paraId="06C29D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BF2BF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FCA52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42F9C0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287CCB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071FA6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C1EAF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2C463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DE055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104BCB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9EB14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EC38E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76F566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p>
          <w:p w14:paraId="327456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人民防空工程、兼顾人民防空需要的地下工程竣工验收备案（联合验收、统一备案）</w:t>
            </w:r>
          </w:p>
        </w:tc>
        <w:tc>
          <w:tcPr>
            <w:tcW w:w="1343" w:type="dxa"/>
            <w:vAlign w:val="center"/>
          </w:tcPr>
          <w:p w14:paraId="7EE83B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379042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01F24C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63B2EC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170ED0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灵寿县数据和政务服务局</w:t>
            </w:r>
          </w:p>
          <w:p w14:paraId="699DAC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4C3320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0FD23E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3EC8E0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278E14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09D527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179C14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73D103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7A1F5A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5ADCA2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382EEF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5BC57C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5011EE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5A2A0C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54DA0E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4E23BE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0A3FB2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147C00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5D2AFF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p>
          <w:p w14:paraId="31C49B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灵寿县数据和政务服务局</w:t>
            </w:r>
          </w:p>
        </w:tc>
        <w:tc>
          <w:tcPr>
            <w:tcW w:w="3701" w:type="dxa"/>
            <w:vAlign w:val="center"/>
          </w:tcPr>
          <w:p w14:paraId="7AA4A6D4">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行政法规：《建设工程质量管理条例》（2000年1月30日中华人民共和国国务院令第279号发布，2019年4月23日第二次修订）第四十九条：建设单位应当自建设工程竣工验收合格之日起１５日内，将建设工程竣工验收报告和规划、公安消防、环保等部门出具的认可文件或者准许使用文件报建设行政主管部门或者其他有关部门备案。建设行政主管部门或者其他有关部门发现建设单位在竣工验收过程中有违反国家有关建设工程质量管理规定行为的，责令停止使用，重新组织竣工验收。”</w:t>
            </w:r>
          </w:p>
          <w:p w14:paraId="5F49F82A">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地方性法规：《河北省实施&lt;中华人民共和国人民防空法&gt;办法》（1998年12月26日河北省第九届人民代表大会常务委员会第六次会议通过，2010年7月30日第二次修正）第十四条“禁止降低防空地下室的防护标准和质量标准。防空地下室防护方面的质量监督，由人民防空主管部门负责。防空地下室竣工验收实行备案制度，建设单位在向建设行政主管部门备案时，应当出具人民防空主管部门的认可文件。”</w:t>
            </w:r>
          </w:p>
          <w:p w14:paraId="5A0D0E0A">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省政府规章：《河北省结合民用建筑修建防空地下室管理规定》（河北省人民政府令〔2011〕第22号）第十七条“防空地下室竣工验收实行备案制度。建设单位在向建设主管部门备案时，应当出具人民政府人民防空主管部门的认可文件。”</w:t>
            </w:r>
          </w:p>
          <w:p w14:paraId="742AE7BE">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十八条“防空地下室竣工后，应当有人民政府人民防空主管部门参加联合验收。经验收合格的，建设单位应当向人民政府人民防空主管部门移交有关资料。验收不合格的，建设单位应当进行整改；整改后仍不合格的，按规定缴纳防空地下室易地建设费。”</w:t>
            </w:r>
          </w:p>
          <w:p w14:paraId="36CE0E51">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4.《人民防空工程建设管理规定》（国家国防动员委员会、国家发展计划委员会、建设部、财政部 〔2003〕国人防办字第18号）第三十八条“人民防空工程竣工验收实行备案制度。人民防空工程建设单位应当自工程竣工验收合格之日起15日内，将工程竣工验收报告和接受委托的工程质量监督机构及有关部门出具的认可文件报人民防空主管部门备案。”</w:t>
            </w:r>
          </w:p>
          <w:p w14:paraId="245B6B3F">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第五十七条“防空地下室竣工验收实行备案制度，建设单位在向建设行政主管部门备案时，应当出具人民防空主管部门的认可文件。”</w:t>
            </w:r>
          </w:p>
          <w:p w14:paraId="4627CD71">
            <w:pPr>
              <w:tabs>
                <w:tab w:val="left" w:pos="7937"/>
              </w:tabs>
              <w:spacing w:line="240" w:lineRule="exac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5.《人民防空工程质量监督管理规定》（2010年7月23日国人防办字〔2010〕288号）第十三条“人防工程竣工验收实行备案制。人防工程竣工验收由建设单位组织，人防工程质量监督机构对人防工程竣工验收履行监督责任。人防工程验收合格后15个工作日内，建设单位应将竣工备案材料报送人防主管部门备案。”</w:t>
            </w:r>
          </w:p>
        </w:tc>
        <w:tc>
          <w:tcPr>
            <w:tcW w:w="3396" w:type="dxa"/>
            <w:gridSpan w:val="3"/>
            <w:vAlign w:val="center"/>
          </w:tcPr>
          <w:p w14:paraId="4C642EDB">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w:t>
            </w:r>
            <w:r>
              <w:rPr>
                <w:rFonts w:hint="eastAsia" w:ascii="宋体" w:eastAsia="宋体" w:cs="Arial"/>
                <w:color w:val="auto"/>
                <w:kern w:val="0"/>
                <w:sz w:val="18"/>
                <w:szCs w:val="18"/>
                <w:lang w:eastAsia="zh-CN"/>
              </w:rPr>
              <w:t>依法</w:t>
            </w:r>
            <w:r>
              <w:rPr>
                <w:rFonts w:hint="eastAsia" w:ascii="宋体" w:eastAsia="宋体" w:cs="Arial"/>
                <w:color w:val="auto"/>
                <w:kern w:val="0"/>
                <w:sz w:val="18"/>
                <w:szCs w:val="18"/>
              </w:rPr>
              <w:t>应当提交的材料，一次性告知补正材料，依法受理或不予受理（不予受理应当告知理由）。</w:t>
            </w:r>
          </w:p>
          <w:p w14:paraId="1ADA775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材料审核（按照法律法规规定审核相关文书）；根据需要征求相关部门意见；提出初审意见。</w:t>
            </w:r>
          </w:p>
          <w:p w14:paraId="1B4BDCC5">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或者不予</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决定，法定告知（不予</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的应当书面告知理由）。</w:t>
            </w:r>
          </w:p>
          <w:p w14:paraId="0D74527A">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 xml:space="preserve">4、送达责任：制发送达文书；按规定信息公开。 </w:t>
            </w:r>
          </w:p>
          <w:p w14:paraId="4BB019F9">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5、推送责任：按照规定及时向监管部门推送。</w:t>
            </w:r>
          </w:p>
          <w:p w14:paraId="6235FDED">
            <w:pPr>
              <w:tabs>
                <w:tab w:val="left" w:pos="7937"/>
              </w:tabs>
              <w:spacing w:line="240" w:lineRule="exact"/>
              <w:rPr>
                <w:rFonts w:hint="default"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6、其他法律法规、规章制度应履行的责任。</w:t>
            </w:r>
          </w:p>
          <w:p w14:paraId="64E8F71E">
            <w:pPr>
              <w:tabs>
                <w:tab w:val="left" w:pos="7937"/>
              </w:tabs>
              <w:spacing w:line="240" w:lineRule="exact"/>
              <w:rPr>
                <w:rFonts w:hint="eastAsia" w:ascii="宋体" w:eastAsia="宋体" w:cs="Arial"/>
                <w:color w:val="auto"/>
                <w:kern w:val="0"/>
                <w:sz w:val="18"/>
                <w:szCs w:val="18"/>
                <w:lang w:val="en-US" w:eastAsia="zh-CN"/>
              </w:rPr>
            </w:pPr>
          </w:p>
        </w:tc>
        <w:tc>
          <w:tcPr>
            <w:tcW w:w="3097" w:type="dxa"/>
            <w:vAlign w:val="center"/>
          </w:tcPr>
          <w:p w14:paraId="1C99F57B">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因不履行或不正确履行行政职责，有下列情形的，行政机关及相关工作人员应承担相应责任：</w:t>
            </w:r>
          </w:p>
          <w:p w14:paraId="05607043">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1、对符合法定条件的许可申请不予受理的；</w:t>
            </w:r>
          </w:p>
          <w:p w14:paraId="1EADEBF2">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2、对不符合法定条件的申请人准予行政许可或者超越法定职权作出准予行政许可决定的；</w:t>
            </w:r>
          </w:p>
          <w:p w14:paraId="7027E34D">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3、对符合法定条件的申请人不予行政许可或者不在法定期限内作出准予行政许可决定的；</w:t>
            </w:r>
          </w:p>
          <w:p w14:paraId="08ABDFBC">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4、违反法定程序实施行政许可的；</w:t>
            </w:r>
          </w:p>
          <w:p w14:paraId="40F08FA5">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5、应当举行听证而不举行听证的；</w:t>
            </w:r>
          </w:p>
          <w:p w14:paraId="3420EC92">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6、工作中玩忽职守、滥用职权的；</w:t>
            </w:r>
          </w:p>
          <w:p w14:paraId="60B93448">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7、利用职务便利，收受他人财物或者其他好处的；</w:t>
            </w:r>
          </w:p>
          <w:p w14:paraId="43F34DF7">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8、索取或者收受他人财物或者谋取其他利益；</w:t>
            </w:r>
          </w:p>
          <w:p w14:paraId="436FED49">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仿宋_GB2312" w:hAnsi="仿宋_GB2312" w:eastAsia="仿宋_GB2312" w:cs="Times New Roman"/>
                <w:b w:val="0"/>
                <w:i w:val="0"/>
                <w:snapToGrid/>
                <w:color w:val="auto"/>
                <w:kern w:val="2"/>
                <w:sz w:val="18"/>
                <w:szCs w:val="18"/>
                <w:u w:val="none"/>
                <w:lang w:val="en-US" w:eastAsia="zh-CN" w:bidi="ar-SA"/>
              </w:rPr>
            </w:pPr>
            <w:r>
              <w:rPr>
                <w:rFonts w:hint="eastAsia" w:ascii="宋体" w:hAnsi="宋体" w:eastAsia="宋体" w:cs="宋体"/>
                <w:i w:val="0"/>
                <w:color w:val="auto"/>
                <w:kern w:val="0"/>
                <w:sz w:val="18"/>
                <w:szCs w:val="18"/>
                <w:u w:val="none"/>
                <w:lang w:val="en-US" w:eastAsia="zh-CN" w:bidi="ar"/>
              </w:rPr>
              <w:t>9、其他法律法规规定追责情形。</w:t>
            </w:r>
          </w:p>
        </w:tc>
        <w:tc>
          <w:tcPr>
            <w:tcW w:w="1226" w:type="dxa"/>
          </w:tcPr>
          <w:p w14:paraId="41982DC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color w:val="FF0000"/>
                <w:kern w:val="2"/>
                <w:sz w:val="18"/>
                <w:szCs w:val="18"/>
                <w:vertAlign w:val="baseline"/>
                <w:lang w:val="en-US" w:eastAsia="zh-CN" w:bidi="ar-SA"/>
              </w:rPr>
            </w:pPr>
          </w:p>
        </w:tc>
      </w:tr>
      <w:tr w14:paraId="63108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352" w:hRule="atLeast"/>
          <w:jc w:val="center"/>
        </w:trPr>
        <w:tc>
          <w:tcPr>
            <w:tcW w:w="945" w:type="dxa"/>
          </w:tcPr>
          <w:p w14:paraId="79AEBCA5">
            <w:pPr>
              <w:keepNext w:val="0"/>
              <w:keepLines w:val="0"/>
              <w:widowControl/>
              <w:suppressLineNumbers w:val="0"/>
              <w:ind w:firstLine="180" w:firstLineChars="100"/>
              <w:jc w:val="both"/>
              <w:textAlignment w:val="center"/>
              <w:rPr>
                <w:rFonts w:hint="eastAsia" w:ascii="宋体" w:eastAsia="宋体" w:cs="Arial"/>
                <w:color w:val="auto"/>
                <w:sz w:val="18"/>
                <w:szCs w:val="18"/>
                <w:lang w:val="en-US" w:eastAsia="zh-CN" w:bidi="ar-SA"/>
              </w:rPr>
            </w:pPr>
          </w:p>
          <w:p w14:paraId="329A3DAE">
            <w:pPr>
              <w:keepNext w:val="0"/>
              <w:keepLines w:val="0"/>
              <w:widowControl/>
              <w:suppressLineNumbers w:val="0"/>
              <w:ind w:firstLine="180" w:firstLineChars="100"/>
              <w:jc w:val="both"/>
              <w:textAlignment w:val="center"/>
              <w:rPr>
                <w:rFonts w:hint="eastAsia" w:ascii="宋体" w:eastAsia="宋体" w:cs="Arial"/>
                <w:color w:val="auto"/>
                <w:sz w:val="18"/>
                <w:szCs w:val="18"/>
                <w:lang w:val="en-US" w:eastAsia="zh-CN" w:bidi="ar-SA"/>
              </w:rPr>
            </w:pPr>
          </w:p>
          <w:p w14:paraId="4AAFC97E">
            <w:pPr>
              <w:keepNext w:val="0"/>
              <w:keepLines w:val="0"/>
              <w:widowControl/>
              <w:suppressLineNumbers w:val="0"/>
              <w:ind w:firstLine="180" w:firstLineChars="100"/>
              <w:jc w:val="both"/>
              <w:textAlignment w:val="center"/>
              <w:rPr>
                <w:rFonts w:hint="eastAsia" w:ascii="宋体" w:eastAsia="宋体" w:cs="Arial"/>
                <w:color w:val="auto"/>
                <w:sz w:val="18"/>
                <w:szCs w:val="18"/>
                <w:lang w:val="en-US" w:eastAsia="zh-CN" w:bidi="ar-SA"/>
              </w:rPr>
            </w:pPr>
          </w:p>
          <w:p w14:paraId="5F7286AA">
            <w:pPr>
              <w:keepNext w:val="0"/>
              <w:keepLines w:val="0"/>
              <w:widowControl/>
              <w:suppressLineNumbers w:val="0"/>
              <w:ind w:firstLine="180" w:firstLineChars="100"/>
              <w:jc w:val="both"/>
              <w:textAlignment w:val="center"/>
              <w:rPr>
                <w:rFonts w:hint="eastAsia" w:ascii="宋体" w:eastAsia="宋体" w:cs="Arial"/>
                <w:color w:val="auto"/>
                <w:sz w:val="18"/>
                <w:szCs w:val="18"/>
                <w:lang w:val="en-US" w:eastAsia="zh-CN" w:bidi="ar-SA"/>
              </w:rPr>
            </w:pPr>
          </w:p>
          <w:p w14:paraId="1949B36C">
            <w:pPr>
              <w:keepNext w:val="0"/>
              <w:keepLines w:val="0"/>
              <w:widowControl/>
              <w:suppressLineNumbers w:val="0"/>
              <w:ind w:firstLine="180" w:firstLineChars="100"/>
              <w:jc w:val="both"/>
              <w:textAlignment w:val="center"/>
              <w:rPr>
                <w:rFonts w:hint="eastAsia" w:ascii="宋体" w:eastAsia="宋体" w:cs="Arial"/>
                <w:color w:val="auto"/>
                <w:sz w:val="18"/>
                <w:szCs w:val="18"/>
                <w:lang w:val="en-US" w:eastAsia="zh-CN" w:bidi="ar-SA"/>
              </w:rPr>
            </w:pPr>
          </w:p>
          <w:p w14:paraId="5E59F46D">
            <w:pPr>
              <w:keepNext w:val="0"/>
              <w:keepLines w:val="0"/>
              <w:widowControl/>
              <w:suppressLineNumbers w:val="0"/>
              <w:ind w:firstLine="180" w:firstLineChars="100"/>
              <w:jc w:val="both"/>
              <w:textAlignment w:val="center"/>
              <w:rPr>
                <w:rFonts w:hint="default" w:ascii="宋体" w:eastAsia="宋体" w:cs="Arial"/>
                <w:color w:val="auto"/>
                <w:sz w:val="18"/>
                <w:szCs w:val="18"/>
                <w:lang w:val="en-US" w:eastAsia="zh-CN" w:bidi="ar-SA"/>
              </w:rPr>
            </w:pPr>
            <w:r>
              <w:rPr>
                <w:rFonts w:hint="eastAsia" w:ascii="宋体" w:eastAsia="宋体" w:cs="Arial"/>
                <w:color w:val="auto"/>
                <w:sz w:val="18"/>
                <w:szCs w:val="18"/>
                <w:lang w:val="en-US" w:eastAsia="zh-CN" w:bidi="ar-SA"/>
              </w:rPr>
              <w:t>155</w:t>
            </w:r>
          </w:p>
          <w:p w14:paraId="602BBB63">
            <w:pPr>
              <w:keepNext w:val="0"/>
              <w:keepLines w:val="0"/>
              <w:widowControl/>
              <w:suppressLineNumbers w:val="0"/>
              <w:ind w:firstLine="180" w:firstLineChars="100"/>
              <w:jc w:val="both"/>
              <w:textAlignment w:val="center"/>
              <w:rPr>
                <w:rFonts w:hint="eastAsia" w:ascii="宋体" w:eastAsia="宋体" w:cs="Arial"/>
                <w:color w:val="auto"/>
                <w:sz w:val="18"/>
                <w:szCs w:val="18"/>
                <w:lang w:val="en-US" w:eastAsia="zh-CN" w:bidi="ar-SA"/>
              </w:rPr>
            </w:pPr>
          </w:p>
          <w:p w14:paraId="38939327">
            <w:pPr>
              <w:keepNext w:val="0"/>
              <w:keepLines w:val="0"/>
              <w:widowControl/>
              <w:suppressLineNumbers w:val="0"/>
              <w:ind w:firstLine="180" w:firstLineChars="100"/>
              <w:jc w:val="both"/>
              <w:textAlignment w:val="center"/>
              <w:rPr>
                <w:rFonts w:hint="eastAsia" w:ascii="宋体" w:eastAsia="宋体" w:cs="Arial"/>
                <w:color w:val="auto"/>
                <w:sz w:val="18"/>
                <w:szCs w:val="18"/>
                <w:lang w:val="en-US" w:eastAsia="zh-CN" w:bidi="ar-SA"/>
              </w:rPr>
            </w:pPr>
          </w:p>
          <w:p w14:paraId="65649634">
            <w:pPr>
              <w:keepNext w:val="0"/>
              <w:keepLines w:val="0"/>
              <w:widowControl/>
              <w:suppressLineNumbers w:val="0"/>
              <w:ind w:firstLine="180" w:firstLineChars="100"/>
              <w:jc w:val="both"/>
              <w:textAlignment w:val="center"/>
              <w:rPr>
                <w:rFonts w:hint="default" w:ascii="宋体" w:eastAsia="宋体" w:cs="Arial"/>
                <w:color w:val="auto"/>
                <w:sz w:val="18"/>
                <w:szCs w:val="18"/>
                <w:lang w:val="en-US" w:eastAsia="zh-CN" w:bidi="ar-SA"/>
              </w:rPr>
            </w:pPr>
          </w:p>
        </w:tc>
        <w:tc>
          <w:tcPr>
            <w:tcW w:w="1284" w:type="dxa"/>
            <w:vAlign w:val="center"/>
          </w:tcPr>
          <w:p w14:paraId="41818F7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行政备案</w:t>
            </w:r>
          </w:p>
        </w:tc>
        <w:tc>
          <w:tcPr>
            <w:tcW w:w="1236" w:type="dxa"/>
            <w:vAlign w:val="center"/>
          </w:tcPr>
          <w:p w14:paraId="4797D49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招标人对已发出的招标文件进行必要的澄清或者修改的备案（实施电子招投标的项目除外）</w:t>
            </w:r>
          </w:p>
        </w:tc>
        <w:tc>
          <w:tcPr>
            <w:tcW w:w="1343" w:type="dxa"/>
            <w:vAlign w:val="center"/>
          </w:tcPr>
          <w:p w14:paraId="24B2150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灵寿县数据和政务服务局</w:t>
            </w:r>
          </w:p>
        </w:tc>
        <w:tc>
          <w:tcPr>
            <w:tcW w:w="3701" w:type="dxa"/>
            <w:vAlign w:val="center"/>
          </w:tcPr>
          <w:p w14:paraId="220A0A74">
            <w:pPr>
              <w:tabs>
                <w:tab w:val="left" w:pos="7937"/>
              </w:tabs>
              <w:spacing w:line="240" w:lineRule="exact"/>
              <w:jc w:val="left"/>
              <w:rPr>
                <w:rFonts w:hint="eastAsia" w:ascii="宋体" w:hAnsi="宋体" w:eastAsia="宋体" w:cs="宋体"/>
                <w:i w:val="0"/>
                <w:iCs w:val="0"/>
                <w:caps w:val="0"/>
                <w:color w:val="auto"/>
                <w:spacing w:val="0"/>
                <w:sz w:val="18"/>
                <w:szCs w:val="18"/>
                <w:shd w:val="clear" w:fill="FFFFFF"/>
                <w:lang w:val="en-US" w:eastAsia="zh-CN"/>
              </w:rPr>
            </w:pPr>
            <w:r>
              <w:rPr>
                <w:rFonts w:hint="eastAsia" w:ascii="宋体" w:hAnsi="宋体" w:eastAsia="宋体" w:cs="宋体"/>
                <w:i w:val="0"/>
                <w:iCs w:val="0"/>
                <w:caps w:val="0"/>
                <w:color w:val="auto"/>
                <w:spacing w:val="0"/>
                <w:sz w:val="18"/>
                <w:szCs w:val="18"/>
                <w:shd w:val="clear" w:fill="FFFFFF"/>
                <w:lang w:val="en-US" w:eastAsia="zh-CN"/>
              </w:rPr>
              <w:t>1.法律：《中华人民共和国招标投标法》（1999年8月30日第九届全国人民代表大会常务委员会第十一次会议通过，2017年12月28日修正）第二十三条“招标人对已发出的招标文件进行必要的澄清或者修改的，应当在招标文件要求提交投标文件截止时间至少十五日前，以书面形式通知所有招标文件收受人。该澄清或者修改的内容为招标文件的组成部分。”</w:t>
            </w:r>
          </w:p>
          <w:p w14:paraId="69A32736">
            <w:pPr>
              <w:tabs>
                <w:tab w:val="left" w:pos="7937"/>
              </w:tabs>
              <w:spacing w:line="240" w:lineRule="exact"/>
              <w:jc w:val="left"/>
              <w:rPr>
                <w:rFonts w:hint="eastAsia" w:ascii="宋体" w:hAnsi="宋体" w:eastAsia="宋体" w:cs="宋体"/>
                <w:i w:val="0"/>
                <w:iCs w:val="0"/>
                <w:caps w:val="0"/>
                <w:color w:val="auto"/>
                <w:spacing w:val="0"/>
                <w:sz w:val="18"/>
                <w:szCs w:val="18"/>
                <w:shd w:val="clear" w:fill="FFFFFF"/>
                <w:lang w:val="en-US" w:eastAsia="zh-CN"/>
              </w:rPr>
            </w:pPr>
            <w:r>
              <w:rPr>
                <w:rFonts w:hint="eastAsia" w:ascii="宋体" w:hAnsi="宋体" w:eastAsia="宋体" w:cs="宋体"/>
                <w:i w:val="0"/>
                <w:iCs w:val="0"/>
                <w:caps w:val="0"/>
                <w:color w:val="auto"/>
                <w:spacing w:val="0"/>
                <w:sz w:val="18"/>
                <w:szCs w:val="18"/>
                <w:shd w:val="clear" w:fill="FFFFFF"/>
                <w:lang w:val="en-US" w:eastAsia="zh-CN"/>
              </w:rPr>
              <w:t>2.部委规章：《房屋建筑和市政基础设施工程施工招标投标管理办法》（2001年6月1日建设部令第89号发布，2018年9月28日住房和城乡建设部令第43号修正，2019年3月13日住房和城乡建设部令第47号第二次修正）第十九条“招标人对已发出的招标文件进行必要的澄清或者修改的，应当在招标文件要求提交投标文件截止时间至少15日前，以书面形式通知所有招标文件收受人，并同时报工程所在地的县级以上地方人民政府建设行政主管部门备案，但实施电子招标投标的项目除外。该澄清或者修改的内容为招标文件的组成部分。”</w:t>
            </w:r>
          </w:p>
        </w:tc>
        <w:tc>
          <w:tcPr>
            <w:tcW w:w="3396" w:type="dxa"/>
            <w:gridSpan w:val="3"/>
            <w:vAlign w:val="center"/>
          </w:tcPr>
          <w:p w14:paraId="00C6298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w:t>
            </w:r>
            <w:r>
              <w:rPr>
                <w:rFonts w:hint="eastAsia" w:ascii="宋体" w:eastAsia="宋体" w:cs="Arial"/>
                <w:color w:val="auto"/>
                <w:kern w:val="0"/>
                <w:sz w:val="18"/>
                <w:szCs w:val="18"/>
                <w:lang w:eastAsia="zh-CN"/>
              </w:rPr>
              <w:t>依法</w:t>
            </w:r>
            <w:r>
              <w:rPr>
                <w:rFonts w:hint="eastAsia" w:ascii="宋体" w:eastAsia="宋体" w:cs="Arial"/>
                <w:color w:val="auto"/>
                <w:kern w:val="0"/>
                <w:sz w:val="18"/>
                <w:szCs w:val="18"/>
              </w:rPr>
              <w:t>应当提交的材料，一次性告知补正材料，依法受理或不予受理（不予受理应当告知理由）。</w:t>
            </w:r>
          </w:p>
          <w:p w14:paraId="21C88CC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2、审查责任：</w:t>
            </w:r>
            <w:r>
              <w:rPr>
                <w:rFonts w:hint="eastAsia" w:ascii="宋体" w:eastAsia="宋体" w:cs="Arial"/>
                <w:color w:val="auto"/>
                <w:kern w:val="0"/>
                <w:sz w:val="18"/>
                <w:szCs w:val="18"/>
                <w:lang w:eastAsia="zh-CN"/>
              </w:rPr>
              <w:t>材料审核（按照法律法规规定审核相关文书）；根据需要征求相关部门意见；提出初审意见。</w:t>
            </w:r>
          </w:p>
          <w:p w14:paraId="29949EC0">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或者不予</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定，法定告知（不予</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的应当书面告知理由）。</w:t>
            </w:r>
          </w:p>
          <w:p w14:paraId="73A0A999">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 xml:space="preserve">4、送达责任：制发送达文书；按规定信息公开。 </w:t>
            </w:r>
          </w:p>
          <w:p w14:paraId="0B35ACBF">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5、推送责任：按照规定及时向监管部门推送。</w:t>
            </w:r>
          </w:p>
          <w:p w14:paraId="29E145FE">
            <w:pPr>
              <w:tabs>
                <w:tab w:val="left" w:pos="7937"/>
              </w:tabs>
              <w:spacing w:line="240" w:lineRule="exact"/>
              <w:rPr>
                <w:rFonts w:hint="default"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6、其他法律法规、规章制度应履行的责任。</w:t>
            </w:r>
          </w:p>
          <w:p w14:paraId="78F42962">
            <w:pPr>
              <w:tabs>
                <w:tab w:val="left" w:pos="7937"/>
              </w:tabs>
              <w:spacing w:line="240" w:lineRule="exact"/>
              <w:rPr>
                <w:rFonts w:hint="eastAsia" w:ascii="宋体" w:hAnsi="Times New Roman" w:eastAsia="宋体" w:cs="Arial"/>
                <w:color w:val="auto"/>
                <w:kern w:val="0"/>
                <w:sz w:val="18"/>
                <w:szCs w:val="18"/>
                <w:lang w:val="en-US" w:eastAsia="zh-CN" w:bidi="ar-SA"/>
              </w:rPr>
            </w:pPr>
          </w:p>
        </w:tc>
        <w:tc>
          <w:tcPr>
            <w:tcW w:w="3097" w:type="dxa"/>
            <w:vAlign w:val="center"/>
          </w:tcPr>
          <w:p w14:paraId="70A9598B">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因不履行或不正确履行行政职责，有下列情形的，行政机关及相关工作人员应承担相应责任：</w:t>
            </w:r>
          </w:p>
          <w:p w14:paraId="4119A22F">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1、对符合法定条件的许可申请不予受理的；</w:t>
            </w:r>
          </w:p>
          <w:p w14:paraId="699E4419">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2、对不符合法定条件的申请人准予行政许可或者超越法定职权作出准予行政许可决定的；</w:t>
            </w:r>
          </w:p>
          <w:p w14:paraId="6C8668A2">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3、对符合法定条件的申请人不予行政许可或者不在法定期限内作出准予行政许可决定的；</w:t>
            </w:r>
          </w:p>
          <w:p w14:paraId="39E8981D">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4、违反法定程序实施行政许可的；</w:t>
            </w:r>
          </w:p>
          <w:p w14:paraId="1051D839">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5、应当举行听证而不举行听证的；</w:t>
            </w:r>
          </w:p>
          <w:p w14:paraId="5D516D05">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6、工作中玩忽职守、滥用职权的；</w:t>
            </w:r>
          </w:p>
          <w:p w14:paraId="041E652B">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7、利用职务便利，收受他人财物或者其他好处的；</w:t>
            </w:r>
          </w:p>
          <w:p w14:paraId="47A1833A">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8、索取或者收受他人财物或者谋取其他利益；</w:t>
            </w:r>
          </w:p>
          <w:p w14:paraId="4D447981">
            <w:pPr>
              <w:keepNext w:val="0"/>
              <w:keepLines w:val="0"/>
              <w:pageBreakBefore w:val="0"/>
              <w:widowControl w:val="0"/>
              <w:kinsoku/>
              <w:wordWrap/>
              <w:overflowPunct/>
              <w:topLinePunct w:val="0"/>
              <w:autoSpaceDE/>
              <w:autoSpaceDN w:val="0"/>
              <w:bidi w:val="0"/>
              <w:adjustRightInd/>
              <w:snapToGrid/>
              <w:spacing w:before="0" w:beforeLines="0" w:after="0" w:afterLines="0" w:line="240" w:lineRule="exact"/>
              <w:ind w:left="0" w:leftChars="0" w:right="0" w:rightChars="0" w:firstLine="0" w:firstLineChars="0"/>
              <w:jc w:val="left"/>
              <w:textAlignment w:val="center"/>
              <w:outlineLvl w:val="9"/>
              <w:rPr>
                <w:rFonts w:hint="eastAsia" w:ascii="仿宋_GB2312" w:hAnsi="仿宋_GB2312" w:eastAsia="仿宋_GB2312" w:cs="Times New Roman"/>
                <w:b w:val="0"/>
                <w:i w:val="0"/>
                <w:snapToGrid/>
                <w:color w:val="auto"/>
                <w:kern w:val="2"/>
                <w:sz w:val="18"/>
                <w:szCs w:val="18"/>
                <w:u w:val="none"/>
                <w:lang w:val="en-US" w:eastAsia="zh-CN" w:bidi="ar-SA"/>
              </w:rPr>
            </w:pPr>
            <w:r>
              <w:rPr>
                <w:rFonts w:hint="eastAsia" w:ascii="宋体" w:hAnsi="宋体" w:eastAsia="宋体" w:cs="宋体"/>
                <w:i w:val="0"/>
                <w:color w:val="auto"/>
                <w:kern w:val="0"/>
                <w:sz w:val="18"/>
                <w:szCs w:val="18"/>
                <w:u w:val="none"/>
                <w:lang w:val="en-US" w:eastAsia="zh-CN" w:bidi="ar"/>
              </w:rPr>
              <w:t>9、其他法律法规规定追责情形。</w:t>
            </w:r>
          </w:p>
        </w:tc>
        <w:tc>
          <w:tcPr>
            <w:tcW w:w="1226" w:type="dxa"/>
            <w:vAlign w:val="top"/>
          </w:tcPr>
          <w:p w14:paraId="4F82049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color w:val="FF0000"/>
                <w:kern w:val="2"/>
                <w:sz w:val="18"/>
                <w:szCs w:val="18"/>
                <w:vertAlign w:val="baseline"/>
                <w:lang w:val="en-US" w:eastAsia="zh-CN" w:bidi="ar-SA"/>
              </w:rPr>
            </w:pPr>
          </w:p>
        </w:tc>
      </w:tr>
      <w:tr w14:paraId="4A995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352" w:hRule="atLeast"/>
          <w:jc w:val="center"/>
        </w:trPr>
        <w:tc>
          <w:tcPr>
            <w:tcW w:w="945" w:type="dxa"/>
          </w:tcPr>
          <w:p w14:paraId="413E948C">
            <w:pPr>
              <w:keepNext w:val="0"/>
              <w:keepLines w:val="0"/>
              <w:widowControl/>
              <w:suppressLineNumbers w:val="0"/>
              <w:jc w:val="both"/>
              <w:textAlignment w:val="center"/>
              <w:rPr>
                <w:rFonts w:hint="eastAsia" w:ascii="宋体" w:eastAsia="宋体" w:cs="Arial"/>
                <w:color w:val="auto"/>
                <w:sz w:val="18"/>
                <w:szCs w:val="18"/>
                <w:lang w:val="en-US" w:eastAsia="zh-CN" w:bidi="ar-SA"/>
              </w:rPr>
            </w:pPr>
          </w:p>
          <w:p w14:paraId="2A168C6D">
            <w:pPr>
              <w:keepNext w:val="0"/>
              <w:keepLines w:val="0"/>
              <w:widowControl/>
              <w:suppressLineNumbers w:val="0"/>
              <w:jc w:val="both"/>
              <w:textAlignment w:val="center"/>
              <w:rPr>
                <w:rFonts w:hint="eastAsia" w:ascii="宋体" w:eastAsia="宋体" w:cs="Arial"/>
                <w:color w:val="auto"/>
                <w:sz w:val="18"/>
                <w:szCs w:val="18"/>
                <w:lang w:val="en-US" w:eastAsia="zh-CN" w:bidi="ar-SA"/>
              </w:rPr>
            </w:pPr>
          </w:p>
          <w:p w14:paraId="32C03ADC">
            <w:pPr>
              <w:keepNext w:val="0"/>
              <w:keepLines w:val="0"/>
              <w:widowControl/>
              <w:suppressLineNumbers w:val="0"/>
              <w:ind w:firstLine="180" w:firstLineChars="100"/>
              <w:jc w:val="both"/>
              <w:textAlignment w:val="center"/>
              <w:rPr>
                <w:rFonts w:hint="eastAsia" w:ascii="宋体" w:eastAsia="宋体" w:cs="Arial"/>
                <w:color w:val="auto"/>
                <w:sz w:val="18"/>
                <w:szCs w:val="18"/>
                <w:lang w:val="en-US" w:eastAsia="zh-CN" w:bidi="ar-SA"/>
              </w:rPr>
            </w:pPr>
            <w:r>
              <w:rPr>
                <w:rFonts w:hint="eastAsia" w:ascii="宋体" w:eastAsia="宋体" w:cs="Arial"/>
                <w:color w:val="auto"/>
                <w:sz w:val="18"/>
                <w:szCs w:val="18"/>
                <w:lang w:val="en-US" w:eastAsia="zh-CN" w:bidi="ar-SA"/>
              </w:rPr>
              <w:t>156</w:t>
            </w:r>
          </w:p>
          <w:p w14:paraId="0F6F32E9">
            <w:pPr>
              <w:keepNext w:val="0"/>
              <w:keepLines w:val="0"/>
              <w:widowControl/>
              <w:suppressLineNumbers w:val="0"/>
              <w:ind w:firstLine="180" w:firstLineChars="100"/>
              <w:jc w:val="both"/>
              <w:textAlignment w:val="center"/>
              <w:rPr>
                <w:rFonts w:hint="eastAsia" w:ascii="宋体" w:eastAsia="宋体" w:cs="Arial"/>
                <w:color w:val="auto"/>
                <w:sz w:val="18"/>
                <w:szCs w:val="18"/>
                <w:lang w:val="en-US" w:eastAsia="zh-CN" w:bidi="ar-SA"/>
              </w:rPr>
            </w:pPr>
          </w:p>
          <w:p w14:paraId="652E7103">
            <w:pPr>
              <w:keepNext w:val="0"/>
              <w:keepLines w:val="0"/>
              <w:widowControl/>
              <w:suppressLineNumbers w:val="0"/>
              <w:ind w:firstLine="180" w:firstLineChars="100"/>
              <w:jc w:val="both"/>
              <w:textAlignment w:val="center"/>
              <w:rPr>
                <w:rFonts w:hint="default" w:ascii="宋体" w:eastAsia="宋体" w:cs="Arial"/>
                <w:color w:val="auto"/>
                <w:sz w:val="18"/>
                <w:szCs w:val="18"/>
                <w:lang w:val="en-US" w:eastAsia="zh-CN" w:bidi="ar-SA"/>
              </w:rPr>
            </w:pPr>
          </w:p>
          <w:p w14:paraId="291C0CB8">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1340C322">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67278254">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3D976835">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1CA28FAD">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51DD95D1">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39C97D3E">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4F50DB65">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042DF6AE">
            <w:pPr>
              <w:keepNext w:val="0"/>
              <w:keepLines w:val="0"/>
              <w:widowControl/>
              <w:suppressLineNumbers w:val="0"/>
              <w:jc w:val="center"/>
              <w:textAlignment w:val="center"/>
              <w:rPr>
                <w:rFonts w:hint="default" w:ascii="宋体" w:eastAsia="宋体" w:cs="Arial"/>
                <w:color w:val="auto"/>
                <w:sz w:val="18"/>
                <w:szCs w:val="18"/>
                <w:lang w:val="en-US" w:eastAsia="zh-CN" w:bidi="ar-SA"/>
              </w:rPr>
            </w:pPr>
            <w:r>
              <w:rPr>
                <w:rFonts w:hint="eastAsia" w:ascii="宋体" w:eastAsia="宋体" w:cs="Arial"/>
                <w:color w:val="auto"/>
                <w:sz w:val="18"/>
                <w:szCs w:val="18"/>
                <w:lang w:val="en-US" w:eastAsia="zh-CN" w:bidi="ar-SA"/>
              </w:rPr>
              <w:t>156</w:t>
            </w:r>
          </w:p>
          <w:p w14:paraId="7DEF7735">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5F46F453">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2EC47E12">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7E0FDB48">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4C27630A">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6CD985FC">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29364287">
            <w:pPr>
              <w:keepNext w:val="0"/>
              <w:keepLines w:val="0"/>
              <w:widowControl/>
              <w:suppressLineNumbers w:val="0"/>
              <w:ind w:firstLine="180" w:firstLineChars="100"/>
              <w:jc w:val="both"/>
              <w:textAlignment w:val="center"/>
              <w:rPr>
                <w:rFonts w:hint="default" w:ascii="宋体" w:eastAsia="宋体" w:cs="Arial"/>
                <w:color w:val="auto"/>
                <w:sz w:val="18"/>
                <w:szCs w:val="18"/>
                <w:lang w:val="en-US" w:eastAsia="zh-CN" w:bidi="ar-SA"/>
              </w:rPr>
            </w:pPr>
          </w:p>
        </w:tc>
        <w:tc>
          <w:tcPr>
            <w:tcW w:w="1284" w:type="dxa"/>
            <w:vAlign w:val="center"/>
          </w:tcPr>
          <w:p w14:paraId="244039A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60CD8D6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5013463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5149C41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行政备案</w:t>
            </w:r>
          </w:p>
          <w:p w14:paraId="4206089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1DE95A3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07868F9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569ADC7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4E385ED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7A5B177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2BC6A20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374E082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p>
          <w:p w14:paraId="035AA77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00913E2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56943BE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2C44DFA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35778CA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5D90F1C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1E935C6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1D3CE13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行政备案</w:t>
            </w:r>
          </w:p>
        </w:tc>
        <w:tc>
          <w:tcPr>
            <w:tcW w:w="1236" w:type="dxa"/>
            <w:vAlign w:val="center"/>
          </w:tcPr>
          <w:p w14:paraId="6B2B11C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26FEFA5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i w:val="0"/>
                <w:color w:val="auto"/>
                <w:kern w:val="0"/>
                <w:sz w:val="18"/>
                <w:szCs w:val="18"/>
                <w:u w:val="none"/>
                <w:lang w:val="en-US" w:eastAsia="zh-CN" w:bidi="ar"/>
              </w:rPr>
            </w:pPr>
          </w:p>
          <w:p w14:paraId="1AD96D0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1FDB6D0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第二类医疗器械经营备案</w:t>
            </w:r>
          </w:p>
          <w:p w14:paraId="4F80804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43DBE73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44A3430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7A35A10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4E68075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752A5BC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09FE335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5B31AFD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10FA44F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14C6598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23B7D30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3B2AD17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1243E00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第二类医疗器械经营备案</w:t>
            </w:r>
          </w:p>
          <w:p w14:paraId="6366524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09A1ED8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1408AD6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7F39308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p w14:paraId="0B4837A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p>
        </w:tc>
        <w:tc>
          <w:tcPr>
            <w:tcW w:w="1343" w:type="dxa"/>
            <w:vAlign w:val="center"/>
          </w:tcPr>
          <w:p w14:paraId="4050B4F4">
            <w:pPr>
              <w:tabs>
                <w:tab w:val="left" w:pos="7937"/>
              </w:tabs>
              <w:spacing w:line="240" w:lineRule="exact"/>
              <w:jc w:val="left"/>
              <w:rPr>
                <w:rFonts w:hint="eastAsia" w:ascii="宋体" w:eastAsia="宋体" w:cs="Arial"/>
                <w:color w:val="auto"/>
                <w:kern w:val="0"/>
                <w:sz w:val="18"/>
                <w:szCs w:val="18"/>
                <w:lang w:val="en-US" w:eastAsia="zh-CN"/>
              </w:rPr>
            </w:pPr>
          </w:p>
          <w:p w14:paraId="18341919">
            <w:pPr>
              <w:tabs>
                <w:tab w:val="left" w:pos="7937"/>
              </w:tabs>
              <w:spacing w:line="240" w:lineRule="exact"/>
              <w:jc w:val="left"/>
              <w:rPr>
                <w:rFonts w:hint="eastAsia" w:ascii="宋体" w:eastAsia="宋体" w:cs="Arial"/>
                <w:color w:val="auto"/>
                <w:kern w:val="0"/>
                <w:sz w:val="18"/>
                <w:szCs w:val="18"/>
                <w:lang w:val="en-US" w:eastAsia="zh-CN"/>
              </w:rPr>
            </w:pPr>
          </w:p>
          <w:p w14:paraId="474E6340">
            <w:pPr>
              <w:tabs>
                <w:tab w:val="left" w:pos="7937"/>
              </w:tabs>
              <w:spacing w:line="240" w:lineRule="exact"/>
              <w:jc w:val="left"/>
              <w:rPr>
                <w:rFonts w:hint="eastAsia" w:ascii="宋体" w:eastAsia="宋体" w:cs="Arial"/>
                <w:color w:val="auto"/>
                <w:kern w:val="0"/>
                <w:sz w:val="18"/>
                <w:szCs w:val="18"/>
                <w:lang w:val="en-US" w:eastAsia="zh-CN"/>
              </w:rPr>
            </w:pPr>
          </w:p>
          <w:p w14:paraId="442ECEBA">
            <w:pPr>
              <w:tabs>
                <w:tab w:val="left" w:pos="7937"/>
              </w:tabs>
              <w:spacing w:line="240" w:lineRule="exact"/>
              <w:jc w:val="left"/>
              <w:rPr>
                <w:rFonts w:hint="eastAsia" w:ascii="宋体" w:eastAsia="宋体" w:cs="Arial"/>
                <w:color w:val="auto"/>
                <w:kern w:val="0"/>
                <w:sz w:val="18"/>
                <w:szCs w:val="18"/>
                <w:lang w:val="en-US" w:eastAsia="zh-CN"/>
              </w:rPr>
            </w:pPr>
          </w:p>
          <w:p w14:paraId="0AC5F585">
            <w:pPr>
              <w:tabs>
                <w:tab w:val="left" w:pos="7937"/>
              </w:tabs>
              <w:spacing w:line="240" w:lineRule="exact"/>
              <w:jc w:val="lef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灵寿县数据和政务服务局</w:t>
            </w:r>
          </w:p>
          <w:p w14:paraId="571E37D0">
            <w:pPr>
              <w:tabs>
                <w:tab w:val="left" w:pos="7937"/>
              </w:tabs>
              <w:spacing w:line="240" w:lineRule="exact"/>
              <w:jc w:val="left"/>
              <w:rPr>
                <w:rFonts w:hint="eastAsia" w:ascii="宋体" w:eastAsia="宋体" w:cs="Arial"/>
                <w:color w:val="auto"/>
                <w:kern w:val="0"/>
                <w:sz w:val="18"/>
                <w:szCs w:val="18"/>
                <w:lang w:val="en-US" w:eastAsia="zh-CN"/>
              </w:rPr>
            </w:pPr>
          </w:p>
          <w:p w14:paraId="0A59DB55">
            <w:pPr>
              <w:tabs>
                <w:tab w:val="left" w:pos="7937"/>
              </w:tabs>
              <w:spacing w:line="240" w:lineRule="exact"/>
              <w:jc w:val="left"/>
              <w:rPr>
                <w:rFonts w:hint="eastAsia" w:ascii="宋体" w:eastAsia="宋体" w:cs="Arial"/>
                <w:color w:val="auto"/>
                <w:kern w:val="0"/>
                <w:sz w:val="18"/>
                <w:szCs w:val="18"/>
                <w:lang w:val="en-US" w:eastAsia="zh-CN"/>
              </w:rPr>
            </w:pPr>
          </w:p>
          <w:p w14:paraId="010EA486">
            <w:pPr>
              <w:tabs>
                <w:tab w:val="left" w:pos="7937"/>
              </w:tabs>
              <w:spacing w:line="240" w:lineRule="exact"/>
              <w:jc w:val="left"/>
              <w:rPr>
                <w:rFonts w:hint="eastAsia" w:ascii="宋体" w:eastAsia="宋体" w:cs="Arial"/>
                <w:color w:val="auto"/>
                <w:kern w:val="0"/>
                <w:sz w:val="18"/>
                <w:szCs w:val="18"/>
                <w:lang w:val="en-US" w:eastAsia="zh-CN"/>
              </w:rPr>
            </w:pPr>
          </w:p>
          <w:p w14:paraId="26E68A69">
            <w:pPr>
              <w:tabs>
                <w:tab w:val="left" w:pos="7937"/>
              </w:tabs>
              <w:spacing w:line="240" w:lineRule="exact"/>
              <w:jc w:val="left"/>
              <w:rPr>
                <w:rFonts w:hint="eastAsia" w:ascii="宋体" w:eastAsia="宋体" w:cs="Arial"/>
                <w:color w:val="auto"/>
                <w:kern w:val="0"/>
                <w:sz w:val="18"/>
                <w:szCs w:val="18"/>
                <w:lang w:val="en-US" w:eastAsia="zh-CN"/>
              </w:rPr>
            </w:pPr>
          </w:p>
          <w:p w14:paraId="64590898">
            <w:pPr>
              <w:tabs>
                <w:tab w:val="left" w:pos="7937"/>
              </w:tabs>
              <w:spacing w:line="240" w:lineRule="exact"/>
              <w:jc w:val="left"/>
              <w:rPr>
                <w:rFonts w:hint="eastAsia" w:ascii="宋体" w:eastAsia="宋体" w:cs="Arial"/>
                <w:color w:val="auto"/>
                <w:kern w:val="0"/>
                <w:sz w:val="18"/>
                <w:szCs w:val="18"/>
                <w:lang w:val="en-US" w:eastAsia="zh-CN"/>
              </w:rPr>
            </w:pPr>
          </w:p>
          <w:p w14:paraId="36120622">
            <w:pPr>
              <w:tabs>
                <w:tab w:val="left" w:pos="7937"/>
              </w:tabs>
              <w:spacing w:line="240" w:lineRule="exact"/>
              <w:jc w:val="left"/>
              <w:rPr>
                <w:rFonts w:hint="eastAsia" w:ascii="宋体" w:eastAsia="宋体" w:cs="Arial"/>
                <w:color w:val="auto"/>
                <w:kern w:val="0"/>
                <w:sz w:val="18"/>
                <w:szCs w:val="18"/>
                <w:lang w:val="en-US" w:eastAsia="zh-CN"/>
              </w:rPr>
            </w:pPr>
          </w:p>
          <w:p w14:paraId="38396BF7">
            <w:pPr>
              <w:tabs>
                <w:tab w:val="left" w:pos="7937"/>
              </w:tabs>
              <w:spacing w:line="240" w:lineRule="exact"/>
              <w:jc w:val="left"/>
              <w:rPr>
                <w:rFonts w:hint="eastAsia" w:ascii="宋体" w:eastAsia="宋体" w:cs="Arial"/>
                <w:color w:val="auto"/>
                <w:kern w:val="0"/>
                <w:sz w:val="18"/>
                <w:szCs w:val="18"/>
                <w:lang w:val="en-US" w:eastAsia="zh-CN"/>
              </w:rPr>
            </w:pPr>
          </w:p>
          <w:p w14:paraId="1655D198">
            <w:pPr>
              <w:tabs>
                <w:tab w:val="left" w:pos="7937"/>
              </w:tabs>
              <w:spacing w:line="240" w:lineRule="exact"/>
              <w:jc w:val="left"/>
              <w:rPr>
                <w:rFonts w:hint="eastAsia" w:ascii="宋体" w:eastAsia="宋体" w:cs="Arial"/>
                <w:color w:val="auto"/>
                <w:kern w:val="0"/>
                <w:sz w:val="18"/>
                <w:szCs w:val="18"/>
                <w:lang w:val="en-US" w:eastAsia="zh-CN"/>
              </w:rPr>
            </w:pPr>
          </w:p>
          <w:p w14:paraId="06228190">
            <w:pPr>
              <w:tabs>
                <w:tab w:val="left" w:pos="7937"/>
              </w:tabs>
              <w:spacing w:line="240" w:lineRule="exact"/>
              <w:jc w:val="left"/>
              <w:rPr>
                <w:rFonts w:hint="eastAsia" w:ascii="宋体" w:eastAsia="宋体" w:cs="Arial"/>
                <w:color w:val="auto"/>
                <w:kern w:val="0"/>
                <w:sz w:val="18"/>
                <w:szCs w:val="18"/>
                <w:lang w:val="en-US" w:eastAsia="zh-CN"/>
              </w:rPr>
            </w:pPr>
          </w:p>
          <w:p w14:paraId="63E04AED">
            <w:pPr>
              <w:tabs>
                <w:tab w:val="left" w:pos="7937"/>
              </w:tabs>
              <w:spacing w:line="240" w:lineRule="exact"/>
              <w:jc w:val="left"/>
              <w:rPr>
                <w:rFonts w:hint="eastAsia" w:ascii="宋体" w:eastAsia="宋体" w:cs="Arial"/>
                <w:color w:val="auto"/>
                <w:kern w:val="0"/>
                <w:sz w:val="18"/>
                <w:szCs w:val="18"/>
                <w:lang w:val="en-US" w:eastAsia="zh-CN"/>
              </w:rPr>
            </w:pPr>
          </w:p>
          <w:p w14:paraId="56771E29">
            <w:pPr>
              <w:tabs>
                <w:tab w:val="left" w:pos="7937"/>
              </w:tabs>
              <w:spacing w:line="240" w:lineRule="exact"/>
              <w:jc w:val="left"/>
              <w:rPr>
                <w:rFonts w:hint="eastAsia" w:ascii="宋体" w:eastAsia="宋体" w:cs="Arial"/>
                <w:color w:val="auto"/>
                <w:kern w:val="0"/>
                <w:sz w:val="18"/>
                <w:szCs w:val="18"/>
                <w:lang w:val="en-US" w:eastAsia="zh-CN"/>
              </w:rPr>
            </w:pPr>
          </w:p>
          <w:p w14:paraId="0C83974C">
            <w:pPr>
              <w:tabs>
                <w:tab w:val="left" w:pos="7937"/>
              </w:tabs>
              <w:spacing w:line="240" w:lineRule="exact"/>
              <w:jc w:val="left"/>
              <w:rPr>
                <w:rFonts w:hint="eastAsia" w:ascii="宋体" w:eastAsia="宋体" w:cs="Arial"/>
                <w:color w:val="auto"/>
                <w:kern w:val="0"/>
                <w:sz w:val="18"/>
                <w:szCs w:val="18"/>
                <w:lang w:val="en-US" w:eastAsia="zh-CN"/>
              </w:rPr>
            </w:pPr>
          </w:p>
          <w:p w14:paraId="59A7F63C">
            <w:pPr>
              <w:tabs>
                <w:tab w:val="left" w:pos="7937"/>
              </w:tabs>
              <w:spacing w:line="240" w:lineRule="exact"/>
              <w:jc w:val="left"/>
              <w:rPr>
                <w:rFonts w:hint="eastAsia" w:ascii="宋体" w:eastAsia="宋体" w:cs="Arial"/>
                <w:color w:val="auto"/>
                <w:kern w:val="0"/>
                <w:sz w:val="18"/>
                <w:szCs w:val="18"/>
                <w:lang w:val="en-US" w:eastAsia="zh-CN"/>
              </w:rPr>
            </w:pPr>
          </w:p>
          <w:p w14:paraId="5244748D">
            <w:pPr>
              <w:tabs>
                <w:tab w:val="left" w:pos="7937"/>
              </w:tabs>
              <w:spacing w:line="240" w:lineRule="exact"/>
              <w:jc w:val="left"/>
              <w:rPr>
                <w:rFonts w:hint="eastAsia" w:ascii="宋体" w:eastAsia="宋体" w:cs="Arial"/>
                <w:color w:val="auto"/>
                <w:kern w:val="0"/>
                <w:sz w:val="18"/>
                <w:szCs w:val="18"/>
                <w:lang w:val="en-US" w:eastAsia="zh-CN"/>
              </w:rPr>
            </w:pPr>
          </w:p>
          <w:p w14:paraId="4E16C8E8">
            <w:pPr>
              <w:tabs>
                <w:tab w:val="left" w:pos="7937"/>
              </w:tabs>
              <w:spacing w:line="240" w:lineRule="exact"/>
              <w:jc w:val="left"/>
              <w:rPr>
                <w:rFonts w:hint="eastAsia" w:ascii="宋体" w:eastAsia="宋体" w:cs="Arial"/>
                <w:color w:val="auto"/>
                <w:kern w:val="0"/>
                <w:sz w:val="18"/>
                <w:szCs w:val="18"/>
                <w:lang w:val="en-US" w:eastAsia="zh-CN"/>
              </w:rPr>
            </w:pPr>
          </w:p>
          <w:p w14:paraId="51848E87">
            <w:pPr>
              <w:tabs>
                <w:tab w:val="left" w:pos="7937"/>
              </w:tabs>
              <w:spacing w:line="240" w:lineRule="exact"/>
              <w:jc w:val="left"/>
              <w:rPr>
                <w:rFonts w:hint="eastAsia" w:ascii="宋体" w:eastAsia="宋体" w:cs="Arial"/>
                <w:color w:val="auto"/>
                <w:kern w:val="0"/>
                <w:sz w:val="18"/>
                <w:szCs w:val="18"/>
                <w:lang w:val="en-US" w:eastAsia="zh-CN"/>
              </w:rPr>
            </w:pPr>
          </w:p>
          <w:p w14:paraId="1E210964">
            <w:pPr>
              <w:tabs>
                <w:tab w:val="left" w:pos="7937"/>
              </w:tabs>
              <w:spacing w:line="240" w:lineRule="exact"/>
              <w:jc w:val="left"/>
              <w:rPr>
                <w:rFonts w:hint="eastAsia" w:ascii="宋体" w:eastAsia="宋体" w:cs="Arial"/>
                <w:color w:val="auto"/>
                <w:kern w:val="0"/>
                <w:sz w:val="18"/>
                <w:szCs w:val="18"/>
                <w:lang w:val="en-US" w:eastAsia="zh-CN"/>
              </w:rPr>
            </w:pPr>
          </w:p>
          <w:p w14:paraId="0756F025">
            <w:pPr>
              <w:tabs>
                <w:tab w:val="left" w:pos="7937"/>
              </w:tabs>
              <w:spacing w:line="240" w:lineRule="exact"/>
              <w:jc w:val="lef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灵寿县数据和政务服务局</w:t>
            </w:r>
          </w:p>
        </w:tc>
        <w:tc>
          <w:tcPr>
            <w:tcW w:w="3701" w:type="dxa"/>
            <w:vAlign w:val="center"/>
          </w:tcPr>
          <w:p w14:paraId="510C082C">
            <w:pPr>
              <w:tabs>
                <w:tab w:val="left" w:pos="7937"/>
              </w:tabs>
              <w:spacing w:line="240" w:lineRule="exact"/>
              <w:jc w:val="lef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1.《医疗器械监督管理条例》（2000年1月4日中华人民共和国国务院令第276号公布，2020年12月21日修订。2021年6月1日实施）第四十一条条款内容：从事第二类医疗器械经营的，由经营企业向所在地设区的市级人民政府负责药品监督管理的部门备案并提交符合本条例第四十条规定条件的有关资料。按照国务院药品监督管理部门的规定，对产品安全性、有效性不受流通过程影响的第二类医疗器械，可以免于经营备案。</w:t>
            </w:r>
          </w:p>
          <w:p w14:paraId="4DD33290">
            <w:pPr>
              <w:tabs>
                <w:tab w:val="left" w:pos="7937"/>
              </w:tabs>
              <w:spacing w:line="240" w:lineRule="exact"/>
              <w:jc w:val="lef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2.按照《医疗器械经营监督管理办法》（2022年3月10日国家市场监督管理总局令第54号公布自2022年5月1日起施行）</w:t>
            </w:r>
          </w:p>
          <w:p w14:paraId="658DD32D">
            <w:pPr>
              <w:tabs>
                <w:tab w:val="left" w:pos="7937"/>
              </w:tabs>
              <w:spacing w:line="240" w:lineRule="exact"/>
              <w:jc w:val="lef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第九条条款内容：从事医疗器械经营活动，应当具备下列条件：</w:t>
            </w:r>
            <w:r>
              <w:rPr>
                <w:rFonts w:hint="eastAsia" w:ascii="宋体" w:eastAsia="宋体" w:cs="Arial"/>
                <w:color w:val="auto"/>
                <w:kern w:val="0"/>
                <w:sz w:val="18"/>
                <w:szCs w:val="18"/>
                <w:lang w:val="en-US" w:eastAsia="zh-CN"/>
              </w:rPr>
              <w:br w:type="textWrapping"/>
            </w:r>
            <w:r>
              <w:rPr>
                <w:rFonts w:hint="eastAsia" w:ascii="宋体" w:eastAsia="宋体" w:cs="Arial"/>
                <w:color w:val="auto"/>
                <w:kern w:val="0"/>
                <w:sz w:val="18"/>
                <w:szCs w:val="18"/>
                <w:lang w:val="en-US" w:eastAsia="zh-CN"/>
              </w:rPr>
              <w:t>　　（一）与经营范围和经营规模相适应的质量管理机构或者质量管理人员，质量管理人员应当具有相关专业学历或者职称；</w:t>
            </w:r>
            <w:r>
              <w:rPr>
                <w:rFonts w:hint="eastAsia" w:ascii="宋体" w:eastAsia="宋体" w:cs="Arial"/>
                <w:color w:val="auto"/>
                <w:kern w:val="0"/>
                <w:sz w:val="18"/>
                <w:szCs w:val="18"/>
                <w:lang w:val="en-US" w:eastAsia="zh-CN"/>
              </w:rPr>
              <w:br w:type="textWrapping"/>
            </w:r>
            <w:r>
              <w:rPr>
                <w:rFonts w:hint="eastAsia" w:ascii="宋体" w:eastAsia="宋体" w:cs="Arial"/>
                <w:color w:val="auto"/>
                <w:kern w:val="0"/>
                <w:sz w:val="18"/>
                <w:szCs w:val="18"/>
                <w:lang w:val="en-US" w:eastAsia="zh-CN"/>
              </w:rPr>
              <w:t>　　（二）与经营范围和经营规模相适应的经营场所；</w:t>
            </w:r>
            <w:r>
              <w:rPr>
                <w:rFonts w:hint="eastAsia" w:ascii="宋体" w:eastAsia="宋体" w:cs="Arial"/>
                <w:color w:val="auto"/>
                <w:kern w:val="0"/>
                <w:sz w:val="18"/>
                <w:szCs w:val="18"/>
                <w:lang w:val="en-US" w:eastAsia="zh-CN"/>
              </w:rPr>
              <w:br w:type="textWrapping"/>
            </w:r>
            <w:r>
              <w:rPr>
                <w:rFonts w:hint="eastAsia" w:ascii="宋体" w:eastAsia="宋体" w:cs="Arial"/>
                <w:color w:val="auto"/>
                <w:kern w:val="0"/>
                <w:sz w:val="18"/>
                <w:szCs w:val="18"/>
                <w:lang w:val="en-US" w:eastAsia="zh-CN"/>
              </w:rPr>
              <w:t>　　（三）与经营范围和经营规模相适应的贮存条件；</w:t>
            </w:r>
            <w:r>
              <w:rPr>
                <w:rFonts w:hint="eastAsia" w:ascii="宋体" w:eastAsia="宋体" w:cs="Arial"/>
                <w:color w:val="auto"/>
                <w:kern w:val="0"/>
                <w:sz w:val="18"/>
                <w:szCs w:val="18"/>
                <w:lang w:val="en-US" w:eastAsia="zh-CN"/>
              </w:rPr>
              <w:br w:type="textWrapping"/>
            </w:r>
            <w:r>
              <w:rPr>
                <w:rFonts w:hint="eastAsia" w:ascii="宋体" w:eastAsia="宋体" w:cs="Arial"/>
                <w:color w:val="auto"/>
                <w:kern w:val="0"/>
                <w:sz w:val="18"/>
                <w:szCs w:val="18"/>
                <w:lang w:val="en-US" w:eastAsia="zh-CN"/>
              </w:rPr>
              <w:t>　　（四）与经营的医疗器械相适应的质量管理制度；</w:t>
            </w:r>
            <w:r>
              <w:rPr>
                <w:rFonts w:hint="eastAsia" w:ascii="宋体" w:eastAsia="宋体" w:cs="Arial"/>
                <w:color w:val="auto"/>
                <w:kern w:val="0"/>
                <w:sz w:val="18"/>
                <w:szCs w:val="18"/>
                <w:lang w:val="en-US" w:eastAsia="zh-CN"/>
              </w:rPr>
              <w:br w:type="textWrapping"/>
            </w:r>
            <w:r>
              <w:rPr>
                <w:rFonts w:hint="eastAsia" w:ascii="宋体" w:eastAsia="宋体" w:cs="Arial"/>
                <w:color w:val="auto"/>
                <w:kern w:val="0"/>
                <w:sz w:val="18"/>
                <w:szCs w:val="18"/>
                <w:lang w:val="en-US" w:eastAsia="zh-CN"/>
              </w:rPr>
              <w:t>　　（五）与经营的医疗器械相适应的专业指导、技术培训和售后服务的质量管理机构或者人员。</w:t>
            </w:r>
            <w:r>
              <w:rPr>
                <w:rFonts w:hint="eastAsia" w:ascii="宋体" w:eastAsia="宋体" w:cs="Arial"/>
                <w:color w:val="auto"/>
                <w:kern w:val="0"/>
                <w:sz w:val="18"/>
                <w:szCs w:val="18"/>
                <w:lang w:val="en-US" w:eastAsia="zh-CN"/>
              </w:rPr>
              <w:br w:type="textWrapping"/>
            </w:r>
            <w:r>
              <w:rPr>
                <w:rFonts w:hint="eastAsia" w:ascii="宋体" w:eastAsia="宋体" w:cs="Arial"/>
                <w:color w:val="auto"/>
                <w:kern w:val="0"/>
                <w:sz w:val="18"/>
                <w:szCs w:val="18"/>
                <w:lang w:val="en-US" w:eastAsia="zh-CN"/>
              </w:rPr>
              <w:t>　　从事第三类医疗器械经营的企业还应当具有符合医疗器械经营质量管理制度要求的计算机信息管理系统，保证经营的产品可追溯。鼓励从事第一类、第二类医疗器械经营的企业建立符合医疗器械经营质量管理制度要求的计算机信息管理系统。</w:t>
            </w:r>
          </w:p>
          <w:p w14:paraId="624764F2">
            <w:pPr>
              <w:tabs>
                <w:tab w:val="left" w:pos="7937"/>
              </w:tabs>
              <w:spacing w:line="240" w:lineRule="exact"/>
              <w:jc w:val="left"/>
              <w:rPr>
                <w:rFonts w:hint="eastAsia"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3.《石家庄市行政审批制度改革工作领导小组办公室关于向县（市、区）下放（委托）一批市级行政审批事项的通知》（石审改办〔2022〕4号）</w:t>
            </w:r>
          </w:p>
        </w:tc>
        <w:tc>
          <w:tcPr>
            <w:tcW w:w="3396" w:type="dxa"/>
            <w:gridSpan w:val="3"/>
            <w:vAlign w:val="center"/>
          </w:tcPr>
          <w:p w14:paraId="62A8A938">
            <w:pPr>
              <w:tabs>
                <w:tab w:val="left" w:pos="7937"/>
              </w:tabs>
              <w:spacing w:line="240" w:lineRule="exact"/>
              <w:rPr>
                <w:rFonts w:hint="eastAsia" w:ascii="宋体" w:eastAsia="宋体" w:cs="Arial"/>
                <w:color w:val="auto"/>
                <w:kern w:val="0"/>
                <w:sz w:val="18"/>
                <w:szCs w:val="18"/>
              </w:rPr>
            </w:pPr>
          </w:p>
          <w:p w14:paraId="59BD683C">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w:t>
            </w:r>
            <w:r>
              <w:rPr>
                <w:rFonts w:hint="eastAsia" w:ascii="宋体" w:eastAsia="宋体" w:cs="Arial"/>
                <w:color w:val="auto"/>
                <w:kern w:val="0"/>
                <w:sz w:val="18"/>
                <w:szCs w:val="18"/>
                <w:lang w:eastAsia="zh-CN"/>
              </w:rPr>
              <w:t>依法</w:t>
            </w:r>
            <w:r>
              <w:rPr>
                <w:rFonts w:hint="eastAsia" w:ascii="宋体" w:eastAsia="宋体" w:cs="Arial"/>
                <w:color w:val="auto"/>
                <w:kern w:val="0"/>
                <w:sz w:val="18"/>
                <w:szCs w:val="18"/>
              </w:rPr>
              <w:t>应当提交的材料，一次性告知补正材料，依法受理或不予受理（不予受理应当告知理由）。</w:t>
            </w:r>
          </w:p>
          <w:p w14:paraId="5F355D49">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2、审查责任：按照</w:t>
            </w:r>
            <w:r>
              <w:rPr>
                <w:rFonts w:hint="eastAsia" w:ascii="宋体" w:hAnsi="宋体" w:eastAsia="宋体" w:cs="宋体"/>
                <w:i w:val="0"/>
                <w:iCs w:val="0"/>
                <w:caps w:val="0"/>
                <w:color w:val="auto"/>
                <w:spacing w:val="0"/>
                <w:sz w:val="18"/>
                <w:szCs w:val="18"/>
                <w:shd w:val="clear" w:fill="FFFFFF"/>
                <w:lang w:val="en-US" w:eastAsia="zh-CN"/>
              </w:rPr>
              <w:t>《医疗器械经营监督管理办法》</w:t>
            </w:r>
            <w:r>
              <w:rPr>
                <w:rFonts w:hint="eastAsia" w:ascii="宋体" w:eastAsia="宋体" w:cs="Arial"/>
                <w:color w:val="auto"/>
                <w:kern w:val="0"/>
                <w:sz w:val="18"/>
                <w:szCs w:val="18"/>
              </w:rPr>
              <w:t>，对书面申请材料进行审查，提出是否同意的审核意见</w:t>
            </w:r>
            <w:r>
              <w:rPr>
                <w:rFonts w:hint="eastAsia" w:ascii="宋体" w:eastAsia="宋体" w:cs="Arial"/>
                <w:color w:val="auto"/>
                <w:kern w:val="0"/>
                <w:sz w:val="18"/>
                <w:szCs w:val="18"/>
                <w:lang w:eastAsia="zh-CN"/>
              </w:rPr>
              <w:t>。</w:t>
            </w:r>
          </w:p>
          <w:p w14:paraId="086E433D">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或者不予</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决定，法定告知（不予</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的应当书面告知理由）。</w:t>
            </w:r>
          </w:p>
          <w:p w14:paraId="2F187FF0">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 xml:space="preserve">4、送达责任：制发送达文书；按规定信息公开。 </w:t>
            </w:r>
          </w:p>
          <w:p w14:paraId="503602A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5、事后</w:t>
            </w:r>
            <w:r>
              <w:rPr>
                <w:rFonts w:hint="eastAsia" w:ascii="宋体" w:eastAsia="宋体" w:cs="Arial"/>
                <w:color w:val="auto"/>
                <w:kern w:val="0"/>
                <w:sz w:val="18"/>
                <w:szCs w:val="18"/>
                <w:lang w:val="en-US" w:eastAsia="zh-CN"/>
              </w:rPr>
              <w:t>推送</w:t>
            </w:r>
            <w:r>
              <w:rPr>
                <w:rFonts w:hint="eastAsia" w:ascii="宋体" w:eastAsia="宋体" w:cs="Arial"/>
                <w:color w:val="auto"/>
                <w:kern w:val="0"/>
                <w:sz w:val="18"/>
                <w:szCs w:val="18"/>
              </w:rPr>
              <w:t>责任：</w:t>
            </w:r>
            <w:r>
              <w:rPr>
                <w:rFonts w:hint="eastAsia" w:ascii="宋体" w:eastAsia="宋体" w:cs="Arial"/>
                <w:color w:val="auto"/>
                <w:kern w:val="0"/>
                <w:sz w:val="18"/>
                <w:szCs w:val="18"/>
                <w:lang w:val="en-US" w:eastAsia="zh-CN"/>
              </w:rPr>
              <w:t>及时将信息推送给有关部门监管。</w:t>
            </w:r>
          </w:p>
          <w:p w14:paraId="487CCA5E">
            <w:pPr>
              <w:tabs>
                <w:tab w:val="left" w:pos="7937"/>
              </w:tabs>
              <w:spacing w:line="240" w:lineRule="exact"/>
              <w:rPr>
                <w:rFonts w:hint="default"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6、其他法律法规、规章制度应履行的责任。</w:t>
            </w:r>
          </w:p>
          <w:p w14:paraId="20075447">
            <w:pPr>
              <w:tabs>
                <w:tab w:val="left" w:pos="7937"/>
              </w:tabs>
              <w:spacing w:line="240" w:lineRule="exact"/>
              <w:rPr>
                <w:rFonts w:hint="eastAsia" w:ascii="宋体" w:hAnsi="Times New Roman" w:eastAsia="宋体" w:cs="Arial"/>
                <w:color w:val="auto"/>
                <w:kern w:val="0"/>
                <w:sz w:val="18"/>
                <w:szCs w:val="18"/>
                <w:lang w:val="en-US" w:eastAsia="zh-CN" w:bidi="ar-SA"/>
              </w:rPr>
            </w:pPr>
          </w:p>
        </w:tc>
        <w:tc>
          <w:tcPr>
            <w:tcW w:w="3097" w:type="dxa"/>
            <w:vAlign w:val="center"/>
          </w:tcPr>
          <w:p w14:paraId="6EADC659">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因不履行或不正确履行行政职责，有下列情形的，行政机关及相关工作人员应承担相应责任：</w:t>
            </w:r>
          </w:p>
          <w:p w14:paraId="2D1A692E">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1、对符合法定条件的</w:t>
            </w:r>
            <w:r>
              <w:rPr>
                <w:rFonts w:hint="eastAsia" w:ascii="宋体" w:hAnsi="宋体" w:eastAsia="宋体" w:cs="宋体"/>
                <w:i w:val="0"/>
                <w:color w:val="auto"/>
                <w:kern w:val="0"/>
                <w:sz w:val="18"/>
                <w:szCs w:val="18"/>
                <w:u w:val="none"/>
                <w:lang w:val="en-US" w:eastAsia="zh-CN" w:bidi="ar"/>
              </w:rPr>
              <w:t>第二类医疗器械经营备案</w:t>
            </w:r>
            <w:r>
              <w:rPr>
                <w:rFonts w:hint="eastAsia" w:ascii="宋体" w:eastAsia="宋体"/>
                <w:color w:val="auto"/>
                <w:sz w:val="18"/>
                <w:szCs w:val="18"/>
              </w:rPr>
              <w:t>申请不予受理的；</w:t>
            </w:r>
          </w:p>
          <w:p w14:paraId="0A06DEB8">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2、对不符合法定条件的申请人准予行政许可或者超越法定职权作出准予行政许可决定的；</w:t>
            </w:r>
          </w:p>
          <w:p w14:paraId="03053EB9">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3、对符合法定条件的申请人不予行政许可或者不在法定期限内作出准予行政许可决定的；</w:t>
            </w:r>
          </w:p>
          <w:p w14:paraId="439AF862">
            <w:pPr>
              <w:tabs>
                <w:tab w:val="left" w:pos="7937"/>
              </w:tabs>
              <w:spacing w:line="280" w:lineRule="exact"/>
              <w:rPr>
                <w:rFonts w:hint="eastAsia" w:ascii="宋体" w:eastAsia="宋体"/>
                <w:color w:val="auto"/>
                <w:sz w:val="18"/>
                <w:szCs w:val="18"/>
                <w:lang w:eastAsia="zh-CN"/>
              </w:rPr>
            </w:pPr>
            <w:r>
              <w:rPr>
                <w:rFonts w:hint="eastAsia" w:ascii="宋体" w:eastAsia="宋体"/>
                <w:color w:val="auto"/>
                <w:sz w:val="18"/>
                <w:szCs w:val="18"/>
                <w:lang w:val="en-US" w:eastAsia="zh-CN"/>
              </w:rPr>
              <w:t>4、</w:t>
            </w:r>
            <w:r>
              <w:rPr>
                <w:rFonts w:hint="eastAsia" w:ascii="宋体" w:eastAsia="宋体"/>
                <w:color w:val="auto"/>
                <w:sz w:val="18"/>
                <w:szCs w:val="18"/>
              </w:rPr>
              <w:t>从事法律禁止的其他活动，损害国家利益或者社会公共利益的</w:t>
            </w:r>
            <w:r>
              <w:rPr>
                <w:rFonts w:hint="eastAsia" w:ascii="宋体" w:eastAsia="宋体"/>
                <w:color w:val="auto"/>
                <w:sz w:val="18"/>
                <w:szCs w:val="18"/>
                <w:lang w:eastAsia="zh-CN"/>
              </w:rPr>
              <w:t>；</w:t>
            </w:r>
          </w:p>
          <w:p w14:paraId="7E1A4AEA">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5、</w:t>
            </w:r>
            <w:r>
              <w:rPr>
                <w:rFonts w:hint="eastAsia" w:ascii="宋体" w:eastAsia="宋体"/>
                <w:color w:val="auto"/>
                <w:sz w:val="18"/>
                <w:szCs w:val="18"/>
              </w:rPr>
              <w:t>违反法定程序实施行政许可的；</w:t>
            </w:r>
          </w:p>
          <w:p w14:paraId="12C06654">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6</w:t>
            </w:r>
            <w:r>
              <w:rPr>
                <w:rFonts w:hint="eastAsia" w:ascii="宋体" w:eastAsia="宋体"/>
                <w:color w:val="auto"/>
                <w:sz w:val="18"/>
                <w:szCs w:val="18"/>
              </w:rPr>
              <w:t>、工作中玩忽职守、滥用职权的；</w:t>
            </w:r>
          </w:p>
          <w:p w14:paraId="295CECA3">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7</w:t>
            </w:r>
            <w:r>
              <w:rPr>
                <w:rFonts w:hint="eastAsia" w:ascii="宋体" w:eastAsia="宋体"/>
                <w:color w:val="auto"/>
                <w:sz w:val="18"/>
                <w:szCs w:val="18"/>
              </w:rPr>
              <w:t>、办理</w:t>
            </w:r>
            <w:r>
              <w:rPr>
                <w:rFonts w:hint="eastAsia" w:ascii="宋体" w:hAnsi="宋体" w:eastAsia="宋体" w:cs="宋体"/>
                <w:i w:val="0"/>
                <w:color w:val="auto"/>
                <w:kern w:val="0"/>
                <w:sz w:val="18"/>
                <w:szCs w:val="18"/>
                <w:u w:val="none"/>
                <w:lang w:val="en-US" w:eastAsia="zh-CN" w:bidi="ar"/>
              </w:rPr>
              <w:t>第二类医疗器械经营备案，</w:t>
            </w:r>
            <w:r>
              <w:rPr>
                <w:rFonts w:hint="eastAsia" w:ascii="宋体" w:eastAsia="宋体"/>
                <w:color w:val="auto"/>
                <w:sz w:val="18"/>
                <w:szCs w:val="18"/>
              </w:rPr>
              <w:t>实施监督检查，索取或者收受他人财物或者谋取其他利益的；</w:t>
            </w:r>
          </w:p>
          <w:p w14:paraId="6B108FBC">
            <w:pPr>
              <w:tabs>
                <w:tab w:val="left" w:pos="7937"/>
              </w:tabs>
              <w:spacing w:line="280" w:lineRule="exact"/>
              <w:rPr>
                <w:rFonts w:hint="default" w:ascii="宋体" w:eastAsia="宋体" w:cs="Times New Roman"/>
                <w:color w:val="auto"/>
                <w:kern w:val="2"/>
                <w:sz w:val="18"/>
                <w:szCs w:val="18"/>
                <w:lang w:val="en-US" w:eastAsia="zh-CN" w:bidi="ar-SA"/>
              </w:rPr>
            </w:pPr>
            <w:r>
              <w:rPr>
                <w:rFonts w:hint="eastAsia" w:ascii="宋体" w:eastAsia="宋体"/>
                <w:color w:val="auto"/>
                <w:sz w:val="18"/>
                <w:szCs w:val="18"/>
                <w:lang w:val="en-US" w:eastAsia="zh-CN"/>
              </w:rPr>
              <w:t>8</w:t>
            </w:r>
            <w:r>
              <w:rPr>
                <w:rFonts w:hint="eastAsia" w:ascii="宋体" w:eastAsia="宋体"/>
                <w:color w:val="auto"/>
                <w:sz w:val="18"/>
                <w:szCs w:val="18"/>
              </w:rPr>
              <w:t>、</w:t>
            </w:r>
            <w:r>
              <w:rPr>
                <w:rFonts w:hint="eastAsia" w:ascii="宋体" w:eastAsia="宋体" w:cs="Times New Roman"/>
                <w:color w:val="auto"/>
                <w:kern w:val="2"/>
                <w:sz w:val="18"/>
                <w:szCs w:val="18"/>
                <w:lang w:val="en-US" w:eastAsia="zh-CN" w:bidi="ar-SA"/>
              </w:rPr>
              <w:t>其他违反法律法规规章文件规定的行为。</w:t>
            </w:r>
          </w:p>
          <w:p w14:paraId="6ACAC08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color w:val="auto"/>
                <w:kern w:val="2"/>
                <w:sz w:val="18"/>
                <w:szCs w:val="18"/>
                <w:lang w:val="en-US" w:eastAsia="zh-CN" w:bidi="ar-SA"/>
              </w:rPr>
            </w:pPr>
          </w:p>
        </w:tc>
        <w:tc>
          <w:tcPr>
            <w:tcW w:w="1226" w:type="dxa"/>
            <w:vAlign w:val="top"/>
          </w:tcPr>
          <w:p w14:paraId="3A2358B4">
            <w:pPr>
              <w:tabs>
                <w:tab w:val="left" w:pos="7937"/>
              </w:tabs>
              <w:spacing w:line="280" w:lineRule="exact"/>
              <w:rPr>
                <w:rFonts w:hint="eastAsia" w:ascii="宋体" w:eastAsia="宋体"/>
                <w:color w:val="auto"/>
                <w:sz w:val="18"/>
                <w:szCs w:val="18"/>
                <w:lang w:val="en-US" w:eastAsia="zh-CN"/>
              </w:rPr>
            </w:pPr>
          </w:p>
          <w:p w14:paraId="7B5E270A">
            <w:pPr>
              <w:tabs>
                <w:tab w:val="left" w:pos="7937"/>
              </w:tabs>
              <w:spacing w:line="280" w:lineRule="exact"/>
              <w:rPr>
                <w:rFonts w:hint="eastAsia" w:ascii="宋体" w:eastAsia="宋体"/>
                <w:color w:val="auto"/>
                <w:sz w:val="18"/>
                <w:szCs w:val="18"/>
                <w:lang w:val="en-US" w:eastAsia="zh-CN"/>
              </w:rPr>
            </w:pPr>
          </w:p>
          <w:p w14:paraId="0CDD93D7">
            <w:pPr>
              <w:tabs>
                <w:tab w:val="left" w:pos="7937"/>
              </w:tabs>
              <w:spacing w:line="280" w:lineRule="exact"/>
              <w:rPr>
                <w:rFonts w:hint="eastAsia" w:ascii="宋体" w:eastAsia="宋体"/>
                <w:color w:val="auto"/>
                <w:sz w:val="18"/>
                <w:szCs w:val="18"/>
                <w:lang w:val="en-US" w:eastAsia="zh-CN"/>
              </w:rPr>
            </w:pPr>
          </w:p>
          <w:p w14:paraId="345FF07A">
            <w:pPr>
              <w:tabs>
                <w:tab w:val="left" w:pos="7937"/>
              </w:tabs>
              <w:spacing w:line="280" w:lineRule="exact"/>
              <w:rPr>
                <w:rFonts w:hint="eastAsia" w:ascii="宋体" w:eastAsia="宋体"/>
                <w:color w:val="auto"/>
                <w:sz w:val="18"/>
                <w:szCs w:val="18"/>
                <w:lang w:val="en-US" w:eastAsia="zh-CN"/>
              </w:rPr>
            </w:pPr>
          </w:p>
          <w:p w14:paraId="4DC15F95">
            <w:pPr>
              <w:tabs>
                <w:tab w:val="left" w:pos="7937"/>
              </w:tabs>
              <w:spacing w:line="280" w:lineRule="exact"/>
              <w:rPr>
                <w:rFonts w:hint="eastAsia" w:ascii="宋体" w:eastAsia="宋体"/>
                <w:color w:val="auto"/>
                <w:sz w:val="18"/>
                <w:szCs w:val="18"/>
                <w:lang w:val="en-US" w:eastAsia="zh-CN"/>
              </w:rPr>
            </w:pPr>
          </w:p>
          <w:p w14:paraId="50E772E0">
            <w:pPr>
              <w:tabs>
                <w:tab w:val="left" w:pos="7937"/>
              </w:tabs>
              <w:spacing w:line="280" w:lineRule="exact"/>
              <w:rPr>
                <w:rFonts w:hint="eastAsia" w:ascii="宋体" w:eastAsia="宋体"/>
                <w:color w:val="auto"/>
                <w:sz w:val="18"/>
                <w:szCs w:val="18"/>
                <w:lang w:val="en-US" w:eastAsia="zh-CN"/>
              </w:rPr>
            </w:pPr>
          </w:p>
          <w:p w14:paraId="276E5E50">
            <w:pPr>
              <w:tabs>
                <w:tab w:val="left" w:pos="7937"/>
              </w:tabs>
              <w:spacing w:line="280" w:lineRule="exact"/>
              <w:rPr>
                <w:rFonts w:hint="eastAsia" w:ascii="宋体" w:eastAsia="宋体"/>
                <w:color w:val="auto"/>
                <w:sz w:val="18"/>
                <w:szCs w:val="18"/>
                <w:lang w:val="en-US" w:eastAsia="zh-CN"/>
              </w:rPr>
            </w:pPr>
          </w:p>
          <w:p w14:paraId="2C94740E">
            <w:pPr>
              <w:tabs>
                <w:tab w:val="left" w:pos="7937"/>
              </w:tabs>
              <w:spacing w:line="280" w:lineRule="exact"/>
              <w:rPr>
                <w:rFonts w:hint="eastAsia" w:ascii="宋体" w:eastAsia="宋体"/>
                <w:color w:val="auto"/>
                <w:sz w:val="18"/>
                <w:szCs w:val="18"/>
                <w:lang w:val="en-US" w:eastAsia="zh-CN"/>
              </w:rPr>
            </w:pPr>
            <w:r>
              <w:rPr>
                <w:rFonts w:hint="eastAsia" w:ascii="宋体" w:eastAsia="宋体"/>
                <w:color w:val="auto"/>
                <w:sz w:val="18"/>
                <w:szCs w:val="18"/>
                <w:lang w:val="en-US" w:eastAsia="zh-CN"/>
              </w:rPr>
              <w:t>市行政审批局委托实施</w:t>
            </w:r>
          </w:p>
          <w:p w14:paraId="70944034">
            <w:pPr>
              <w:tabs>
                <w:tab w:val="left" w:pos="7937"/>
              </w:tabs>
              <w:spacing w:line="280" w:lineRule="exact"/>
              <w:rPr>
                <w:rFonts w:hint="eastAsia" w:ascii="宋体" w:eastAsia="宋体"/>
                <w:color w:val="auto"/>
                <w:sz w:val="18"/>
                <w:szCs w:val="18"/>
                <w:lang w:val="en-US" w:eastAsia="zh-CN"/>
              </w:rPr>
            </w:pPr>
          </w:p>
        </w:tc>
      </w:tr>
      <w:tr w14:paraId="4E61F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1155" w:hRule="atLeast"/>
          <w:jc w:val="center"/>
        </w:trPr>
        <w:tc>
          <w:tcPr>
            <w:tcW w:w="945" w:type="dxa"/>
          </w:tcPr>
          <w:p w14:paraId="1B853B53">
            <w:pPr>
              <w:keepNext w:val="0"/>
              <w:keepLines w:val="0"/>
              <w:widowControl/>
              <w:suppressLineNumbers w:val="0"/>
              <w:jc w:val="both"/>
              <w:textAlignment w:val="center"/>
              <w:rPr>
                <w:rFonts w:hint="eastAsia" w:ascii="宋体" w:eastAsia="宋体" w:cs="Arial"/>
                <w:color w:val="auto"/>
                <w:sz w:val="18"/>
                <w:szCs w:val="18"/>
                <w:lang w:val="en-US" w:eastAsia="zh-CN" w:bidi="ar-SA"/>
              </w:rPr>
            </w:pPr>
          </w:p>
          <w:p w14:paraId="0AE1C116">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0863C912">
            <w:pPr>
              <w:tabs>
                <w:tab w:val="left" w:pos="7937"/>
              </w:tabs>
              <w:spacing w:line="280" w:lineRule="exact"/>
              <w:rPr>
                <w:rFonts w:hint="eastAsia" w:ascii="宋体" w:eastAsia="宋体" w:cs="Arial"/>
                <w:color w:val="auto"/>
                <w:sz w:val="18"/>
                <w:szCs w:val="18"/>
                <w:lang w:val="en-US" w:eastAsia="zh-CN" w:bidi="ar-SA"/>
              </w:rPr>
            </w:pPr>
          </w:p>
          <w:p w14:paraId="61D9F823">
            <w:pPr>
              <w:keepNext w:val="0"/>
              <w:keepLines w:val="0"/>
              <w:widowControl/>
              <w:suppressLineNumbers w:val="0"/>
              <w:jc w:val="both"/>
              <w:textAlignment w:val="center"/>
              <w:rPr>
                <w:rFonts w:hint="default" w:ascii="宋体" w:eastAsia="宋体" w:cs="Arial"/>
                <w:color w:val="auto"/>
                <w:sz w:val="18"/>
                <w:szCs w:val="18"/>
                <w:lang w:val="en-US" w:eastAsia="zh-CN" w:bidi="ar-SA"/>
              </w:rPr>
            </w:pPr>
            <w:r>
              <w:rPr>
                <w:rFonts w:hint="eastAsia" w:ascii="宋体" w:eastAsia="宋体" w:cs="Arial"/>
                <w:color w:val="auto"/>
                <w:sz w:val="18"/>
                <w:szCs w:val="18"/>
                <w:lang w:val="en-US" w:eastAsia="zh-CN" w:bidi="ar-SA"/>
              </w:rPr>
              <w:t>157</w:t>
            </w:r>
          </w:p>
          <w:p w14:paraId="54997873">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24F948A4">
            <w:pPr>
              <w:keepNext w:val="0"/>
              <w:keepLines w:val="0"/>
              <w:widowControl/>
              <w:suppressLineNumbers w:val="0"/>
              <w:ind w:firstLine="180" w:firstLineChars="100"/>
              <w:jc w:val="both"/>
              <w:textAlignment w:val="center"/>
              <w:rPr>
                <w:rFonts w:hint="default" w:ascii="宋体" w:eastAsia="宋体" w:cs="Arial"/>
                <w:color w:val="auto"/>
                <w:sz w:val="18"/>
                <w:szCs w:val="18"/>
                <w:lang w:val="en-US" w:eastAsia="zh-CN" w:bidi="ar-SA"/>
              </w:rPr>
            </w:pPr>
          </w:p>
        </w:tc>
        <w:tc>
          <w:tcPr>
            <w:tcW w:w="1284" w:type="dxa"/>
            <w:vAlign w:val="center"/>
          </w:tcPr>
          <w:p w14:paraId="6CAECE0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行政备案</w:t>
            </w:r>
          </w:p>
        </w:tc>
        <w:tc>
          <w:tcPr>
            <w:tcW w:w="1236" w:type="dxa"/>
            <w:vAlign w:val="center"/>
          </w:tcPr>
          <w:p w14:paraId="47FDE33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i w:val="0"/>
                <w:color w:val="auto"/>
                <w:kern w:val="0"/>
                <w:sz w:val="18"/>
                <w:szCs w:val="18"/>
                <w:u w:val="none"/>
                <w:lang w:val="en-US" w:eastAsia="zh-CN" w:bidi="ar"/>
              </w:rPr>
            </w:pPr>
            <w:r>
              <w:rPr>
                <w:rFonts w:hint="eastAsia" w:ascii="宋体" w:eastAsia="宋体" w:cs="Arial"/>
                <w:color w:val="auto"/>
                <w:kern w:val="0"/>
                <w:sz w:val="18"/>
                <w:szCs w:val="18"/>
                <w:lang w:val="en-US" w:eastAsia="zh-CN"/>
              </w:rPr>
              <w:t>医疗器械网络销售备案</w:t>
            </w:r>
          </w:p>
        </w:tc>
        <w:tc>
          <w:tcPr>
            <w:tcW w:w="1343" w:type="dxa"/>
            <w:vAlign w:val="center"/>
          </w:tcPr>
          <w:p w14:paraId="2DC79D0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Times New Roman" w:eastAsia="宋体" w:cs="Arial"/>
                <w:color w:val="auto"/>
                <w:kern w:val="0"/>
                <w:sz w:val="18"/>
                <w:szCs w:val="18"/>
                <w:lang w:val="en-US" w:eastAsia="zh-CN" w:bidi="ar-SA"/>
              </w:rPr>
            </w:pPr>
            <w:r>
              <w:rPr>
                <w:rFonts w:hint="eastAsia" w:ascii="宋体" w:eastAsia="宋体" w:cs="Arial"/>
                <w:color w:val="auto"/>
                <w:kern w:val="0"/>
                <w:sz w:val="18"/>
                <w:szCs w:val="18"/>
                <w:lang w:val="en-US" w:eastAsia="zh-CN"/>
              </w:rPr>
              <w:t>灵寿县数据和政务服务局</w:t>
            </w:r>
          </w:p>
        </w:tc>
        <w:tc>
          <w:tcPr>
            <w:tcW w:w="3701" w:type="dxa"/>
            <w:vAlign w:val="center"/>
          </w:tcPr>
          <w:p w14:paraId="4E1ECFEB">
            <w:pPr>
              <w:tabs>
                <w:tab w:val="left" w:pos="7937"/>
              </w:tabs>
              <w:spacing w:line="240" w:lineRule="exact"/>
              <w:jc w:val="left"/>
              <w:rPr>
                <w:rFonts w:hint="eastAsia" w:ascii="宋体" w:hAnsi="宋体" w:eastAsia="宋体" w:cs="宋体"/>
                <w:i w:val="0"/>
                <w:iCs w:val="0"/>
                <w:caps w:val="0"/>
                <w:color w:val="auto"/>
                <w:spacing w:val="0"/>
                <w:sz w:val="18"/>
                <w:szCs w:val="18"/>
                <w:shd w:val="clear" w:fill="FFFFFF"/>
                <w:lang w:val="en-US" w:eastAsia="zh-CN"/>
              </w:rPr>
            </w:pPr>
            <w:r>
              <w:rPr>
                <w:rFonts w:hint="eastAsia" w:ascii="宋体" w:hAnsi="宋体" w:eastAsia="宋体" w:cs="宋体"/>
                <w:i w:val="0"/>
                <w:iCs w:val="0"/>
                <w:caps w:val="0"/>
                <w:color w:val="auto"/>
                <w:spacing w:val="0"/>
                <w:sz w:val="18"/>
                <w:szCs w:val="18"/>
                <w:shd w:val="clear" w:fill="FFFFFF"/>
                <w:lang w:val="en-US" w:eastAsia="zh-CN"/>
              </w:rPr>
              <w:t>1.《医疗器械网络销售监督管理办法》（国家食品药品监督管理总局令第38号，2018年3月1日实施）第八条条款内容：从事医疗器械网络销售的企业，应当填写医疗器械网络销售信息表，将企业名称、法定代表人或者主要负责人、网站名称、网络客户端应用程序名、网站域名、网站IP地址、电信业务经营许可证或者非经营性互联网信息服务备案编号、医疗器械生产经营许可证件或者备案凭证编号等信息事先向所在地设区的市级食品药品监督管理部门备案。相关信息发生变化的，应当及时变更备案。</w:t>
            </w:r>
          </w:p>
          <w:p w14:paraId="2D56CA7C">
            <w:pPr>
              <w:tabs>
                <w:tab w:val="left" w:pos="7937"/>
              </w:tabs>
              <w:spacing w:line="240" w:lineRule="exact"/>
              <w:jc w:val="left"/>
              <w:rPr>
                <w:rFonts w:hint="eastAsia" w:ascii="宋体" w:hAnsi="宋体" w:eastAsia="宋体" w:cs="宋体"/>
                <w:i w:val="0"/>
                <w:iCs w:val="0"/>
                <w:caps w:val="0"/>
                <w:color w:val="auto"/>
                <w:spacing w:val="0"/>
                <w:sz w:val="18"/>
                <w:szCs w:val="18"/>
                <w:shd w:val="clear" w:fill="FFFFFF"/>
                <w:lang w:val="en-US" w:eastAsia="zh-CN"/>
              </w:rPr>
            </w:pPr>
            <w:r>
              <w:rPr>
                <w:rFonts w:hint="eastAsia" w:ascii="宋体" w:eastAsia="宋体" w:cs="Arial"/>
                <w:color w:val="auto"/>
                <w:kern w:val="0"/>
                <w:sz w:val="18"/>
                <w:szCs w:val="18"/>
                <w:lang w:val="en-US" w:eastAsia="zh-CN"/>
              </w:rPr>
              <w:t>2.《石家庄市行政审批制度改革工作领导小组办公室关于向县（市、区）下放（委托）一批市级行政审批事项的通知》（石审改办〔2022〕4号）</w:t>
            </w:r>
          </w:p>
        </w:tc>
        <w:tc>
          <w:tcPr>
            <w:tcW w:w="3396" w:type="dxa"/>
            <w:gridSpan w:val="3"/>
            <w:vAlign w:val="center"/>
          </w:tcPr>
          <w:p w14:paraId="37442C2D">
            <w:pPr>
              <w:tabs>
                <w:tab w:val="left" w:pos="7937"/>
              </w:tabs>
              <w:spacing w:line="240" w:lineRule="exact"/>
              <w:rPr>
                <w:rFonts w:hint="eastAsia" w:ascii="宋体" w:eastAsia="宋体" w:cs="Arial"/>
                <w:color w:val="auto"/>
                <w:kern w:val="0"/>
                <w:sz w:val="18"/>
                <w:szCs w:val="18"/>
              </w:rPr>
            </w:pPr>
          </w:p>
          <w:p w14:paraId="1F7F19BF">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1、受理责任：公示</w:t>
            </w:r>
            <w:r>
              <w:rPr>
                <w:rFonts w:hint="eastAsia" w:ascii="宋体" w:eastAsia="宋体" w:cs="Arial"/>
                <w:color w:val="auto"/>
                <w:kern w:val="0"/>
                <w:sz w:val="18"/>
                <w:szCs w:val="18"/>
                <w:lang w:eastAsia="zh-CN"/>
              </w:rPr>
              <w:t>依法</w:t>
            </w:r>
            <w:r>
              <w:rPr>
                <w:rFonts w:hint="eastAsia" w:ascii="宋体" w:eastAsia="宋体" w:cs="Arial"/>
                <w:color w:val="auto"/>
                <w:kern w:val="0"/>
                <w:sz w:val="18"/>
                <w:szCs w:val="18"/>
              </w:rPr>
              <w:t>应当提交的材料，一次性告知补正材料，依法受理或不予受理（不予受理应当告知理由）。</w:t>
            </w:r>
          </w:p>
          <w:p w14:paraId="370A0541">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rPr>
              <w:t>2、审查责任：按照</w:t>
            </w:r>
            <w:r>
              <w:rPr>
                <w:rFonts w:hint="eastAsia" w:ascii="宋体" w:hAnsi="宋体" w:eastAsia="宋体" w:cs="宋体"/>
                <w:i w:val="0"/>
                <w:iCs w:val="0"/>
                <w:caps w:val="0"/>
                <w:color w:val="auto"/>
                <w:spacing w:val="0"/>
                <w:sz w:val="18"/>
                <w:szCs w:val="18"/>
                <w:shd w:val="clear" w:fill="FFFFFF"/>
                <w:lang w:val="en-US" w:eastAsia="zh-CN"/>
              </w:rPr>
              <w:t>《医疗器械网络销售监督管理办法》</w:t>
            </w:r>
            <w:r>
              <w:rPr>
                <w:rFonts w:hint="eastAsia" w:ascii="宋体" w:eastAsia="宋体" w:cs="Arial"/>
                <w:color w:val="auto"/>
                <w:kern w:val="0"/>
                <w:sz w:val="18"/>
                <w:szCs w:val="18"/>
              </w:rPr>
              <w:t>，对书面申请材料进行审查，提出是否同意筹建的审核意见</w:t>
            </w:r>
            <w:r>
              <w:rPr>
                <w:rFonts w:hint="eastAsia" w:ascii="宋体" w:eastAsia="宋体" w:cs="Arial"/>
                <w:color w:val="auto"/>
                <w:kern w:val="0"/>
                <w:sz w:val="18"/>
                <w:szCs w:val="18"/>
                <w:lang w:eastAsia="zh-CN"/>
              </w:rPr>
              <w:t>。</w:t>
            </w:r>
          </w:p>
          <w:p w14:paraId="5384B35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3、决定责任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或者不予</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决定，法定告知（不予</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的应当书面告知理由）。</w:t>
            </w:r>
          </w:p>
          <w:p w14:paraId="7A60B29B">
            <w:pPr>
              <w:tabs>
                <w:tab w:val="left" w:pos="7937"/>
              </w:tabs>
              <w:spacing w:line="240" w:lineRule="exact"/>
              <w:rPr>
                <w:rFonts w:hint="eastAsia" w:ascii="宋体" w:eastAsia="宋体" w:cs="Arial"/>
                <w:color w:val="auto"/>
                <w:kern w:val="0"/>
                <w:sz w:val="18"/>
                <w:szCs w:val="18"/>
                <w:lang w:eastAsia="zh-CN"/>
              </w:rPr>
            </w:pPr>
            <w:r>
              <w:rPr>
                <w:rFonts w:hint="eastAsia" w:ascii="宋体" w:eastAsia="宋体" w:cs="Arial"/>
                <w:color w:val="auto"/>
                <w:kern w:val="0"/>
                <w:sz w:val="18"/>
                <w:szCs w:val="18"/>
                <w:lang w:eastAsia="zh-CN"/>
              </w:rPr>
              <w:t xml:space="preserve">4、送达责任：制发送达文书；按规定信息公开。 </w:t>
            </w:r>
          </w:p>
          <w:p w14:paraId="27271D18">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5、事后</w:t>
            </w:r>
            <w:r>
              <w:rPr>
                <w:rFonts w:hint="eastAsia" w:ascii="宋体" w:eastAsia="宋体" w:cs="Arial"/>
                <w:color w:val="auto"/>
                <w:kern w:val="0"/>
                <w:sz w:val="18"/>
                <w:szCs w:val="18"/>
                <w:lang w:val="en-US" w:eastAsia="zh-CN"/>
              </w:rPr>
              <w:t>推送</w:t>
            </w:r>
            <w:r>
              <w:rPr>
                <w:rFonts w:hint="eastAsia" w:ascii="宋体" w:eastAsia="宋体" w:cs="Arial"/>
                <w:color w:val="auto"/>
                <w:kern w:val="0"/>
                <w:sz w:val="18"/>
                <w:szCs w:val="18"/>
              </w:rPr>
              <w:t>责任：</w:t>
            </w:r>
            <w:r>
              <w:rPr>
                <w:rFonts w:hint="eastAsia" w:ascii="宋体" w:eastAsia="宋体" w:cs="Arial"/>
                <w:color w:val="auto"/>
                <w:kern w:val="0"/>
                <w:sz w:val="18"/>
                <w:szCs w:val="18"/>
                <w:lang w:val="en-US" w:eastAsia="zh-CN"/>
              </w:rPr>
              <w:t>及时将信息推送给有关部门监管。</w:t>
            </w:r>
          </w:p>
          <w:p w14:paraId="0697AE37">
            <w:pPr>
              <w:tabs>
                <w:tab w:val="left" w:pos="7937"/>
              </w:tabs>
              <w:spacing w:line="240" w:lineRule="exact"/>
              <w:rPr>
                <w:rFonts w:hint="default" w:ascii="宋体" w:eastAsia="宋体" w:cs="Arial"/>
                <w:color w:val="auto"/>
                <w:kern w:val="0"/>
                <w:sz w:val="18"/>
                <w:szCs w:val="18"/>
                <w:lang w:val="en-US" w:eastAsia="zh-CN"/>
              </w:rPr>
            </w:pPr>
            <w:r>
              <w:rPr>
                <w:rFonts w:hint="eastAsia" w:ascii="宋体" w:eastAsia="宋体" w:cs="Arial"/>
                <w:color w:val="auto"/>
                <w:kern w:val="0"/>
                <w:sz w:val="18"/>
                <w:szCs w:val="18"/>
                <w:lang w:val="en-US" w:eastAsia="zh-CN"/>
              </w:rPr>
              <w:t>6、其他法律法规、规章制度应履行的责任。</w:t>
            </w:r>
          </w:p>
          <w:p w14:paraId="433D32C3">
            <w:pPr>
              <w:tabs>
                <w:tab w:val="left" w:pos="7937"/>
              </w:tabs>
              <w:spacing w:line="240" w:lineRule="exact"/>
              <w:rPr>
                <w:rFonts w:hint="eastAsia" w:ascii="宋体" w:hAnsi="Times New Roman" w:eastAsia="宋体" w:cs="Arial"/>
                <w:color w:val="auto"/>
                <w:kern w:val="0"/>
                <w:sz w:val="18"/>
                <w:szCs w:val="18"/>
                <w:lang w:val="en-US" w:eastAsia="zh-CN" w:bidi="ar-SA"/>
              </w:rPr>
            </w:pPr>
          </w:p>
        </w:tc>
        <w:tc>
          <w:tcPr>
            <w:tcW w:w="3097" w:type="dxa"/>
            <w:vAlign w:val="center"/>
          </w:tcPr>
          <w:p w14:paraId="6DC88C95">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因不履行或不正确履行行政职责，有下列情形的，行政机关及相关工作人员应承担相应责任：</w:t>
            </w:r>
          </w:p>
          <w:p w14:paraId="5BC3FCDE">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1、对符合法定条件的</w:t>
            </w:r>
            <w:r>
              <w:rPr>
                <w:rFonts w:hint="eastAsia" w:ascii="宋体" w:eastAsia="宋体" w:cs="Arial"/>
                <w:color w:val="auto"/>
                <w:kern w:val="0"/>
                <w:sz w:val="18"/>
                <w:szCs w:val="18"/>
                <w:lang w:val="en-US" w:eastAsia="zh-CN"/>
              </w:rPr>
              <w:t>医疗器械网络销售备案</w:t>
            </w:r>
            <w:r>
              <w:rPr>
                <w:rFonts w:hint="eastAsia" w:ascii="宋体" w:eastAsia="宋体"/>
                <w:color w:val="auto"/>
                <w:sz w:val="18"/>
                <w:szCs w:val="18"/>
              </w:rPr>
              <w:t>申请不予受理的；</w:t>
            </w:r>
          </w:p>
          <w:p w14:paraId="29EEAF46">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2、对不符合法定条件的申请人准予行政许可或者超越法定职权作出准予行政许可决定的；</w:t>
            </w:r>
          </w:p>
          <w:p w14:paraId="3923E5A6">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rPr>
              <w:t>3、对符合法定条件的申请人不予行政许可或者不在法定期限内作出准予行政许可决定的；</w:t>
            </w:r>
          </w:p>
          <w:p w14:paraId="4D43AF66">
            <w:pPr>
              <w:tabs>
                <w:tab w:val="left" w:pos="7937"/>
              </w:tabs>
              <w:spacing w:line="280" w:lineRule="exact"/>
              <w:rPr>
                <w:rFonts w:hint="eastAsia" w:ascii="宋体" w:eastAsia="宋体"/>
                <w:color w:val="auto"/>
                <w:sz w:val="18"/>
                <w:szCs w:val="18"/>
                <w:lang w:eastAsia="zh-CN"/>
              </w:rPr>
            </w:pPr>
            <w:r>
              <w:rPr>
                <w:rFonts w:hint="eastAsia" w:ascii="宋体" w:eastAsia="宋体"/>
                <w:color w:val="auto"/>
                <w:sz w:val="18"/>
                <w:szCs w:val="18"/>
                <w:lang w:val="en-US" w:eastAsia="zh-CN"/>
              </w:rPr>
              <w:t>4、</w:t>
            </w:r>
            <w:r>
              <w:rPr>
                <w:rFonts w:hint="eastAsia" w:ascii="宋体" w:eastAsia="宋体"/>
                <w:color w:val="auto"/>
                <w:sz w:val="18"/>
                <w:szCs w:val="18"/>
              </w:rPr>
              <w:t>从事法律禁止的其他活动，损害国家利益或者社会公共利益的</w:t>
            </w:r>
            <w:r>
              <w:rPr>
                <w:rFonts w:hint="eastAsia" w:ascii="宋体" w:eastAsia="宋体"/>
                <w:color w:val="auto"/>
                <w:sz w:val="18"/>
                <w:szCs w:val="18"/>
                <w:lang w:eastAsia="zh-CN"/>
              </w:rPr>
              <w:t>；</w:t>
            </w:r>
          </w:p>
          <w:p w14:paraId="757CE10E">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5、</w:t>
            </w:r>
            <w:r>
              <w:rPr>
                <w:rFonts w:hint="eastAsia" w:ascii="宋体" w:eastAsia="宋体"/>
                <w:color w:val="auto"/>
                <w:sz w:val="18"/>
                <w:szCs w:val="18"/>
              </w:rPr>
              <w:t>违反法定程序实施行政许可的；</w:t>
            </w:r>
          </w:p>
          <w:p w14:paraId="57FB8EF1">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6</w:t>
            </w:r>
            <w:r>
              <w:rPr>
                <w:rFonts w:hint="eastAsia" w:ascii="宋体" w:eastAsia="宋体"/>
                <w:color w:val="auto"/>
                <w:sz w:val="18"/>
                <w:szCs w:val="18"/>
              </w:rPr>
              <w:t>、工作中玩忽职守、滥用职权的；</w:t>
            </w:r>
          </w:p>
          <w:p w14:paraId="4616DAF0">
            <w:pPr>
              <w:tabs>
                <w:tab w:val="left" w:pos="7937"/>
              </w:tabs>
              <w:spacing w:line="280" w:lineRule="exact"/>
              <w:rPr>
                <w:rFonts w:hint="eastAsia" w:ascii="宋体" w:eastAsia="宋体"/>
                <w:color w:val="auto"/>
                <w:sz w:val="18"/>
                <w:szCs w:val="18"/>
              </w:rPr>
            </w:pPr>
            <w:r>
              <w:rPr>
                <w:rFonts w:hint="eastAsia" w:ascii="宋体" w:eastAsia="宋体"/>
                <w:color w:val="auto"/>
                <w:sz w:val="18"/>
                <w:szCs w:val="18"/>
                <w:lang w:val="en-US" w:eastAsia="zh-CN"/>
              </w:rPr>
              <w:t>7</w:t>
            </w:r>
            <w:r>
              <w:rPr>
                <w:rFonts w:hint="eastAsia" w:ascii="宋体" w:eastAsia="宋体"/>
                <w:color w:val="auto"/>
                <w:sz w:val="18"/>
                <w:szCs w:val="18"/>
              </w:rPr>
              <w:t>、办理</w:t>
            </w:r>
            <w:r>
              <w:rPr>
                <w:rFonts w:hint="eastAsia" w:ascii="宋体" w:eastAsia="宋体" w:cs="Arial"/>
                <w:color w:val="auto"/>
                <w:kern w:val="0"/>
                <w:sz w:val="18"/>
                <w:szCs w:val="18"/>
                <w:lang w:val="en-US" w:eastAsia="zh-CN"/>
              </w:rPr>
              <w:t>医疗器械网络销售备案</w:t>
            </w:r>
            <w:r>
              <w:rPr>
                <w:rFonts w:hint="eastAsia" w:ascii="宋体" w:hAnsi="宋体" w:eastAsia="宋体" w:cs="宋体"/>
                <w:i w:val="0"/>
                <w:color w:val="auto"/>
                <w:kern w:val="0"/>
                <w:sz w:val="18"/>
                <w:szCs w:val="18"/>
                <w:u w:val="none"/>
                <w:lang w:val="en-US" w:eastAsia="zh-CN" w:bidi="ar"/>
              </w:rPr>
              <w:t>，</w:t>
            </w:r>
            <w:r>
              <w:rPr>
                <w:rFonts w:hint="eastAsia" w:ascii="宋体" w:eastAsia="宋体"/>
                <w:color w:val="auto"/>
                <w:sz w:val="18"/>
                <w:szCs w:val="18"/>
              </w:rPr>
              <w:t>实施监督检查，索取或者收受他人财物或者谋取其他利益的；</w:t>
            </w:r>
          </w:p>
          <w:p w14:paraId="719ED098">
            <w:pPr>
              <w:tabs>
                <w:tab w:val="left" w:pos="7937"/>
              </w:tabs>
              <w:spacing w:line="280" w:lineRule="exact"/>
              <w:rPr>
                <w:rFonts w:hint="eastAsia" w:ascii="宋体" w:hAnsi="宋体" w:eastAsia="宋体" w:cs="宋体"/>
                <w:color w:val="auto"/>
                <w:kern w:val="2"/>
                <w:sz w:val="18"/>
                <w:szCs w:val="18"/>
                <w:lang w:val="en-US" w:eastAsia="zh-CN" w:bidi="ar-SA"/>
              </w:rPr>
            </w:pPr>
            <w:r>
              <w:rPr>
                <w:rFonts w:hint="eastAsia" w:ascii="宋体" w:eastAsia="宋体"/>
                <w:color w:val="auto"/>
                <w:sz w:val="18"/>
                <w:szCs w:val="18"/>
                <w:lang w:val="en-US" w:eastAsia="zh-CN"/>
              </w:rPr>
              <w:t>8</w:t>
            </w:r>
            <w:r>
              <w:rPr>
                <w:rFonts w:hint="eastAsia" w:ascii="宋体" w:eastAsia="宋体"/>
                <w:color w:val="auto"/>
                <w:sz w:val="18"/>
                <w:szCs w:val="18"/>
              </w:rPr>
              <w:t>、</w:t>
            </w:r>
            <w:r>
              <w:rPr>
                <w:rFonts w:hint="eastAsia" w:ascii="宋体" w:eastAsia="宋体" w:cs="Times New Roman"/>
                <w:color w:val="auto"/>
                <w:kern w:val="2"/>
                <w:sz w:val="18"/>
                <w:szCs w:val="18"/>
                <w:lang w:val="en-US" w:eastAsia="zh-CN" w:bidi="ar-SA"/>
              </w:rPr>
              <w:t>其他违反法律法规规章文件规定的行为。</w:t>
            </w:r>
          </w:p>
        </w:tc>
        <w:tc>
          <w:tcPr>
            <w:tcW w:w="1226" w:type="dxa"/>
            <w:vAlign w:val="top"/>
          </w:tcPr>
          <w:p w14:paraId="33613BE8">
            <w:pPr>
              <w:tabs>
                <w:tab w:val="left" w:pos="7937"/>
              </w:tabs>
              <w:spacing w:line="280" w:lineRule="exact"/>
              <w:rPr>
                <w:rFonts w:hint="eastAsia" w:ascii="宋体" w:eastAsia="宋体"/>
                <w:color w:val="auto"/>
                <w:sz w:val="18"/>
                <w:szCs w:val="18"/>
                <w:lang w:val="en-US" w:eastAsia="zh-CN"/>
              </w:rPr>
            </w:pPr>
          </w:p>
          <w:p w14:paraId="566534B7">
            <w:pPr>
              <w:tabs>
                <w:tab w:val="left" w:pos="7937"/>
              </w:tabs>
              <w:spacing w:line="280" w:lineRule="exact"/>
              <w:rPr>
                <w:rFonts w:hint="eastAsia" w:ascii="宋体" w:eastAsia="宋体"/>
                <w:color w:val="auto"/>
                <w:sz w:val="18"/>
                <w:szCs w:val="18"/>
                <w:lang w:val="en-US" w:eastAsia="zh-CN"/>
              </w:rPr>
            </w:pPr>
          </w:p>
          <w:p w14:paraId="2BD01D5F">
            <w:pPr>
              <w:tabs>
                <w:tab w:val="left" w:pos="7937"/>
              </w:tabs>
              <w:spacing w:line="280" w:lineRule="exact"/>
              <w:rPr>
                <w:rFonts w:hint="eastAsia" w:ascii="宋体" w:eastAsia="宋体"/>
                <w:color w:val="auto"/>
                <w:sz w:val="18"/>
                <w:szCs w:val="18"/>
                <w:lang w:val="en-US" w:eastAsia="zh-CN"/>
              </w:rPr>
            </w:pPr>
          </w:p>
          <w:p w14:paraId="4E365FF8">
            <w:pPr>
              <w:tabs>
                <w:tab w:val="left" w:pos="7937"/>
              </w:tabs>
              <w:spacing w:line="280" w:lineRule="exact"/>
              <w:rPr>
                <w:rFonts w:hint="eastAsia" w:ascii="宋体" w:eastAsia="宋体"/>
                <w:color w:val="auto"/>
                <w:sz w:val="18"/>
                <w:szCs w:val="18"/>
                <w:lang w:val="en-US" w:eastAsia="zh-CN"/>
              </w:rPr>
            </w:pPr>
          </w:p>
          <w:p w14:paraId="1CC2619C">
            <w:pPr>
              <w:tabs>
                <w:tab w:val="left" w:pos="7937"/>
              </w:tabs>
              <w:spacing w:line="280" w:lineRule="exact"/>
              <w:rPr>
                <w:rFonts w:hint="eastAsia" w:ascii="宋体" w:eastAsia="宋体"/>
                <w:color w:val="auto"/>
                <w:sz w:val="18"/>
                <w:szCs w:val="18"/>
                <w:lang w:val="en-US" w:eastAsia="zh-CN"/>
              </w:rPr>
            </w:pPr>
          </w:p>
          <w:p w14:paraId="38FFF7C6">
            <w:pPr>
              <w:tabs>
                <w:tab w:val="left" w:pos="7937"/>
              </w:tabs>
              <w:spacing w:line="280" w:lineRule="exact"/>
              <w:rPr>
                <w:rFonts w:hint="eastAsia" w:ascii="宋体" w:eastAsia="宋体"/>
                <w:color w:val="auto"/>
                <w:sz w:val="18"/>
                <w:szCs w:val="18"/>
                <w:lang w:val="en-US" w:eastAsia="zh-CN"/>
              </w:rPr>
            </w:pPr>
          </w:p>
          <w:p w14:paraId="77D3AD25">
            <w:pPr>
              <w:tabs>
                <w:tab w:val="left" w:pos="7937"/>
              </w:tabs>
              <w:spacing w:line="280" w:lineRule="exact"/>
              <w:rPr>
                <w:rFonts w:hint="eastAsia" w:ascii="宋体" w:eastAsia="宋体"/>
                <w:color w:val="auto"/>
                <w:sz w:val="18"/>
                <w:szCs w:val="18"/>
                <w:lang w:val="en-US" w:eastAsia="zh-CN"/>
              </w:rPr>
            </w:pPr>
          </w:p>
          <w:p w14:paraId="13AAE82C">
            <w:pPr>
              <w:tabs>
                <w:tab w:val="left" w:pos="7937"/>
              </w:tabs>
              <w:spacing w:line="280" w:lineRule="exact"/>
              <w:rPr>
                <w:rFonts w:hint="eastAsia" w:ascii="宋体" w:eastAsia="宋体"/>
                <w:color w:val="auto"/>
                <w:sz w:val="18"/>
                <w:szCs w:val="18"/>
                <w:lang w:val="en-US" w:eastAsia="zh-CN"/>
              </w:rPr>
            </w:pPr>
            <w:r>
              <w:rPr>
                <w:rFonts w:hint="eastAsia" w:ascii="宋体" w:eastAsia="宋体"/>
                <w:color w:val="auto"/>
                <w:sz w:val="18"/>
                <w:szCs w:val="18"/>
                <w:lang w:val="en-US" w:eastAsia="zh-CN"/>
              </w:rPr>
              <w:t>市行政审批局委托实施</w:t>
            </w:r>
          </w:p>
        </w:tc>
      </w:tr>
      <w:tr w14:paraId="1A4DF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312" w:hRule="atLeast"/>
          <w:jc w:val="center"/>
        </w:trPr>
        <w:tc>
          <w:tcPr>
            <w:tcW w:w="945" w:type="dxa"/>
          </w:tcPr>
          <w:p w14:paraId="4B932FEC">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09EE5847">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60EF1C24">
            <w:pPr>
              <w:tabs>
                <w:tab w:val="left" w:pos="7937"/>
              </w:tabs>
              <w:spacing w:line="280" w:lineRule="exact"/>
              <w:rPr>
                <w:rFonts w:hint="eastAsia" w:ascii="宋体" w:eastAsia="宋体"/>
                <w:color w:val="auto"/>
                <w:sz w:val="18"/>
                <w:szCs w:val="18"/>
                <w:lang w:val="en-US" w:eastAsia="zh-CN"/>
              </w:rPr>
            </w:pPr>
          </w:p>
          <w:p w14:paraId="53F7E0BF">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347AECE4">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68105353">
            <w:pPr>
              <w:keepNext w:val="0"/>
              <w:keepLines w:val="0"/>
              <w:widowControl/>
              <w:suppressLineNumbers w:val="0"/>
              <w:jc w:val="both"/>
              <w:textAlignment w:val="center"/>
              <w:rPr>
                <w:rFonts w:hint="eastAsia" w:ascii="宋体" w:eastAsia="宋体" w:cs="Arial"/>
                <w:color w:val="auto"/>
                <w:sz w:val="18"/>
                <w:szCs w:val="18"/>
                <w:lang w:val="en-US" w:eastAsia="zh-CN" w:bidi="ar-SA"/>
              </w:rPr>
            </w:pPr>
          </w:p>
          <w:p w14:paraId="1D378B64">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7CF9A179">
            <w:pPr>
              <w:keepNext w:val="0"/>
              <w:keepLines w:val="0"/>
              <w:widowControl/>
              <w:suppressLineNumbers w:val="0"/>
              <w:jc w:val="center"/>
              <w:textAlignment w:val="center"/>
              <w:rPr>
                <w:rFonts w:hint="eastAsia" w:ascii="宋体" w:eastAsia="宋体" w:cs="Arial"/>
                <w:color w:val="auto"/>
                <w:sz w:val="18"/>
                <w:szCs w:val="18"/>
                <w:lang w:val="en-US" w:eastAsia="zh-CN" w:bidi="ar-SA"/>
              </w:rPr>
            </w:pPr>
            <w:r>
              <w:rPr>
                <w:rFonts w:hint="eastAsia" w:ascii="宋体" w:eastAsia="宋体" w:cs="Arial"/>
                <w:color w:val="auto"/>
                <w:sz w:val="18"/>
                <w:szCs w:val="18"/>
                <w:lang w:val="en-US" w:eastAsia="zh-CN" w:bidi="ar-SA"/>
              </w:rPr>
              <w:t>158</w:t>
            </w:r>
          </w:p>
          <w:p w14:paraId="46775586">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4042CC1F">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5A519D68">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7AEDAC6B">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4060E962">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6255D6B6">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1C747AB3">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4348FF35">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57A4AC2D">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4EBD9F48">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78976CCF">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3AF3DE9A">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45E10D16">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678F3287">
            <w:pPr>
              <w:keepNext w:val="0"/>
              <w:keepLines w:val="0"/>
              <w:widowControl/>
              <w:suppressLineNumbers w:val="0"/>
              <w:jc w:val="center"/>
              <w:textAlignment w:val="center"/>
              <w:rPr>
                <w:rFonts w:hint="default" w:ascii="宋体" w:eastAsia="宋体" w:cs="Arial"/>
                <w:color w:val="auto"/>
                <w:sz w:val="18"/>
                <w:szCs w:val="18"/>
                <w:lang w:val="en-US" w:eastAsia="zh-CN" w:bidi="ar-SA"/>
              </w:rPr>
            </w:pPr>
            <w:r>
              <w:rPr>
                <w:rFonts w:hint="eastAsia" w:ascii="宋体" w:eastAsia="宋体" w:cs="Arial"/>
                <w:color w:val="auto"/>
                <w:sz w:val="18"/>
                <w:szCs w:val="18"/>
                <w:lang w:val="en-US" w:eastAsia="zh-CN" w:bidi="ar-SA"/>
              </w:rPr>
              <w:t>158</w:t>
            </w:r>
          </w:p>
          <w:p w14:paraId="48054568">
            <w:pPr>
              <w:keepNext w:val="0"/>
              <w:keepLines w:val="0"/>
              <w:widowControl/>
              <w:suppressLineNumbers w:val="0"/>
              <w:jc w:val="center"/>
              <w:textAlignment w:val="center"/>
              <w:rPr>
                <w:rFonts w:hint="default" w:ascii="宋体" w:eastAsia="宋体" w:cs="Arial"/>
                <w:color w:val="auto"/>
                <w:sz w:val="18"/>
                <w:szCs w:val="18"/>
                <w:lang w:val="en-US" w:eastAsia="zh-CN" w:bidi="ar-SA"/>
              </w:rPr>
            </w:pPr>
          </w:p>
          <w:p w14:paraId="34FD494A">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00750150">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4AFAEEA4">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12C78CF6">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63C0C506">
            <w:pPr>
              <w:keepNext w:val="0"/>
              <w:keepLines w:val="0"/>
              <w:widowControl/>
              <w:suppressLineNumbers w:val="0"/>
              <w:jc w:val="center"/>
              <w:textAlignment w:val="center"/>
              <w:rPr>
                <w:rFonts w:hint="eastAsia" w:ascii="宋体" w:eastAsia="宋体" w:cs="Arial"/>
                <w:color w:val="auto"/>
                <w:sz w:val="18"/>
                <w:szCs w:val="18"/>
                <w:lang w:val="en-US" w:eastAsia="zh-CN" w:bidi="ar-SA"/>
              </w:rPr>
            </w:pPr>
          </w:p>
          <w:p w14:paraId="0F0A2767">
            <w:pPr>
              <w:keepNext w:val="0"/>
              <w:keepLines w:val="0"/>
              <w:widowControl/>
              <w:suppressLineNumbers w:val="0"/>
              <w:ind w:firstLine="180" w:firstLineChars="100"/>
              <w:jc w:val="both"/>
              <w:textAlignment w:val="center"/>
              <w:rPr>
                <w:rFonts w:hint="default" w:ascii="宋体" w:eastAsia="宋体" w:cs="Arial"/>
                <w:color w:val="auto"/>
                <w:sz w:val="18"/>
                <w:szCs w:val="18"/>
                <w:lang w:val="en-US" w:eastAsia="zh-CN" w:bidi="ar-SA"/>
              </w:rPr>
            </w:pPr>
          </w:p>
        </w:tc>
        <w:tc>
          <w:tcPr>
            <w:tcW w:w="1284" w:type="dxa"/>
            <w:vAlign w:val="center"/>
          </w:tcPr>
          <w:p w14:paraId="20DD70BC">
            <w:pPr>
              <w:autoSpaceDN w:val="0"/>
              <w:spacing w:line="300" w:lineRule="exact"/>
              <w:jc w:val="center"/>
              <w:textAlignment w:val="center"/>
              <w:rPr>
                <w:rFonts w:hint="eastAsia" w:ascii="宋体" w:hAnsi="宋体" w:eastAsia="宋体" w:cs="宋体"/>
                <w:i w:val="0"/>
                <w:color w:val="auto"/>
                <w:kern w:val="0"/>
                <w:sz w:val="18"/>
                <w:szCs w:val="18"/>
                <w:u w:val="none"/>
                <w:lang w:val="en-US" w:eastAsia="zh-CN" w:bidi="ar"/>
              </w:rPr>
            </w:pPr>
          </w:p>
          <w:p w14:paraId="4AD9E9DF">
            <w:pPr>
              <w:autoSpaceDN w:val="0"/>
              <w:spacing w:line="300" w:lineRule="exact"/>
              <w:jc w:val="center"/>
              <w:textAlignment w:val="center"/>
              <w:rPr>
                <w:rFonts w:hint="eastAsia" w:ascii="宋体" w:hAnsi="宋体" w:eastAsia="宋体" w:cs="宋体"/>
                <w:i w:val="0"/>
                <w:color w:val="auto"/>
                <w:kern w:val="0"/>
                <w:sz w:val="18"/>
                <w:szCs w:val="18"/>
                <w:u w:val="none"/>
                <w:lang w:val="en-US" w:eastAsia="zh-CN" w:bidi="ar"/>
              </w:rPr>
            </w:pPr>
          </w:p>
          <w:p w14:paraId="79CB1FB0">
            <w:pPr>
              <w:autoSpaceDN w:val="0"/>
              <w:spacing w:line="300" w:lineRule="exact"/>
              <w:jc w:val="center"/>
              <w:textAlignment w:val="center"/>
              <w:rPr>
                <w:rFonts w:hint="eastAsia" w:ascii="宋体" w:hAnsi="宋体" w:eastAsia="宋体" w:cs="宋体"/>
                <w:i w:val="0"/>
                <w:color w:val="auto"/>
                <w:kern w:val="0"/>
                <w:sz w:val="18"/>
                <w:szCs w:val="18"/>
                <w:u w:val="none"/>
                <w:lang w:val="en-US" w:eastAsia="zh-CN" w:bidi="ar"/>
              </w:rPr>
            </w:pPr>
          </w:p>
          <w:p w14:paraId="06BCA8BD">
            <w:pPr>
              <w:autoSpaceDN w:val="0"/>
              <w:spacing w:line="300" w:lineRule="exact"/>
              <w:jc w:val="center"/>
              <w:textAlignment w:val="center"/>
              <w:rPr>
                <w:rFonts w:hint="eastAsia" w:ascii="宋体" w:hAnsi="宋体" w:eastAsia="宋体" w:cs="宋体"/>
                <w:i w:val="0"/>
                <w:color w:val="auto"/>
                <w:kern w:val="0"/>
                <w:sz w:val="18"/>
                <w:szCs w:val="18"/>
                <w:u w:val="none"/>
                <w:lang w:val="en-US" w:eastAsia="zh-CN" w:bidi="ar"/>
              </w:rPr>
            </w:pPr>
          </w:p>
          <w:p w14:paraId="146BF427">
            <w:pPr>
              <w:autoSpaceDN w:val="0"/>
              <w:spacing w:line="300" w:lineRule="exact"/>
              <w:jc w:val="center"/>
              <w:textAlignment w:val="center"/>
              <w:rPr>
                <w:rFonts w:hint="eastAsia" w:ascii="宋体" w:hAnsi="宋体" w:eastAsia="宋体" w:cs="宋体"/>
                <w:i w:val="0"/>
                <w:color w:val="auto"/>
                <w:kern w:val="0"/>
                <w:sz w:val="18"/>
                <w:szCs w:val="18"/>
                <w:u w:val="none"/>
                <w:lang w:val="en-US" w:eastAsia="zh-CN" w:bidi="ar"/>
              </w:rPr>
            </w:pPr>
          </w:p>
          <w:p w14:paraId="560BDB7B">
            <w:pPr>
              <w:autoSpaceDN w:val="0"/>
              <w:spacing w:line="300" w:lineRule="exact"/>
              <w:jc w:val="center"/>
              <w:textAlignment w:val="center"/>
              <w:rPr>
                <w:rFonts w:hint="eastAsia" w:ascii="宋体" w:hAnsi="宋体" w:eastAsia="宋体" w:cs="宋体"/>
                <w:i w:val="0"/>
                <w:color w:val="auto"/>
                <w:kern w:val="0"/>
                <w:sz w:val="18"/>
                <w:szCs w:val="18"/>
                <w:u w:val="none"/>
                <w:lang w:val="en-US" w:eastAsia="zh-CN" w:bidi="ar"/>
              </w:rPr>
            </w:pPr>
          </w:p>
          <w:p w14:paraId="108478CF">
            <w:pPr>
              <w:autoSpaceDN w:val="0"/>
              <w:spacing w:line="300" w:lineRule="exact"/>
              <w:jc w:val="center"/>
              <w:textAlignment w:val="center"/>
              <w:rPr>
                <w:rFonts w:hint="eastAsia" w:ascii="宋体" w:hAnsi="宋体" w:eastAsia="宋体" w:cs="宋体"/>
                <w:i w:val="0"/>
                <w:color w:val="auto"/>
                <w:kern w:val="0"/>
                <w:sz w:val="18"/>
                <w:szCs w:val="18"/>
                <w:u w:val="none"/>
                <w:lang w:val="en-US" w:eastAsia="zh-CN" w:bidi="ar"/>
              </w:rPr>
            </w:pPr>
          </w:p>
          <w:p w14:paraId="3C7D74BF">
            <w:pPr>
              <w:autoSpaceDN w:val="0"/>
              <w:spacing w:line="300" w:lineRule="exact"/>
              <w:jc w:val="center"/>
              <w:textAlignment w:val="center"/>
              <w:rPr>
                <w:rFonts w:hint="eastAsia" w:ascii="宋体" w:hAnsi="宋体" w:eastAsia="宋体" w:cs="宋体"/>
                <w:i w:val="0"/>
                <w:color w:val="auto"/>
                <w:kern w:val="0"/>
                <w:sz w:val="18"/>
                <w:szCs w:val="18"/>
                <w:u w:val="none"/>
                <w:lang w:val="en-US" w:eastAsia="zh-CN" w:bidi="ar"/>
              </w:rPr>
            </w:pPr>
          </w:p>
          <w:p w14:paraId="24E1209F">
            <w:pPr>
              <w:autoSpaceDN w:val="0"/>
              <w:spacing w:line="300" w:lineRule="exact"/>
              <w:jc w:val="center"/>
              <w:textAlignment w:val="center"/>
              <w:rPr>
                <w:rFonts w:hint="eastAsia" w:ascii="宋体" w:hAnsi="宋体" w:eastAsia="宋体" w:cs="宋体"/>
                <w:i w:val="0"/>
                <w:color w:val="auto"/>
                <w:kern w:val="0"/>
                <w:sz w:val="18"/>
                <w:szCs w:val="18"/>
                <w:u w:val="none"/>
                <w:lang w:val="en-US" w:eastAsia="zh-CN" w:bidi="ar"/>
              </w:rPr>
            </w:pPr>
          </w:p>
          <w:p w14:paraId="6899D6C2">
            <w:pPr>
              <w:autoSpaceDN w:val="0"/>
              <w:spacing w:line="3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行政备案</w:t>
            </w:r>
          </w:p>
          <w:p w14:paraId="5A845832">
            <w:pPr>
              <w:autoSpaceDN w:val="0"/>
              <w:spacing w:line="300" w:lineRule="exact"/>
              <w:jc w:val="center"/>
              <w:textAlignment w:val="center"/>
              <w:rPr>
                <w:rFonts w:hint="eastAsia" w:ascii="宋体" w:hAnsi="宋体" w:eastAsia="宋体" w:cs="宋体"/>
                <w:i w:val="0"/>
                <w:color w:val="auto"/>
                <w:kern w:val="0"/>
                <w:sz w:val="18"/>
                <w:szCs w:val="18"/>
                <w:u w:val="none"/>
                <w:lang w:val="en-US" w:eastAsia="zh-CN" w:bidi="ar"/>
              </w:rPr>
            </w:pPr>
          </w:p>
          <w:p w14:paraId="753414E8">
            <w:pPr>
              <w:autoSpaceDN w:val="0"/>
              <w:spacing w:line="300" w:lineRule="exact"/>
              <w:jc w:val="center"/>
              <w:textAlignment w:val="center"/>
              <w:rPr>
                <w:rFonts w:hint="eastAsia" w:ascii="宋体" w:hAnsi="宋体" w:eastAsia="宋体" w:cs="宋体"/>
                <w:i w:val="0"/>
                <w:color w:val="auto"/>
                <w:kern w:val="0"/>
                <w:sz w:val="18"/>
                <w:szCs w:val="18"/>
                <w:u w:val="none"/>
                <w:lang w:val="en-US" w:eastAsia="zh-CN" w:bidi="ar"/>
              </w:rPr>
            </w:pPr>
          </w:p>
          <w:p w14:paraId="706C482A">
            <w:pPr>
              <w:autoSpaceDN w:val="0"/>
              <w:spacing w:line="300" w:lineRule="exact"/>
              <w:jc w:val="center"/>
              <w:textAlignment w:val="center"/>
              <w:rPr>
                <w:rFonts w:hint="eastAsia" w:ascii="宋体" w:hAnsi="宋体" w:eastAsia="宋体" w:cs="宋体"/>
                <w:i w:val="0"/>
                <w:color w:val="auto"/>
                <w:kern w:val="0"/>
                <w:sz w:val="18"/>
                <w:szCs w:val="18"/>
                <w:u w:val="none"/>
                <w:lang w:val="en-US" w:eastAsia="zh-CN" w:bidi="ar"/>
              </w:rPr>
            </w:pPr>
          </w:p>
          <w:p w14:paraId="20515ACF">
            <w:pPr>
              <w:autoSpaceDN w:val="0"/>
              <w:spacing w:line="300" w:lineRule="exact"/>
              <w:jc w:val="center"/>
              <w:textAlignment w:val="center"/>
              <w:rPr>
                <w:rFonts w:hint="eastAsia" w:ascii="宋体" w:hAnsi="宋体" w:eastAsia="宋体" w:cs="宋体"/>
                <w:i w:val="0"/>
                <w:color w:val="auto"/>
                <w:kern w:val="0"/>
                <w:sz w:val="18"/>
                <w:szCs w:val="18"/>
                <w:u w:val="none"/>
                <w:lang w:val="en-US" w:eastAsia="zh-CN" w:bidi="ar"/>
              </w:rPr>
            </w:pPr>
          </w:p>
          <w:p w14:paraId="7805225F">
            <w:pPr>
              <w:autoSpaceDN w:val="0"/>
              <w:spacing w:line="300" w:lineRule="exact"/>
              <w:jc w:val="center"/>
              <w:textAlignment w:val="center"/>
              <w:rPr>
                <w:rFonts w:hint="eastAsia" w:ascii="宋体" w:hAnsi="宋体" w:eastAsia="宋体" w:cs="宋体"/>
                <w:i w:val="0"/>
                <w:color w:val="auto"/>
                <w:kern w:val="0"/>
                <w:sz w:val="18"/>
                <w:szCs w:val="18"/>
                <w:u w:val="none"/>
                <w:lang w:val="en-US" w:eastAsia="zh-CN" w:bidi="ar"/>
              </w:rPr>
            </w:pPr>
          </w:p>
          <w:p w14:paraId="34A7FB10">
            <w:pPr>
              <w:autoSpaceDN w:val="0"/>
              <w:spacing w:line="300" w:lineRule="exact"/>
              <w:jc w:val="center"/>
              <w:textAlignment w:val="center"/>
              <w:rPr>
                <w:rFonts w:hint="eastAsia" w:ascii="宋体" w:hAnsi="宋体" w:eastAsia="宋体" w:cs="宋体"/>
                <w:i w:val="0"/>
                <w:color w:val="auto"/>
                <w:kern w:val="0"/>
                <w:sz w:val="18"/>
                <w:szCs w:val="18"/>
                <w:u w:val="none"/>
                <w:lang w:val="en-US" w:eastAsia="zh-CN" w:bidi="ar"/>
              </w:rPr>
            </w:pPr>
          </w:p>
          <w:p w14:paraId="1B483C72">
            <w:pPr>
              <w:autoSpaceDN w:val="0"/>
              <w:spacing w:line="300" w:lineRule="exact"/>
              <w:jc w:val="center"/>
              <w:textAlignment w:val="center"/>
              <w:rPr>
                <w:rFonts w:hint="eastAsia" w:ascii="宋体" w:hAnsi="宋体" w:eastAsia="宋体" w:cs="宋体"/>
                <w:i w:val="0"/>
                <w:color w:val="auto"/>
                <w:kern w:val="0"/>
                <w:sz w:val="18"/>
                <w:szCs w:val="18"/>
                <w:u w:val="none"/>
                <w:lang w:val="en-US" w:eastAsia="zh-CN" w:bidi="ar"/>
              </w:rPr>
            </w:pPr>
          </w:p>
          <w:p w14:paraId="25D87D6F">
            <w:pPr>
              <w:autoSpaceDN w:val="0"/>
              <w:spacing w:line="300" w:lineRule="exact"/>
              <w:jc w:val="center"/>
              <w:textAlignment w:val="center"/>
              <w:rPr>
                <w:rFonts w:hint="eastAsia" w:ascii="宋体" w:hAnsi="宋体" w:eastAsia="宋体" w:cs="宋体"/>
                <w:i w:val="0"/>
                <w:color w:val="auto"/>
                <w:kern w:val="0"/>
                <w:sz w:val="18"/>
                <w:szCs w:val="18"/>
                <w:u w:val="none"/>
                <w:lang w:val="en-US" w:eastAsia="zh-CN" w:bidi="ar"/>
              </w:rPr>
            </w:pPr>
          </w:p>
          <w:p w14:paraId="10F54B04">
            <w:pPr>
              <w:autoSpaceDN w:val="0"/>
              <w:spacing w:line="300" w:lineRule="exact"/>
              <w:jc w:val="center"/>
              <w:textAlignment w:val="center"/>
              <w:rPr>
                <w:rFonts w:hint="eastAsia" w:ascii="宋体" w:hAnsi="宋体" w:eastAsia="宋体" w:cs="宋体"/>
                <w:i w:val="0"/>
                <w:color w:val="auto"/>
                <w:kern w:val="0"/>
                <w:sz w:val="18"/>
                <w:szCs w:val="18"/>
                <w:u w:val="none"/>
                <w:lang w:val="en-US" w:eastAsia="zh-CN" w:bidi="ar"/>
              </w:rPr>
            </w:pPr>
          </w:p>
          <w:p w14:paraId="3803BC22">
            <w:pPr>
              <w:autoSpaceDN w:val="0"/>
              <w:spacing w:line="300" w:lineRule="exact"/>
              <w:jc w:val="center"/>
              <w:textAlignment w:val="center"/>
              <w:rPr>
                <w:rFonts w:hint="eastAsia" w:ascii="宋体" w:hAnsi="宋体" w:eastAsia="宋体" w:cs="宋体"/>
                <w:i w:val="0"/>
                <w:color w:val="auto"/>
                <w:kern w:val="0"/>
                <w:sz w:val="18"/>
                <w:szCs w:val="18"/>
                <w:u w:val="none"/>
                <w:lang w:val="en-US" w:eastAsia="zh-CN" w:bidi="ar"/>
              </w:rPr>
            </w:pPr>
          </w:p>
          <w:p w14:paraId="1C20A3E3">
            <w:pPr>
              <w:autoSpaceDN w:val="0"/>
              <w:spacing w:line="300" w:lineRule="exact"/>
              <w:jc w:val="center"/>
              <w:textAlignment w:val="center"/>
              <w:rPr>
                <w:rFonts w:hint="eastAsia" w:ascii="宋体" w:hAnsi="宋体" w:eastAsia="宋体" w:cs="宋体"/>
                <w:i w:val="0"/>
                <w:color w:val="auto"/>
                <w:kern w:val="0"/>
                <w:sz w:val="18"/>
                <w:szCs w:val="18"/>
                <w:u w:val="none"/>
                <w:lang w:val="en-US" w:eastAsia="zh-CN" w:bidi="ar"/>
              </w:rPr>
            </w:pPr>
          </w:p>
          <w:p w14:paraId="34814D78">
            <w:pPr>
              <w:autoSpaceDN w:val="0"/>
              <w:spacing w:line="300" w:lineRule="exact"/>
              <w:jc w:val="center"/>
              <w:textAlignment w:val="center"/>
              <w:rPr>
                <w:rFonts w:hint="eastAsia" w:ascii="宋体" w:hAnsi="宋体" w:eastAsia="宋体" w:cs="宋体"/>
                <w:i w:val="0"/>
                <w:color w:val="auto"/>
                <w:kern w:val="0"/>
                <w:sz w:val="18"/>
                <w:szCs w:val="18"/>
                <w:u w:val="none"/>
                <w:lang w:val="en-US" w:eastAsia="zh-CN" w:bidi="ar"/>
              </w:rPr>
            </w:pPr>
          </w:p>
          <w:p w14:paraId="4FF29DE9">
            <w:pPr>
              <w:autoSpaceDN w:val="0"/>
              <w:spacing w:line="300" w:lineRule="exact"/>
              <w:jc w:val="center"/>
              <w:textAlignment w:val="center"/>
              <w:rPr>
                <w:rFonts w:hint="eastAsia" w:ascii="宋体" w:hAnsi="宋体" w:eastAsia="宋体" w:cs="宋体"/>
                <w:i w:val="0"/>
                <w:color w:val="auto"/>
                <w:kern w:val="0"/>
                <w:sz w:val="18"/>
                <w:szCs w:val="18"/>
                <w:u w:val="none"/>
                <w:lang w:val="en-US" w:eastAsia="zh-CN" w:bidi="ar"/>
              </w:rPr>
            </w:pPr>
          </w:p>
          <w:p w14:paraId="40046678">
            <w:pPr>
              <w:autoSpaceDN w:val="0"/>
              <w:spacing w:line="300" w:lineRule="exact"/>
              <w:jc w:val="center"/>
              <w:textAlignment w:val="center"/>
              <w:rPr>
                <w:rFonts w:hint="eastAsia" w:ascii="宋体" w:hAnsi="宋体" w:eastAsia="宋体" w:cs="宋体"/>
                <w:i w:val="0"/>
                <w:color w:val="auto"/>
                <w:kern w:val="0"/>
                <w:sz w:val="18"/>
                <w:szCs w:val="18"/>
                <w:u w:val="none"/>
                <w:lang w:val="en-US" w:eastAsia="zh-CN" w:bidi="ar"/>
              </w:rPr>
            </w:pPr>
          </w:p>
          <w:p w14:paraId="68A59DB9">
            <w:pPr>
              <w:autoSpaceDN w:val="0"/>
              <w:spacing w:line="300" w:lineRule="exact"/>
              <w:jc w:val="center"/>
              <w:textAlignment w:val="center"/>
              <w:rPr>
                <w:rFonts w:hint="eastAsia" w:ascii="宋体" w:hAnsi="宋体" w:eastAsia="宋体" w:cs="宋体"/>
                <w:i w:val="0"/>
                <w:color w:val="auto"/>
                <w:kern w:val="0"/>
                <w:sz w:val="18"/>
                <w:szCs w:val="18"/>
                <w:u w:val="none"/>
                <w:lang w:val="en-US" w:eastAsia="zh-CN" w:bidi="ar"/>
              </w:rPr>
            </w:pPr>
          </w:p>
          <w:p w14:paraId="52C7CB14">
            <w:pPr>
              <w:autoSpaceDN w:val="0"/>
              <w:spacing w:line="300" w:lineRule="exact"/>
              <w:jc w:val="both"/>
              <w:textAlignment w:val="center"/>
              <w:rPr>
                <w:rFonts w:hint="eastAsia" w:ascii="宋体" w:hAnsi="宋体" w:eastAsia="宋体" w:cs="宋体"/>
                <w:i w:val="0"/>
                <w:color w:val="auto"/>
                <w:kern w:val="0"/>
                <w:sz w:val="18"/>
                <w:szCs w:val="18"/>
                <w:u w:val="none"/>
                <w:lang w:val="en-US" w:eastAsia="zh-CN" w:bidi="ar"/>
              </w:rPr>
            </w:pPr>
          </w:p>
          <w:p w14:paraId="00C38D4C">
            <w:pPr>
              <w:autoSpaceDN w:val="0"/>
              <w:spacing w:line="300" w:lineRule="exact"/>
              <w:jc w:val="center"/>
              <w:textAlignment w:val="center"/>
              <w:rPr>
                <w:rFonts w:hint="eastAsia" w:ascii="宋体" w:hAnsi="宋体" w:eastAsia="宋体" w:cs="宋体"/>
                <w:i w:val="0"/>
                <w:color w:val="auto"/>
                <w:kern w:val="0"/>
                <w:sz w:val="18"/>
                <w:szCs w:val="18"/>
                <w:u w:val="none"/>
                <w:lang w:val="en-US" w:eastAsia="zh-CN" w:bidi="ar"/>
              </w:rPr>
            </w:pPr>
          </w:p>
          <w:p w14:paraId="15FD4FFF">
            <w:pPr>
              <w:autoSpaceDN w:val="0"/>
              <w:spacing w:line="300" w:lineRule="exact"/>
              <w:jc w:val="center"/>
              <w:textAlignment w:val="center"/>
              <w:rPr>
                <w:rFonts w:hint="eastAsia" w:ascii="宋体" w:hAnsi="宋体" w:eastAsia="宋体" w:cs="宋体"/>
                <w:i w:val="0"/>
                <w:color w:val="auto"/>
                <w:kern w:val="0"/>
                <w:sz w:val="18"/>
                <w:szCs w:val="18"/>
                <w:u w:val="none"/>
                <w:lang w:val="en-US" w:eastAsia="zh-CN" w:bidi="ar"/>
              </w:rPr>
            </w:pPr>
          </w:p>
          <w:p w14:paraId="447AE717">
            <w:pPr>
              <w:autoSpaceDN w:val="0"/>
              <w:spacing w:line="300" w:lineRule="exact"/>
              <w:jc w:val="center"/>
              <w:textAlignment w:val="center"/>
              <w:rPr>
                <w:rFonts w:hint="eastAsia" w:ascii="宋体" w:hAnsi="宋体" w:eastAsia="宋体" w:cs="宋体"/>
                <w:i w:val="0"/>
                <w:color w:val="auto"/>
                <w:kern w:val="0"/>
                <w:sz w:val="18"/>
                <w:szCs w:val="18"/>
                <w:u w:val="none"/>
                <w:lang w:val="en-US" w:eastAsia="zh-CN" w:bidi="ar"/>
              </w:rPr>
            </w:pPr>
          </w:p>
          <w:p w14:paraId="1495025D">
            <w:pPr>
              <w:autoSpaceDN w:val="0"/>
              <w:spacing w:line="300" w:lineRule="exact"/>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行政备案</w:t>
            </w:r>
          </w:p>
        </w:tc>
        <w:tc>
          <w:tcPr>
            <w:tcW w:w="1236" w:type="dxa"/>
            <w:vAlign w:val="center"/>
          </w:tcPr>
          <w:p w14:paraId="120A10F4">
            <w:pPr>
              <w:autoSpaceDN w:val="0"/>
              <w:spacing w:line="300" w:lineRule="exact"/>
              <w:jc w:val="center"/>
              <w:textAlignment w:val="center"/>
              <w:rPr>
                <w:rFonts w:hint="eastAsia" w:ascii="宋体" w:hAnsi="宋体" w:eastAsia="宋体" w:cs="宋体"/>
                <w:color w:val="auto"/>
                <w:sz w:val="18"/>
                <w:szCs w:val="18"/>
              </w:rPr>
            </w:pPr>
          </w:p>
          <w:p w14:paraId="4CF88435">
            <w:pPr>
              <w:autoSpaceDN w:val="0"/>
              <w:spacing w:line="300" w:lineRule="exact"/>
              <w:jc w:val="center"/>
              <w:textAlignment w:val="center"/>
              <w:rPr>
                <w:rFonts w:hint="eastAsia" w:ascii="宋体" w:hAnsi="宋体" w:eastAsia="宋体" w:cs="宋体"/>
                <w:color w:val="auto"/>
                <w:sz w:val="18"/>
                <w:szCs w:val="18"/>
              </w:rPr>
            </w:pPr>
          </w:p>
          <w:p w14:paraId="2754BBEE">
            <w:pPr>
              <w:autoSpaceDN w:val="0"/>
              <w:spacing w:line="300" w:lineRule="exact"/>
              <w:jc w:val="center"/>
              <w:textAlignment w:val="center"/>
              <w:rPr>
                <w:rFonts w:hint="eastAsia" w:ascii="宋体" w:hAnsi="宋体" w:eastAsia="宋体" w:cs="宋体"/>
                <w:color w:val="auto"/>
                <w:sz w:val="18"/>
                <w:szCs w:val="18"/>
              </w:rPr>
            </w:pPr>
          </w:p>
          <w:p w14:paraId="313D9D86">
            <w:pPr>
              <w:autoSpaceDN w:val="0"/>
              <w:spacing w:line="300" w:lineRule="exact"/>
              <w:jc w:val="center"/>
              <w:textAlignment w:val="center"/>
              <w:rPr>
                <w:rFonts w:hint="eastAsia" w:ascii="宋体" w:hAnsi="宋体" w:eastAsia="宋体" w:cs="宋体"/>
                <w:color w:val="auto"/>
                <w:sz w:val="18"/>
                <w:szCs w:val="18"/>
              </w:rPr>
            </w:pPr>
          </w:p>
          <w:p w14:paraId="3CE598C9">
            <w:pPr>
              <w:autoSpaceDN w:val="0"/>
              <w:spacing w:line="300" w:lineRule="exact"/>
              <w:jc w:val="center"/>
              <w:textAlignment w:val="center"/>
              <w:rPr>
                <w:rFonts w:hint="eastAsia" w:ascii="宋体" w:hAnsi="宋体" w:eastAsia="宋体" w:cs="宋体"/>
                <w:color w:val="auto"/>
                <w:sz w:val="18"/>
                <w:szCs w:val="18"/>
              </w:rPr>
            </w:pPr>
          </w:p>
          <w:p w14:paraId="4A3CCF94">
            <w:pPr>
              <w:autoSpaceDN w:val="0"/>
              <w:spacing w:line="300" w:lineRule="exact"/>
              <w:jc w:val="center"/>
              <w:textAlignment w:val="center"/>
              <w:rPr>
                <w:rFonts w:hint="eastAsia" w:ascii="宋体" w:hAnsi="宋体" w:eastAsia="宋体" w:cs="宋体"/>
                <w:color w:val="auto"/>
                <w:sz w:val="18"/>
                <w:szCs w:val="18"/>
              </w:rPr>
            </w:pPr>
          </w:p>
          <w:p w14:paraId="39E6973E">
            <w:pPr>
              <w:autoSpaceDN w:val="0"/>
              <w:spacing w:line="300" w:lineRule="exact"/>
              <w:jc w:val="center"/>
              <w:textAlignment w:val="center"/>
              <w:rPr>
                <w:rFonts w:hint="eastAsia" w:ascii="宋体" w:hAnsi="宋体" w:eastAsia="宋体" w:cs="宋体"/>
                <w:color w:val="auto"/>
                <w:sz w:val="18"/>
                <w:szCs w:val="18"/>
              </w:rPr>
            </w:pPr>
          </w:p>
          <w:p w14:paraId="372A7840">
            <w:pPr>
              <w:autoSpaceDN w:val="0"/>
              <w:spacing w:line="300" w:lineRule="exact"/>
              <w:jc w:val="center"/>
              <w:textAlignment w:val="center"/>
              <w:rPr>
                <w:rFonts w:hint="eastAsia" w:ascii="宋体" w:hAnsi="宋体" w:eastAsia="宋体" w:cs="宋体"/>
                <w:color w:val="auto"/>
                <w:sz w:val="18"/>
                <w:szCs w:val="18"/>
              </w:rPr>
            </w:pPr>
            <w:r>
              <w:rPr>
                <w:rFonts w:hint="eastAsia" w:ascii="宋体" w:hAnsi="宋体" w:eastAsia="宋体" w:cs="宋体"/>
                <w:color w:val="auto"/>
                <w:sz w:val="18"/>
                <w:szCs w:val="18"/>
              </w:rPr>
              <w:t>食品经营备案（仅销售预包装食品）</w:t>
            </w:r>
          </w:p>
          <w:p w14:paraId="5FF87FDA">
            <w:pPr>
              <w:autoSpaceDN w:val="0"/>
              <w:spacing w:line="300" w:lineRule="exact"/>
              <w:jc w:val="center"/>
              <w:textAlignment w:val="center"/>
              <w:rPr>
                <w:rFonts w:hint="eastAsia" w:ascii="宋体" w:hAnsi="宋体" w:eastAsia="宋体" w:cs="宋体"/>
                <w:color w:val="auto"/>
                <w:sz w:val="18"/>
                <w:szCs w:val="18"/>
              </w:rPr>
            </w:pPr>
          </w:p>
          <w:p w14:paraId="4FBFC7D8">
            <w:pPr>
              <w:autoSpaceDN w:val="0"/>
              <w:spacing w:line="300" w:lineRule="exact"/>
              <w:jc w:val="center"/>
              <w:textAlignment w:val="center"/>
              <w:rPr>
                <w:rFonts w:hint="eastAsia" w:ascii="宋体" w:hAnsi="宋体" w:eastAsia="宋体" w:cs="宋体"/>
                <w:color w:val="auto"/>
                <w:sz w:val="18"/>
                <w:szCs w:val="18"/>
              </w:rPr>
            </w:pPr>
          </w:p>
          <w:p w14:paraId="123452A5">
            <w:pPr>
              <w:autoSpaceDN w:val="0"/>
              <w:spacing w:line="300" w:lineRule="exact"/>
              <w:jc w:val="center"/>
              <w:textAlignment w:val="center"/>
              <w:rPr>
                <w:rFonts w:hint="eastAsia" w:ascii="宋体" w:hAnsi="宋体" w:eastAsia="宋体" w:cs="宋体"/>
                <w:color w:val="auto"/>
                <w:sz w:val="18"/>
                <w:szCs w:val="18"/>
              </w:rPr>
            </w:pPr>
          </w:p>
          <w:p w14:paraId="389AF81E">
            <w:pPr>
              <w:autoSpaceDN w:val="0"/>
              <w:spacing w:line="300" w:lineRule="exact"/>
              <w:jc w:val="center"/>
              <w:textAlignment w:val="center"/>
              <w:rPr>
                <w:rFonts w:hint="eastAsia" w:ascii="宋体" w:hAnsi="宋体" w:eastAsia="宋体" w:cs="宋体"/>
                <w:color w:val="auto"/>
                <w:sz w:val="18"/>
                <w:szCs w:val="18"/>
              </w:rPr>
            </w:pPr>
          </w:p>
          <w:p w14:paraId="3E64F468">
            <w:pPr>
              <w:autoSpaceDN w:val="0"/>
              <w:spacing w:line="300" w:lineRule="exact"/>
              <w:jc w:val="center"/>
              <w:textAlignment w:val="center"/>
              <w:rPr>
                <w:rFonts w:hint="eastAsia" w:ascii="宋体" w:hAnsi="宋体" w:eastAsia="宋体" w:cs="宋体"/>
                <w:color w:val="auto"/>
                <w:sz w:val="18"/>
                <w:szCs w:val="18"/>
              </w:rPr>
            </w:pPr>
          </w:p>
          <w:p w14:paraId="47E0CD30">
            <w:pPr>
              <w:autoSpaceDN w:val="0"/>
              <w:spacing w:line="300" w:lineRule="exact"/>
              <w:jc w:val="center"/>
              <w:textAlignment w:val="center"/>
              <w:rPr>
                <w:rFonts w:hint="eastAsia" w:ascii="宋体" w:hAnsi="宋体" w:eastAsia="宋体" w:cs="宋体"/>
                <w:color w:val="auto"/>
                <w:sz w:val="18"/>
                <w:szCs w:val="18"/>
              </w:rPr>
            </w:pPr>
          </w:p>
          <w:p w14:paraId="46B69467">
            <w:pPr>
              <w:autoSpaceDN w:val="0"/>
              <w:spacing w:line="300" w:lineRule="exact"/>
              <w:jc w:val="center"/>
              <w:textAlignment w:val="center"/>
              <w:rPr>
                <w:rFonts w:hint="eastAsia" w:ascii="宋体" w:hAnsi="宋体" w:eastAsia="宋体" w:cs="宋体"/>
                <w:color w:val="auto"/>
                <w:sz w:val="18"/>
                <w:szCs w:val="18"/>
              </w:rPr>
            </w:pPr>
          </w:p>
          <w:p w14:paraId="0AD709E4">
            <w:pPr>
              <w:autoSpaceDN w:val="0"/>
              <w:spacing w:line="300" w:lineRule="exact"/>
              <w:jc w:val="center"/>
              <w:textAlignment w:val="center"/>
              <w:rPr>
                <w:rFonts w:hint="eastAsia" w:ascii="宋体" w:hAnsi="宋体" w:eastAsia="宋体" w:cs="宋体"/>
                <w:color w:val="auto"/>
                <w:sz w:val="18"/>
                <w:szCs w:val="18"/>
              </w:rPr>
            </w:pPr>
          </w:p>
          <w:p w14:paraId="7A25A3AA">
            <w:pPr>
              <w:autoSpaceDN w:val="0"/>
              <w:spacing w:line="300" w:lineRule="exact"/>
              <w:jc w:val="center"/>
              <w:textAlignment w:val="center"/>
              <w:rPr>
                <w:rFonts w:hint="eastAsia" w:ascii="宋体" w:hAnsi="宋体" w:eastAsia="宋体" w:cs="宋体"/>
                <w:color w:val="auto"/>
                <w:sz w:val="18"/>
                <w:szCs w:val="18"/>
              </w:rPr>
            </w:pPr>
          </w:p>
          <w:p w14:paraId="39FCAD5D">
            <w:pPr>
              <w:autoSpaceDN w:val="0"/>
              <w:spacing w:line="300" w:lineRule="exact"/>
              <w:jc w:val="center"/>
              <w:textAlignment w:val="center"/>
              <w:rPr>
                <w:rFonts w:hint="eastAsia" w:ascii="宋体" w:hAnsi="宋体" w:eastAsia="宋体" w:cs="宋体"/>
                <w:color w:val="auto"/>
                <w:sz w:val="18"/>
                <w:szCs w:val="18"/>
              </w:rPr>
            </w:pPr>
          </w:p>
          <w:p w14:paraId="05706DCB">
            <w:pPr>
              <w:autoSpaceDN w:val="0"/>
              <w:spacing w:line="300" w:lineRule="exact"/>
              <w:jc w:val="center"/>
              <w:textAlignment w:val="center"/>
              <w:rPr>
                <w:rFonts w:hint="eastAsia" w:ascii="宋体" w:hAnsi="宋体" w:eastAsia="宋体" w:cs="宋体"/>
                <w:color w:val="auto"/>
                <w:sz w:val="18"/>
                <w:szCs w:val="18"/>
              </w:rPr>
            </w:pPr>
          </w:p>
          <w:p w14:paraId="1F36919E">
            <w:pPr>
              <w:autoSpaceDN w:val="0"/>
              <w:spacing w:line="300" w:lineRule="exact"/>
              <w:jc w:val="both"/>
              <w:textAlignment w:val="center"/>
              <w:rPr>
                <w:rFonts w:hint="eastAsia" w:ascii="宋体" w:hAnsi="宋体" w:eastAsia="宋体" w:cs="宋体"/>
                <w:color w:val="auto"/>
                <w:sz w:val="18"/>
                <w:szCs w:val="18"/>
              </w:rPr>
            </w:pPr>
          </w:p>
          <w:p w14:paraId="2D4C935A">
            <w:pPr>
              <w:autoSpaceDN w:val="0"/>
              <w:spacing w:line="300" w:lineRule="exact"/>
              <w:jc w:val="center"/>
              <w:textAlignment w:val="center"/>
              <w:rPr>
                <w:rFonts w:hint="eastAsia" w:ascii="宋体" w:hAnsi="宋体" w:eastAsia="宋体" w:cs="宋体"/>
                <w:color w:val="auto"/>
                <w:sz w:val="18"/>
                <w:szCs w:val="18"/>
              </w:rPr>
            </w:pPr>
          </w:p>
          <w:p w14:paraId="20FBC145">
            <w:pPr>
              <w:autoSpaceDN w:val="0"/>
              <w:spacing w:line="300" w:lineRule="exact"/>
              <w:jc w:val="center"/>
              <w:textAlignment w:val="center"/>
              <w:rPr>
                <w:rFonts w:hint="eastAsia" w:ascii="宋体" w:hAnsi="宋体" w:eastAsia="宋体" w:cs="宋体"/>
                <w:color w:val="auto"/>
                <w:sz w:val="18"/>
                <w:szCs w:val="18"/>
              </w:rPr>
            </w:pPr>
          </w:p>
          <w:p w14:paraId="4D30E06C">
            <w:pPr>
              <w:autoSpaceDN w:val="0"/>
              <w:spacing w:line="300" w:lineRule="exact"/>
              <w:jc w:val="center"/>
              <w:textAlignment w:val="center"/>
              <w:rPr>
                <w:rFonts w:hint="eastAsia" w:ascii="宋体" w:hAnsi="宋体" w:eastAsia="宋体" w:cs="宋体"/>
                <w:color w:val="auto"/>
                <w:sz w:val="18"/>
                <w:szCs w:val="18"/>
              </w:rPr>
            </w:pPr>
          </w:p>
          <w:p w14:paraId="19229D3B">
            <w:pPr>
              <w:autoSpaceDN w:val="0"/>
              <w:spacing w:line="300" w:lineRule="exact"/>
              <w:jc w:val="center"/>
              <w:textAlignment w:val="center"/>
              <w:rPr>
                <w:rFonts w:hint="eastAsia" w:ascii="宋体" w:hAnsi="宋体" w:eastAsia="宋体" w:cs="宋体"/>
                <w:color w:val="auto"/>
                <w:sz w:val="18"/>
                <w:szCs w:val="18"/>
              </w:rPr>
            </w:pPr>
          </w:p>
          <w:p w14:paraId="581ECD8A">
            <w:pPr>
              <w:autoSpaceDN w:val="0"/>
              <w:spacing w:line="300" w:lineRule="exact"/>
              <w:jc w:val="center"/>
              <w:textAlignment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rPr>
              <w:t>食品经营备案（仅销售预包装食品）</w:t>
            </w:r>
          </w:p>
        </w:tc>
        <w:tc>
          <w:tcPr>
            <w:tcW w:w="1343" w:type="dxa"/>
            <w:vAlign w:val="center"/>
          </w:tcPr>
          <w:p w14:paraId="31C93D17">
            <w:pPr>
              <w:autoSpaceDN w:val="0"/>
              <w:spacing w:line="300" w:lineRule="exact"/>
              <w:jc w:val="center"/>
              <w:textAlignment w:val="center"/>
              <w:rPr>
                <w:rFonts w:hint="eastAsia" w:ascii="宋体" w:hAnsi="宋体" w:eastAsia="宋体" w:cs="宋体"/>
                <w:color w:val="auto"/>
                <w:sz w:val="18"/>
                <w:szCs w:val="18"/>
                <w:lang w:eastAsia="zh-CN"/>
              </w:rPr>
            </w:pPr>
          </w:p>
          <w:p w14:paraId="251229B0">
            <w:pPr>
              <w:autoSpaceDN w:val="0"/>
              <w:spacing w:line="300" w:lineRule="exact"/>
              <w:jc w:val="center"/>
              <w:textAlignment w:val="center"/>
              <w:rPr>
                <w:rFonts w:hint="eastAsia" w:ascii="宋体" w:hAnsi="宋体" w:eastAsia="宋体" w:cs="宋体"/>
                <w:color w:val="auto"/>
                <w:sz w:val="18"/>
                <w:szCs w:val="18"/>
                <w:lang w:eastAsia="zh-CN"/>
              </w:rPr>
            </w:pPr>
          </w:p>
          <w:p w14:paraId="56BA9628">
            <w:pPr>
              <w:autoSpaceDN w:val="0"/>
              <w:spacing w:line="300" w:lineRule="exact"/>
              <w:jc w:val="center"/>
              <w:textAlignment w:val="center"/>
              <w:rPr>
                <w:rFonts w:hint="eastAsia" w:ascii="宋体" w:hAnsi="宋体" w:eastAsia="宋体" w:cs="宋体"/>
                <w:color w:val="auto"/>
                <w:sz w:val="18"/>
                <w:szCs w:val="18"/>
                <w:lang w:eastAsia="zh-CN"/>
              </w:rPr>
            </w:pPr>
          </w:p>
          <w:p w14:paraId="501C9436">
            <w:pPr>
              <w:autoSpaceDN w:val="0"/>
              <w:spacing w:line="300" w:lineRule="exact"/>
              <w:jc w:val="center"/>
              <w:textAlignment w:val="center"/>
              <w:rPr>
                <w:rFonts w:hint="eastAsia" w:ascii="宋体" w:hAnsi="宋体" w:eastAsia="宋体" w:cs="宋体"/>
                <w:color w:val="auto"/>
                <w:sz w:val="18"/>
                <w:szCs w:val="18"/>
                <w:lang w:eastAsia="zh-CN"/>
              </w:rPr>
            </w:pPr>
          </w:p>
          <w:p w14:paraId="1FAF4CF2">
            <w:pPr>
              <w:autoSpaceDN w:val="0"/>
              <w:spacing w:line="300" w:lineRule="exact"/>
              <w:jc w:val="center"/>
              <w:textAlignment w:val="center"/>
              <w:rPr>
                <w:rFonts w:hint="eastAsia" w:ascii="宋体" w:hAnsi="宋体" w:eastAsia="宋体" w:cs="宋体"/>
                <w:color w:val="auto"/>
                <w:sz w:val="18"/>
                <w:szCs w:val="18"/>
                <w:lang w:eastAsia="zh-CN"/>
              </w:rPr>
            </w:pPr>
          </w:p>
          <w:p w14:paraId="62652447">
            <w:pPr>
              <w:autoSpaceDN w:val="0"/>
              <w:spacing w:line="300" w:lineRule="exact"/>
              <w:jc w:val="center"/>
              <w:textAlignment w:val="center"/>
              <w:rPr>
                <w:rFonts w:hint="eastAsia" w:ascii="宋体" w:hAnsi="宋体" w:eastAsia="宋体" w:cs="宋体"/>
                <w:color w:val="auto"/>
                <w:sz w:val="18"/>
                <w:szCs w:val="18"/>
                <w:lang w:eastAsia="zh-CN"/>
              </w:rPr>
            </w:pPr>
          </w:p>
          <w:p w14:paraId="18CA831C">
            <w:pPr>
              <w:autoSpaceDN w:val="0"/>
              <w:spacing w:line="300" w:lineRule="exact"/>
              <w:jc w:val="center"/>
              <w:textAlignment w:val="center"/>
              <w:rPr>
                <w:rFonts w:hint="eastAsia" w:ascii="宋体" w:hAnsi="宋体" w:eastAsia="宋体" w:cs="宋体"/>
                <w:color w:val="auto"/>
                <w:sz w:val="18"/>
                <w:szCs w:val="18"/>
                <w:lang w:eastAsia="zh-CN"/>
              </w:rPr>
            </w:pPr>
          </w:p>
          <w:p w14:paraId="0E29EB8B">
            <w:pPr>
              <w:autoSpaceDN w:val="0"/>
              <w:spacing w:line="300" w:lineRule="exact"/>
              <w:jc w:val="center"/>
              <w:textAlignment w:val="center"/>
              <w:rPr>
                <w:rFonts w:hint="eastAsia" w:ascii="宋体" w:hAnsi="宋体" w:eastAsia="宋体" w:cs="宋体"/>
                <w:color w:val="auto"/>
                <w:sz w:val="18"/>
                <w:szCs w:val="18"/>
                <w:lang w:eastAsia="zh-CN"/>
              </w:rPr>
            </w:pPr>
          </w:p>
          <w:p w14:paraId="5E392822">
            <w:pPr>
              <w:autoSpaceDN w:val="0"/>
              <w:spacing w:line="300" w:lineRule="exact"/>
              <w:jc w:val="center"/>
              <w:textAlignment w:val="center"/>
              <w:rPr>
                <w:rFonts w:hint="eastAsia" w:ascii="宋体" w:hAnsi="宋体" w:eastAsia="宋体" w:cs="宋体"/>
                <w:color w:val="auto"/>
                <w:sz w:val="18"/>
                <w:szCs w:val="18"/>
                <w:lang w:eastAsia="zh-CN"/>
              </w:rPr>
            </w:pPr>
            <w:r>
              <w:rPr>
                <w:rFonts w:hint="eastAsia" w:ascii="宋体" w:hAnsi="宋体" w:eastAsia="宋体" w:cs="宋体"/>
                <w:color w:val="auto"/>
                <w:sz w:val="18"/>
                <w:szCs w:val="18"/>
                <w:lang w:eastAsia="zh-CN"/>
              </w:rPr>
              <w:t>灵寿县数据和政务服务局</w:t>
            </w:r>
          </w:p>
          <w:p w14:paraId="20B8683B">
            <w:pPr>
              <w:autoSpaceDN w:val="0"/>
              <w:spacing w:line="300" w:lineRule="exact"/>
              <w:jc w:val="center"/>
              <w:textAlignment w:val="center"/>
              <w:rPr>
                <w:rFonts w:hint="eastAsia" w:ascii="宋体" w:hAnsi="宋体" w:eastAsia="宋体" w:cs="宋体"/>
                <w:color w:val="auto"/>
                <w:sz w:val="18"/>
                <w:szCs w:val="18"/>
                <w:lang w:eastAsia="zh-CN"/>
              </w:rPr>
            </w:pPr>
          </w:p>
          <w:p w14:paraId="7D920F93">
            <w:pPr>
              <w:autoSpaceDN w:val="0"/>
              <w:spacing w:line="300" w:lineRule="exact"/>
              <w:jc w:val="center"/>
              <w:textAlignment w:val="center"/>
              <w:rPr>
                <w:rFonts w:hint="eastAsia" w:ascii="宋体" w:hAnsi="宋体" w:eastAsia="宋体" w:cs="宋体"/>
                <w:color w:val="auto"/>
                <w:sz w:val="18"/>
                <w:szCs w:val="18"/>
                <w:lang w:eastAsia="zh-CN"/>
              </w:rPr>
            </w:pPr>
          </w:p>
          <w:p w14:paraId="27DB7E58">
            <w:pPr>
              <w:autoSpaceDN w:val="0"/>
              <w:spacing w:line="300" w:lineRule="exact"/>
              <w:jc w:val="center"/>
              <w:textAlignment w:val="center"/>
              <w:rPr>
                <w:rFonts w:hint="eastAsia" w:ascii="宋体" w:hAnsi="宋体" w:eastAsia="宋体" w:cs="宋体"/>
                <w:color w:val="auto"/>
                <w:sz w:val="18"/>
                <w:szCs w:val="18"/>
                <w:lang w:eastAsia="zh-CN"/>
              </w:rPr>
            </w:pPr>
          </w:p>
          <w:p w14:paraId="07B015BE">
            <w:pPr>
              <w:autoSpaceDN w:val="0"/>
              <w:spacing w:line="300" w:lineRule="exact"/>
              <w:jc w:val="center"/>
              <w:textAlignment w:val="center"/>
              <w:rPr>
                <w:rFonts w:hint="eastAsia" w:ascii="宋体" w:hAnsi="宋体" w:eastAsia="宋体" w:cs="宋体"/>
                <w:color w:val="auto"/>
                <w:sz w:val="18"/>
                <w:szCs w:val="18"/>
                <w:lang w:eastAsia="zh-CN"/>
              </w:rPr>
            </w:pPr>
          </w:p>
          <w:p w14:paraId="3F3A1D9C">
            <w:pPr>
              <w:autoSpaceDN w:val="0"/>
              <w:spacing w:line="300" w:lineRule="exact"/>
              <w:jc w:val="center"/>
              <w:textAlignment w:val="center"/>
              <w:rPr>
                <w:rFonts w:hint="eastAsia" w:ascii="宋体" w:hAnsi="宋体" w:eastAsia="宋体" w:cs="宋体"/>
                <w:color w:val="auto"/>
                <w:sz w:val="18"/>
                <w:szCs w:val="18"/>
                <w:lang w:eastAsia="zh-CN"/>
              </w:rPr>
            </w:pPr>
          </w:p>
          <w:p w14:paraId="269E8A53">
            <w:pPr>
              <w:autoSpaceDN w:val="0"/>
              <w:spacing w:line="300" w:lineRule="exact"/>
              <w:jc w:val="center"/>
              <w:textAlignment w:val="center"/>
              <w:rPr>
                <w:rFonts w:hint="eastAsia" w:ascii="宋体" w:hAnsi="宋体" w:eastAsia="宋体" w:cs="宋体"/>
                <w:color w:val="auto"/>
                <w:sz w:val="18"/>
                <w:szCs w:val="18"/>
                <w:lang w:eastAsia="zh-CN"/>
              </w:rPr>
            </w:pPr>
          </w:p>
          <w:p w14:paraId="080E2BAC">
            <w:pPr>
              <w:autoSpaceDN w:val="0"/>
              <w:spacing w:line="300" w:lineRule="exact"/>
              <w:jc w:val="center"/>
              <w:textAlignment w:val="center"/>
              <w:rPr>
                <w:rFonts w:hint="eastAsia" w:ascii="宋体" w:hAnsi="宋体" w:eastAsia="宋体" w:cs="宋体"/>
                <w:color w:val="auto"/>
                <w:sz w:val="18"/>
                <w:szCs w:val="18"/>
                <w:lang w:eastAsia="zh-CN"/>
              </w:rPr>
            </w:pPr>
          </w:p>
          <w:p w14:paraId="4C4DD3E8">
            <w:pPr>
              <w:autoSpaceDN w:val="0"/>
              <w:spacing w:line="300" w:lineRule="exact"/>
              <w:jc w:val="center"/>
              <w:textAlignment w:val="center"/>
              <w:rPr>
                <w:rFonts w:hint="eastAsia" w:ascii="宋体" w:hAnsi="宋体" w:eastAsia="宋体" w:cs="宋体"/>
                <w:color w:val="auto"/>
                <w:sz w:val="18"/>
                <w:szCs w:val="18"/>
                <w:lang w:eastAsia="zh-CN"/>
              </w:rPr>
            </w:pPr>
          </w:p>
          <w:p w14:paraId="4CFE2235">
            <w:pPr>
              <w:autoSpaceDN w:val="0"/>
              <w:spacing w:line="300" w:lineRule="exact"/>
              <w:jc w:val="center"/>
              <w:textAlignment w:val="center"/>
              <w:rPr>
                <w:rFonts w:hint="eastAsia" w:ascii="宋体" w:hAnsi="宋体" w:eastAsia="宋体" w:cs="宋体"/>
                <w:color w:val="auto"/>
                <w:sz w:val="18"/>
                <w:szCs w:val="18"/>
                <w:lang w:eastAsia="zh-CN"/>
              </w:rPr>
            </w:pPr>
          </w:p>
          <w:p w14:paraId="5005D413">
            <w:pPr>
              <w:autoSpaceDN w:val="0"/>
              <w:spacing w:line="300" w:lineRule="exact"/>
              <w:jc w:val="center"/>
              <w:textAlignment w:val="center"/>
              <w:rPr>
                <w:rFonts w:hint="eastAsia" w:ascii="宋体" w:hAnsi="宋体" w:eastAsia="宋体" w:cs="宋体"/>
                <w:color w:val="auto"/>
                <w:sz w:val="18"/>
                <w:szCs w:val="18"/>
                <w:lang w:eastAsia="zh-CN"/>
              </w:rPr>
            </w:pPr>
          </w:p>
          <w:p w14:paraId="4D781FC1">
            <w:pPr>
              <w:autoSpaceDN w:val="0"/>
              <w:spacing w:line="300" w:lineRule="exact"/>
              <w:jc w:val="center"/>
              <w:textAlignment w:val="center"/>
              <w:rPr>
                <w:rFonts w:hint="eastAsia" w:ascii="宋体" w:hAnsi="宋体" w:eastAsia="宋体" w:cs="宋体"/>
                <w:color w:val="auto"/>
                <w:sz w:val="18"/>
                <w:szCs w:val="18"/>
                <w:lang w:eastAsia="zh-CN"/>
              </w:rPr>
            </w:pPr>
          </w:p>
          <w:p w14:paraId="3F7B7B53">
            <w:pPr>
              <w:autoSpaceDN w:val="0"/>
              <w:spacing w:line="300" w:lineRule="exact"/>
              <w:jc w:val="center"/>
              <w:textAlignment w:val="center"/>
              <w:rPr>
                <w:rFonts w:hint="eastAsia" w:ascii="宋体" w:hAnsi="宋体" w:eastAsia="宋体" w:cs="宋体"/>
                <w:color w:val="auto"/>
                <w:sz w:val="18"/>
                <w:szCs w:val="18"/>
                <w:lang w:eastAsia="zh-CN"/>
              </w:rPr>
            </w:pPr>
          </w:p>
          <w:p w14:paraId="59B5A3A2">
            <w:pPr>
              <w:autoSpaceDN w:val="0"/>
              <w:spacing w:line="300" w:lineRule="exact"/>
              <w:jc w:val="center"/>
              <w:textAlignment w:val="center"/>
              <w:rPr>
                <w:rFonts w:hint="eastAsia" w:ascii="宋体" w:hAnsi="宋体" w:eastAsia="宋体" w:cs="宋体"/>
                <w:color w:val="auto"/>
                <w:sz w:val="18"/>
                <w:szCs w:val="18"/>
                <w:lang w:eastAsia="zh-CN"/>
              </w:rPr>
            </w:pPr>
          </w:p>
          <w:p w14:paraId="75A36B9E">
            <w:pPr>
              <w:autoSpaceDN w:val="0"/>
              <w:spacing w:line="300" w:lineRule="exact"/>
              <w:jc w:val="center"/>
              <w:textAlignment w:val="center"/>
              <w:rPr>
                <w:rFonts w:hint="eastAsia" w:ascii="宋体" w:hAnsi="宋体" w:eastAsia="宋体" w:cs="宋体"/>
                <w:color w:val="auto"/>
                <w:sz w:val="18"/>
                <w:szCs w:val="18"/>
                <w:lang w:eastAsia="zh-CN"/>
              </w:rPr>
            </w:pPr>
          </w:p>
          <w:p w14:paraId="7574CEE7">
            <w:pPr>
              <w:autoSpaceDN w:val="0"/>
              <w:spacing w:line="300" w:lineRule="exact"/>
              <w:jc w:val="center"/>
              <w:textAlignment w:val="center"/>
              <w:rPr>
                <w:rFonts w:hint="eastAsia" w:ascii="宋体" w:hAnsi="宋体" w:eastAsia="宋体" w:cs="宋体"/>
                <w:color w:val="auto"/>
                <w:sz w:val="18"/>
                <w:szCs w:val="18"/>
                <w:lang w:eastAsia="zh-CN"/>
              </w:rPr>
            </w:pPr>
          </w:p>
          <w:p w14:paraId="7A8B89F6">
            <w:pPr>
              <w:autoSpaceDN w:val="0"/>
              <w:spacing w:line="300" w:lineRule="exact"/>
              <w:jc w:val="both"/>
              <w:textAlignment w:val="center"/>
              <w:rPr>
                <w:rFonts w:hint="eastAsia" w:ascii="宋体" w:hAnsi="宋体" w:eastAsia="宋体" w:cs="宋体"/>
                <w:color w:val="auto"/>
                <w:sz w:val="18"/>
                <w:szCs w:val="18"/>
                <w:lang w:eastAsia="zh-CN"/>
              </w:rPr>
            </w:pPr>
          </w:p>
          <w:p w14:paraId="22D67DB8">
            <w:pPr>
              <w:autoSpaceDN w:val="0"/>
              <w:spacing w:line="300" w:lineRule="exact"/>
              <w:jc w:val="center"/>
              <w:textAlignment w:val="center"/>
              <w:rPr>
                <w:rFonts w:hint="eastAsia" w:ascii="宋体" w:hAnsi="宋体" w:eastAsia="宋体" w:cs="宋体"/>
                <w:color w:val="auto"/>
                <w:sz w:val="18"/>
                <w:szCs w:val="18"/>
                <w:lang w:eastAsia="zh-CN"/>
              </w:rPr>
            </w:pPr>
          </w:p>
          <w:p w14:paraId="15074E85">
            <w:pPr>
              <w:autoSpaceDN w:val="0"/>
              <w:spacing w:line="300" w:lineRule="exact"/>
              <w:jc w:val="center"/>
              <w:textAlignment w:val="center"/>
              <w:rPr>
                <w:rFonts w:hint="eastAsia" w:ascii="宋体" w:hAnsi="宋体" w:eastAsia="宋体" w:cs="宋体"/>
                <w:color w:val="auto"/>
                <w:sz w:val="18"/>
                <w:szCs w:val="18"/>
                <w:lang w:eastAsia="zh-CN"/>
              </w:rPr>
            </w:pPr>
          </w:p>
          <w:p w14:paraId="115645E3">
            <w:pPr>
              <w:autoSpaceDN w:val="0"/>
              <w:spacing w:line="300" w:lineRule="exact"/>
              <w:jc w:val="center"/>
              <w:textAlignment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eastAsia="zh-CN"/>
              </w:rPr>
              <w:t>灵寿县数据和政务服务局</w:t>
            </w:r>
          </w:p>
        </w:tc>
        <w:tc>
          <w:tcPr>
            <w:tcW w:w="3701" w:type="dxa"/>
            <w:vAlign w:val="center"/>
          </w:tcPr>
          <w:p w14:paraId="75F81F4D">
            <w:pPr>
              <w:tabs>
                <w:tab w:val="left" w:pos="7937"/>
              </w:tabs>
              <w:spacing w:line="240" w:lineRule="exact"/>
              <w:rPr>
                <w:rFonts w:ascii="宋体" w:eastAsia="宋体" w:cs="Arial"/>
                <w:color w:val="auto"/>
                <w:kern w:val="0"/>
                <w:sz w:val="18"/>
                <w:szCs w:val="18"/>
              </w:rPr>
            </w:pPr>
            <w:r>
              <w:rPr>
                <w:rFonts w:ascii="宋体" w:eastAsia="宋体" w:cs="Arial"/>
                <w:color w:val="auto"/>
                <w:kern w:val="0"/>
                <w:sz w:val="18"/>
                <w:szCs w:val="18"/>
              </w:rPr>
              <w:t>1.</w:t>
            </w:r>
            <w:r>
              <w:rPr>
                <w:rFonts w:hint="eastAsia" w:ascii="宋体" w:eastAsia="宋体" w:cs="Arial"/>
                <w:color w:val="auto"/>
                <w:kern w:val="0"/>
                <w:sz w:val="18"/>
                <w:szCs w:val="18"/>
              </w:rPr>
              <w:t>《中华人民共和国食品安全法》</w:t>
            </w:r>
            <w:r>
              <w:rPr>
                <w:rFonts w:hint="eastAsia" w:ascii="宋体" w:hAnsi="宋体" w:eastAsia="宋体" w:cs="宋体"/>
                <w:b w:val="0"/>
                <w:i w:val="0"/>
                <w:snapToGrid/>
                <w:color w:val="auto"/>
                <w:sz w:val="18"/>
                <w:szCs w:val="18"/>
                <w:u w:val="none"/>
                <w:lang w:eastAsia="zh-CN"/>
              </w:rPr>
              <w:t>（2021年4月29日第十三届全国人民代表大会常务委员会第二十八次会议通过的《全国人民代表大会常务委员会关于修改〈中华人民共和国道路交通安全法〉等八部法律的决定》修正）</w:t>
            </w:r>
            <w:r>
              <w:rPr>
                <w:rFonts w:hint="eastAsia" w:ascii="宋体" w:eastAsia="宋体" w:cs="Arial"/>
                <w:color w:val="auto"/>
                <w:kern w:val="0"/>
                <w:sz w:val="18"/>
                <w:szCs w:val="18"/>
              </w:rPr>
              <w:t>第三十五条。国家对食品生产经营实行许可制度。从事食品生产、食品销售、餐饮服务，应当依法取得许可。但是，销售食用农产品和仅销售预包装食品的，不需要取得许可。仅销售预包装食品的，应当报所在地县级以上地方人民政府食品安全监督管理部门备案。</w:t>
            </w:r>
            <w:r>
              <w:rPr>
                <w:rFonts w:ascii="宋体" w:eastAsia="宋体" w:cs="Arial"/>
                <w:color w:val="auto"/>
                <w:kern w:val="0"/>
                <w:sz w:val="18"/>
                <w:szCs w:val="18"/>
              </w:rPr>
              <w:t xml:space="preserve"> </w:t>
            </w:r>
            <w:r>
              <w:rPr>
                <w:rFonts w:hint="eastAsia" w:ascii="宋体" w:eastAsia="宋体" w:cs="Arial"/>
                <w:color w:val="auto"/>
                <w:kern w:val="0"/>
                <w:sz w:val="18"/>
                <w:szCs w:val="18"/>
              </w:rPr>
              <w:t>县级以上地方人民政府食品安全监督管理部门应当依照《中华人民共和国行政许可法》的规定，审核申请人提交的本法第三十三条第一款第一项至第四项规定要求的相关资料，必要时对申请人的生产经营场所进行现场核查；对符合规定条件的，准予许可；对不符合规定条件的，不予许可并书面说明理由。</w:t>
            </w:r>
          </w:p>
          <w:p w14:paraId="0256D94D">
            <w:pPr>
              <w:tabs>
                <w:tab w:val="left" w:pos="7937"/>
              </w:tabs>
              <w:spacing w:line="240" w:lineRule="exact"/>
              <w:rPr>
                <w:rFonts w:hint="eastAsia" w:ascii="宋体" w:eastAsia="宋体" w:cs="Arial"/>
                <w:color w:val="auto"/>
                <w:kern w:val="0"/>
                <w:sz w:val="18"/>
                <w:szCs w:val="18"/>
              </w:rPr>
            </w:pPr>
            <w:r>
              <w:rPr>
                <w:rFonts w:ascii="宋体" w:eastAsia="宋体" w:cs="Arial"/>
                <w:color w:val="auto"/>
                <w:kern w:val="0"/>
                <w:sz w:val="18"/>
                <w:szCs w:val="18"/>
              </w:rPr>
              <w:t>2.</w:t>
            </w:r>
            <w:r>
              <w:rPr>
                <w:color w:val="auto"/>
              </w:rPr>
              <w:t xml:space="preserve"> </w:t>
            </w:r>
            <w:r>
              <w:rPr>
                <w:rFonts w:hint="eastAsia" w:ascii="宋体" w:eastAsia="宋体" w:cs="Arial"/>
                <w:color w:val="auto"/>
                <w:kern w:val="0"/>
                <w:sz w:val="18"/>
                <w:szCs w:val="18"/>
              </w:rPr>
              <w:t>《食品经营许可</w:t>
            </w:r>
            <w:r>
              <w:rPr>
                <w:rFonts w:hint="eastAsia" w:ascii="宋体" w:eastAsia="宋体" w:cs="Arial"/>
                <w:color w:val="auto"/>
                <w:kern w:val="0"/>
                <w:sz w:val="18"/>
                <w:szCs w:val="18"/>
                <w:lang w:eastAsia="zh-CN"/>
              </w:rPr>
              <w:t>和备案</w:t>
            </w:r>
            <w:r>
              <w:rPr>
                <w:rFonts w:hint="eastAsia" w:ascii="宋体" w:eastAsia="宋体" w:cs="Arial"/>
                <w:color w:val="auto"/>
                <w:kern w:val="0"/>
                <w:sz w:val="18"/>
                <w:szCs w:val="18"/>
              </w:rPr>
              <w:t>管理办法》第五条　仅销售预包装食品的，应当报所在地县级以上地方市场监督管理部门备案。</w:t>
            </w:r>
          </w:p>
          <w:p w14:paraId="45F317E3">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仅销售预包装食品的食品经营者在办理备案后，增加其他应当取得食品经营许可的食品经营项目的，应当依法取得食品经营许可；取得食品经营许可之日起备案自行失效。</w:t>
            </w:r>
          </w:p>
          <w:p w14:paraId="7295EEC6">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食品经营者已经取得食品经营许可，增加预包装食品销售的，不需要另行备案。</w:t>
            </w:r>
          </w:p>
          <w:p w14:paraId="61EABDF1">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已经取得食品生产许可的食品生产者在其生产加工场所或者通过网络销售其生产的预包装食品的，不需要另行备案。</w:t>
            </w:r>
          </w:p>
          <w:p w14:paraId="2E81D163">
            <w:pPr>
              <w:tabs>
                <w:tab w:val="left" w:pos="7937"/>
              </w:tabs>
              <w:spacing w:line="240" w:lineRule="exact"/>
              <w:rPr>
                <w:rFonts w:hint="eastAsia" w:ascii="宋体" w:eastAsia="宋体" w:cs="Arial"/>
                <w:color w:val="auto"/>
                <w:kern w:val="0"/>
                <w:sz w:val="18"/>
                <w:szCs w:val="18"/>
              </w:rPr>
            </w:pPr>
          </w:p>
          <w:p w14:paraId="53608F74">
            <w:pPr>
              <w:tabs>
                <w:tab w:val="left" w:pos="7937"/>
              </w:tabs>
              <w:spacing w:line="240" w:lineRule="exact"/>
              <w:rPr>
                <w:rFonts w:hint="eastAsia" w:ascii="宋体" w:eastAsia="宋体" w:cs="Arial"/>
                <w:color w:val="auto"/>
                <w:kern w:val="0"/>
                <w:sz w:val="18"/>
                <w:szCs w:val="18"/>
              </w:rPr>
            </w:pPr>
            <w:r>
              <w:rPr>
                <w:rFonts w:hint="eastAsia" w:ascii="宋体" w:eastAsia="宋体" w:cs="Arial"/>
                <w:color w:val="auto"/>
                <w:kern w:val="0"/>
                <w:sz w:val="18"/>
                <w:szCs w:val="18"/>
              </w:rPr>
              <w:t>医疗机构、药品零售企业销售特殊医学用途配方食品中的特定全营养配方食品不需要备案，但是向医疗机构、药品零售企业销售特定全营养配方食品的经营企业，应当取得食品经营许可或者进行备案。第四十二条　拟从事仅销售预包装食品活动的，在办理市场主体登记注册时，可以一并进行仅销售预包装食品备案，并提交仅销售预包装食品备案信息采集表。已经取得合法主体资格的备案人从事仅销售预包装食品活动的，应当在开展销售活动之日起五个工作日内向县级以上地方市场监督管理部门提交备案信息材料。材料齐全的，获得备案编号。备案人对所提供的备案信息的真实性、完整性负责。</w:t>
            </w:r>
          </w:p>
          <w:p w14:paraId="1F6CD16A">
            <w:pPr>
              <w:tabs>
                <w:tab w:val="left" w:pos="7937"/>
              </w:tabs>
              <w:spacing w:line="240" w:lineRule="exact"/>
              <w:rPr>
                <w:rFonts w:hint="eastAsia" w:ascii="宋体" w:hAnsi="Times New Roman" w:eastAsia="宋体" w:cs="Arial"/>
                <w:color w:val="auto"/>
                <w:kern w:val="0"/>
                <w:sz w:val="18"/>
                <w:szCs w:val="18"/>
                <w:lang w:val="en-US" w:eastAsia="zh-CN" w:bidi="ar-SA"/>
              </w:rPr>
            </w:pPr>
            <w:r>
              <w:rPr>
                <w:rFonts w:hint="eastAsia" w:ascii="宋体" w:eastAsia="宋体" w:cs="Arial"/>
                <w:color w:val="auto"/>
                <w:kern w:val="0"/>
                <w:sz w:val="18"/>
                <w:szCs w:val="18"/>
              </w:rPr>
              <w:t>利用自动设备仅销售预包装食品的，备案人应当提交每台设备的具体放置地点、备案编号的展示方法、食品安全风险管控方案等材料。</w:t>
            </w:r>
          </w:p>
        </w:tc>
        <w:tc>
          <w:tcPr>
            <w:tcW w:w="3396" w:type="dxa"/>
            <w:gridSpan w:val="3"/>
            <w:vAlign w:val="center"/>
          </w:tcPr>
          <w:p w14:paraId="7FDD33B7">
            <w:pPr>
              <w:tabs>
                <w:tab w:val="left" w:pos="7937"/>
              </w:tabs>
              <w:spacing w:line="240" w:lineRule="exact"/>
              <w:rPr>
                <w:rFonts w:ascii="宋体" w:eastAsia="宋体" w:cs="Arial"/>
                <w:color w:val="auto"/>
                <w:kern w:val="0"/>
                <w:sz w:val="18"/>
                <w:szCs w:val="18"/>
              </w:rPr>
            </w:pPr>
            <w:r>
              <w:rPr>
                <w:rFonts w:ascii="宋体" w:eastAsia="宋体" w:cs="Arial"/>
                <w:color w:val="auto"/>
                <w:kern w:val="0"/>
                <w:sz w:val="18"/>
                <w:szCs w:val="18"/>
              </w:rPr>
              <w:t>1</w:t>
            </w:r>
            <w:r>
              <w:rPr>
                <w:rFonts w:hint="eastAsia" w:ascii="宋体" w:eastAsia="宋体" w:cs="Arial"/>
                <w:color w:val="auto"/>
                <w:kern w:val="0"/>
                <w:sz w:val="18"/>
                <w:szCs w:val="18"/>
              </w:rPr>
              <w:t>、受理责任：公示依法应当提交的材料，一次性告知补正材料，依法受理或不予受理（不予受理应当告知理由）。</w:t>
            </w:r>
          </w:p>
          <w:p w14:paraId="2B29A1F8">
            <w:pPr>
              <w:tabs>
                <w:tab w:val="left" w:pos="7937"/>
              </w:tabs>
              <w:spacing w:line="240" w:lineRule="exact"/>
              <w:rPr>
                <w:rFonts w:ascii="宋体" w:eastAsia="宋体" w:cs="Arial"/>
                <w:color w:val="auto"/>
                <w:kern w:val="0"/>
                <w:sz w:val="18"/>
                <w:szCs w:val="18"/>
              </w:rPr>
            </w:pPr>
            <w:r>
              <w:rPr>
                <w:rFonts w:ascii="宋体" w:eastAsia="宋体" w:cs="Arial"/>
                <w:color w:val="auto"/>
                <w:kern w:val="0"/>
                <w:sz w:val="18"/>
                <w:szCs w:val="18"/>
              </w:rPr>
              <w:t>2</w:t>
            </w:r>
            <w:r>
              <w:rPr>
                <w:rFonts w:hint="eastAsia" w:ascii="宋体" w:eastAsia="宋体" w:cs="Arial"/>
                <w:color w:val="auto"/>
                <w:kern w:val="0"/>
                <w:sz w:val="18"/>
                <w:szCs w:val="18"/>
              </w:rPr>
              <w:t>、审查责任：材料审核（按照法律法规规定审核相关文书）；根据需要征求相关部门意见；提出初审意见。</w:t>
            </w:r>
          </w:p>
          <w:p w14:paraId="6BB9488B">
            <w:pPr>
              <w:tabs>
                <w:tab w:val="left" w:pos="7937"/>
              </w:tabs>
              <w:spacing w:line="240" w:lineRule="exact"/>
              <w:rPr>
                <w:rFonts w:ascii="宋体" w:eastAsia="宋体" w:cs="Arial"/>
                <w:color w:val="auto"/>
                <w:kern w:val="0"/>
                <w:sz w:val="18"/>
                <w:szCs w:val="18"/>
              </w:rPr>
            </w:pPr>
            <w:r>
              <w:rPr>
                <w:rFonts w:ascii="宋体" w:eastAsia="宋体" w:cs="Arial"/>
                <w:color w:val="auto"/>
                <w:kern w:val="0"/>
                <w:sz w:val="18"/>
                <w:szCs w:val="18"/>
              </w:rPr>
              <w:t>3</w:t>
            </w:r>
            <w:r>
              <w:rPr>
                <w:rFonts w:hint="eastAsia" w:ascii="宋体" w:eastAsia="宋体" w:cs="Arial"/>
                <w:color w:val="auto"/>
                <w:kern w:val="0"/>
                <w:sz w:val="18"/>
                <w:szCs w:val="18"/>
              </w:rPr>
              <w:t>、决定责任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或者不予</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决定，法定告知（不予</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的应当书面告知理由）。</w:t>
            </w:r>
          </w:p>
          <w:p w14:paraId="03779424">
            <w:pPr>
              <w:tabs>
                <w:tab w:val="left" w:pos="7937"/>
              </w:tabs>
              <w:spacing w:line="240" w:lineRule="exact"/>
              <w:rPr>
                <w:rFonts w:ascii="宋体" w:eastAsia="宋体" w:cs="Arial"/>
                <w:color w:val="auto"/>
                <w:kern w:val="0"/>
                <w:sz w:val="18"/>
                <w:szCs w:val="18"/>
              </w:rPr>
            </w:pPr>
            <w:r>
              <w:rPr>
                <w:rFonts w:ascii="宋体" w:eastAsia="宋体" w:cs="Arial"/>
                <w:color w:val="auto"/>
                <w:kern w:val="0"/>
                <w:sz w:val="18"/>
                <w:szCs w:val="18"/>
              </w:rPr>
              <w:t>4</w:t>
            </w:r>
            <w:r>
              <w:rPr>
                <w:rFonts w:hint="eastAsia" w:ascii="宋体" w:eastAsia="宋体" w:cs="Arial"/>
                <w:color w:val="auto"/>
                <w:kern w:val="0"/>
                <w:sz w:val="18"/>
                <w:szCs w:val="18"/>
              </w:rPr>
              <w:t>、送达责任：制发送达文书；按规定信息公开。</w:t>
            </w:r>
            <w:r>
              <w:rPr>
                <w:rFonts w:ascii="宋体" w:eastAsia="宋体" w:cs="Arial"/>
                <w:color w:val="auto"/>
                <w:kern w:val="0"/>
                <w:sz w:val="18"/>
                <w:szCs w:val="18"/>
              </w:rPr>
              <w:t xml:space="preserve"> </w:t>
            </w:r>
          </w:p>
          <w:p w14:paraId="49291C45">
            <w:pPr>
              <w:tabs>
                <w:tab w:val="left" w:pos="7937"/>
              </w:tabs>
              <w:spacing w:line="240" w:lineRule="exact"/>
              <w:rPr>
                <w:rFonts w:ascii="宋体" w:eastAsia="宋体" w:cs="Arial"/>
                <w:color w:val="auto"/>
                <w:kern w:val="0"/>
                <w:sz w:val="18"/>
                <w:szCs w:val="18"/>
              </w:rPr>
            </w:pPr>
            <w:r>
              <w:rPr>
                <w:rFonts w:ascii="宋体" w:eastAsia="宋体" w:cs="Arial"/>
                <w:color w:val="auto"/>
                <w:kern w:val="0"/>
                <w:sz w:val="18"/>
                <w:szCs w:val="18"/>
              </w:rPr>
              <w:t>5</w:t>
            </w:r>
            <w:r>
              <w:rPr>
                <w:rFonts w:hint="eastAsia" w:ascii="宋体" w:eastAsia="宋体" w:cs="Arial"/>
                <w:color w:val="auto"/>
                <w:kern w:val="0"/>
                <w:sz w:val="18"/>
                <w:szCs w:val="18"/>
              </w:rPr>
              <w:t>、推送责任：按照规定及时向监管部门推送。</w:t>
            </w:r>
          </w:p>
          <w:p w14:paraId="1DBF9E48">
            <w:pPr>
              <w:tabs>
                <w:tab w:val="left" w:pos="7937"/>
              </w:tabs>
              <w:spacing w:line="240" w:lineRule="exact"/>
              <w:rPr>
                <w:rFonts w:ascii="宋体" w:eastAsia="宋体" w:cs="Arial"/>
                <w:color w:val="auto"/>
                <w:kern w:val="0"/>
                <w:sz w:val="18"/>
                <w:szCs w:val="18"/>
              </w:rPr>
            </w:pPr>
            <w:r>
              <w:rPr>
                <w:rFonts w:ascii="宋体" w:eastAsia="宋体" w:cs="Arial"/>
                <w:color w:val="auto"/>
                <w:kern w:val="0"/>
                <w:sz w:val="18"/>
                <w:szCs w:val="18"/>
              </w:rPr>
              <w:t>6</w:t>
            </w:r>
            <w:r>
              <w:rPr>
                <w:rFonts w:hint="eastAsia" w:ascii="宋体" w:eastAsia="宋体" w:cs="Arial"/>
                <w:color w:val="auto"/>
                <w:kern w:val="0"/>
                <w:sz w:val="18"/>
                <w:szCs w:val="18"/>
              </w:rPr>
              <w:t>、其他法律法规、规章制度应履行的责任。</w:t>
            </w:r>
          </w:p>
          <w:p w14:paraId="67C340C3">
            <w:pPr>
              <w:tabs>
                <w:tab w:val="left" w:pos="7937"/>
              </w:tabs>
              <w:spacing w:line="240" w:lineRule="exact"/>
              <w:rPr>
                <w:rFonts w:hint="eastAsia" w:ascii="宋体" w:hAnsi="Times New Roman" w:eastAsia="宋体" w:cs="Arial"/>
                <w:color w:val="auto"/>
                <w:kern w:val="0"/>
                <w:sz w:val="18"/>
                <w:szCs w:val="18"/>
                <w:lang w:val="en-US" w:eastAsia="zh-CN" w:bidi="ar-SA"/>
              </w:rPr>
            </w:pPr>
          </w:p>
          <w:p w14:paraId="2CCF06C6">
            <w:pPr>
              <w:tabs>
                <w:tab w:val="left" w:pos="7937"/>
              </w:tabs>
              <w:spacing w:line="240" w:lineRule="exact"/>
              <w:rPr>
                <w:rFonts w:hint="eastAsia" w:ascii="宋体" w:hAnsi="Times New Roman" w:eastAsia="宋体" w:cs="Arial"/>
                <w:color w:val="auto"/>
                <w:kern w:val="0"/>
                <w:sz w:val="18"/>
                <w:szCs w:val="18"/>
                <w:lang w:val="en-US" w:eastAsia="zh-CN" w:bidi="ar-SA"/>
              </w:rPr>
            </w:pPr>
          </w:p>
          <w:p w14:paraId="19CA55BD">
            <w:pPr>
              <w:tabs>
                <w:tab w:val="left" w:pos="7937"/>
              </w:tabs>
              <w:spacing w:line="240" w:lineRule="exact"/>
              <w:rPr>
                <w:rFonts w:hint="eastAsia" w:ascii="宋体" w:hAnsi="Times New Roman" w:eastAsia="宋体" w:cs="Arial"/>
                <w:color w:val="auto"/>
                <w:kern w:val="0"/>
                <w:sz w:val="18"/>
                <w:szCs w:val="18"/>
                <w:lang w:val="en-US" w:eastAsia="zh-CN" w:bidi="ar-SA"/>
              </w:rPr>
            </w:pPr>
          </w:p>
          <w:p w14:paraId="1E0CA97E">
            <w:pPr>
              <w:tabs>
                <w:tab w:val="left" w:pos="7937"/>
              </w:tabs>
              <w:spacing w:line="240" w:lineRule="exact"/>
              <w:rPr>
                <w:rFonts w:hint="eastAsia" w:ascii="宋体" w:hAnsi="Times New Roman" w:eastAsia="宋体" w:cs="Arial"/>
                <w:color w:val="auto"/>
                <w:kern w:val="0"/>
                <w:sz w:val="18"/>
                <w:szCs w:val="18"/>
                <w:lang w:val="en-US" w:eastAsia="zh-CN" w:bidi="ar-SA"/>
              </w:rPr>
            </w:pPr>
          </w:p>
          <w:p w14:paraId="559C9B10">
            <w:pPr>
              <w:tabs>
                <w:tab w:val="left" w:pos="7937"/>
              </w:tabs>
              <w:spacing w:line="240" w:lineRule="exact"/>
              <w:rPr>
                <w:rFonts w:hint="eastAsia" w:ascii="宋体" w:hAnsi="Times New Roman" w:eastAsia="宋体" w:cs="Arial"/>
                <w:color w:val="auto"/>
                <w:kern w:val="0"/>
                <w:sz w:val="18"/>
                <w:szCs w:val="18"/>
                <w:lang w:val="en-US" w:eastAsia="zh-CN" w:bidi="ar-SA"/>
              </w:rPr>
            </w:pPr>
          </w:p>
          <w:p w14:paraId="6FCCB5D3">
            <w:pPr>
              <w:tabs>
                <w:tab w:val="left" w:pos="7937"/>
              </w:tabs>
              <w:spacing w:line="240" w:lineRule="exact"/>
              <w:rPr>
                <w:rFonts w:hint="eastAsia" w:ascii="宋体" w:hAnsi="Times New Roman" w:eastAsia="宋体" w:cs="Arial"/>
                <w:color w:val="auto"/>
                <w:kern w:val="0"/>
                <w:sz w:val="18"/>
                <w:szCs w:val="18"/>
                <w:lang w:val="en-US" w:eastAsia="zh-CN" w:bidi="ar-SA"/>
              </w:rPr>
            </w:pPr>
          </w:p>
          <w:p w14:paraId="0AD9BDBE">
            <w:pPr>
              <w:tabs>
                <w:tab w:val="left" w:pos="7937"/>
              </w:tabs>
              <w:spacing w:line="240" w:lineRule="exact"/>
              <w:rPr>
                <w:rFonts w:hint="eastAsia" w:ascii="宋体" w:hAnsi="Times New Roman" w:eastAsia="宋体" w:cs="Arial"/>
                <w:color w:val="auto"/>
                <w:kern w:val="0"/>
                <w:sz w:val="18"/>
                <w:szCs w:val="18"/>
                <w:lang w:val="en-US" w:eastAsia="zh-CN" w:bidi="ar-SA"/>
              </w:rPr>
            </w:pPr>
          </w:p>
          <w:p w14:paraId="5CA71C9E">
            <w:pPr>
              <w:tabs>
                <w:tab w:val="left" w:pos="7937"/>
              </w:tabs>
              <w:spacing w:line="240" w:lineRule="exact"/>
              <w:rPr>
                <w:rFonts w:hint="eastAsia" w:ascii="宋体" w:hAnsi="Times New Roman" w:eastAsia="宋体" w:cs="Arial"/>
                <w:color w:val="auto"/>
                <w:kern w:val="0"/>
                <w:sz w:val="18"/>
                <w:szCs w:val="18"/>
                <w:lang w:val="en-US" w:eastAsia="zh-CN" w:bidi="ar-SA"/>
              </w:rPr>
            </w:pPr>
          </w:p>
          <w:p w14:paraId="5418D302">
            <w:pPr>
              <w:tabs>
                <w:tab w:val="left" w:pos="7937"/>
              </w:tabs>
              <w:spacing w:line="240" w:lineRule="exact"/>
              <w:rPr>
                <w:rFonts w:hint="eastAsia" w:ascii="宋体" w:hAnsi="Times New Roman" w:eastAsia="宋体" w:cs="Arial"/>
                <w:color w:val="auto"/>
                <w:kern w:val="0"/>
                <w:sz w:val="18"/>
                <w:szCs w:val="18"/>
                <w:lang w:val="en-US" w:eastAsia="zh-CN" w:bidi="ar-SA"/>
              </w:rPr>
            </w:pPr>
          </w:p>
          <w:p w14:paraId="6062FA3F">
            <w:pPr>
              <w:tabs>
                <w:tab w:val="left" w:pos="7937"/>
              </w:tabs>
              <w:spacing w:line="240" w:lineRule="exact"/>
              <w:rPr>
                <w:rFonts w:ascii="宋体" w:eastAsia="宋体" w:cs="Arial"/>
                <w:color w:val="auto"/>
                <w:kern w:val="0"/>
                <w:sz w:val="18"/>
                <w:szCs w:val="18"/>
              </w:rPr>
            </w:pPr>
            <w:r>
              <w:rPr>
                <w:rFonts w:ascii="宋体" w:eastAsia="宋体" w:cs="Arial"/>
                <w:color w:val="auto"/>
                <w:kern w:val="0"/>
                <w:sz w:val="18"/>
                <w:szCs w:val="18"/>
              </w:rPr>
              <w:t>1</w:t>
            </w:r>
            <w:r>
              <w:rPr>
                <w:rFonts w:hint="eastAsia" w:ascii="宋体" w:eastAsia="宋体" w:cs="Arial"/>
                <w:color w:val="auto"/>
                <w:kern w:val="0"/>
                <w:sz w:val="18"/>
                <w:szCs w:val="18"/>
              </w:rPr>
              <w:t>、受理责任：公示依法应当提交的材料，一次性告知补正材料，依法受理或不予受理（不予受理应当告知理由）。</w:t>
            </w:r>
          </w:p>
          <w:p w14:paraId="5E4EE9D9">
            <w:pPr>
              <w:tabs>
                <w:tab w:val="left" w:pos="7937"/>
              </w:tabs>
              <w:spacing w:line="240" w:lineRule="exact"/>
              <w:rPr>
                <w:rFonts w:ascii="宋体" w:eastAsia="宋体" w:cs="Arial"/>
                <w:color w:val="auto"/>
                <w:kern w:val="0"/>
                <w:sz w:val="18"/>
                <w:szCs w:val="18"/>
              </w:rPr>
            </w:pPr>
            <w:r>
              <w:rPr>
                <w:rFonts w:ascii="宋体" w:eastAsia="宋体" w:cs="Arial"/>
                <w:color w:val="auto"/>
                <w:kern w:val="0"/>
                <w:sz w:val="18"/>
                <w:szCs w:val="18"/>
              </w:rPr>
              <w:t>2</w:t>
            </w:r>
            <w:r>
              <w:rPr>
                <w:rFonts w:hint="eastAsia" w:ascii="宋体" w:eastAsia="宋体" w:cs="Arial"/>
                <w:color w:val="auto"/>
                <w:kern w:val="0"/>
                <w:sz w:val="18"/>
                <w:szCs w:val="18"/>
              </w:rPr>
              <w:t>、审查责任：材料审核（按照法律法规规定审核相关文书）；根据需要征求相关部门意见；提出初审意见。</w:t>
            </w:r>
          </w:p>
          <w:p w14:paraId="7BCA4B70">
            <w:pPr>
              <w:tabs>
                <w:tab w:val="left" w:pos="7937"/>
              </w:tabs>
              <w:spacing w:line="240" w:lineRule="exact"/>
              <w:rPr>
                <w:rFonts w:ascii="宋体" w:eastAsia="宋体" w:cs="Arial"/>
                <w:color w:val="auto"/>
                <w:kern w:val="0"/>
                <w:sz w:val="18"/>
                <w:szCs w:val="18"/>
              </w:rPr>
            </w:pPr>
            <w:r>
              <w:rPr>
                <w:rFonts w:ascii="宋体" w:eastAsia="宋体" w:cs="Arial"/>
                <w:color w:val="auto"/>
                <w:kern w:val="0"/>
                <w:sz w:val="18"/>
                <w:szCs w:val="18"/>
              </w:rPr>
              <w:t>3</w:t>
            </w:r>
            <w:r>
              <w:rPr>
                <w:rFonts w:hint="eastAsia" w:ascii="宋体" w:eastAsia="宋体" w:cs="Arial"/>
                <w:color w:val="auto"/>
                <w:kern w:val="0"/>
                <w:sz w:val="18"/>
                <w:szCs w:val="18"/>
              </w:rPr>
              <w:t>、决定责任</w:t>
            </w:r>
            <w:r>
              <w:rPr>
                <w:rFonts w:hint="eastAsia" w:ascii="宋体" w:eastAsia="宋体" w:cs="Arial"/>
                <w:color w:val="auto"/>
                <w:kern w:val="0"/>
                <w:sz w:val="18"/>
                <w:szCs w:val="18"/>
                <w:lang w:eastAsia="zh-CN"/>
              </w:rPr>
              <w:t>：</w:t>
            </w:r>
            <w:r>
              <w:rPr>
                <w:rFonts w:hint="eastAsia" w:ascii="宋体" w:eastAsia="宋体" w:cs="Arial"/>
                <w:color w:val="auto"/>
                <w:kern w:val="0"/>
                <w:sz w:val="18"/>
                <w:szCs w:val="18"/>
              </w:rPr>
              <w:t>作出</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或者不予</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决定，法定告知（不予</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的应当书面告知理由）。</w:t>
            </w:r>
          </w:p>
          <w:p w14:paraId="26EF32E3">
            <w:pPr>
              <w:tabs>
                <w:tab w:val="left" w:pos="7937"/>
              </w:tabs>
              <w:spacing w:line="240" w:lineRule="exact"/>
              <w:rPr>
                <w:rFonts w:ascii="宋体" w:eastAsia="宋体" w:cs="Arial"/>
                <w:color w:val="auto"/>
                <w:kern w:val="0"/>
                <w:sz w:val="18"/>
                <w:szCs w:val="18"/>
              </w:rPr>
            </w:pPr>
            <w:r>
              <w:rPr>
                <w:rFonts w:ascii="宋体" w:eastAsia="宋体" w:cs="Arial"/>
                <w:color w:val="auto"/>
                <w:kern w:val="0"/>
                <w:sz w:val="18"/>
                <w:szCs w:val="18"/>
              </w:rPr>
              <w:t>4</w:t>
            </w:r>
            <w:r>
              <w:rPr>
                <w:rFonts w:hint="eastAsia" w:ascii="宋体" w:eastAsia="宋体" w:cs="Arial"/>
                <w:color w:val="auto"/>
                <w:kern w:val="0"/>
                <w:sz w:val="18"/>
                <w:szCs w:val="18"/>
              </w:rPr>
              <w:t>、送达责任：制发送达文书；按规定信息公开。</w:t>
            </w:r>
            <w:r>
              <w:rPr>
                <w:rFonts w:ascii="宋体" w:eastAsia="宋体" w:cs="Arial"/>
                <w:color w:val="auto"/>
                <w:kern w:val="0"/>
                <w:sz w:val="18"/>
                <w:szCs w:val="18"/>
              </w:rPr>
              <w:t xml:space="preserve"> </w:t>
            </w:r>
          </w:p>
          <w:p w14:paraId="3E43EA8D">
            <w:pPr>
              <w:tabs>
                <w:tab w:val="left" w:pos="7937"/>
              </w:tabs>
              <w:spacing w:line="240" w:lineRule="exact"/>
              <w:rPr>
                <w:rFonts w:ascii="宋体" w:eastAsia="宋体" w:cs="Arial"/>
                <w:color w:val="auto"/>
                <w:kern w:val="0"/>
                <w:sz w:val="18"/>
                <w:szCs w:val="18"/>
              </w:rPr>
            </w:pPr>
            <w:r>
              <w:rPr>
                <w:rFonts w:ascii="宋体" w:eastAsia="宋体" w:cs="Arial"/>
                <w:color w:val="auto"/>
                <w:kern w:val="0"/>
                <w:sz w:val="18"/>
                <w:szCs w:val="18"/>
              </w:rPr>
              <w:t>5</w:t>
            </w:r>
            <w:r>
              <w:rPr>
                <w:rFonts w:hint="eastAsia" w:ascii="宋体" w:eastAsia="宋体" w:cs="Arial"/>
                <w:color w:val="auto"/>
                <w:kern w:val="0"/>
                <w:sz w:val="18"/>
                <w:szCs w:val="18"/>
              </w:rPr>
              <w:t>、推送责任：按照规定及时向监管部门推送。</w:t>
            </w:r>
          </w:p>
          <w:p w14:paraId="78A88FCA">
            <w:pPr>
              <w:tabs>
                <w:tab w:val="left" w:pos="7937"/>
              </w:tabs>
              <w:spacing w:line="240" w:lineRule="exact"/>
              <w:rPr>
                <w:rFonts w:ascii="宋体" w:eastAsia="宋体" w:cs="Arial"/>
                <w:color w:val="auto"/>
                <w:kern w:val="0"/>
                <w:sz w:val="18"/>
                <w:szCs w:val="18"/>
              </w:rPr>
            </w:pPr>
            <w:r>
              <w:rPr>
                <w:rFonts w:ascii="宋体" w:eastAsia="宋体" w:cs="Arial"/>
                <w:color w:val="auto"/>
                <w:kern w:val="0"/>
                <w:sz w:val="18"/>
                <w:szCs w:val="18"/>
              </w:rPr>
              <w:t>6</w:t>
            </w:r>
            <w:r>
              <w:rPr>
                <w:rFonts w:hint="eastAsia" w:ascii="宋体" w:eastAsia="宋体" w:cs="Arial"/>
                <w:color w:val="auto"/>
                <w:kern w:val="0"/>
                <w:sz w:val="18"/>
                <w:szCs w:val="18"/>
              </w:rPr>
              <w:t>、其他法律法规、规章制度应履行的责任。</w:t>
            </w:r>
          </w:p>
          <w:p w14:paraId="198E0C95">
            <w:pPr>
              <w:tabs>
                <w:tab w:val="left" w:pos="7937"/>
              </w:tabs>
              <w:spacing w:line="240" w:lineRule="exact"/>
              <w:rPr>
                <w:rFonts w:hint="eastAsia" w:ascii="宋体" w:hAnsi="Times New Roman" w:eastAsia="宋体" w:cs="Arial"/>
                <w:color w:val="auto"/>
                <w:kern w:val="0"/>
                <w:sz w:val="18"/>
                <w:szCs w:val="18"/>
                <w:lang w:val="en-US" w:eastAsia="zh-CN" w:bidi="ar-SA"/>
              </w:rPr>
            </w:pPr>
          </w:p>
        </w:tc>
        <w:tc>
          <w:tcPr>
            <w:tcW w:w="3097" w:type="dxa"/>
            <w:vAlign w:val="center"/>
          </w:tcPr>
          <w:p w14:paraId="4739853E">
            <w:pPr>
              <w:autoSpaceDN w:val="0"/>
              <w:spacing w:line="300" w:lineRule="exact"/>
              <w:jc w:val="left"/>
              <w:textAlignment w:val="center"/>
              <w:rPr>
                <w:rFonts w:ascii="宋体" w:hAnsi="宋体" w:eastAsia="宋体" w:cs="宋体"/>
                <w:color w:val="auto"/>
                <w:sz w:val="18"/>
                <w:szCs w:val="18"/>
              </w:rPr>
            </w:pPr>
            <w:r>
              <w:rPr>
                <w:rFonts w:hint="eastAsia" w:ascii="宋体" w:hAnsi="宋体" w:eastAsia="宋体" w:cs="宋体"/>
                <w:color w:val="auto"/>
                <w:sz w:val="18"/>
                <w:szCs w:val="18"/>
              </w:rPr>
              <w:t>因不履行或不正确履行行政职责，有下列情形的，行政机关及相关工作人员应承担相应责任：</w:t>
            </w:r>
          </w:p>
          <w:p w14:paraId="6066A9F4">
            <w:pPr>
              <w:autoSpaceDN w:val="0"/>
              <w:spacing w:line="300" w:lineRule="exact"/>
              <w:jc w:val="left"/>
              <w:textAlignment w:val="center"/>
              <w:rPr>
                <w:rFonts w:ascii="宋体" w:hAnsi="宋体" w:eastAsia="宋体" w:cs="宋体"/>
                <w:color w:val="auto"/>
                <w:sz w:val="18"/>
                <w:szCs w:val="18"/>
              </w:rPr>
            </w:pPr>
            <w:r>
              <w:rPr>
                <w:rFonts w:ascii="宋体" w:hAnsi="宋体" w:eastAsia="宋体" w:cs="宋体"/>
                <w:color w:val="auto"/>
                <w:sz w:val="18"/>
                <w:szCs w:val="18"/>
              </w:rPr>
              <w:t>1</w:t>
            </w:r>
            <w:r>
              <w:rPr>
                <w:rFonts w:hint="eastAsia" w:ascii="宋体" w:hAnsi="宋体" w:eastAsia="宋体" w:cs="宋体"/>
                <w:color w:val="auto"/>
                <w:sz w:val="18"/>
                <w:szCs w:val="18"/>
              </w:rPr>
              <w:t>、对符合法定条件的许可申请不予受理的；</w:t>
            </w:r>
          </w:p>
          <w:p w14:paraId="3F9C6B9E">
            <w:pPr>
              <w:autoSpaceDN w:val="0"/>
              <w:spacing w:line="300" w:lineRule="exact"/>
              <w:jc w:val="left"/>
              <w:textAlignment w:val="center"/>
              <w:rPr>
                <w:rFonts w:ascii="宋体" w:hAnsi="宋体" w:eastAsia="宋体" w:cs="宋体"/>
                <w:color w:val="auto"/>
                <w:sz w:val="18"/>
                <w:szCs w:val="18"/>
              </w:rPr>
            </w:pPr>
            <w:r>
              <w:rPr>
                <w:rFonts w:ascii="宋体" w:hAnsi="宋体" w:eastAsia="宋体" w:cs="宋体"/>
                <w:color w:val="auto"/>
                <w:sz w:val="18"/>
                <w:szCs w:val="18"/>
              </w:rPr>
              <w:t>2</w:t>
            </w:r>
            <w:r>
              <w:rPr>
                <w:rFonts w:hint="eastAsia" w:ascii="宋体" w:hAnsi="宋体" w:eastAsia="宋体" w:cs="宋体"/>
                <w:color w:val="auto"/>
                <w:sz w:val="18"/>
                <w:szCs w:val="18"/>
              </w:rPr>
              <w:t>、对不符合法定条件的申请人准予行政许可或者超越法定职权作出准予行政许可决定的；</w:t>
            </w:r>
          </w:p>
          <w:p w14:paraId="1DD12B40">
            <w:pPr>
              <w:autoSpaceDN w:val="0"/>
              <w:spacing w:line="300" w:lineRule="exact"/>
              <w:jc w:val="left"/>
              <w:textAlignment w:val="center"/>
              <w:rPr>
                <w:rFonts w:ascii="宋体" w:hAnsi="宋体" w:eastAsia="宋体" w:cs="宋体"/>
                <w:color w:val="auto"/>
                <w:sz w:val="18"/>
                <w:szCs w:val="18"/>
              </w:rPr>
            </w:pPr>
            <w:r>
              <w:rPr>
                <w:rFonts w:ascii="宋体" w:hAnsi="宋体" w:eastAsia="宋体" w:cs="宋体"/>
                <w:color w:val="auto"/>
                <w:sz w:val="18"/>
                <w:szCs w:val="18"/>
              </w:rPr>
              <w:t>3</w:t>
            </w:r>
            <w:r>
              <w:rPr>
                <w:rFonts w:hint="eastAsia" w:ascii="宋体" w:hAnsi="宋体" w:eastAsia="宋体" w:cs="宋体"/>
                <w:color w:val="auto"/>
                <w:sz w:val="18"/>
                <w:szCs w:val="18"/>
              </w:rPr>
              <w:t>、对符合法定条件的申请人不予行政许可或者不在法定期限内作出准予行政许可决定的；</w:t>
            </w:r>
          </w:p>
          <w:p w14:paraId="616CE56E">
            <w:pPr>
              <w:autoSpaceDN w:val="0"/>
              <w:spacing w:line="300" w:lineRule="exact"/>
              <w:jc w:val="left"/>
              <w:textAlignment w:val="center"/>
              <w:rPr>
                <w:rFonts w:ascii="宋体" w:hAnsi="宋体" w:eastAsia="宋体" w:cs="宋体"/>
                <w:color w:val="auto"/>
                <w:sz w:val="18"/>
                <w:szCs w:val="18"/>
              </w:rPr>
            </w:pPr>
            <w:r>
              <w:rPr>
                <w:rFonts w:ascii="宋体" w:hAnsi="宋体" w:eastAsia="宋体" w:cs="宋体"/>
                <w:color w:val="auto"/>
                <w:sz w:val="18"/>
                <w:szCs w:val="18"/>
              </w:rPr>
              <w:t>4</w:t>
            </w:r>
            <w:r>
              <w:rPr>
                <w:rFonts w:hint="eastAsia" w:ascii="宋体" w:hAnsi="宋体" w:eastAsia="宋体" w:cs="宋体"/>
                <w:color w:val="auto"/>
                <w:sz w:val="18"/>
                <w:szCs w:val="18"/>
              </w:rPr>
              <w:t>、违反法定程序实施行政许可的；</w:t>
            </w:r>
          </w:p>
          <w:p w14:paraId="4A6CB2C3">
            <w:pPr>
              <w:autoSpaceDN w:val="0"/>
              <w:spacing w:line="300" w:lineRule="exact"/>
              <w:jc w:val="left"/>
              <w:textAlignment w:val="center"/>
              <w:rPr>
                <w:rFonts w:ascii="宋体" w:hAnsi="宋体" w:eastAsia="宋体" w:cs="宋体"/>
                <w:color w:val="auto"/>
                <w:sz w:val="18"/>
                <w:szCs w:val="18"/>
              </w:rPr>
            </w:pPr>
            <w:r>
              <w:rPr>
                <w:rFonts w:ascii="宋体" w:hAnsi="宋体" w:eastAsia="宋体" w:cs="宋体"/>
                <w:color w:val="auto"/>
                <w:sz w:val="18"/>
                <w:szCs w:val="18"/>
              </w:rPr>
              <w:t>5</w:t>
            </w:r>
            <w:r>
              <w:rPr>
                <w:rFonts w:hint="eastAsia" w:ascii="宋体" w:hAnsi="宋体" w:eastAsia="宋体" w:cs="宋体"/>
                <w:color w:val="auto"/>
                <w:sz w:val="18"/>
                <w:szCs w:val="18"/>
              </w:rPr>
              <w:t>、应当举行听证而不举行听证的；</w:t>
            </w:r>
          </w:p>
          <w:p w14:paraId="2568EC11">
            <w:pPr>
              <w:autoSpaceDN w:val="0"/>
              <w:spacing w:line="300" w:lineRule="exact"/>
              <w:jc w:val="left"/>
              <w:textAlignment w:val="center"/>
              <w:rPr>
                <w:rFonts w:ascii="宋体" w:hAnsi="宋体" w:eastAsia="宋体" w:cs="宋体"/>
                <w:color w:val="auto"/>
                <w:sz w:val="18"/>
                <w:szCs w:val="18"/>
              </w:rPr>
            </w:pPr>
            <w:r>
              <w:rPr>
                <w:rFonts w:ascii="宋体" w:hAnsi="宋体" w:eastAsia="宋体" w:cs="宋体"/>
                <w:color w:val="auto"/>
                <w:sz w:val="18"/>
                <w:szCs w:val="18"/>
              </w:rPr>
              <w:t>6</w:t>
            </w:r>
            <w:r>
              <w:rPr>
                <w:rFonts w:hint="eastAsia" w:ascii="宋体" w:hAnsi="宋体" w:eastAsia="宋体" w:cs="宋体"/>
                <w:color w:val="auto"/>
                <w:sz w:val="18"/>
                <w:szCs w:val="18"/>
              </w:rPr>
              <w:t>、工作中玩忽职守、滥用职权的；</w:t>
            </w:r>
          </w:p>
          <w:p w14:paraId="734C4B84">
            <w:pPr>
              <w:autoSpaceDN w:val="0"/>
              <w:spacing w:line="300" w:lineRule="exact"/>
              <w:jc w:val="left"/>
              <w:textAlignment w:val="center"/>
              <w:rPr>
                <w:rFonts w:ascii="宋体" w:hAnsi="宋体" w:eastAsia="宋体" w:cs="宋体"/>
                <w:color w:val="auto"/>
                <w:sz w:val="18"/>
                <w:szCs w:val="18"/>
              </w:rPr>
            </w:pPr>
            <w:r>
              <w:rPr>
                <w:rFonts w:ascii="宋体" w:hAnsi="宋体" w:eastAsia="宋体" w:cs="宋体"/>
                <w:color w:val="auto"/>
                <w:sz w:val="18"/>
                <w:szCs w:val="18"/>
              </w:rPr>
              <w:t>7</w:t>
            </w:r>
            <w:r>
              <w:rPr>
                <w:rFonts w:hint="eastAsia" w:ascii="宋体" w:hAnsi="宋体" w:eastAsia="宋体" w:cs="宋体"/>
                <w:color w:val="auto"/>
                <w:sz w:val="18"/>
                <w:szCs w:val="18"/>
              </w:rPr>
              <w:t>、利用职务便利，收受他人财物或者其他好处的；</w:t>
            </w:r>
          </w:p>
          <w:p w14:paraId="244238F4">
            <w:pPr>
              <w:autoSpaceDN w:val="0"/>
              <w:spacing w:line="300" w:lineRule="exact"/>
              <w:jc w:val="left"/>
              <w:textAlignment w:val="center"/>
              <w:rPr>
                <w:rFonts w:ascii="宋体" w:hAnsi="宋体" w:eastAsia="宋体" w:cs="宋体"/>
                <w:color w:val="auto"/>
                <w:sz w:val="18"/>
                <w:szCs w:val="18"/>
              </w:rPr>
            </w:pPr>
            <w:r>
              <w:rPr>
                <w:rFonts w:ascii="宋体" w:hAnsi="宋体" w:eastAsia="宋体" w:cs="宋体"/>
                <w:color w:val="auto"/>
                <w:sz w:val="18"/>
                <w:szCs w:val="18"/>
              </w:rPr>
              <w:t>8</w:t>
            </w:r>
            <w:r>
              <w:rPr>
                <w:rFonts w:hint="eastAsia" w:ascii="宋体" w:hAnsi="宋体" w:eastAsia="宋体" w:cs="宋体"/>
                <w:color w:val="auto"/>
                <w:sz w:val="18"/>
                <w:szCs w:val="18"/>
              </w:rPr>
              <w:t>、索取或者收受他人财物或者谋取其他利益；</w:t>
            </w:r>
          </w:p>
          <w:p w14:paraId="14701405">
            <w:pPr>
              <w:autoSpaceDN w:val="0"/>
              <w:spacing w:line="300" w:lineRule="exact"/>
              <w:jc w:val="left"/>
              <w:textAlignment w:val="center"/>
              <w:rPr>
                <w:rFonts w:hint="eastAsia" w:ascii="宋体" w:hAnsi="宋体" w:eastAsia="宋体" w:cs="宋体"/>
                <w:color w:val="auto"/>
                <w:sz w:val="18"/>
                <w:szCs w:val="18"/>
              </w:rPr>
            </w:pPr>
            <w:r>
              <w:rPr>
                <w:rFonts w:ascii="宋体" w:hAnsi="宋体" w:eastAsia="宋体" w:cs="宋体"/>
                <w:color w:val="auto"/>
                <w:sz w:val="18"/>
                <w:szCs w:val="18"/>
              </w:rPr>
              <w:t>9</w:t>
            </w:r>
            <w:r>
              <w:rPr>
                <w:rFonts w:hint="eastAsia" w:ascii="宋体" w:hAnsi="宋体" w:eastAsia="宋体" w:cs="宋体"/>
                <w:color w:val="auto"/>
                <w:sz w:val="18"/>
                <w:szCs w:val="18"/>
              </w:rPr>
              <w:t>、其他法律法规规定追责情形。</w:t>
            </w:r>
          </w:p>
          <w:p w14:paraId="5EEF04CF">
            <w:pPr>
              <w:autoSpaceDN w:val="0"/>
              <w:spacing w:line="300" w:lineRule="exact"/>
              <w:jc w:val="left"/>
              <w:textAlignment w:val="center"/>
              <w:rPr>
                <w:rFonts w:ascii="宋体" w:hAnsi="宋体" w:eastAsia="宋体" w:cs="宋体"/>
                <w:color w:val="auto"/>
                <w:sz w:val="18"/>
                <w:szCs w:val="18"/>
              </w:rPr>
            </w:pPr>
            <w:r>
              <w:rPr>
                <w:rFonts w:hint="eastAsia" w:ascii="宋体" w:hAnsi="宋体" w:eastAsia="宋体" w:cs="宋体"/>
                <w:color w:val="auto"/>
                <w:sz w:val="18"/>
                <w:szCs w:val="18"/>
              </w:rPr>
              <w:t>因不履行或不正确履行行政职责，有下列情形的，行政机关及相关工作人员应承担相应责任：</w:t>
            </w:r>
          </w:p>
          <w:p w14:paraId="7094DF75">
            <w:pPr>
              <w:autoSpaceDN w:val="0"/>
              <w:spacing w:line="300" w:lineRule="exact"/>
              <w:jc w:val="left"/>
              <w:textAlignment w:val="center"/>
              <w:rPr>
                <w:rFonts w:ascii="宋体" w:hAnsi="宋体" w:eastAsia="宋体" w:cs="宋体"/>
                <w:color w:val="auto"/>
                <w:sz w:val="18"/>
                <w:szCs w:val="18"/>
              </w:rPr>
            </w:pPr>
            <w:r>
              <w:rPr>
                <w:rFonts w:ascii="宋体" w:hAnsi="宋体" w:eastAsia="宋体" w:cs="宋体"/>
                <w:color w:val="auto"/>
                <w:sz w:val="18"/>
                <w:szCs w:val="18"/>
              </w:rPr>
              <w:t>1</w:t>
            </w:r>
            <w:r>
              <w:rPr>
                <w:rFonts w:hint="eastAsia" w:ascii="宋体" w:hAnsi="宋体" w:eastAsia="宋体" w:cs="宋体"/>
                <w:color w:val="auto"/>
                <w:sz w:val="18"/>
                <w:szCs w:val="18"/>
              </w:rPr>
              <w:t>、对符合法定条件的许可申请不予受理的；</w:t>
            </w:r>
          </w:p>
          <w:p w14:paraId="186C665F">
            <w:pPr>
              <w:autoSpaceDN w:val="0"/>
              <w:spacing w:line="300" w:lineRule="exact"/>
              <w:jc w:val="left"/>
              <w:textAlignment w:val="center"/>
              <w:rPr>
                <w:rFonts w:ascii="宋体" w:hAnsi="宋体" w:eastAsia="宋体" w:cs="宋体"/>
                <w:color w:val="auto"/>
                <w:sz w:val="18"/>
                <w:szCs w:val="18"/>
              </w:rPr>
            </w:pPr>
            <w:r>
              <w:rPr>
                <w:rFonts w:ascii="宋体" w:hAnsi="宋体" w:eastAsia="宋体" w:cs="宋体"/>
                <w:color w:val="auto"/>
                <w:sz w:val="18"/>
                <w:szCs w:val="18"/>
              </w:rPr>
              <w:t>2</w:t>
            </w:r>
            <w:r>
              <w:rPr>
                <w:rFonts w:hint="eastAsia" w:ascii="宋体" w:hAnsi="宋体" w:eastAsia="宋体" w:cs="宋体"/>
                <w:color w:val="auto"/>
                <w:sz w:val="18"/>
                <w:szCs w:val="18"/>
              </w:rPr>
              <w:t>、对不符合法定条件的申请人准予行政许可或者超越法定职权作出准予行政许可决定的；</w:t>
            </w:r>
          </w:p>
          <w:p w14:paraId="58BB244B">
            <w:pPr>
              <w:autoSpaceDN w:val="0"/>
              <w:spacing w:line="300" w:lineRule="exact"/>
              <w:jc w:val="left"/>
              <w:textAlignment w:val="center"/>
              <w:rPr>
                <w:rFonts w:ascii="宋体" w:hAnsi="宋体" w:eastAsia="宋体" w:cs="宋体"/>
                <w:color w:val="auto"/>
                <w:sz w:val="18"/>
                <w:szCs w:val="18"/>
              </w:rPr>
            </w:pPr>
            <w:r>
              <w:rPr>
                <w:rFonts w:ascii="宋体" w:hAnsi="宋体" w:eastAsia="宋体" w:cs="宋体"/>
                <w:color w:val="auto"/>
                <w:sz w:val="18"/>
                <w:szCs w:val="18"/>
              </w:rPr>
              <w:t>3</w:t>
            </w:r>
            <w:r>
              <w:rPr>
                <w:rFonts w:hint="eastAsia" w:ascii="宋体" w:hAnsi="宋体" w:eastAsia="宋体" w:cs="宋体"/>
                <w:color w:val="auto"/>
                <w:sz w:val="18"/>
                <w:szCs w:val="18"/>
              </w:rPr>
              <w:t>、对符合法定条件的申请人不予行政许可或者不在法定期限内作出准予行政许可决定的；</w:t>
            </w:r>
          </w:p>
          <w:p w14:paraId="3296D6B1">
            <w:pPr>
              <w:autoSpaceDN w:val="0"/>
              <w:spacing w:line="300" w:lineRule="exact"/>
              <w:jc w:val="left"/>
              <w:textAlignment w:val="center"/>
              <w:rPr>
                <w:rFonts w:ascii="宋体" w:hAnsi="宋体" w:eastAsia="宋体" w:cs="宋体"/>
                <w:color w:val="auto"/>
                <w:sz w:val="18"/>
                <w:szCs w:val="18"/>
              </w:rPr>
            </w:pPr>
            <w:r>
              <w:rPr>
                <w:rFonts w:ascii="宋体" w:hAnsi="宋体" w:eastAsia="宋体" w:cs="宋体"/>
                <w:color w:val="auto"/>
                <w:sz w:val="18"/>
                <w:szCs w:val="18"/>
              </w:rPr>
              <w:t>4</w:t>
            </w:r>
            <w:r>
              <w:rPr>
                <w:rFonts w:hint="eastAsia" w:ascii="宋体" w:hAnsi="宋体" w:eastAsia="宋体" w:cs="宋体"/>
                <w:color w:val="auto"/>
                <w:sz w:val="18"/>
                <w:szCs w:val="18"/>
              </w:rPr>
              <w:t>、违反法定程序实施行政许可的；</w:t>
            </w:r>
          </w:p>
          <w:p w14:paraId="290406C0">
            <w:pPr>
              <w:autoSpaceDN w:val="0"/>
              <w:spacing w:line="300" w:lineRule="exact"/>
              <w:jc w:val="left"/>
              <w:textAlignment w:val="center"/>
              <w:rPr>
                <w:rFonts w:ascii="宋体" w:hAnsi="宋体" w:eastAsia="宋体" w:cs="宋体"/>
                <w:color w:val="auto"/>
                <w:sz w:val="18"/>
                <w:szCs w:val="18"/>
              </w:rPr>
            </w:pPr>
            <w:r>
              <w:rPr>
                <w:rFonts w:ascii="宋体" w:hAnsi="宋体" w:eastAsia="宋体" w:cs="宋体"/>
                <w:color w:val="auto"/>
                <w:sz w:val="18"/>
                <w:szCs w:val="18"/>
              </w:rPr>
              <w:t>5</w:t>
            </w:r>
            <w:r>
              <w:rPr>
                <w:rFonts w:hint="eastAsia" w:ascii="宋体" w:hAnsi="宋体" w:eastAsia="宋体" w:cs="宋体"/>
                <w:color w:val="auto"/>
                <w:sz w:val="18"/>
                <w:szCs w:val="18"/>
              </w:rPr>
              <w:t>、应当举行听证而不举行听证的；</w:t>
            </w:r>
          </w:p>
          <w:p w14:paraId="655E553E">
            <w:pPr>
              <w:autoSpaceDN w:val="0"/>
              <w:spacing w:line="300" w:lineRule="exact"/>
              <w:jc w:val="left"/>
              <w:textAlignment w:val="center"/>
              <w:rPr>
                <w:rFonts w:ascii="宋体" w:hAnsi="宋体" w:eastAsia="宋体" w:cs="宋体"/>
                <w:color w:val="auto"/>
                <w:sz w:val="18"/>
                <w:szCs w:val="18"/>
              </w:rPr>
            </w:pPr>
            <w:r>
              <w:rPr>
                <w:rFonts w:ascii="宋体" w:hAnsi="宋体" w:eastAsia="宋体" w:cs="宋体"/>
                <w:color w:val="auto"/>
                <w:sz w:val="18"/>
                <w:szCs w:val="18"/>
              </w:rPr>
              <w:t>6</w:t>
            </w:r>
            <w:r>
              <w:rPr>
                <w:rFonts w:hint="eastAsia" w:ascii="宋体" w:hAnsi="宋体" w:eastAsia="宋体" w:cs="宋体"/>
                <w:color w:val="auto"/>
                <w:sz w:val="18"/>
                <w:szCs w:val="18"/>
              </w:rPr>
              <w:t>、工作中玩忽职守、滥用职权的；</w:t>
            </w:r>
          </w:p>
          <w:p w14:paraId="0AF95F13">
            <w:pPr>
              <w:autoSpaceDN w:val="0"/>
              <w:spacing w:line="300" w:lineRule="exact"/>
              <w:jc w:val="left"/>
              <w:textAlignment w:val="center"/>
              <w:rPr>
                <w:rFonts w:ascii="宋体" w:hAnsi="宋体" w:eastAsia="宋体" w:cs="宋体"/>
                <w:color w:val="auto"/>
                <w:sz w:val="18"/>
                <w:szCs w:val="18"/>
              </w:rPr>
            </w:pPr>
            <w:r>
              <w:rPr>
                <w:rFonts w:ascii="宋体" w:hAnsi="宋体" w:eastAsia="宋体" w:cs="宋体"/>
                <w:color w:val="auto"/>
                <w:sz w:val="18"/>
                <w:szCs w:val="18"/>
              </w:rPr>
              <w:t>7</w:t>
            </w:r>
            <w:r>
              <w:rPr>
                <w:rFonts w:hint="eastAsia" w:ascii="宋体" w:hAnsi="宋体" w:eastAsia="宋体" w:cs="宋体"/>
                <w:color w:val="auto"/>
                <w:sz w:val="18"/>
                <w:szCs w:val="18"/>
              </w:rPr>
              <w:t>、利用职务便利，收受他人财物或者其他好处的；</w:t>
            </w:r>
          </w:p>
          <w:p w14:paraId="291F3B4F">
            <w:pPr>
              <w:autoSpaceDN w:val="0"/>
              <w:spacing w:line="300" w:lineRule="exact"/>
              <w:jc w:val="left"/>
              <w:textAlignment w:val="center"/>
              <w:rPr>
                <w:rFonts w:ascii="宋体" w:hAnsi="宋体" w:eastAsia="宋体" w:cs="宋体"/>
                <w:color w:val="auto"/>
                <w:sz w:val="18"/>
                <w:szCs w:val="18"/>
              </w:rPr>
            </w:pPr>
            <w:r>
              <w:rPr>
                <w:rFonts w:ascii="宋体" w:hAnsi="宋体" w:eastAsia="宋体" w:cs="宋体"/>
                <w:color w:val="auto"/>
                <w:sz w:val="18"/>
                <w:szCs w:val="18"/>
              </w:rPr>
              <w:t>8</w:t>
            </w:r>
            <w:r>
              <w:rPr>
                <w:rFonts w:hint="eastAsia" w:ascii="宋体" w:hAnsi="宋体" w:eastAsia="宋体" w:cs="宋体"/>
                <w:color w:val="auto"/>
                <w:sz w:val="18"/>
                <w:szCs w:val="18"/>
              </w:rPr>
              <w:t>、索取或者收受他人财物或者谋取其他利益；</w:t>
            </w:r>
          </w:p>
          <w:p w14:paraId="65014D49">
            <w:pPr>
              <w:autoSpaceDN w:val="0"/>
              <w:spacing w:line="300" w:lineRule="exact"/>
              <w:jc w:val="left"/>
              <w:textAlignment w:val="center"/>
              <w:rPr>
                <w:rFonts w:hint="eastAsia" w:ascii="宋体" w:hAnsi="宋体" w:eastAsia="宋体" w:cs="宋体"/>
                <w:color w:val="auto"/>
                <w:sz w:val="18"/>
                <w:szCs w:val="18"/>
                <w:lang w:val="en-US" w:eastAsia="zh-CN"/>
              </w:rPr>
            </w:pPr>
            <w:r>
              <w:rPr>
                <w:rFonts w:ascii="宋体" w:hAnsi="宋体" w:eastAsia="宋体" w:cs="宋体"/>
                <w:color w:val="auto"/>
                <w:sz w:val="18"/>
                <w:szCs w:val="18"/>
              </w:rPr>
              <w:t>9</w:t>
            </w:r>
            <w:r>
              <w:rPr>
                <w:rFonts w:hint="eastAsia" w:ascii="宋体" w:hAnsi="宋体" w:eastAsia="宋体" w:cs="宋体"/>
                <w:color w:val="auto"/>
                <w:sz w:val="18"/>
                <w:szCs w:val="18"/>
              </w:rPr>
              <w:t>、其他法律法规规定追责情形。</w:t>
            </w:r>
          </w:p>
        </w:tc>
        <w:tc>
          <w:tcPr>
            <w:tcW w:w="1226" w:type="dxa"/>
          </w:tcPr>
          <w:p w14:paraId="677A6AB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kern w:val="2"/>
                <w:sz w:val="18"/>
                <w:szCs w:val="18"/>
                <w:vertAlign w:val="baseline"/>
                <w:lang w:val="en-US" w:eastAsia="zh-CN" w:bidi="ar-SA"/>
              </w:rPr>
            </w:pPr>
          </w:p>
        </w:tc>
      </w:tr>
      <w:tr w14:paraId="12144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312" w:hRule="atLeast"/>
          <w:jc w:val="center"/>
        </w:trPr>
        <w:tc>
          <w:tcPr>
            <w:tcW w:w="945" w:type="dxa"/>
            <w:vAlign w:val="center"/>
          </w:tcPr>
          <w:p w14:paraId="46F80A9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1CB3AE1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49326E0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3DC3CFD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2357936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159</w:t>
            </w:r>
          </w:p>
          <w:p w14:paraId="70C861F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6158215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78E3825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64CC19E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7D91B68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63EA402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宋体" w:hAnsi="宋体" w:eastAsia="宋体" w:cs="宋体"/>
                <w:b w:val="0"/>
                <w:i w:val="0"/>
                <w:snapToGrid/>
                <w:color w:val="000000"/>
                <w:kern w:val="2"/>
                <w:sz w:val="18"/>
                <w:szCs w:val="18"/>
                <w:u w:val="none"/>
                <w:lang w:val="en-US" w:eastAsia="zh-CN" w:bidi="ar-SA"/>
              </w:rPr>
            </w:pPr>
          </w:p>
          <w:p w14:paraId="7A62F75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宋体" w:hAnsi="宋体" w:eastAsia="宋体" w:cs="宋体"/>
                <w:b w:val="0"/>
                <w:i w:val="0"/>
                <w:snapToGrid/>
                <w:color w:val="000000"/>
                <w:kern w:val="2"/>
                <w:sz w:val="18"/>
                <w:szCs w:val="18"/>
                <w:u w:val="none"/>
                <w:lang w:val="en-US" w:eastAsia="zh-CN" w:bidi="ar-SA"/>
              </w:rPr>
            </w:pPr>
          </w:p>
          <w:p w14:paraId="57B0CEF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宋体" w:hAnsi="宋体" w:eastAsia="宋体" w:cs="宋体"/>
                <w:b w:val="0"/>
                <w:i w:val="0"/>
                <w:snapToGrid/>
                <w:color w:val="000000"/>
                <w:kern w:val="2"/>
                <w:sz w:val="18"/>
                <w:szCs w:val="18"/>
                <w:u w:val="none"/>
                <w:lang w:val="en-US" w:eastAsia="zh-CN" w:bidi="ar-SA"/>
              </w:rPr>
            </w:pPr>
          </w:p>
          <w:p w14:paraId="54EA131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宋体" w:hAnsi="宋体" w:eastAsia="宋体" w:cs="宋体"/>
                <w:b w:val="0"/>
                <w:i w:val="0"/>
                <w:snapToGrid/>
                <w:color w:val="000000"/>
                <w:kern w:val="2"/>
                <w:sz w:val="18"/>
                <w:szCs w:val="18"/>
                <w:u w:val="none"/>
                <w:lang w:val="en-US" w:eastAsia="zh-CN" w:bidi="ar-SA"/>
              </w:rPr>
            </w:pPr>
          </w:p>
          <w:p w14:paraId="6F7240A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宋体" w:hAnsi="宋体" w:eastAsia="宋体" w:cs="宋体"/>
                <w:b w:val="0"/>
                <w:i w:val="0"/>
                <w:snapToGrid/>
                <w:color w:val="000000"/>
                <w:kern w:val="2"/>
                <w:sz w:val="18"/>
                <w:szCs w:val="18"/>
                <w:u w:val="none"/>
                <w:lang w:val="en-US" w:eastAsia="zh-CN" w:bidi="ar-SA"/>
              </w:rPr>
            </w:pPr>
          </w:p>
          <w:p w14:paraId="2FDFD08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宋体" w:hAnsi="宋体" w:eastAsia="宋体" w:cs="宋体"/>
                <w:b w:val="0"/>
                <w:i w:val="0"/>
                <w:snapToGrid/>
                <w:color w:val="000000"/>
                <w:kern w:val="2"/>
                <w:sz w:val="18"/>
                <w:szCs w:val="18"/>
                <w:u w:val="none"/>
                <w:lang w:val="en-US" w:eastAsia="zh-CN" w:bidi="ar-SA"/>
              </w:rPr>
            </w:pPr>
          </w:p>
          <w:p w14:paraId="40E483B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宋体" w:hAnsi="宋体" w:eastAsia="宋体" w:cs="宋体"/>
                <w:b w:val="0"/>
                <w:i w:val="0"/>
                <w:snapToGrid/>
                <w:color w:val="000000"/>
                <w:kern w:val="2"/>
                <w:sz w:val="18"/>
                <w:szCs w:val="18"/>
                <w:u w:val="none"/>
                <w:lang w:val="en-US" w:eastAsia="zh-CN" w:bidi="ar-SA"/>
              </w:rPr>
            </w:pPr>
          </w:p>
          <w:p w14:paraId="0BCB9BB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宋体" w:hAnsi="宋体" w:eastAsia="宋体" w:cs="宋体"/>
                <w:b w:val="0"/>
                <w:i w:val="0"/>
                <w:snapToGrid/>
                <w:color w:val="000000"/>
                <w:kern w:val="2"/>
                <w:sz w:val="18"/>
                <w:szCs w:val="18"/>
                <w:u w:val="none"/>
                <w:lang w:val="en-US" w:eastAsia="zh-CN" w:bidi="ar-SA"/>
              </w:rPr>
            </w:pPr>
          </w:p>
          <w:p w14:paraId="1D11B48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宋体" w:hAnsi="宋体" w:eastAsia="宋体" w:cs="宋体"/>
                <w:b w:val="0"/>
                <w:i w:val="0"/>
                <w:snapToGrid/>
                <w:color w:val="000000"/>
                <w:kern w:val="2"/>
                <w:sz w:val="18"/>
                <w:szCs w:val="18"/>
                <w:u w:val="none"/>
                <w:lang w:val="en-US" w:eastAsia="zh-CN" w:bidi="ar-SA"/>
              </w:rPr>
            </w:pPr>
          </w:p>
          <w:p w14:paraId="74FB01D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宋体" w:hAnsi="宋体" w:eastAsia="宋体" w:cs="宋体"/>
                <w:b w:val="0"/>
                <w:i w:val="0"/>
                <w:snapToGrid/>
                <w:color w:val="000000"/>
                <w:kern w:val="2"/>
                <w:sz w:val="18"/>
                <w:szCs w:val="18"/>
                <w:u w:val="none"/>
                <w:lang w:val="en-US" w:eastAsia="zh-CN" w:bidi="ar-SA"/>
              </w:rPr>
            </w:pPr>
          </w:p>
          <w:p w14:paraId="46C20DF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宋体" w:hAnsi="宋体" w:eastAsia="宋体" w:cs="宋体"/>
                <w:b w:val="0"/>
                <w:i w:val="0"/>
                <w:snapToGrid/>
                <w:color w:val="000000"/>
                <w:kern w:val="2"/>
                <w:sz w:val="18"/>
                <w:szCs w:val="18"/>
                <w:u w:val="none"/>
                <w:lang w:val="en-US" w:eastAsia="zh-CN" w:bidi="ar-SA"/>
              </w:rPr>
            </w:pPr>
          </w:p>
          <w:p w14:paraId="2450359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宋体" w:hAnsi="宋体" w:eastAsia="宋体" w:cs="宋体"/>
                <w:b w:val="0"/>
                <w:i w:val="0"/>
                <w:snapToGrid/>
                <w:color w:val="000000"/>
                <w:kern w:val="2"/>
                <w:sz w:val="18"/>
                <w:szCs w:val="18"/>
                <w:u w:val="none"/>
                <w:lang w:val="en-US" w:eastAsia="zh-CN" w:bidi="ar-SA"/>
              </w:rPr>
            </w:pPr>
          </w:p>
          <w:p w14:paraId="544C72E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159</w:t>
            </w:r>
          </w:p>
          <w:p w14:paraId="136A511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7BC69AA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0969C57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030E8C1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57346EF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2E5ED92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3787B15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07DEC34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287BF73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5D85F49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00803CD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41FAD28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6B7F0F2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72AAF67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7067AD6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33818AE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52E61D3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6395056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793761D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1399A9C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5FF9A96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185A879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08F9AEE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33D6C7E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47307CA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159</w:t>
            </w:r>
          </w:p>
        </w:tc>
        <w:tc>
          <w:tcPr>
            <w:tcW w:w="1284" w:type="dxa"/>
            <w:vAlign w:val="center"/>
          </w:tcPr>
          <w:p w14:paraId="64C0F4B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198B28E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4FE33B0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33070E5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66FE4F3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r>
              <w:rPr>
                <w:rFonts w:hint="eastAsia" w:ascii="宋体" w:hAnsi="宋体" w:eastAsia="宋体" w:cs="宋体"/>
                <w:b w:val="0"/>
                <w:i w:val="0"/>
                <w:snapToGrid/>
                <w:color w:val="000000"/>
                <w:sz w:val="18"/>
                <w:szCs w:val="18"/>
                <w:u w:val="none"/>
                <w:lang w:eastAsia="zh-CN"/>
              </w:rPr>
              <w:t>行政备案</w:t>
            </w:r>
          </w:p>
          <w:p w14:paraId="01A21A0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1F5B5C7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0FAF000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156ED1B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6472A0C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0E6C917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0306A6F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05CF8DC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12FD981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5A9AA90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23CC30C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sz w:val="18"/>
                <w:szCs w:val="18"/>
                <w:u w:val="none"/>
                <w:lang w:eastAsia="zh-CN"/>
              </w:rPr>
            </w:pPr>
          </w:p>
          <w:p w14:paraId="37E7FA8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5ACEE33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sz w:val="18"/>
                <w:szCs w:val="18"/>
                <w:u w:val="none"/>
                <w:lang w:eastAsia="zh-CN"/>
              </w:rPr>
            </w:pPr>
          </w:p>
          <w:p w14:paraId="78B0AB9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329BD04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748CFA0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280E144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32EB13D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r>
              <w:rPr>
                <w:rFonts w:hint="eastAsia" w:ascii="宋体" w:hAnsi="宋体" w:eastAsia="宋体" w:cs="宋体"/>
                <w:b w:val="0"/>
                <w:i w:val="0"/>
                <w:snapToGrid/>
                <w:color w:val="000000"/>
                <w:sz w:val="18"/>
                <w:szCs w:val="18"/>
                <w:u w:val="none"/>
                <w:lang w:eastAsia="zh-CN"/>
              </w:rPr>
              <w:t>行政备案</w:t>
            </w:r>
          </w:p>
          <w:p w14:paraId="77A7573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0E7C043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38EF070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1F92E7A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22B7F8C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68FF195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1182B8E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6E6DDCB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2014023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1A93FEB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3D25461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45EFB82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7A3206D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13EFDC5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2CCA21C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4162F00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256FE15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001B206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5C7B224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76CA0B7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4F31C12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2A10A6D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548CB9E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014063B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4DBA9E1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eastAsia="zh-CN"/>
              </w:rPr>
              <w:t>行政备案</w:t>
            </w:r>
          </w:p>
        </w:tc>
        <w:tc>
          <w:tcPr>
            <w:tcW w:w="1236" w:type="dxa"/>
            <w:vAlign w:val="center"/>
          </w:tcPr>
          <w:p w14:paraId="6ECCC71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kern w:val="2"/>
                <w:sz w:val="18"/>
                <w:szCs w:val="18"/>
                <w:highlight w:val="none"/>
                <w:vertAlign w:val="baseline"/>
                <w:lang w:val="en-US" w:eastAsia="zh-CN" w:bidi="ar-SA"/>
              </w:rPr>
            </w:pPr>
          </w:p>
          <w:p w14:paraId="7816F58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kern w:val="2"/>
                <w:sz w:val="18"/>
                <w:szCs w:val="18"/>
                <w:highlight w:val="none"/>
                <w:vertAlign w:val="baseline"/>
                <w:lang w:val="en-US" w:eastAsia="zh-CN" w:bidi="ar-SA"/>
              </w:rPr>
            </w:pPr>
          </w:p>
          <w:p w14:paraId="67C3A64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kern w:val="2"/>
                <w:sz w:val="18"/>
                <w:szCs w:val="18"/>
                <w:highlight w:val="none"/>
                <w:vertAlign w:val="baseline"/>
                <w:lang w:val="en-US" w:eastAsia="zh-CN" w:bidi="ar-SA"/>
              </w:rPr>
            </w:pPr>
            <w:r>
              <w:rPr>
                <w:rFonts w:hint="eastAsia" w:ascii="宋体" w:hAnsi="宋体" w:eastAsia="宋体" w:cs="宋体"/>
                <w:kern w:val="2"/>
                <w:sz w:val="18"/>
                <w:szCs w:val="18"/>
                <w:highlight w:val="none"/>
                <w:vertAlign w:val="baseline"/>
                <w:lang w:val="en-US" w:eastAsia="zh-CN" w:bidi="ar-SA"/>
              </w:rPr>
              <w:t>第二类非药品类易制毒化学品经营备案证明</w:t>
            </w:r>
          </w:p>
          <w:p w14:paraId="3440AB4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kern w:val="2"/>
                <w:sz w:val="18"/>
                <w:szCs w:val="18"/>
                <w:highlight w:val="none"/>
                <w:vertAlign w:val="baseline"/>
                <w:lang w:val="en-US" w:eastAsia="zh-CN" w:bidi="ar-SA"/>
              </w:rPr>
            </w:pPr>
          </w:p>
          <w:p w14:paraId="77BE425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kern w:val="2"/>
                <w:sz w:val="18"/>
                <w:szCs w:val="18"/>
                <w:highlight w:val="none"/>
                <w:vertAlign w:val="baseline"/>
                <w:lang w:val="en-US" w:eastAsia="zh-CN" w:bidi="ar-SA"/>
              </w:rPr>
            </w:pPr>
          </w:p>
          <w:p w14:paraId="6D5CC49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kern w:val="2"/>
                <w:sz w:val="18"/>
                <w:szCs w:val="18"/>
                <w:highlight w:val="none"/>
                <w:vertAlign w:val="baseline"/>
                <w:lang w:val="en-US" w:eastAsia="zh-CN" w:bidi="ar-SA"/>
              </w:rPr>
            </w:pPr>
          </w:p>
          <w:p w14:paraId="1822814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kern w:val="2"/>
                <w:sz w:val="18"/>
                <w:szCs w:val="18"/>
                <w:highlight w:val="none"/>
                <w:vertAlign w:val="baseline"/>
                <w:lang w:val="en-US" w:eastAsia="zh-CN" w:bidi="ar-SA"/>
              </w:rPr>
            </w:pPr>
          </w:p>
          <w:p w14:paraId="6127F5B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kern w:val="2"/>
                <w:sz w:val="18"/>
                <w:szCs w:val="18"/>
                <w:highlight w:val="none"/>
                <w:vertAlign w:val="baseline"/>
                <w:lang w:val="en-US" w:eastAsia="zh-CN" w:bidi="ar-SA"/>
              </w:rPr>
            </w:pPr>
          </w:p>
          <w:p w14:paraId="428217D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kern w:val="2"/>
                <w:sz w:val="18"/>
                <w:szCs w:val="18"/>
                <w:highlight w:val="none"/>
                <w:vertAlign w:val="baseline"/>
                <w:lang w:val="en-US" w:eastAsia="zh-CN" w:bidi="ar-SA"/>
              </w:rPr>
            </w:pPr>
          </w:p>
          <w:p w14:paraId="6F2FB64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kern w:val="2"/>
                <w:sz w:val="18"/>
                <w:szCs w:val="18"/>
                <w:highlight w:val="none"/>
                <w:vertAlign w:val="baseline"/>
                <w:lang w:val="en-US" w:eastAsia="zh-CN" w:bidi="ar-SA"/>
              </w:rPr>
            </w:pPr>
          </w:p>
          <w:p w14:paraId="0EFAD5F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kern w:val="2"/>
                <w:sz w:val="18"/>
                <w:szCs w:val="18"/>
                <w:highlight w:val="none"/>
                <w:vertAlign w:val="baseline"/>
                <w:lang w:val="en-US" w:eastAsia="zh-CN" w:bidi="ar-SA"/>
              </w:rPr>
            </w:pPr>
          </w:p>
          <w:p w14:paraId="6F054A7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kern w:val="2"/>
                <w:sz w:val="18"/>
                <w:szCs w:val="18"/>
                <w:highlight w:val="none"/>
                <w:vertAlign w:val="baseline"/>
                <w:lang w:val="en-US" w:eastAsia="zh-CN" w:bidi="ar-SA"/>
              </w:rPr>
            </w:pPr>
          </w:p>
          <w:p w14:paraId="6A758CD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kern w:val="2"/>
                <w:sz w:val="18"/>
                <w:szCs w:val="18"/>
                <w:highlight w:val="none"/>
                <w:vertAlign w:val="baseline"/>
                <w:lang w:val="en-US" w:eastAsia="zh-CN" w:bidi="ar-SA"/>
              </w:rPr>
            </w:pPr>
          </w:p>
          <w:p w14:paraId="319381B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kern w:val="2"/>
                <w:sz w:val="18"/>
                <w:szCs w:val="18"/>
                <w:highlight w:val="none"/>
                <w:vertAlign w:val="baseline"/>
                <w:lang w:val="en-US" w:eastAsia="zh-CN" w:bidi="ar-SA"/>
              </w:rPr>
            </w:pPr>
          </w:p>
          <w:p w14:paraId="291E3AB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kern w:val="2"/>
                <w:sz w:val="18"/>
                <w:szCs w:val="18"/>
                <w:highlight w:val="none"/>
                <w:vertAlign w:val="baseline"/>
                <w:lang w:val="en-US" w:eastAsia="zh-CN" w:bidi="ar-SA"/>
              </w:rPr>
            </w:pPr>
          </w:p>
          <w:p w14:paraId="46CEC0D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kern w:val="2"/>
                <w:sz w:val="18"/>
                <w:szCs w:val="18"/>
                <w:highlight w:val="none"/>
                <w:vertAlign w:val="baseline"/>
                <w:lang w:val="en-US" w:eastAsia="zh-CN" w:bidi="ar-SA"/>
              </w:rPr>
            </w:pPr>
          </w:p>
          <w:p w14:paraId="6BBF8EE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kern w:val="2"/>
                <w:sz w:val="18"/>
                <w:szCs w:val="18"/>
                <w:highlight w:val="none"/>
                <w:vertAlign w:val="baseline"/>
                <w:lang w:val="en-US" w:eastAsia="zh-CN" w:bidi="ar-SA"/>
              </w:rPr>
            </w:pPr>
          </w:p>
          <w:p w14:paraId="4440905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kern w:val="2"/>
                <w:sz w:val="18"/>
                <w:szCs w:val="18"/>
                <w:highlight w:val="none"/>
                <w:vertAlign w:val="baseline"/>
                <w:lang w:val="en-US" w:eastAsia="zh-CN" w:bidi="ar-SA"/>
              </w:rPr>
            </w:pPr>
          </w:p>
          <w:p w14:paraId="03C0E67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kern w:val="2"/>
                <w:sz w:val="18"/>
                <w:szCs w:val="18"/>
                <w:highlight w:val="none"/>
                <w:vertAlign w:val="baseline"/>
                <w:lang w:val="en-US" w:eastAsia="zh-CN" w:bidi="ar-SA"/>
              </w:rPr>
            </w:pPr>
            <w:r>
              <w:rPr>
                <w:rFonts w:hint="eastAsia" w:ascii="宋体" w:hAnsi="宋体" w:eastAsia="宋体" w:cs="宋体"/>
                <w:kern w:val="2"/>
                <w:sz w:val="18"/>
                <w:szCs w:val="18"/>
                <w:highlight w:val="none"/>
                <w:vertAlign w:val="baseline"/>
                <w:lang w:val="en-US" w:eastAsia="zh-CN" w:bidi="ar-SA"/>
              </w:rPr>
              <w:t>第二类非药品类易制毒化学品经营备案证明</w:t>
            </w:r>
          </w:p>
          <w:p w14:paraId="44C0DE7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kern w:val="2"/>
                <w:sz w:val="18"/>
                <w:szCs w:val="18"/>
                <w:highlight w:val="none"/>
                <w:vertAlign w:val="baseline"/>
                <w:lang w:val="en-US" w:eastAsia="zh-CN" w:bidi="ar-SA"/>
              </w:rPr>
            </w:pPr>
          </w:p>
          <w:p w14:paraId="0B55A43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kern w:val="2"/>
                <w:sz w:val="18"/>
                <w:szCs w:val="18"/>
                <w:highlight w:val="none"/>
                <w:vertAlign w:val="baseline"/>
                <w:lang w:val="en-US" w:eastAsia="zh-CN" w:bidi="ar-SA"/>
              </w:rPr>
            </w:pPr>
          </w:p>
          <w:p w14:paraId="710C0D7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kern w:val="2"/>
                <w:sz w:val="18"/>
                <w:szCs w:val="18"/>
                <w:highlight w:val="none"/>
                <w:vertAlign w:val="baseline"/>
                <w:lang w:val="en-US" w:eastAsia="zh-CN" w:bidi="ar-SA"/>
              </w:rPr>
            </w:pPr>
          </w:p>
          <w:p w14:paraId="7EA1673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kern w:val="2"/>
                <w:sz w:val="18"/>
                <w:szCs w:val="18"/>
                <w:highlight w:val="none"/>
                <w:vertAlign w:val="baseline"/>
                <w:lang w:val="en-US" w:eastAsia="zh-CN" w:bidi="ar-SA"/>
              </w:rPr>
            </w:pPr>
          </w:p>
          <w:p w14:paraId="3AA292C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kern w:val="2"/>
                <w:sz w:val="18"/>
                <w:szCs w:val="18"/>
                <w:highlight w:val="none"/>
                <w:vertAlign w:val="baseline"/>
                <w:lang w:val="en-US" w:eastAsia="zh-CN" w:bidi="ar-SA"/>
              </w:rPr>
            </w:pPr>
          </w:p>
          <w:p w14:paraId="330BE12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kern w:val="2"/>
                <w:sz w:val="18"/>
                <w:szCs w:val="18"/>
                <w:highlight w:val="none"/>
                <w:vertAlign w:val="baseline"/>
                <w:lang w:val="en-US" w:eastAsia="zh-CN" w:bidi="ar-SA"/>
              </w:rPr>
            </w:pPr>
          </w:p>
          <w:p w14:paraId="1372C30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kern w:val="2"/>
                <w:sz w:val="18"/>
                <w:szCs w:val="18"/>
                <w:highlight w:val="none"/>
                <w:vertAlign w:val="baseline"/>
                <w:lang w:val="en-US" w:eastAsia="zh-CN" w:bidi="ar-SA"/>
              </w:rPr>
            </w:pPr>
          </w:p>
          <w:p w14:paraId="329865A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kern w:val="2"/>
                <w:sz w:val="18"/>
                <w:szCs w:val="18"/>
                <w:highlight w:val="none"/>
                <w:vertAlign w:val="baseline"/>
                <w:lang w:val="en-US" w:eastAsia="zh-CN" w:bidi="ar-SA"/>
              </w:rPr>
            </w:pPr>
          </w:p>
          <w:p w14:paraId="4DADBFF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kern w:val="2"/>
                <w:sz w:val="18"/>
                <w:szCs w:val="18"/>
                <w:highlight w:val="none"/>
                <w:vertAlign w:val="baseline"/>
                <w:lang w:val="en-US" w:eastAsia="zh-CN" w:bidi="ar-SA"/>
              </w:rPr>
            </w:pPr>
          </w:p>
          <w:p w14:paraId="486C74C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kern w:val="2"/>
                <w:sz w:val="18"/>
                <w:szCs w:val="18"/>
                <w:highlight w:val="none"/>
                <w:vertAlign w:val="baseline"/>
                <w:lang w:val="en-US" w:eastAsia="zh-CN" w:bidi="ar-SA"/>
              </w:rPr>
            </w:pPr>
          </w:p>
          <w:p w14:paraId="619E54F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kern w:val="2"/>
                <w:sz w:val="18"/>
                <w:szCs w:val="18"/>
                <w:highlight w:val="none"/>
                <w:vertAlign w:val="baseline"/>
                <w:lang w:val="en-US" w:eastAsia="zh-CN" w:bidi="ar-SA"/>
              </w:rPr>
            </w:pPr>
          </w:p>
          <w:p w14:paraId="02429B0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kern w:val="2"/>
                <w:sz w:val="18"/>
                <w:szCs w:val="18"/>
                <w:highlight w:val="none"/>
                <w:vertAlign w:val="baseline"/>
                <w:lang w:val="en-US" w:eastAsia="zh-CN" w:bidi="ar-SA"/>
              </w:rPr>
            </w:pPr>
          </w:p>
          <w:p w14:paraId="4F94932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kern w:val="2"/>
                <w:sz w:val="18"/>
                <w:szCs w:val="18"/>
                <w:highlight w:val="none"/>
                <w:vertAlign w:val="baseline"/>
                <w:lang w:val="en-US" w:eastAsia="zh-CN" w:bidi="ar-SA"/>
              </w:rPr>
            </w:pPr>
          </w:p>
          <w:p w14:paraId="265E2D3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kern w:val="2"/>
                <w:sz w:val="18"/>
                <w:szCs w:val="18"/>
                <w:highlight w:val="none"/>
                <w:vertAlign w:val="baseline"/>
                <w:lang w:val="en-US" w:eastAsia="zh-CN" w:bidi="ar-SA"/>
              </w:rPr>
            </w:pPr>
          </w:p>
          <w:p w14:paraId="3DE7184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kern w:val="2"/>
                <w:sz w:val="18"/>
                <w:szCs w:val="18"/>
                <w:highlight w:val="none"/>
                <w:vertAlign w:val="baseline"/>
                <w:lang w:val="en-US" w:eastAsia="zh-CN" w:bidi="ar-SA"/>
              </w:rPr>
            </w:pPr>
          </w:p>
          <w:p w14:paraId="2618CFC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kern w:val="2"/>
                <w:sz w:val="18"/>
                <w:szCs w:val="18"/>
                <w:highlight w:val="none"/>
                <w:vertAlign w:val="baseline"/>
                <w:lang w:val="en-US" w:eastAsia="zh-CN" w:bidi="ar-SA"/>
              </w:rPr>
            </w:pPr>
          </w:p>
          <w:p w14:paraId="50F3C5A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kern w:val="2"/>
                <w:sz w:val="18"/>
                <w:szCs w:val="18"/>
                <w:highlight w:val="none"/>
                <w:vertAlign w:val="baseline"/>
                <w:lang w:val="en-US" w:eastAsia="zh-CN" w:bidi="ar-SA"/>
              </w:rPr>
            </w:pPr>
          </w:p>
          <w:p w14:paraId="308E812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kern w:val="2"/>
                <w:sz w:val="18"/>
                <w:szCs w:val="18"/>
                <w:highlight w:val="none"/>
                <w:vertAlign w:val="baseline"/>
                <w:lang w:val="en-US" w:eastAsia="zh-CN" w:bidi="ar-SA"/>
              </w:rPr>
            </w:pPr>
          </w:p>
          <w:p w14:paraId="0AE66BC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kern w:val="2"/>
                <w:sz w:val="18"/>
                <w:szCs w:val="18"/>
                <w:highlight w:val="none"/>
                <w:vertAlign w:val="baseline"/>
                <w:lang w:val="en-US" w:eastAsia="zh-CN" w:bidi="ar-SA"/>
              </w:rPr>
            </w:pPr>
          </w:p>
          <w:p w14:paraId="0FFE466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kern w:val="2"/>
                <w:sz w:val="18"/>
                <w:szCs w:val="18"/>
                <w:highlight w:val="none"/>
                <w:vertAlign w:val="baseline"/>
                <w:lang w:val="en-US" w:eastAsia="zh-CN" w:bidi="ar-SA"/>
              </w:rPr>
            </w:pPr>
          </w:p>
          <w:p w14:paraId="2BCEF57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kern w:val="2"/>
                <w:sz w:val="18"/>
                <w:szCs w:val="18"/>
                <w:highlight w:val="none"/>
                <w:vertAlign w:val="baseline"/>
                <w:lang w:val="en-US" w:eastAsia="zh-CN" w:bidi="ar-SA"/>
              </w:rPr>
            </w:pPr>
          </w:p>
          <w:p w14:paraId="1612D62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kern w:val="2"/>
                <w:sz w:val="18"/>
                <w:szCs w:val="18"/>
                <w:highlight w:val="none"/>
                <w:vertAlign w:val="baseline"/>
                <w:lang w:val="en-US" w:eastAsia="zh-CN" w:bidi="ar-SA"/>
              </w:rPr>
            </w:pPr>
            <w:r>
              <w:rPr>
                <w:rFonts w:hint="eastAsia" w:ascii="宋体" w:hAnsi="宋体" w:eastAsia="宋体" w:cs="宋体"/>
                <w:kern w:val="2"/>
                <w:sz w:val="18"/>
                <w:szCs w:val="18"/>
                <w:highlight w:val="none"/>
                <w:vertAlign w:val="baseline"/>
                <w:lang w:val="en-US" w:eastAsia="zh-CN" w:bidi="ar-SA"/>
              </w:rPr>
              <w:t>第二类非药品类易制毒化学品经营备案证明</w:t>
            </w:r>
          </w:p>
        </w:tc>
        <w:tc>
          <w:tcPr>
            <w:tcW w:w="1343" w:type="dxa"/>
            <w:vAlign w:val="center"/>
          </w:tcPr>
          <w:p w14:paraId="5178353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48E5FB9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4EA8BA3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46AC603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r>
              <w:rPr>
                <w:rFonts w:hint="eastAsia" w:ascii="宋体" w:hAnsi="宋体" w:eastAsia="宋体" w:cs="宋体"/>
                <w:b w:val="0"/>
                <w:i w:val="0"/>
                <w:snapToGrid/>
                <w:color w:val="000000"/>
                <w:sz w:val="18"/>
                <w:szCs w:val="18"/>
                <w:u w:val="none"/>
                <w:lang w:eastAsia="zh-CN"/>
              </w:rPr>
              <w:t>灵寿县数据和政务服务局</w:t>
            </w:r>
          </w:p>
          <w:p w14:paraId="79F655F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53BE32D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698953D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4DA48AE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2880D08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14BF074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4D1129A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36CE14C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2431D69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7040C3D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200F0F0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1ACCD08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349DB20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25F74BE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3861350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11CCE39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2A0D83F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44A4912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r>
              <w:rPr>
                <w:rFonts w:hint="eastAsia" w:ascii="宋体" w:hAnsi="宋体" w:eastAsia="宋体" w:cs="宋体"/>
                <w:b w:val="0"/>
                <w:i w:val="0"/>
                <w:snapToGrid/>
                <w:color w:val="000000"/>
                <w:sz w:val="18"/>
                <w:szCs w:val="18"/>
                <w:u w:val="none"/>
                <w:lang w:eastAsia="zh-CN"/>
              </w:rPr>
              <w:t>灵寿县数据和政务服务局</w:t>
            </w:r>
          </w:p>
          <w:p w14:paraId="4C4DB30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7C1BAF2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26E47FA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6D16D04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3DD6687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5BA7695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087ABA4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10EBE92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79AC7F1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3C9C346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33A4481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55F128A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2337FEE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5783684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40B4244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514B1CE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2D67E1C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35FCDEB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2A77C37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555BD37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2898535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7BAB439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38D8F03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6AB5F52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r>
              <w:rPr>
                <w:rFonts w:hint="eastAsia" w:ascii="宋体" w:hAnsi="宋体" w:eastAsia="宋体" w:cs="宋体"/>
                <w:b w:val="0"/>
                <w:i w:val="0"/>
                <w:snapToGrid/>
                <w:color w:val="000000"/>
                <w:sz w:val="18"/>
                <w:szCs w:val="18"/>
                <w:u w:val="none"/>
                <w:lang w:eastAsia="zh-CN"/>
              </w:rPr>
              <w:t>灵寿县数据和政务服务局</w:t>
            </w:r>
          </w:p>
          <w:p w14:paraId="6E9BBAB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367A607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tc>
        <w:tc>
          <w:tcPr>
            <w:tcW w:w="3701" w:type="dxa"/>
            <w:vAlign w:val="top"/>
          </w:tcPr>
          <w:p w14:paraId="21D8F6BF">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Chars="0" w:right="0" w:rightChars="0"/>
              <w:jc w:val="left"/>
              <w:textAlignment w:val="center"/>
              <w:outlineLvl w:val="9"/>
              <w:rPr>
                <w:rFonts w:hint="eastAsia" w:ascii="宋体" w:hAnsi="宋体" w:eastAsia="宋体" w:cs="宋体"/>
                <w:b w:val="0"/>
                <w:i w:val="0"/>
                <w:snapToGrid/>
                <w:color w:val="000000"/>
                <w:sz w:val="18"/>
                <w:szCs w:val="18"/>
                <w:u w:val="none"/>
                <w:lang w:eastAsia="zh-CN"/>
              </w:rPr>
            </w:pPr>
            <w:r>
              <w:rPr>
                <w:rFonts w:hint="eastAsia" w:ascii="宋体" w:hAnsi="宋体" w:eastAsia="宋体" w:cs="宋体"/>
                <w:b w:val="0"/>
                <w:i w:val="0"/>
                <w:snapToGrid/>
                <w:color w:val="000000"/>
                <w:sz w:val="18"/>
                <w:szCs w:val="18"/>
                <w:u w:val="none"/>
                <w:lang w:val="en-US" w:eastAsia="zh-CN"/>
              </w:rPr>
              <w:t>1.行政法规：</w:t>
            </w:r>
            <w:r>
              <w:rPr>
                <w:rFonts w:hint="eastAsia" w:ascii="宋体" w:hAnsi="宋体" w:eastAsia="宋体" w:cs="宋体"/>
                <w:b w:val="0"/>
                <w:i w:val="0"/>
                <w:snapToGrid/>
                <w:color w:val="000000"/>
                <w:sz w:val="18"/>
                <w:szCs w:val="18"/>
                <w:u w:val="none"/>
                <w:lang w:eastAsia="zh-CN"/>
              </w:rPr>
              <w:t>《易制毒化学品管理条例》（2005年8月26日国务院令第445号公布，2018年9月18日国务院令第703号修正）第十三条“经营第二类易制毒化学品的，应当自经营之日起30日内，将经营的品种、数量、主要流向等情况，向所在地的设区的市级人民政府安全生产监督管理部门备案；</w:t>
            </w:r>
            <w:r>
              <w:rPr>
                <w:rFonts w:hint="eastAsia" w:ascii="宋体" w:hAnsi="宋体" w:eastAsia="宋体" w:cs="宋体"/>
                <w:b w:val="0"/>
                <w:i w:val="0"/>
                <w:snapToGrid/>
                <w:color w:val="000000"/>
                <w:sz w:val="18"/>
                <w:szCs w:val="18"/>
                <w:u w:val="none"/>
                <w:lang w:val="en-US" w:eastAsia="zh-CN"/>
              </w:rPr>
              <w:t>......</w:t>
            </w:r>
            <w:r>
              <w:rPr>
                <w:rFonts w:hint="eastAsia" w:ascii="宋体" w:hAnsi="宋体" w:eastAsia="宋体" w:cs="宋体"/>
                <w:b w:val="0"/>
                <w:i w:val="0"/>
                <w:snapToGrid/>
                <w:color w:val="000000"/>
                <w:sz w:val="18"/>
                <w:szCs w:val="18"/>
                <w:u w:val="none"/>
                <w:lang w:eastAsia="zh-CN"/>
              </w:rPr>
              <w:t>前两款规定的行政主管部门应当于收到备案材料的当日发给备案证明。”</w:t>
            </w:r>
          </w:p>
          <w:p w14:paraId="501462CD">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right="0" w:rightChars="0"/>
              <w:jc w:val="left"/>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2.部委规章：《非药品类易制毒化学品生产、经营许可办法》（2006年4月5日国家安全生产监督管理总局令第5号公布自2006年4月15日起施行）第三条“国家对非药品类易制毒化学品的生产、经营实行许可制度。......对第二类、第三类易制毒化学品的生产、经营实行备案证明管理。......设区的市级人民政府安全生产监督管理部门负责本行政区域内第二类非药品类易制毒化学品生产、经营和第三类非药品类易制毒化学品生产的备案证明颁发工作。县级人民政府安全生产监督管理部门负责本行政区域内第三类非药品类易制毒化学品经营的备案证明颁发工作。”</w:t>
            </w:r>
          </w:p>
          <w:p w14:paraId="48FB5165">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right="0" w:rightChars="0"/>
              <w:jc w:val="left"/>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第十八条“...经营第二类非药品类易制毒化学品的，应当自经营之日起30个工作日内，将经营的品种、数量、主要流向等情况，向所在地的设区的市级人民政府安全生产监督管理部门备案。......”</w:t>
            </w:r>
          </w:p>
          <w:p w14:paraId="2728ACE3">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right="0" w:rightChars="0"/>
              <w:jc w:val="left"/>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第二十条“第二类、第三类非药品类易制毒化学品经营单位进行备案时，应当提交下列资料：　　（一）非药品类易制毒化学品销售品种、销售量、主要流向等情况的备案申请书；　　（二）易制毒化学品管理制度；　　（三）产品包装说明和使用说明书；　　（四）工商营业执照副本（复印件）。　　属于危险化学品经营单位的，还应当提交危险化学品经营许可证，免于提交本条第（四）项所要求的文件、资料。”</w:t>
            </w:r>
          </w:p>
          <w:p w14:paraId="5926F571">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right="0" w:rightChars="0"/>
              <w:jc w:val="left"/>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第二十三条“第二类、第三类非药品类易制毒化学品生产、经营单位的法定代表人或者主要负责人、单位名称、单位地址发生变化的，应当自工商营业执照变更之日起30个工作日内重新办理备案手续；生产或者经营的备案品种增加、主要流向改变的，在发生变化后30个工作日内重新办理备案手续。”</w:t>
            </w:r>
          </w:p>
          <w:p w14:paraId="75FE349D">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right="0" w:rightChars="0"/>
              <w:jc w:val="left"/>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第二十四条“第二类、第三类非药品类易制毒化学品生产、经营单位不再生产、经营非药品类易制毒化学品时，应当在终止生产、经营后3个月内办理备案注销手续。”</w:t>
            </w:r>
          </w:p>
          <w:p w14:paraId="4F912129">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right="0" w:rightChars="0"/>
              <w:jc w:val="left"/>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3.</w:t>
            </w:r>
            <w:r>
              <w:rPr>
                <w:rFonts w:hint="eastAsia" w:ascii="宋体" w:hAnsi="宋体" w:eastAsia="宋体" w:cs="宋体"/>
                <w:sz w:val="18"/>
                <w:szCs w:val="18"/>
                <w:vertAlign w:val="baseline"/>
                <w:lang w:eastAsia="zh-CN"/>
              </w:rPr>
              <w:t>《石家庄市行政审批制度改革工作领导小组办公室关于进一步做好非药品类易制毒化学品备案划转工作的通知》（石审改办〔2022〕3号）</w:t>
            </w:r>
          </w:p>
          <w:p w14:paraId="385614B0">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tc>
        <w:tc>
          <w:tcPr>
            <w:tcW w:w="3396" w:type="dxa"/>
            <w:gridSpan w:val="3"/>
            <w:vAlign w:val="top"/>
          </w:tcPr>
          <w:p w14:paraId="14277191">
            <w:pPr>
              <w:tabs>
                <w:tab w:val="left" w:pos="7937"/>
              </w:tabs>
              <w:spacing w:line="280" w:lineRule="exact"/>
              <w:rPr>
                <w:rFonts w:hint="eastAsia" w:ascii="宋体" w:hAnsi="宋体" w:eastAsia="宋体"/>
                <w:sz w:val="18"/>
              </w:rPr>
            </w:pPr>
            <w:r>
              <w:rPr>
                <w:rFonts w:hint="eastAsia" w:ascii="宋体" w:hAnsi="宋体" w:eastAsia="宋体"/>
                <w:sz w:val="18"/>
              </w:rPr>
              <w:t>1</w:t>
            </w:r>
            <w:r>
              <w:rPr>
                <w:rFonts w:hint="eastAsia" w:ascii="宋体" w:hAnsi="宋体" w:eastAsia="宋体"/>
                <w:sz w:val="18"/>
                <w:lang w:val="en-US" w:eastAsia="zh-CN"/>
              </w:rPr>
              <w:t>.</w:t>
            </w:r>
            <w:r>
              <w:rPr>
                <w:rFonts w:hint="eastAsia" w:ascii="宋体" w:hAnsi="宋体" w:eastAsia="宋体"/>
                <w:sz w:val="18"/>
              </w:rPr>
              <w:t>受理责任：公示应当提交的材料，一次性告知补正材料，依法受理或不予受理（不予受理应当告知理由）。</w:t>
            </w:r>
          </w:p>
          <w:p w14:paraId="36293B25">
            <w:pPr>
              <w:tabs>
                <w:tab w:val="left" w:pos="7937"/>
              </w:tabs>
              <w:spacing w:line="280" w:lineRule="exact"/>
              <w:rPr>
                <w:rFonts w:hint="eastAsia" w:ascii="宋体" w:hAnsi="宋体" w:eastAsia="宋体" w:cs="宋体"/>
                <w:sz w:val="18"/>
                <w:szCs w:val="18"/>
                <w:vertAlign w:val="baseline"/>
                <w:lang w:val="en-US" w:eastAsia="zh-CN"/>
              </w:rPr>
            </w:pPr>
            <w:r>
              <w:rPr>
                <w:rFonts w:hint="eastAsia" w:ascii="宋体" w:hAnsi="宋体" w:eastAsia="宋体"/>
                <w:sz w:val="18"/>
              </w:rPr>
              <w:t>2</w:t>
            </w:r>
            <w:r>
              <w:rPr>
                <w:rFonts w:hint="eastAsia" w:ascii="宋体" w:hAnsi="宋体" w:eastAsia="宋体"/>
                <w:sz w:val="18"/>
                <w:lang w:val="en-US" w:eastAsia="zh-CN"/>
              </w:rPr>
              <w:t>.</w:t>
            </w:r>
            <w:r>
              <w:rPr>
                <w:rFonts w:hint="eastAsia" w:ascii="宋体" w:hAnsi="宋体" w:eastAsia="宋体"/>
                <w:sz w:val="18"/>
              </w:rPr>
              <w:t>审查责任：</w:t>
            </w:r>
            <w:r>
              <w:rPr>
                <w:rFonts w:hint="eastAsia" w:ascii="宋体" w:hAnsi="宋体" w:eastAsia="宋体" w:cs="宋体"/>
                <w:b w:val="0"/>
                <w:i w:val="0"/>
                <w:snapToGrid/>
                <w:color w:val="000000"/>
                <w:sz w:val="18"/>
                <w:szCs w:val="18"/>
                <w:u w:val="none"/>
                <w:lang w:val="en-US" w:eastAsia="zh-CN"/>
              </w:rPr>
              <w:t>对申请人提交的文件、资料进行审查。</w:t>
            </w:r>
          </w:p>
          <w:p w14:paraId="68BADAF5">
            <w:pPr>
              <w:tabs>
                <w:tab w:val="left" w:pos="7937"/>
              </w:tabs>
              <w:spacing w:line="240" w:lineRule="exact"/>
              <w:rPr>
                <w:rFonts w:hint="eastAsia" w:ascii="宋体" w:hAnsi="宋体" w:eastAsia="宋体"/>
                <w:sz w:val="18"/>
              </w:rPr>
            </w:pPr>
            <w:r>
              <w:rPr>
                <w:rFonts w:hint="eastAsia" w:ascii="宋体" w:hAnsi="宋体" w:eastAsia="宋体"/>
                <w:sz w:val="18"/>
              </w:rPr>
              <w:t>3</w:t>
            </w:r>
            <w:r>
              <w:rPr>
                <w:rFonts w:hint="eastAsia" w:ascii="宋体" w:hAnsi="宋体" w:eastAsia="宋体"/>
                <w:sz w:val="18"/>
                <w:lang w:val="en-US" w:eastAsia="zh-CN"/>
              </w:rPr>
              <w:t>.</w:t>
            </w:r>
            <w:r>
              <w:rPr>
                <w:rFonts w:hint="eastAsia" w:ascii="宋体" w:hAnsi="宋体" w:eastAsia="宋体"/>
                <w:sz w:val="18"/>
              </w:rPr>
              <w:t>决定责任</w:t>
            </w:r>
            <w:r>
              <w:rPr>
                <w:rFonts w:hint="eastAsia" w:ascii="宋体" w:hAnsi="宋体" w:eastAsia="宋体"/>
                <w:sz w:val="18"/>
                <w:lang w:eastAsia="zh-CN"/>
              </w:rPr>
              <w:t>：</w:t>
            </w:r>
            <w:r>
              <w:rPr>
                <w:rFonts w:hint="eastAsia" w:ascii="宋体" w:hAnsi="宋体" w:eastAsia="宋体" w:cs="宋体"/>
                <w:b w:val="0"/>
                <w:i w:val="0"/>
                <w:snapToGrid/>
                <w:color w:val="000000"/>
                <w:sz w:val="18"/>
                <w:szCs w:val="18"/>
                <w:u w:val="none"/>
                <w:lang w:val="en-US" w:eastAsia="zh-CN"/>
              </w:rPr>
              <w:t>收到备案材料后，应当于当日发给备案证明。</w:t>
            </w:r>
            <w:r>
              <w:rPr>
                <w:rFonts w:hint="eastAsia" w:ascii="宋体" w:eastAsia="宋体" w:cs="Arial"/>
                <w:color w:val="auto"/>
                <w:kern w:val="0"/>
                <w:sz w:val="18"/>
                <w:szCs w:val="18"/>
              </w:rPr>
              <w:t>不予</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决定，法定告知（不予</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的应当书面告知理由）。</w:t>
            </w:r>
          </w:p>
          <w:p w14:paraId="6E24D8A7">
            <w:pPr>
              <w:tabs>
                <w:tab w:val="left" w:pos="7937"/>
              </w:tabs>
              <w:spacing w:line="280" w:lineRule="exact"/>
              <w:rPr>
                <w:rFonts w:hint="eastAsia" w:ascii="宋体" w:hAnsi="宋体" w:eastAsia="宋体"/>
                <w:sz w:val="18"/>
              </w:rPr>
            </w:pPr>
            <w:r>
              <w:rPr>
                <w:rFonts w:hint="eastAsia" w:ascii="宋体" w:hAnsi="宋体" w:eastAsia="宋体"/>
                <w:sz w:val="18"/>
              </w:rPr>
              <w:t>4</w:t>
            </w:r>
            <w:r>
              <w:rPr>
                <w:rFonts w:hint="eastAsia" w:ascii="宋体" w:hAnsi="宋体" w:eastAsia="宋体"/>
                <w:sz w:val="18"/>
                <w:lang w:val="en-US" w:eastAsia="zh-CN"/>
              </w:rPr>
              <w:t>.</w:t>
            </w:r>
            <w:r>
              <w:rPr>
                <w:rFonts w:hint="eastAsia" w:ascii="宋体" w:hAnsi="宋体" w:eastAsia="宋体"/>
                <w:sz w:val="18"/>
              </w:rPr>
              <w:t>送达责任：准予许可的制发送达许可证</w:t>
            </w:r>
            <w:r>
              <w:rPr>
                <w:rFonts w:hint="eastAsia" w:ascii="宋体" w:hAnsi="宋体" w:eastAsia="宋体"/>
                <w:sz w:val="18"/>
                <w:lang w:eastAsia="zh-CN"/>
              </w:rPr>
              <w:t>件</w:t>
            </w:r>
            <w:r>
              <w:rPr>
                <w:rFonts w:hint="eastAsia" w:ascii="宋体" w:hAnsi="宋体" w:eastAsia="宋体"/>
                <w:sz w:val="18"/>
              </w:rPr>
              <w:t>，按规定信息公开。</w:t>
            </w:r>
          </w:p>
          <w:p w14:paraId="088E8E5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sz w:val="18"/>
                <w:lang w:val="en-US" w:eastAsia="zh-CN"/>
              </w:rPr>
            </w:pPr>
            <w:r>
              <w:rPr>
                <w:rFonts w:hint="eastAsia" w:ascii="宋体" w:hAnsi="宋体" w:eastAsia="宋体"/>
                <w:sz w:val="18"/>
              </w:rPr>
              <w:t>5</w:t>
            </w:r>
            <w:r>
              <w:rPr>
                <w:rFonts w:hint="eastAsia" w:ascii="宋体" w:hAnsi="宋体" w:eastAsia="宋体"/>
                <w:sz w:val="18"/>
                <w:lang w:val="en-US" w:eastAsia="zh-CN"/>
              </w:rPr>
              <w:t>.</w:t>
            </w:r>
            <w:r>
              <w:rPr>
                <w:rFonts w:hint="eastAsia" w:ascii="宋体" w:hAnsi="宋体" w:eastAsia="宋体"/>
                <w:sz w:val="18"/>
                <w:lang w:eastAsia="zh-CN"/>
              </w:rPr>
              <w:t>推送告知</w:t>
            </w:r>
            <w:r>
              <w:rPr>
                <w:rFonts w:hint="eastAsia" w:ascii="宋体" w:hAnsi="宋体" w:eastAsia="宋体"/>
                <w:sz w:val="18"/>
              </w:rPr>
              <w:t>责任：</w:t>
            </w:r>
            <w:r>
              <w:rPr>
                <w:rFonts w:hint="eastAsia" w:ascii="宋体" w:hAnsi="宋体" w:eastAsia="宋体"/>
                <w:sz w:val="18"/>
                <w:lang w:val="en-US" w:eastAsia="zh-CN"/>
              </w:rPr>
              <w:t>事后公开，加强审监互动，及时推送告知监管</w:t>
            </w:r>
            <w:r>
              <w:rPr>
                <w:rFonts w:hint="eastAsia" w:ascii="宋体" w:hAnsi="宋体" w:eastAsia="宋体" w:cs="宋体"/>
                <w:b w:val="0"/>
                <w:i w:val="0"/>
                <w:snapToGrid/>
                <w:color w:val="000000"/>
                <w:sz w:val="18"/>
                <w:szCs w:val="18"/>
                <w:u w:val="none"/>
                <w:lang w:val="en-US" w:eastAsia="zh-CN"/>
              </w:rPr>
              <w:t>部门</w:t>
            </w:r>
            <w:r>
              <w:rPr>
                <w:rFonts w:hint="eastAsia" w:ascii="宋体" w:hAnsi="宋体" w:eastAsia="宋体"/>
                <w:sz w:val="18"/>
                <w:lang w:val="en-US" w:eastAsia="zh-CN"/>
              </w:rPr>
              <w:t>。</w:t>
            </w:r>
          </w:p>
          <w:p w14:paraId="1F7B4B6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eastAsia="zh-CN"/>
              </w:rPr>
            </w:pPr>
            <w:r>
              <w:rPr>
                <w:rFonts w:hint="eastAsia" w:ascii="宋体" w:hAnsi="宋体" w:eastAsia="宋体"/>
                <w:sz w:val="18"/>
              </w:rPr>
              <w:t>6、其他法律法规规章文件规定应履行的责任。</w:t>
            </w:r>
          </w:p>
          <w:p w14:paraId="3321EA7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3DFA497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5015CF9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0C1382D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52DE6C1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4763249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4E118E7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1F51A25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41056B8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4235EEC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1FBF80D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003CFC4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3643FC8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33F31D0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55FB8C9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32D81D0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3F27CBE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20EAB3A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600444F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4E2C2D2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511DAC5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17276D4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60F1323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0F6B594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2A7EC20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49AB9F7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1AA309A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48E2E573">
            <w:pPr>
              <w:tabs>
                <w:tab w:val="left" w:pos="7937"/>
              </w:tabs>
              <w:spacing w:line="280" w:lineRule="exact"/>
              <w:rPr>
                <w:rFonts w:hint="eastAsia" w:ascii="宋体" w:hAnsi="宋体" w:eastAsia="宋体"/>
                <w:sz w:val="18"/>
              </w:rPr>
            </w:pPr>
            <w:r>
              <w:rPr>
                <w:rFonts w:hint="eastAsia" w:ascii="宋体" w:hAnsi="宋体" w:eastAsia="宋体"/>
                <w:sz w:val="18"/>
              </w:rPr>
              <w:t>1</w:t>
            </w:r>
            <w:r>
              <w:rPr>
                <w:rFonts w:hint="eastAsia" w:ascii="宋体" w:hAnsi="宋体" w:eastAsia="宋体"/>
                <w:sz w:val="18"/>
                <w:lang w:val="en-US" w:eastAsia="zh-CN"/>
              </w:rPr>
              <w:t>.</w:t>
            </w:r>
            <w:r>
              <w:rPr>
                <w:rFonts w:hint="eastAsia" w:ascii="宋体" w:hAnsi="宋体" w:eastAsia="宋体"/>
                <w:sz w:val="18"/>
              </w:rPr>
              <w:t>受理责任：公示应当提交的材料，一次性告知补正材料，依法受理或不予受理（不予受理应当告知理由）。</w:t>
            </w:r>
          </w:p>
          <w:p w14:paraId="4DAFBEE4">
            <w:pPr>
              <w:tabs>
                <w:tab w:val="left" w:pos="7937"/>
              </w:tabs>
              <w:spacing w:line="280" w:lineRule="exact"/>
              <w:rPr>
                <w:rFonts w:hint="eastAsia" w:ascii="宋体" w:hAnsi="宋体" w:eastAsia="宋体" w:cs="宋体"/>
                <w:sz w:val="18"/>
                <w:szCs w:val="18"/>
                <w:vertAlign w:val="baseline"/>
                <w:lang w:val="en-US" w:eastAsia="zh-CN"/>
              </w:rPr>
            </w:pPr>
            <w:r>
              <w:rPr>
                <w:rFonts w:hint="eastAsia" w:ascii="宋体" w:hAnsi="宋体" w:eastAsia="宋体"/>
                <w:sz w:val="18"/>
              </w:rPr>
              <w:t>2</w:t>
            </w:r>
            <w:r>
              <w:rPr>
                <w:rFonts w:hint="eastAsia" w:ascii="宋体" w:hAnsi="宋体" w:eastAsia="宋体"/>
                <w:sz w:val="18"/>
                <w:lang w:val="en-US" w:eastAsia="zh-CN"/>
              </w:rPr>
              <w:t>.</w:t>
            </w:r>
            <w:r>
              <w:rPr>
                <w:rFonts w:hint="eastAsia" w:ascii="宋体" w:hAnsi="宋体" w:eastAsia="宋体"/>
                <w:sz w:val="18"/>
              </w:rPr>
              <w:t>审查责任：</w:t>
            </w:r>
            <w:r>
              <w:rPr>
                <w:rFonts w:hint="eastAsia" w:ascii="宋体" w:hAnsi="宋体" w:eastAsia="宋体" w:cs="宋体"/>
                <w:b w:val="0"/>
                <w:i w:val="0"/>
                <w:snapToGrid/>
                <w:color w:val="000000"/>
                <w:sz w:val="18"/>
                <w:szCs w:val="18"/>
                <w:u w:val="none"/>
                <w:lang w:val="en-US" w:eastAsia="zh-CN"/>
              </w:rPr>
              <w:t>对申请人提交的文件、资料进行审查。</w:t>
            </w:r>
          </w:p>
          <w:p w14:paraId="42AD142B">
            <w:pPr>
              <w:tabs>
                <w:tab w:val="left" w:pos="7937"/>
              </w:tabs>
              <w:spacing w:line="240" w:lineRule="exact"/>
              <w:rPr>
                <w:rFonts w:hint="eastAsia" w:ascii="宋体" w:hAnsi="宋体" w:eastAsia="宋体"/>
                <w:sz w:val="18"/>
              </w:rPr>
            </w:pPr>
            <w:r>
              <w:rPr>
                <w:rFonts w:hint="eastAsia" w:ascii="宋体" w:hAnsi="宋体" w:eastAsia="宋体"/>
                <w:sz w:val="18"/>
              </w:rPr>
              <w:t>3</w:t>
            </w:r>
            <w:r>
              <w:rPr>
                <w:rFonts w:hint="eastAsia" w:ascii="宋体" w:hAnsi="宋体" w:eastAsia="宋体"/>
                <w:sz w:val="18"/>
                <w:lang w:val="en-US" w:eastAsia="zh-CN"/>
              </w:rPr>
              <w:t>.</w:t>
            </w:r>
            <w:r>
              <w:rPr>
                <w:rFonts w:hint="eastAsia" w:ascii="宋体" w:hAnsi="宋体" w:eastAsia="宋体"/>
                <w:sz w:val="18"/>
              </w:rPr>
              <w:t>决定责任</w:t>
            </w:r>
            <w:r>
              <w:rPr>
                <w:rFonts w:hint="eastAsia" w:ascii="宋体" w:hAnsi="宋体" w:eastAsia="宋体"/>
                <w:sz w:val="18"/>
                <w:lang w:eastAsia="zh-CN"/>
              </w:rPr>
              <w:t>：</w:t>
            </w:r>
            <w:r>
              <w:rPr>
                <w:rFonts w:hint="eastAsia" w:ascii="宋体" w:hAnsi="宋体" w:eastAsia="宋体" w:cs="宋体"/>
                <w:b w:val="0"/>
                <w:i w:val="0"/>
                <w:snapToGrid/>
                <w:color w:val="000000"/>
                <w:sz w:val="18"/>
                <w:szCs w:val="18"/>
                <w:u w:val="none"/>
                <w:lang w:val="en-US" w:eastAsia="zh-CN"/>
              </w:rPr>
              <w:t>收到备案材料后，应当于当日发给备案证明。</w:t>
            </w:r>
            <w:r>
              <w:rPr>
                <w:rFonts w:hint="eastAsia" w:ascii="宋体" w:eastAsia="宋体" w:cs="Arial"/>
                <w:color w:val="auto"/>
                <w:kern w:val="0"/>
                <w:sz w:val="18"/>
                <w:szCs w:val="18"/>
              </w:rPr>
              <w:t>不予</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决定，法定告知（不予</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的应当书面告知理由）。</w:t>
            </w:r>
          </w:p>
          <w:p w14:paraId="7FA746EF">
            <w:pPr>
              <w:tabs>
                <w:tab w:val="left" w:pos="7937"/>
              </w:tabs>
              <w:spacing w:line="280" w:lineRule="exact"/>
              <w:rPr>
                <w:rFonts w:hint="eastAsia" w:ascii="宋体" w:hAnsi="宋体" w:eastAsia="宋体"/>
                <w:sz w:val="18"/>
              </w:rPr>
            </w:pPr>
            <w:r>
              <w:rPr>
                <w:rFonts w:hint="eastAsia" w:ascii="宋体" w:hAnsi="宋体" w:eastAsia="宋体"/>
                <w:sz w:val="18"/>
              </w:rPr>
              <w:t>4</w:t>
            </w:r>
            <w:r>
              <w:rPr>
                <w:rFonts w:hint="eastAsia" w:ascii="宋体" w:hAnsi="宋体" w:eastAsia="宋体"/>
                <w:sz w:val="18"/>
                <w:lang w:val="en-US" w:eastAsia="zh-CN"/>
              </w:rPr>
              <w:t>.</w:t>
            </w:r>
            <w:r>
              <w:rPr>
                <w:rFonts w:hint="eastAsia" w:ascii="宋体" w:hAnsi="宋体" w:eastAsia="宋体"/>
                <w:sz w:val="18"/>
              </w:rPr>
              <w:t>送达责任：准予许可的制发送达许可证</w:t>
            </w:r>
            <w:r>
              <w:rPr>
                <w:rFonts w:hint="eastAsia" w:ascii="宋体" w:hAnsi="宋体" w:eastAsia="宋体"/>
                <w:sz w:val="18"/>
                <w:lang w:eastAsia="zh-CN"/>
              </w:rPr>
              <w:t>件</w:t>
            </w:r>
            <w:r>
              <w:rPr>
                <w:rFonts w:hint="eastAsia" w:ascii="宋体" w:hAnsi="宋体" w:eastAsia="宋体"/>
                <w:sz w:val="18"/>
              </w:rPr>
              <w:t>，按规定信息公开。</w:t>
            </w:r>
          </w:p>
          <w:p w14:paraId="79D6F91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sz w:val="18"/>
                <w:lang w:val="en-US" w:eastAsia="zh-CN"/>
              </w:rPr>
            </w:pPr>
            <w:r>
              <w:rPr>
                <w:rFonts w:hint="eastAsia" w:ascii="宋体" w:hAnsi="宋体" w:eastAsia="宋体"/>
                <w:sz w:val="18"/>
              </w:rPr>
              <w:t>5</w:t>
            </w:r>
            <w:r>
              <w:rPr>
                <w:rFonts w:hint="eastAsia" w:ascii="宋体" w:hAnsi="宋体" w:eastAsia="宋体"/>
                <w:sz w:val="18"/>
                <w:lang w:val="en-US" w:eastAsia="zh-CN"/>
              </w:rPr>
              <w:t>.</w:t>
            </w:r>
            <w:r>
              <w:rPr>
                <w:rFonts w:hint="eastAsia" w:ascii="宋体" w:hAnsi="宋体" w:eastAsia="宋体"/>
                <w:sz w:val="18"/>
                <w:lang w:eastAsia="zh-CN"/>
              </w:rPr>
              <w:t>推送告知</w:t>
            </w:r>
            <w:r>
              <w:rPr>
                <w:rFonts w:hint="eastAsia" w:ascii="宋体" w:hAnsi="宋体" w:eastAsia="宋体"/>
                <w:sz w:val="18"/>
              </w:rPr>
              <w:t>责任：</w:t>
            </w:r>
            <w:r>
              <w:rPr>
                <w:rFonts w:hint="eastAsia" w:ascii="宋体" w:hAnsi="宋体" w:eastAsia="宋体"/>
                <w:sz w:val="18"/>
                <w:lang w:val="en-US" w:eastAsia="zh-CN"/>
              </w:rPr>
              <w:t>事后公开，加强审监互动，及时推送告知监管</w:t>
            </w:r>
            <w:r>
              <w:rPr>
                <w:rFonts w:hint="eastAsia" w:ascii="宋体" w:hAnsi="宋体" w:eastAsia="宋体" w:cs="宋体"/>
                <w:b w:val="0"/>
                <w:i w:val="0"/>
                <w:snapToGrid/>
                <w:color w:val="000000"/>
                <w:sz w:val="18"/>
                <w:szCs w:val="18"/>
                <w:u w:val="none"/>
                <w:lang w:val="en-US" w:eastAsia="zh-CN"/>
              </w:rPr>
              <w:t>部门</w:t>
            </w:r>
            <w:r>
              <w:rPr>
                <w:rFonts w:hint="eastAsia" w:ascii="宋体" w:hAnsi="宋体" w:eastAsia="宋体"/>
                <w:sz w:val="18"/>
                <w:lang w:val="en-US" w:eastAsia="zh-CN"/>
              </w:rPr>
              <w:t>。</w:t>
            </w:r>
          </w:p>
          <w:p w14:paraId="2FB1803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eastAsia="zh-CN"/>
              </w:rPr>
            </w:pPr>
            <w:r>
              <w:rPr>
                <w:rFonts w:hint="eastAsia" w:ascii="宋体" w:hAnsi="宋体" w:eastAsia="宋体"/>
                <w:sz w:val="18"/>
              </w:rPr>
              <w:t>6、其他法律法规规章文件规定应履行的责任。</w:t>
            </w:r>
          </w:p>
          <w:p w14:paraId="6A405F3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tc>
        <w:tc>
          <w:tcPr>
            <w:tcW w:w="3097" w:type="dxa"/>
            <w:vAlign w:val="top"/>
          </w:tcPr>
          <w:p w14:paraId="5D3C70FE">
            <w:pPr>
              <w:tabs>
                <w:tab w:val="left" w:pos="7937"/>
              </w:tabs>
              <w:spacing w:line="280" w:lineRule="exact"/>
              <w:rPr>
                <w:rFonts w:hint="eastAsia" w:ascii="宋体" w:hAnsi="宋体" w:eastAsia="宋体"/>
                <w:sz w:val="18"/>
              </w:rPr>
            </w:pPr>
            <w:r>
              <w:rPr>
                <w:rFonts w:hint="eastAsia" w:ascii="宋体" w:hAnsi="宋体" w:eastAsia="宋体"/>
                <w:sz w:val="18"/>
              </w:rPr>
              <w:t>因不履行或不正确履行行政职责，有下列情形的，行政机关及相关工作人员应承担相应责任：</w:t>
            </w:r>
          </w:p>
          <w:p w14:paraId="3C14C062">
            <w:pPr>
              <w:tabs>
                <w:tab w:val="left" w:pos="7937"/>
              </w:tabs>
              <w:spacing w:line="280" w:lineRule="exact"/>
              <w:rPr>
                <w:rFonts w:hint="eastAsia" w:ascii="宋体" w:hAnsi="宋体" w:eastAsia="宋体"/>
                <w:sz w:val="18"/>
              </w:rPr>
            </w:pPr>
            <w:r>
              <w:rPr>
                <w:rFonts w:hint="eastAsia" w:ascii="宋体" w:hAnsi="宋体" w:eastAsia="宋体"/>
                <w:sz w:val="18"/>
              </w:rPr>
              <w:t>1</w:t>
            </w:r>
            <w:r>
              <w:rPr>
                <w:rFonts w:hint="eastAsia" w:ascii="宋体" w:hAnsi="宋体" w:eastAsia="宋体"/>
                <w:sz w:val="18"/>
                <w:lang w:val="en-US" w:eastAsia="zh-CN"/>
              </w:rPr>
              <w:t>.</w:t>
            </w:r>
            <w:r>
              <w:rPr>
                <w:rFonts w:hint="eastAsia" w:ascii="宋体" w:hAnsi="宋体" w:eastAsia="宋体"/>
                <w:sz w:val="18"/>
              </w:rPr>
              <w:t>对符合法定条件的</w:t>
            </w:r>
            <w:r>
              <w:rPr>
                <w:rFonts w:hint="eastAsia" w:ascii="宋体" w:hAnsi="宋体" w:eastAsia="宋体" w:cs="宋体"/>
                <w:sz w:val="18"/>
                <w:szCs w:val="18"/>
                <w:vertAlign w:val="baseline"/>
                <w:lang w:val="en-US" w:eastAsia="zh-CN"/>
              </w:rPr>
              <w:t>安全审查的文件、资料</w:t>
            </w:r>
            <w:r>
              <w:rPr>
                <w:rFonts w:hint="eastAsia" w:ascii="宋体" w:hAnsi="宋体" w:eastAsia="宋体"/>
                <w:sz w:val="18"/>
              </w:rPr>
              <w:t>不予受理的；</w:t>
            </w:r>
          </w:p>
          <w:p w14:paraId="5CB79CEC">
            <w:pPr>
              <w:tabs>
                <w:tab w:val="left" w:pos="7937"/>
              </w:tabs>
              <w:spacing w:line="280" w:lineRule="exact"/>
              <w:rPr>
                <w:rFonts w:hint="eastAsia" w:ascii="宋体" w:hAnsi="宋体" w:eastAsia="宋体"/>
                <w:sz w:val="18"/>
              </w:rPr>
            </w:pPr>
            <w:r>
              <w:rPr>
                <w:rFonts w:hint="eastAsia" w:ascii="宋体" w:hAnsi="宋体" w:eastAsia="宋体"/>
                <w:sz w:val="18"/>
              </w:rPr>
              <w:t>2</w:t>
            </w:r>
            <w:r>
              <w:rPr>
                <w:rFonts w:hint="eastAsia" w:ascii="宋体" w:hAnsi="宋体" w:eastAsia="宋体"/>
                <w:sz w:val="18"/>
                <w:lang w:val="en-US" w:eastAsia="zh-CN"/>
              </w:rPr>
              <w:t>.</w:t>
            </w:r>
            <w:r>
              <w:rPr>
                <w:rFonts w:hint="eastAsia" w:ascii="宋体" w:hAnsi="宋体" w:eastAsia="宋体"/>
                <w:sz w:val="18"/>
              </w:rPr>
              <w:t>对不符合法定条件的申请人准予行政许可或者超越法定职权作出准予行政许可决定的；对符合法定条件的申请人不予行政许可或者不在法定期限内作出准予行政许可决定的；</w:t>
            </w:r>
          </w:p>
          <w:p w14:paraId="0E6AB36B">
            <w:pPr>
              <w:tabs>
                <w:tab w:val="left" w:pos="7937"/>
              </w:tabs>
              <w:spacing w:line="280" w:lineRule="exact"/>
              <w:rPr>
                <w:rFonts w:hint="eastAsia" w:ascii="宋体" w:hAnsi="宋体" w:eastAsia="宋体"/>
                <w:sz w:val="18"/>
              </w:rPr>
            </w:pPr>
            <w:r>
              <w:rPr>
                <w:rFonts w:hint="eastAsia" w:ascii="宋体" w:hAnsi="宋体" w:eastAsia="宋体"/>
                <w:sz w:val="18"/>
                <w:lang w:val="en-US" w:eastAsia="zh-CN"/>
              </w:rPr>
              <w:t>3.</w:t>
            </w:r>
            <w:r>
              <w:rPr>
                <w:rFonts w:hint="eastAsia" w:ascii="宋体" w:hAnsi="宋体" w:eastAsia="宋体"/>
                <w:sz w:val="18"/>
              </w:rPr>
              <w:t>工作中玩忽职守、滥用职权的；</w:t>
            </w:r>
          </w:p>
          <w:p w14:paraId="6BD2ADE7">
            <w:pPr>
              <w:tabs>
                <w:tab w:val="left" w:pos="7937"/>
              </w:tabs>
              <w:spacing w:line="280" w:lineRule="exact"/>
              <w:rPr>
                <w:rFonts w:hint="eastAsia" w:ascii="宋体" w:hAnsi="宋体" w:eastAsia="宋体"/>
                <w:sz w:val="18"/>
              </w:rPr>
            </w:pPr>
            <w:r>
              <w:rPr>
                <w:rFonts w:hint="eastAsia" w:ascii="宋体" w:hAnsi="宋体" w:eastAsia="宋体"/>
                <w:sz w:val="18"/>
                <w:lang w:val="en-US" w:eastAsia="zh-CN"/>
              </w:rPr>
              <w:t>4.</w:t>
            </w:r>
            <w:r>
              <w:rPr>
                <w:rFonts w:hint="eastAsia" w:ascii="宋体" w:hAnsi="宋体" w:eastAsia="宋体"/>
                <w:sz w:val="18"/>
              </w:rPr>
              <w:t>办理许可，索取或者收受他人财物或者谋取其他利益的；</w:t>
            </w:r>
          </w:p>
          <w:p w14:paraId="62BA355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sz w:val="18"/>
              </w:rPr>
            </w:pPr>
            <w:r>
              <w:rPr>
                <w:rFonts w:hint="eastAsia" w:ascii="宋体" w:hAnsi="宋体" w:eastAsia="宋体"/>
                <w:sz w:val="18"/>
                <w:lang w:val="en-US" w:eastAsia="zh-CN"/>
              </w:rPr>
              <w:t>5.</w:t>
            </w:r>
            <w:r>
              <w:rPr>
                <w:rFonts w:hint="eastAsia" w:ascii="宋体" w:hAnsi="宋体" w:eastAsia="宋体"/>
                <w:sz w:val="18"/>
              </w:rPr>
              <w:t>其他违反法律法规规章文件规定的行为。</w:t>
            </w:r>
          </w:p>
          <w:p w14:paraId="431B827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49F60BE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73B083E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5938784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2934391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262773C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705650F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22183BD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2B78441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4402218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6671371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3B05CF8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07BF7CC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52085A1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089F7F3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2771DC4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23C2355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7CF56EF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28CC5C2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5AB1CEF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6EA10F5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7C8F16F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705F80E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2A55CDF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6029538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59115776">
            <w:pPr>
              <w:tabs>
                <w:tab w:val="left" w:pos="7937"/>
              </w:tabs>
              <w:spacing w:line="280" w:lineRule="exact"/>
              <w:rPr>
                <w:rFonts w:hint="eastAsia" w:ascii="宋体" w:hAnsi="宋体" w:eastAsia="宋体"/>
                <w:sz w:val="18"/>
              </w:rPr>
            </w:pPr>
            <w:r>
              <w:rPr>
                <w:rFonts w:hint="eastAsia" w:ascii="宋体" w:hAnsi="宋体" w:eastAsia="宋体"/>
                <w:sz w:val="18"/>
              </w:rPr>
              <w:t>因不履行或不正确履行行政职责，有下列情形的，行政机关及相关工作人员应承担相应责任：</w:t>
            </w:r>
          </w:p>
          <w:p w14:paraId="49501BBE">
            <w:pPr>
              <w:tabs>
                <w:tab w:val="left" w:pos="7937"/>
              </w:tabs>
              <w:spacing w:line="280" w:lineRule="exact"/>
              <w:rPr>
                <w:rFonts w:hint="eastAsia" w:ascii="宋体" w:hAnsi="宋体" w:eastAsia="宋体"/>
                <w:sz w:val="18"/>
              </w:rPr>
            </w:pPr>
            <w:r>
              <w:rPr>
                <w:rFonts w:hint="eastAsia" w:ascii="宋体" w:hAnsi="宋体" w:eastAsia="宋体"/>
                <w:sz w:val="18"/>
              </w:rPr>
              <w:t>1</w:t>
            </w:r>
            <w:r>
              <w:rPr>
                <w:rFonts w:hint="eastAsia" w:ascii="宋体" w:hAnsi="宋体" w:eastAsia="宋体"/>
                <w:sz w:val="18"/>
                <w:lang w:val="en-US" w:eastAsia="zh-CN"/>
              </w:rPr>
              <w:t>.</w:t>
            </w:r>
            <w:r>
              <w:rPr>
                <w:rFonts w:hint="eastAsia" w:ascii="宋体" w:hAnsi="宋体" w:eastAsia="宋体"/>
                <w:sz w:val="18"/>
              </w:rPr>
              <w:t>对符合法定条件的</w:t>
            </w:r>
            <w:r>
              <w:rPr>
                <w:rFonts w:hint="eastAsia" w:ascii="宋体" w:hAnsi="宋体" w:eastAsia="宋体" w:cs="宋体"/>
                <w:sz w:val="18"/>
                <w:szCs w:val="18"/>
                <w:vertAlign w:val="baseline"/>
                <w:lang w:val="en-US" w:eastAsia="zh-CN"/>
              </w:rPr>
              <w:t>安全审查的文件、资料</w:t>
            </w:r>
            <w:r>
              <w:rPr>
                <w:rFonts w:hint="eastAsia" w:ascii="宋体" w:hAnsi="宋体" w:eastAsia="宋体"/>
                <w:sz w:val="18"/>
              </w:rPr>
              <w:t>不予受理的；</w:t>
            </w:r>
          </w:p>
          <w:p w14:paraId="4343E3F6">
            <w:pPr>
              <w:tabs>
                <w:tab w:val="left" w:pos="7937"/>
              </w:tabs>
              <w:spacing w:line="280" w:lineRule="exact"/>
              <w:rPr>
                <w:rFonts w:hint="eastAsia" w:ascii="宋体" w:hAnsi="宋体" w:eastAsia="宋体"/>
                <w:sz w:val="18"/>
              </w:rPr>
            </w:pPr>
            <w:r>
              <w:rPr>
                <w:rFonts w:hint="eastAsia" w:ascii="宋体" w:hAnsi="宋体" w:eastAsia="宋体"/>
                <w:sz w:val="18"/>
              </w:rPr>
              <w:t>2</w:t>
            </w:r>
            <w:r>
              <w:rPr>
                <w:rFonts w:hint="eastAsia" w:ascii="宋体" w:hAnsi="宋体" w:eastAsia="宋体"/>
                <w:sz w:val="18"/>
                <w:lang w:val="en-US" w:eastAsia="zh-CN"/>
              </w:rPr>
              <w:t>.</w:t>
            </w:r>
            <w:r>
              <w:rPr>
                <w:rFonts w:hint="eastAsia" w:ascii="宋体" w:hAnsi="宋体" w:eastAsia="宋体"/>
                <w:sz w:val="18"/>
              </w:rPr>
              <w:t>对不符合法定条件的申请人准予行政许可或者超越法定职权作出准予行政许可决定的；对符合法定条件的申请人不予行政许可或者不在法定期限内作出准予行政许可决定的；</w:t>
            </w:r>
          </w:p>
          <w:p w14:paraId="7D41A12E">
            <w:pPr>
              <w:tabs>
                <w:tab w:val="left" w:pos="7937"/>
              </w:tabs>
              <w:spacing w:line="280" w:lineRule="exact"/>
              <w:rPr>
                <w:rFonts w:hint="eastAsia" w:ascii="宋体" w:hAnsi="宋体" w:eastAsia="宋体"/>
                <w:sz w:val="18"/>
              </w:rPr>
            </w:pPr>
            <w:r>
              <w:rPr>
                <w:rFonts w:hint="eastAsia" w:ascii="宋体" w:hAnsi="宋体" w:eastAsia="宋体"/>
                <w:sz w:val="18"/>
                <w:lang w:val="en-US" w:eastAsia="zh-CN"/>
              </w:rPr>
              <w:t>3.</w:t>
            </w:r>
            <w:r>
              <w:rPr>
                <w:rFonts w:hint="eastAsia" w:ascii="宋体" w:hAnsi="宋体" w:eastAsia="宋体"/>
                <w:sz w:val="18"/>
              </w:rPr>
              <w:t>工作中玩忽职守、滥用职权的；</w:t>
            </w:r>
          </w:p>
          <w:p w14:paraId="7EA57885">
            <w:pPr>
              <w:tabs>
                <w:tab w:val="left" w:pos="7937"/>
              </w:tabs>
              <w:spacing w:line="280" w:lineRule="exact"/>
              <w:rPr>
                <w:rFonts w:hint="eastAsia" w:ascii="宋体" w:hAnsi="宋体" w:eastAsia="宋体"/>
                <w:sz w:val="18"/>
              </w:rPr>
            </w:pPr>
            <w:r>
              <w:rPr>
                <w:rFonts w:hint="eastAsia" w:ascii="宋体" w:hAnsi="宋体" w:eastAsia="宋体"/>
                <w:sz w:val="18"/>
                <w:lang w:val="en-US" w:eastAsia="zh-CN"/>
              </w:rPr>
              <w:t>4.</w:t>
            </w:r>
            <w:r>
              <w:rPr>
                <w:rFonts w:hint="eastAsia" w:ascii="宋体" w:hAnsi="宋体" w:eastAsia="宋体"/>
                <w:sz w:val="18"/>
              </w:rPr>
              <w:t>办理许可，索取或者收受他人财物或者谋取其他利益的；</w:t>
            </w:r>
          </w:p>
          <w:p w14:paraId="7923DCE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sz w:val="18"/>
              </w:rPr>
            </w:pPr>
            <w:r>
              <w:rPr>
                <w:rFonts w:hint="eastAsia" w:ascii="宋体" w:hAnsi="宋体" w:eastAsia="宋体"/>
                <w:sz w:val="18"/>
                <w:lang w:val="en-US" w:eastAsia="zh-CN"/>
              </w:rPr>
              <w:t>5.</w:t>
            </w:r>
            <w:r>
              <w:rPr>
                <w:rFonts w:hint="eastAsia" w:ascii="宋体" w:hAnsi="宋体" w:eastAsia="宋体"/>
                <w:sz w:val="18"/>
              </w:rPr>
              <w:t>其他违反法律法规规章文件规定的行为。</w:t>
            </w:r>
          </w:p>
          <w:p w14:paraId="66C74D0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2A79A97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tc>
        <w:tc>
          <w:tcPr>
            <w:tcW w:w="1226" w:type="dxa"/>
          </w:tcPr>
          <w:p w14:paraId="6848C52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kern w:val="2"/>
                <w:sz w:val="18"/>
                <w:szCs w:val="18"/>
                <w:vertAlign w:val="baseline"/>
                <w:lang w:val="en-US" w:eastAsia="zh-CN" w:bidi="ar-SA"/>
              </w:rPr>
            </w:pPr>
          </w:p>
        </w:tc>
      </w:tr>
      <w:tr w14:paraId="6D809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312" w:hRule="atLeast"/>
          <w:jc w:val="center"/>
        </w:trPr>
        <w:tc>
          <w:tcPr>
            <w:tcW w:w="945" w:type="dxa"/>
            <w:vAlign w:val="center"/>
          </w:tcPr>
          <w:p w14:paraId="56F67EC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2B3371F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45FC2FF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7A3182E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243AB0C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37E16D9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380CB72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160</w:t>
            </w:r>
          </w:p>
          <w:p w14:paraId="368FDF5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3032670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6FEA5C4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6E85D87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279BC75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4DBED0E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238B641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660CF34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2ADC3B2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71E7879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0E55561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372EFAE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69BF622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5CDAE4D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384CB4A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702AB0C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2BC3CB8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39AFED9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354666F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72770DF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160</w:t>
            </w:r>
          </w:p>
        </w:tc>
        <w:tc>
          <w:tcPr>
            <w:tcW w:w="1284" w:type="dxa"/>
            <w:vAlign w:val="center"/>
          </w:tcPr>
          <w:p w14:paraId="6711029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350124D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67014B7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70EB696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5999E40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1ED152D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2BBC7E0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r>
              <w:rPr>
                <w:rFonts w:hint="eastAsia" w:ascii="宋体" w:hAnsi="宋体" w:eastAsia="宋体" w:cs="宋体"/>
                <w:b w:val="0"/>
                <w:i w:val="0"/>
                <w:snapToGrid/>
                <w:color w:val="000000"/>
                <w:sz w:val="18"/>
                <w:szCs w:val="18"/>
                <w:u w:val="none"/>
                <w:lang w:eastAsia="zh-CN"/>
              </w:rPr>
              <w:t>行政备案</w:t>
            </w:r>
          </w:p>
          <w:p w14:paraId="1918B79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5FC72DF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6F06DEF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6DD81A7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7E3C75E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7D4D7F9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781308B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0F0A0A2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05D4BAE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7B53603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1786E57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61B470E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2CB5127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161624E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1703863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3F6C882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3F0E575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7D51774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2AA7483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21D2A74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eastAsia="zh-CN"/>
              </w:rPr>
              <w:t>行政备案</w:t>
            </w:r>
          </w:p>
        </w:tc>
        <w:tc>
          <w:tcPr>
            <w:tcW w:w="1236" w:type="dxa"/>
            <w:vAlign w:val="center"/>
          </w:tcPr>
          <w:p w14:paraId="5C65312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highlight w:val="none"/>
                <w:u w:val="none"/>
                <w:lang w:eastAsia="zh-CN"/>
              </w:rPr>
            </w:pPr>
          </w:p>
          <w:p w14:paraId="1293C13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highlight w:val="none"/>
                <w:u w:val="none"/>
                <w:lang w:eastAsia="zh-CN"/>
              </w:rPr>
            </w:pPr>
          </w:p>
          <w:p w14:paraId="6BA785C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highlight w:val="none"/>
                <w:u w:val="none"/>
                <w:lang w:eastAsia="zh-CN"/>
              </w:rPr>
            </w:pPr>
          </w:p>
          <w:p w14:paraId="06AEB7C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highlight w:val="none"/>
                <w:u w:val="none"/>
                <w:lang w:eastAsia="zh-CN"/>
              </w:rPr>
            </w:pPr>
          </w:p>
          <w:p w14:paraId="47A1F8C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highlight w:val="none"/>
                <w:u w:val="none"/>
                <w:lang w:eastAsia="zh-CN"/>
              </w:rPr>
            </w:pPr>
          </w:p>
          <w:p w14:paraId="637C38E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highlight w:val="none"/>
                <w:u w:val="none"/>
                <w:lang w:eastAsia="zh-CN"/>
              </w:rPr>
            </w:pPr>
            <w:r>
              <w:rPr>
                <w:rFonts w:hint="eastAsia" w:ascii="宋体" w:hAnsi="宋体" w:eastAsia="宋体" w:cs="宋体"/>
                <w:b w:val="0"/>
                <w:i w:val="0"/>
                <w:snapToGrid/>
                <w:color w:val="000000"/>
                <w:sz w:val="18"/>
                <w:szCs w:val="18"/>
                <w:highlight w:val="none"/>
                <w:u w:val="none"/>
                <w:lang w:eastAsia="zh-CN"/>
              </w:rPr>
              <w:t>第三类非药品类易制毒化学品经营备案证明</w:t>
            </w:r>
          </w:p>
          <w:p w14:paraId="5C95762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highlight w:val="none"/>
                <w:u w:val="none"/>
                <w:lang w:eastAsia="zh-CN"/>
              </w:rPr>
            </w:pPr>
          </w:p>
          <w:p w14:paraId="5F43D77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highlight w:val="none"/>
                <w:u w:val="none"/>
                <w:lang w:eastAsia="zh-CN"/>
              </w:rPr>
            </w:pPr>
          </w:p>
          <w:p w14:paraId="241BD2E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highlight w:val="none"/>
                <w:u w:val="none"/>
                <w:lang w:eastAsia="zh-CN"/>
              </w:rPr>
            </w:pPr>
          </w:p>
          <w:p w14:paraId="6401671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highlight w:val="none"/>
                <w:u w:val="none"/>
                <w:lang w:eastAsia="zh-CN"/>
              </w:rPr>
            </w:pPr>
          </w:p>
          <w:p w14:paraId="2EA39A8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highlight w:val="none"/>
                <w:u w:val="none"/>
                <w:lang w:eastAsia="zh-CN"/>
              </w:rPr>
            </w:pPr>
          </w:p>
          <w:p w14:paraId="689D5E4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highlight w:val="none"/>
                <w:u w:val="none"/>
                <w:lang w:eastAsia="zh-CN"/>
              </w:rPr>
            </w:pPr>
          </w:p>
          <w:p w14:paraId="4BDFAE6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highlight w:val="none"/>
                <w:u w:val="none"/>
                <w:lang w:eastAsia="zh-CN"/>
              </w:rPr>
            </w:pPr>
          </w:p>
          <w:p w14:paraId="020AD45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highlight w:val="none"/>
                <w:u w:val="none"/>
                <w:lang w:eastAsia="zh-CN"/>
              </w:rPr>
            </w:pPr>
          </w:p>
          <w:p w14:paraId="4D1F325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highlight w:val="none"/>
                <w:u w:val="none"/>
                <w:lang w:eastAsia="zh-CN"/>
              </w:rPr>
            </w:pPr>
          </w:p>
          <w:p w14:paraId="16311E0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highlight w:val="none"/>
                <w:u w:val="none"/>
                <w:lang w:eastAsia="zh-CN"/>
              </w:rPr>
            </w:pPr>
          </w:p>
          <w:p w14:paraId="0CB1FF9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highlight w:val="none"/>
                <w:u w:val="none"/>
                <w:lang w:eastAsia="zh-CN"/>
              </w:rPr>
            </w:pPr>
          </w:p>
          <w:p w14:paraId="39D7D5F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sz w:val="18"/>
                <w:szCs w:val="18"/>
                <w:highlight w:val="none"/>
                <w:u w:val="none"/>
                <w:lang w:eastAsia="zh-CN"/>
              </w:rPr>
            </w:pPr>
          </w:p>
          <w:p w14:paraId="7455A57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highlight w:val="none"/>
                <w:u w:val="none"/>
                <w:lang w:eastAsia="zh-CN"/>
              </w:rPr>
            </w:pPr>
          </w:p>
          <w:p w14:paraId="573B180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highlight w:val="none"/>
                <w:u w:val="none"/>
                <w:lang w:eastAsia="zh-CN"/>
              </w:rPr>
            </w:pPr>
          </w:p>
          <w:p w14:paraId="5BF601C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highlight w:val="none"/>
                <w:u w:val="none"/>
                <w:lang w:eastAsia="zh-CN"/>
              </w:rPr>
            </w:pPr>
          </w:p>
          <w:p w14:paraId="333A091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highlight w:val="none"/>
                <w:u w:val="none"/>
                <w:lang w:eastAsia="zh-CN"/>
              </w:rPr>
            </w:pPr>
          </w:p>
          <w:p w14:paraId="462C4ED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highlight w:val="none"/>
                <w:u w:val="none"/>
                <w:lang w:val="en-US" w:eastAsia="zh-CN"/>
              </w:rPr>
            </w:pPr>
            <w:r>
              <w:rPr>
                <w:rFonts w:hint="eastAsia" w:ascii="宋体" w:hAnsi="宋体" w:eastAsia="宋体" w:cs="宋体"/>
                <w:b w:val="0"/>
                <w:i w:val="0"/>
                <w:snapToGrid/>
                <w:color w:val="000000"/>
                <w:sz w:val="18"/>
                <w:szCs w:val="18"/>
                <w:highlight w:val="none"/>
                <w:u w:val="none"/>
                <w:lang w:eastAsia="zh-CN"/>
              </w:rPr>
              <w:t>第三类非药品类易制毒化学品经营备案证明</w:t>
            </w:r>
          </w:p>
        </w:tc>
        <w:tc>
          <w:tcPr>
            <w:tcW w:w="1343" w:type="dxa"/>
            <w:vAlign w:val="center"/>
          </w:tcPr>
          <w:p w14:paraId="7E3CB3F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6030E4B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5C72D83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1614D3E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6105C5D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582CE15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3F5DD3F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r>
              <w:rPr>
                <w:rFonts w:hint="eastAsia" w:ascii="宋体" w:hAnsi="宋体" w:eastAsia="宋体" w:cs="宋体"/>
                <w:b w:val="0"/>
                <w:i w:val="0"/>
                <w:snapToGrid/>
                <w:color w:val="000000"/>
                <w:sz w:val="18"/>
                <w:szCs w:val="18"/>
                <w:u w:val="none"/>
                <w:lang w:eastAsia="zh-CN"/>
              </w:rPr>
              <w:t>寿县数据和政务服务局</w:t>
            </w:r>
          </w:p>
          <w:p w14:paraId="0E2EA63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084E2A8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56B12F9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7CECA3E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0F6650E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1D3F8DA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4C0BD5A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65A6B9D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0C25ED2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213116E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4DC939E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71F78B6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39C5F0F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357CA2E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128C1B8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6C27AAC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43271A4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4A96A4E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1802306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r>
              <w:rPr>
                <w:rFonts w:hint="eastAsia" w:ascii="宋体" w:hAnsi="宋体" w:eastAsia="宋体" w:cs="宋体"/>
                <w:b w:val="0"/>
                <w:i w:val="0"/>
                <w:snapToGrid/>
                <w:color w:val="000000"/>
                <w:sz w:val="18"/>
                <w:szCs w:val="18"/>
                <w:u w:val="none"/>
                <w:lang w:eastAsia="zh-CN"/>
              </w:rPr>
              <w:t>灵寿县数据和政务服务局</w:t>
            </w:r>
          </w:p>
          <w:p w14:paraId="49DEDC7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tc>
        <w:tc>
          <w:tcPr>
            <w:tcW w:w="3701" w:type="dxa"/>
            <w:vAlign w:val="top"/>
          </w:tcPr>
          <w:p w14:paraId="5C40E637">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Chars="0" w:right="0" w:rightChars="0"/>
              <w:jc w:val="left"/>
              <w:textAlignment w:val="center"/>
              <w:outlineLvl w:val="9"/>
              <w:rPr>
                <w:rFonts w:hint="eastAsia" w:ascii="宋体" w:hAnsi="宋体" w:eastAsia="宋体" w:cs="宋体"/>
                <w:b w:val="0"/>
                <w:i w:val="0"/>
                <w:snapToGrid/>
                <w:color w:val="000000"/>
                <w:sz w:val="18"/>
                <w:szCs w:val="18"/>
                <w:u w:val="none"/>
                <w:lang w:eastAsia="zh-CN"/>
              </w:rPr>
            </w:pPr>
            <w:r>
              <w:rPr>
                <w:rFonts w:hint="eastAsia" w:ascii="宋体" w:hAnsi="宋体" w:eastAsia="宋体" w:cs="宋体"/>
                <w:b w:val="0"/>
                <w:i w:val="0"/>
                <w:snapToGrid/>
                <w:color w:val="000000"/>
                <w:sz w:val="18"/>
                <w:szCs w:val="18"/>
                <w:u w:val="none"/>
                <w:lang w:val="en-US" w:eastAsia="zh-CN"/>
              </w:rPr>
              <w:t>1.行政法规：</w:t>
            </w:r>
            <w:r>
              <w:rPr>
                <w:rFonts w:hint="eastAsia" w:ascii="宋体" w:hAnsi="宋体" w:eastAsia="宋体" w:cs="宋体"/>
                <w:b w:val="0"/>
                <w:i w:val="0"/>
                <w:snapToGrid/>
                <w:color w:val="000000"/>
                <w:sz w:val="18"/>
                <w:szCs w:val="18"/>
                <w:u w:val="none"/>
                <w:lang w:eastAsia="zh-CN"/>
              </w:rPr>
              <w:t>《易制毒化学品管理条例》（2005年8月26日国务院令第445号公布，2018年9月18日国务院令第703号修正）第十三条“</w:t>
            </w:r>
            <w:r>
              <w:rPr>
                <w:rFonts w:hint="eastAsia" w:ascii="宋体" w:hAnsi="宋体" w:eastAsia="宋体" w:cs="宋体"/>
                <w:b w:val="0"/>
                <w:i w:val="0"/>
                <w:snapToGrid/>
                <w:color w:val="000000"/>
                <w:sz w:val="18"/>
                <w:szCs w:val="18"/>
                <w:u w:val="none"/>
                <w:lang w:val="en-US" w:eastAsia="zh-CN"/>
              </w:rPr>
              <w:t>......</w:t>
            </w:r>
            <w:r>
              <w:rPr>
                <w:rFonts w:hint="eastAsia" w:ascii="宋体" w:hAnsi="宋体" w:eastAsia="宋体" w:cs="宋体"/>
                <w:b w:val="0"/>
                <w:i w:val="0"/>
                <w:snapToGrid/>
                <w:color w:val="000000"/>
                <w:sz w:val="18"/>
                <w:szCs w:val="18"/>
                <w:u w:val="none"/>
                <w:lang w:eastAsia="zh-CN"/>
              </w:rPr>
              <w:t>经营第三类易制毒化学品的，应当自经营之日起30日内，将经营的品种、数量、主要流向等情况，向所在地的县级人民政府安全生产监督管理部门备案。　　前两款规定的行政主管部门应当于收到备案材料的当日发给备案证明。”</w:t>
            </w:r>
          </w:p>
          <w:p w14:paraId="2D9850F6">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right="0" w:rightChars="0"/>
              <w:jc w:val="left"/>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2.部委规章：《非药品类易制毒化学品生产、经营许可办法》（2006年4月5日国家安全生产监督管理总局令第5号公布 自2006年4月15日起施行）第三条“......县级人民政府安全生产监督管理部门负责本行政区域内第三类非药品类易制毒化学品经营的备案证明颁发工作。”</w:t>
            </w:r>
          </w:p>
          <w:p w14:paraId="43BA625D">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right="0" w:rightChars="0"/>
              <w:jc w:val="left"/>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第十八条“经营第三类非药品类易制毒化学品的，应当自经营之日起30个工作日内，将经营的品种、数量、主要流向等情况，向所在地的县级人民政府安全生产监督管理部门备案。”</w:t>
            </w:r>
          </w:p>
          <w:p w14:paraId="5A1A4C55">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right="0" w:rightChars="0"/>
              <w:jc w:val="left"/>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第二十条“第二类、第三类非药品类易制毒化学品经营单位进行备案时，应当提交下列资料：　　（一）非药品类易制毒化学品销售品种、销售量、主要流向等情况的备案申请书；　　（二）易制毒化学品管理制度；　　（三）产品包装说明和使用说明书；　　（四）工商营业执照副本（复印件）。　　属于危险化学品经营单位的，还应当提交危险化学品经营许可证，免于提交本条第（四）项所要求的文件、资料。”</w:t>
            </w:r>
          </w:p>
          <w:p w14:paraId="7B1CD5E6">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right="0" w:rightChars="0"/>
              <w:jc w:val="left"/>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第二十三条“第二类、第三类非药品类易制毒化学品生产、经营单位的法定代表人或者主要负责人、单位名称、单位地址发生变化的，应当自工商营业执照变更之日起30个工作日内重新办理备案手续；生产或者经营的备案品种增加、主要流向改变的，在发生变化后30个工作日内重新办理备案手续。”</w:t>
            </w:r>
          </w:p>
          <w:p w14:paraId="75203BE5">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right="0" w:right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sz w:val="18"/>
                <w:szCs w:val="18"/>
                <w:u w:val="none"/>
                <w:lang w:val="en-US" w:eastAsia="zh-CN"/>
              </w:rPr>
              <w:t>第二十四条“第二类、第三类非药品类易制毒化学品生产、经营单位不再生产、经营非药品类易制毒化学品时，应当在终止生产、经营后3个月内办理备案注销手续。”</w:t>
            </w:r>
          </w:p>
        </w:tc>
        <w:tc>
          <w:tcPr>
            <w:tcW w:w="3396" w:type="dxa"/>
            <w:gridSpan w:val="3"/>
            <w:vAlign w:val="top"/>
          </w:tcPr>
          <w:p w14:paraId="7A652022">
            <w:pPr>
              <w:tabs>
                <w:tab w:val="left" w:pos="7937"/>
              </w:tabs>
              <w:spacing w:line="280" w:lineRule="exact"/>
              <w:rPr>
                <w:rFonts w:hint="eastAsia" w:ascii="宋体" w:hAnsi="宋体" w:eastAsia="宋体"/>
                <w:sz w:val="18"/>
              </w:rPr>
            </w:pPr>
            <w:r>
              <w:rPr>
                <w:rFonts w:hint="eastAsia" w:ascii="宋体" w:hAnsi="宋体" w:eastAsia="宋体"/>
                <w:sz w:val="18"/>
              </w:rPr>
              <w:t>1</w:t>
            </w:r>
            <w:r>
              <w:rPr>
                <w:rFonts w:hint="eastAsia" w:ascii="宋体" w:hAnsi="宋体" w:eastAsia="宋体"/>
                <w:sz w:val="18"/>
                <w:lang w:val="en-US" w:eastAsia="zh-CN"/>
              </w:rPr>
              <w:t>.</w:t>
            </w:r>
            <w:r>
              <w:rPr>
                <w:rFonts w:hint="eastAsia" w:ascii="宋体" w:hAnsi="宋体" w:eastAsia="宋体"/>
                <w:sz w:val="18"/>
              </w:rPr>
              <w:t>受理责任：公示应当提交的材料，一次性告知补正材料，依法受理或不予受理（不予受理应当告知理由）。</w:t>
            </w:r>
          </w:p>
          <w:p w14:paraId="4EE2C930">
            <w:pPr>
              <w:tabs>
                <w:tab w:val="left" w:pos="7937"/>
              </w:tabs>
              <w:spacing w:line="280" w:lineRule="exact"/>
              <w:rPr>
                <w:rFonts w:hint="eastAsia" w:ascii="宋体" w:hAnsi="宋体" w:eastAsia="宋体" w:cs="宋体"/>
                <w:sz w:val="18"/>
                <w:szCs w:val="18"/>
                <w:vertAlign w:val="baseline"/>
                <w:lang w:val="en-US" w:eastAsia="zh-CN"/>
              </w:rPr>
            </w:pPr>
            <w:r>
              <w:rPr>
                <w:rFonts w:hint="eastAsia" w:ascii="宋体" w:hAnsi="宋体" w:eastAsia="宋体"/>
                <w:sz w:val="18"/>
              </w:rPr>
              <w:t>2</w:t>
            </w:r>
            <w:r>
              <w:rPr>
                <w:rFonts w:hint="eastAsia" w:ascii="宋体" w:hAnsi="宋体" w:eastAsia="宋体"/>
                <w:sz w:val="18"/>
                <w:lang w:val="en-US" w:eastAsia="zh-CN"/>
              </w:rPr>
              <w:t>.</w:t>
            </w:r>
            <w:r>
              <w:rPr>
                <w:rFonts w:hint="eastAsia" w:ascii="宋体" w:hAnsi="宋体" w:eastAsia="宋体"/>
                <w:sz w:val="18"/>
              </w:rPr>
              <w:t>审查责任：</w:t>
            </w:r>
            <w:r>
              <w:rPr>
                <w:rFonts w:hint="eastAsia" w:ascii="宋体" w:hAnsi="宋体" w:eastAsia="宋体" w:cs="宋体"/>
                <w:b w:val="0"/>
                <w:i w:val="0"/>
                <w:snapToGrid/>
                <w:color w:val="000000"/>
                <w:sz w:val="18"/>
                <w:szCs w:val="18"/>
                <w:u w:val="none"/>
                <w:lang w:val="en-US" w:eastAsia="zh-CN"/>
              </w:rPr>
              <w:t>对申请人提交的文件、资料进行审查。</w:t>
            </w:r>
          </w:p>
          <w:p w14:paraId="3989CE67">
            <w:pPr>
              <w:tabs>
                <w:tab w:val="left" w:pos="7937"/>
              </w:tabs>
              <w:spacing w:line="280" w:lineRule="exact"/>
              <w:rPr>
                <w:rFonts w:hint="eastAsia" w:ascii="宋体" w:hAnsi="宋体" w:eastAsia="宋体"/>
                <w:sz w:val="18"/>
              </w:rPr>
            </w:pPr>
            <w:r>
              <w:rPr>
                <w:rFonts w:hint="eastAsia" w:ascii="宋体" w:hAnsi="宋体" w:eastAsia="宋体"/>
                <w:sz w:val="18"/>
              </w:rPr>
              <w:t>3</w:t>
            </w:r>
            <w:r>
              <w:rPr>
                <w:rFonts w:hint="eastAsia" w:ascii="宋体" w:hAnsi="宋体" w:eastAsia="宋体"/>
                <w:sz w:val="18"/>
                <w:lang w:val="en-US" w:eastAsia="zh-CN"/>
              </w:rPr>
              <w:t>.</w:t>
            </w:r>
            <w:r>
              <w:rPr>
                <w:rFonts w:hint="eastAsia" w:ascii="宋体" w:hAnsi="宋体" w:eastAsia="宋体"/>
                <w:sz w:val="18"/>
              </w:rPr>
              <w:t>决定责任</w:t>
            </w:r>
            <w:r>
              <w:rPr>
                <w:rFonts w:hint="eastAsia" w:ascii="宋体" w:hAnsi="宋体" w:eastAsia="宋体"/>
                <w:sz w:val="18"/>
                <w:lang w:eastAsia="zh-CN"/>
              </w:rPr>
              <w:t>：</w:t>
            </w:r>
            <w:r>
              <w:rPr>
                <w:rFonts w:hint="eastAsia" w:ascii="宋体" w:hAnsi="宋体" w:eastAsia="宋体" w:cs="宋体"/>
                <w:b w:val="0"/>
                <w:i w:val="0"/>
                <w:snapToGrid/>
                <w:color w:val="000000"/>
                <w:sz w:val="18"/>
                <w:szCs w:val="18"/>
                <w:u w:val="none"/>
                <w:lang w:val="en-US" w:eastAsia="zh-CN"/>
              </w:rPr>
              <w:t>收到备案材料后，应当于当日发给备案证明。</w:t>
            </w:r>
            <w:r>
              <w:rPr>
                <w:rFonts w:hint="eastAsia" w:ascii="宋体" w:eastAsia="宋体" w:cs="Arial"/>
                <w:color w:val="auto"/>
                <w:kern w:val="0"/>
                <w:sz w:val="18"/>
                <w:szCs w:val="18"/>
              </w:rPr>
              <w:t>不予</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决定，法定告知（不予</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的应当书面告知理由）。</w:t>
            </w:r>
          </w:p>
          <w:p w14:paraId="7646E7F0">
            <w:pPr>
              <w:tabs>
                <w:tab w:val="left" w:pos="7937"/>
              </w:tabs>
              <w:spacing w:line="280" w:lineRule="exact"/>
              <w:rPr>
                <w:rFonts w:hint="eastAsia" w:ascii="宋体" w:hAnsi="宋体" w:eastAsia="宋体"/>
                <w:sz w:val="18"/>
              </w:rPr>
            </w:pPr>
            <w:r>
              <w:rPr>
                <w:rFonts w:hint="eastAsia" w:ascii="宋体" w:hAnsi="宋体" w:eastAsia="宋体"/>
                <w:sz w:val="18"/>
              </w:rPr>
              <w:t>4</w:t>
            </w:r>
            <w:r>
              <w:rPr>
                <w:rFonts w:hint="eastAsia" w:ascii="宋体" w:hAnsi="宋体" w:eastAsia="宋体"/>
                <w:sz w:val="18"/>
                <w:lang w:val="en-US" w:eastAsia="zh-CN"/>
              </w:rPr>
              <w:t>.</w:t>
            </w:r>
            <w:r>
              <w:rPr>
                <w:rFonts w:hint="eastAsia" w:ascii="宋体" w:hAnsi="宋体" w:eastAsia="宋体"/>
                <w:sz w:val="18"/>
              </w:rPr>
              <w:t>送达责任：准予许可的制发送达许可证</w:t>
            </w:r>
            <w:r>
              <w:rPr>
                <w:rFonts w:hint="eastAsia" w:ascii="宋体" w:hAnsi="宋体" w:eastAsia="宋体"/>
                <w:sz w:val="18"/>
                <w:lang w:eastAsia="zh-CN"/>
              </w:rPr>
              <w:t>件</w:t>
            </w:r>
            <w:r>
              <w:rPr>
                <w:rFonts w:hint="eastAsia" w:ascii="宋体" w:hAnsi="宋体" w:eastAsia="宋体"/>
                <w:sz w:val="18"/>
              </w:rPr>
              <w:t>，按规定信息公开。</w:t>
            </w:r>
          </w:p>
          <w:p w14:paraId="26A1EC7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sz w:val="18"/>
                <w:lang w:val="en-US" w:eastAsia="zh-CN"/>
              </w:rPr>
            </w:pPr>
            <w:r>
              <w:rPr>
                <w:rFonts w:hint="eastAsia" w:ascii="宋体" w:hAnsi="宋体" w:eastAsia="宋体"/>
                <w:sz w:val="18"/>
              </w:rPr>
              <w:t>5</w:t>
            </w:r>
            <w:r>
              <w:rPr>
                <w:rFonts w:hint="eastAsia" w:ascii="宋体" w:hAnsi="宋体" w:eastAsia="宋体"/>
                <w:sz w:val="18"/>
                <w:lang w:val="en-US" w:eastAsia="zh-CN"/>
              </w:rPr>
              <w:t>.</w:t>
            </w:r>
            <w:r>
              <w:rPr>
                <w:rFonts w:hint="eastAsia" w:ascii="宋体" w:hAnsi="宋体" w:eastAsia="宋体"/>
                <w:sz w:val="18"/>
                <w:lang w:eastAsia="zh-CN"/>
              </w:rPr>
              <w:t>推送告知</w:t>
            </w:r>
            <w:r>
              <w:rPr>
                <w:rFonts w:hint="eastAsia" w:ascii="宋体" w:hAnsi="宋体" w:eastAsia="宋体"/>
                <w:sz w:val="18"/>
              </w:rPr>
              <w:t>责任：</w:t>
            </w:r>
            <w:r>
              <w:rPr>
                <w:rFonts w:hint="eastAsia" w:ascii="宋体" w:hAnsi="宋体" w:eastAsia="宋体"/>
                <w:sz w:val="18"/>
                <w:lang w:val="en-US" w:eastAsia="zh-CN"/>
              </w:rPr>
              <w:t>事后公开，加强审监互动，及时推送告知监管</w:t>
            </w:r>
            <w:r>
              <w:rPr>
                <w:rFonts w:hint="eastAsia" w:ascii="宋体" w:hAnsi="宋体" w:eastAsia="宋体" w:cs="宋体"/>
                <w:b w:val="0"/>
                <w:i w:val="0"/>
                <w:snapToGrid/>
                <w:color w:val="000000"/>
                <w:sz w:val="18"/>
                <w:szCs w:val="18"/>
                <w:u w:val="none"/>
                <w:lang w:val="en-US" w:eastAsia="zh-CN"/>
              </w:rPr>
              <w:t>部门</w:t>
            </w:r>
            <w:r>
              <w:rPr>
                <w:rFonts w:hint="eastAsia" w:ascii="宋体" w:hAnsi="宋体" w:eastAsia="宋体"/>
                <w:sz w:val="18"/>
                <w:lang w:val="en-US" w:eastAsia="zh-CN"/>
              </w:rPr>
              <w:t>。</w:t>
            </w:r>
          </w:p>
          <w:p w14:paraId="44A623E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eastAsia="zh-CN"/>
              </w:rPr>
            </w:pPr>
            <w:r>
              <w:rPr>
                <w:rFonts w:hint="eastAsia" w:ascii="宋体" w:hAnsi="宋体" w:eastAsia="宋体"/>
                <w:sz w:val="18"/>
              </w:rPr>
              <w:t>6、其他法律法规规章文件规定应履行的责任。</w:t>
            </w:r>
          </w:p>
          <w:p w14:paraId="7F7CC86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19521A7D">
            <w:pPr>
              <w:tabs>
                <w:tab w:val="left" w:pos="7937"/>
              </w:tabs>
              <w:spacing w:line="280" w:lineRule="exact"/>
              <w:rPr>
                <w:rFonts w:hint="eastAsia" w:ascii="宋体" w:hAnsi="宋体" w:eastAsia="宋体"/>
                <w:sz w:val="18"/>
              </w:rPr>
            </w:pPr>
            <w:r>
              <w:rPr>
                <w:rFonts w:hint="eastAsia" w:ascii="宋体" w:hAnsi="宋体" w:eastAsia="宋体"/>
                <w:sz w:val="18"/>
              </w:rPr>
              <w:t>1</w:t>
            </w:r>
            <w:r>
              <w:rPr>
                <w:rFonts w:hint="eastAsia" w:ascii="宋体" w:hAnsi="宋体" w:eastAsia="宋体"/>
                <w:sz w:val="18"/>
                <w:lang w:val="en-US" w:eastAsia="zh-CN"/>
              </w:rPr>
              <w:t>.</w:t>
            </w:r>
            <w:r>
              <w:rPr>
                <w:rFonts w:hint="eastAsia" w:ascii="宋体" w:hAnsi="宋体" w:eastAsia="宋体"/>
                <w:sz w:val="18"/>
              </w:rPr>
              <w:t>受理责任：公示应当提交的材料，一次性告知补正材料，依法受理或不予受理（不予受理应当告知理由）。</w:t>
            </w:r>
          </w:p>
          <w:p w14:paraId="3ABBC38B">
            <w:pPr>
              <w:tabs>
                <w:tab w:val="left" w:pos="7937"/>
              </w:tabs>
              <w:spacing w:line="280" w:lineRule="exact"/>
              <w:rPr>
                <w:rFonts w:hint="eastAsia" w:ascii="宋体" w:hAnsi="宋体" w:eastAsia="宋体" w:cs="宋体"/>
                <w:sz w:val="18"/>
                <w:szCs w:val="18"/>
                <w:vertAlign w:val="baseline"/>
                <w:lang w:val="en-US" w:eastAsia="zh-CN"/>
              </w:rPr>
            </w:pPr>
            <w:r>
              <w:rPr>
                <w:rFonts w:hint="eastAsia" w:ascii="宋体" w:hAnsi="宋体" w:eastAsia="宋体"/>
                <w:sz w:val="18"/>
              </w:rPr>
              <w:t>2</w:t>
            </w:r>
            <w:r>
              <w:rPr>
                <w:rFonts w:hint="eastAsia" w:ascii="宋体" w:hAnsi="宋体" w:eastAsia="宋体"/>
                <w:sz w:val="18"/>
                <w:lang w:val="en-US" w:eastAsia="zh-CN"/>
              </w:rPr>
              <w:t>.</w:t>
            </w:r>
            <w:r>
              <w:rPr>
                <w:rFonts w:hint="eastAsia" w:ascii="宋体" w:hAnsi="宋体" w:eastAsia="宋体"/>
                <w:sz w:val="18"/>
              </w:rPr>
              <w:t>审查责任：</w:t>
            </w:r>
            <w:r>
              <w:rPr>
                <w:rFonts w:hint="eastAsia" w:ascii="宋体" w:hAnsi="宋体" w:eastAsia="宋体" w:cs="宋体"/>
                <w:b w:val="0"/>
                <w:i w:val="0"/>
                <w:snapToGrid/>
                <w:color w:val="000000"/>
                <w:sz w:val="18"/>
                <w:szCs w:val="18"/>
                <w:u w:val="none"/>
                <w:lang w:val="en-US" w:eastAsia="zh-CN"/>
              </w:rPr>
              <w:t>对申请人提交的文件、资料进行审查。</w:t>
            </w:r>
          </w:p>
          <w:p w14:paraId="5D62B1EA">
            <w:pPr>
              <w:tabs>
                <w:tab w:val="left" w:pos="7937"/>
              </w:tabs>
              <w:spacing w:line="280" w:lineRule="exact"/>
              <w:rPr>
                <w:rFonts w:hint="eastAsia" w:ascii="宋体" w:hAnsi="宋体" w:eastAsia="宋体"/>
                <w:sz w:val="18"/>
              </w:rPr>
            </w:pPr>
            <w:r>
              <w:rPr>
                <w:rFonts w:hint="eastAsia" w:ascii="宋体" w:hAnsi="宋体" w:eastAsia="宋体"/>
                <w:sz w:val="18"/>
              </w:rPr>
              <w:t>3</w:t>
            </w:r>
            <w:r>
              <w:rPr>
                <w:rFonts w:hint="eastAsia" w:ascii="宋体" w:hAnsi="宋体" w:eastAsia="宋体"/>
                <w:sz w:val="18"/>
                <w:lang w:val="en-US" w:eastAsia="zh-CN"/>
              </w:rPr>
              <w:t>.</w:t>
            </w:r>
            <w:r>
              <w:rPr>
                <w:rFonts w:hint="eastAsia" w:ascii="宋体" w:hAnsi="宋体" w:eastAsia="宋体"/>
                <w:sz w:val="18"/>
              </w:rPr>
              <w:t>决定责任</w:t>
            </w:r>
            <w:r>
              <w:rPr>
                <w:rFonts w:hint="eastAsia" w:ascii="宋体" w:hAnsi="宋体" w:eastAsia="宋体"/>
                <w:sz w:val="18"/>
                <w:lang w:eastAsia="zh-CN"/>
              </w:rPr>
              <w:t>：</w:t>
            </w:r>
            <w:r>
              <w:rPr>
                <w:rFonts w:hint="eastAsia" w:ascii="宋体" w:hAnsi="宋体" w:eastAsia="宋体" w:cs="宋体"/>
                <w:b w:val="0"/>
                <w:i w:val="0"/>
                <w:snapToGrid/>
                <w:color w:val="000000"/>
                <w:sz w:val="18"/>
                <w:szCs w:val="18"/>
                <w:u w:val="none"/>
                <w:lang w:val="en-US" w:eastAsia="zh-CN"/>
              </w:rPr>
              <w:t>收到备案材料后，应当于当日发给备案证明。</w:t>
            </w:r>
            <w:r>
              <w:rPr>
                <w:rFonts w:hint="eastAsia" w:ascii="宋体" w:eastAsia="宋体" w:cs="Arial"/>
                <w:color w:val="auto"/>
                <w:kern w:val="0"/>
                <w:sz w:val="18"/>
                <w:szCs w:val="18"/>
              </w:rPr>
              <w:t>不予</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决定，法定告知（不予</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的应当书面告知理由）。</w:t>
            </w:r>
          </w:p>
          <w:p w14:paraId="7B090BD7">
            <w:pPr>
              <w:tabs>
                <w:tab w:val="left" w:pos="7937"/>
              </w:tabs>
              <w:spacing w:line="280" w:lineRule="exact"/>
              <w:rPr>
                <w:rFonts w:hint="eastAsia" w:ascii="宋体" w:hAnsi="宋体" w:eastAsia="宋体"/>
                <w:sz w:val="18"/>
              </w:rPr>
            </w:pPr>
            <w:r>
              <w:rPr>
                <w:rFonts w:hint="eastAsia" w:ascii="宋体" w:hAnsi="宋体" w:eastAsia="宋体"/>
                <w:sz w:val="18"/>
              </w:rPr>
              <w:t>4</w:t>
            </w:r>
            <w:r>
              <w:rPr>
                <w:rFonts w:hint="eastAsia" w:ascii="宋体" w:hAnsi="宋体" w:eastAsia="宋体"/>
                <w:sz w:val="18"/>
                <w:lang w:val="en-US" w:eastAsia="zh-CN"/>
              </w:rPr>
              <w:t>.</w:t>
            </w:r>
            <w:r>
              <w:rPr>
                <w:rFonts w:hint="eastAsia" w:ascii="宋体" w:hAnsi="宋体" w:eastAsia="宋体"/>
                <w:sz w:val="18"/>
              </w:rPr>
              <w:t>送达责任：准予许可的制发送达许可证</w:t>
            </w:r>
            <w:r>
              <w:rPr>
                <w:rFonts w:hint="eastAsia" w:ascii="宋体" w:hAnsi="宋体" w:eastAsia="宋体"/>
                <w:sz w:val="18"/>
                <w:lang w:eastAsia="zh-CN"/>
              </w:rPr>
              <w:t>件</w:t>
            </w:r>
            <w:r>
              <w:rPr>
                <w:rFonts w:hint="eastAsia" w:ascii="宋体" w:hAnsi="宋体" w:eastAsia="宋体"/>
                <w:sz w:val="18"/>
              </w:rPr>
              <w:t>，按规定信息公开。</w:t>
            </w:r>
          </w:p>
          <w:p w14:paraId="0679153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sz w:val="18"/>
                <w:lang w:val="en-US" w:eastAsia="zh-CN"/>
              </w:rPr>
            </w:pPr>
            <w:r>
              <w:rPr>
                <w:rFonts w:hint="eastAsia" w:ascii="宋体" w:hAnsi="宋体" w:eastAsia="宋体"/>
                <w:sz w:val="18"/>
              </w:rPr>
              <w:t>5</w:t>
            </w:r>
            <w:r>
              <w:rPr>
                <w:rFonts w:hint="eastAsia" w:ascii="宋体" w:hAnsi="宋体" w:eastAsia="宋体"/>
                <w:sz w:val="18"/>
                <w:lang w:val="en-US" w:eastAsia="zh-CN"/>
              </w:rPr>
              <w:t>.</w:t>
            </w:r>
            <w:r>
              <w:rPr>
                <w:rFonts w:hint="eastAsia" w:ascii="宋体" w:hAnsi="宋体" w:eastAsia="宋体"/>
                <w:sz w:val="18"/>
                <w:lang w:eastAsia="zh-CN"/>
              </w:rPr>
              <w:t>推送告知</w:t>
            </w:r>
            <w:r>
              <w:rPr>
                <w:rFonts w:hint="eastAsia" w:ascii="宋体" w:hAnsi="宋体" w:eastAsia="宋体"/>
                <w:sz w:val="18"/>
              </w:rPr>
              <w:t>责任：</w:t>
            </w:r>
            <w:r>
              <w:rPr>
                <w:rFonts w:hint="eastAsia" w:ascii="宋体" w:hAnsi="宋体" w:eastAsia="宋体"/>
                <w:sz w:val="18"/>
                <w:lang w:val="en-US" w:eastAsia="zh-CN"/>
              </w:rPr>
              <w:t>事后公开，加强审监互动，及时推送告知监管</w:t>
            </w:r>
            <w:r>
              <w:rPr>
                <w:rFonts w:hint="eastAsia" w:ascii="宋体" w:hAnsi="宋体" w:eastAsia="宋体" w:cs="宋体"/>
                <w:b w:val="0"/>
                <w:i w:val="0"/>
                <w:snapToGrid/>
                <w:color w:val="000000"/>
                <w:sz w:val="18"/>
                <w:szCs w:val="18"/>
                <w:u w:val="none"/>
                <w:lang w:val="en-US" w:eastAsia="zh-CN"/>
              </w:rPr>
              <w:t>部门</w:t>
            </w:r>
            <w:r>
              <w:rPr>
                <w:rFonts w:hint="eastAsia" w:ascii="宋体" w:hAnsi="宋体" w:eastAsia="宋体"/>
                <w:sz w:val="18"/>
                <w:lang w:val="en-US" w:eastAsia="zh-CN"/>
              </w:rPr>
              <w:t>。</w:t>
            </w:r>
          </w:p>
          <w:p w14:paraId="79E9349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eastAsia="zh-CN"/>
              </w:rPr>
            </w:pPr>
            <w:r>
              <w:rPr>
                <w:rFonts w:hint="eastAsia" w:ascii="宋体" w:hAnsi="宋体" w:eastAsia="宋体"/>
                <w:sz w:val="18"/>
              </w:rPr>
              <w:t>6、其他法律法规规章文件规定应履行的责任。</w:t>
            </w:r>
          </w:p>
          <w:p w14:paraId="5B3A381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tc>
        <w:tc>
          <w:tcPr>
            <w:tcW w:w="3097" w:type="dxa"/>
            <w:vAlign w:val="top"/>
          </w:tcPr>
          <w:p w14:paraId="39B58D89">
            <w:pPr>
              <w:tabs>
                <w:tab w:val="left" w:pos="7937"/>
              </w:tabs>
              <w:spacing w:line="280" w:lineRule="exact"/>
              <w:rPr>
                <w:rFonts w:hint="eastAsia" w:ascii="宋体" w:hAnsi="宋体" w:eastAsia="宋体"/>
                <w:sz w:val="18"/>
              </w:rPr>
            </w:pPr>
            <w:r>
              <w:rPr>
                <w:rFonts w:hint="eastAsia" w:ascii="宋体" w:hAnsi="宋体" w:eastAsia="宋体"/>
                <w:sz w:val="18"/>
              </w:rPr>
              <w:t>因不履行或不正确履行行政职责，有下列情形的，行政机关及相关工作人员应承担相应责任：</w:t>
            </w:r>
          </w:p>
          <w:p w14:paraId="68CDB3C2">
            <w:pPr>
              <w:tabs>
                <w:tab w:val="left" w:pos="7937"/>
              </w:tabs>
              <w:spacing w:line="280" w:lineRule="exact"/>
              <w:rPr>
                <w:rFonts w:hint="eastAsia" w:ascii="宋体" w:hAnsi="宋体" w:eastAsia="宋体"/>
                <w:sz w:val="18"/>
              </w:rPr>
            </w:pPr>
            <w:r>
              <w:rPr>
                <w:rFonts w:hint="eastAsia" w:ascii="宋体" w:hAnsi="宋体" w:eastAsia="宋体"/>
                <w:sz w:val="18"/>
              </w:rPr>
              <w:t>1</w:t>
            </w:r>
            <w:r>
              <w:rPr>
                <w:rFonts w:hint="eastAsia" w:ascii="宋体" w:hAnsi="宋体" w:eastAsia="宋体"/>
                <w:sz w:val="18"/>
                <w:lang w:val="en-US" w:eastAsia="zh-CN"/>
              </w:rPr>
              <w:t>.</w:t>
            </w:r>
            <w:r>
              <w:rPr>
                <w:rFonts w:hint="eastAsia" w:ascii="宋体" w:hAnsi="宋体" w:eastAsia="宋体"/>
                <w:sz w:val="18"/>
              </w:rPr>
              <w:t>对符合法定条件的</w:t>
            </w:r>
            <w:r>
              <w:rPr>
                <w:rFonts w:hint="eastAsia" w:ascii="宋体" w:hAnsi="宋体" w:eastAsia="宋体" w:cs="宋体"/>
                <w:sz w:val="18"/>
                <w:szCs w:val="18"/>
                <w:vertAlign w:val="baseline"/>
                <w:lang w:val="en-US" w:eastAsia="zh-CN"/>
              </w:rPr>
              <w:t>安全审查的文件、资料</w:t>
            </w:r>
            <w:r>
              <w:rPr>
                <w:rFonts w:hint="eastAsia" w:ascii="宋体" w:hAnsi="宋体" w:eastAsia="宋体"/>
                <w:sz w:val="18"/>
              </w:rPr>
              <w:t>不予受理的；</w:t>
            </w:r>
          </w:p>
          <w:p w14:paraId="7B3046E5">
            <w:pPr>
              <w:tabs>
                <w:tab w:val="left" w:pos="7937"/>
              </w:tabs>
              <w:spacing w:line="280" w:lineRule="exact"/>
              <w:rPr>
                <w:rFonts w:hint="eastAsia" w:ascii="宋体" w:hAnsi="宋体" w:eastAsia="宋体"/>
                <w:sz w:val="18"/>
              </w:rPr>
            </w:pPr>
            <w:r>
              <w:rPr>
                <w:rFonts w:hint="eastAsia" w:ascii="宋体" w:hAnsi="宋体" w:eastAsia="宋体"/>
                <w:sz w:val="18"/>
              </w:rPr>
              <w:t>2</w:t>
            </w:r>
            <w:r>
              <w:rPr>
                <w:rFonts w:hint="eastAsia" w:ascii="宋体" w:hAnsi="宋体" w:eastAsia="宋体"/>
                <w:sz w:val="18"/>
                <w:lang w:val="en-US" w:eastAsia="zh-CN"/>
              </w:rPr>
              <w:t>.</w:t>
            </w:r>
            <w:r>
              <w:rPr>
                <w:rFonts w:hint="eastAsia" w:ascii="宋体" w:hAnsi="宋体" w:eastAsia="宋体"/>
                <w:sz w:val="18"/>
              </w:rPr>
              <w:t>对不符合法定条件的申请人准予行政许可或者超越法定职权作出准予行政许可决定的；对符合法定条件的申请人不予行政许可或者不在法定期限内作出准予行政许可决定的；</w:t>
            </w:r>
          </w:p>
          <w:p w14:paraId="786703B5">
            <w:pPr>
              <w:tabs>
                <w:tab w:val="left" w:pos="7937"/>
              </w:tabs>
              <w:spacing w:line="280" w:lineRule="exact"/>
              <w:rPr>
                <w:rFonts w:hint="eastAsia" w:ascii="宋体" w:hAnsi="宋体" w:eastAsia="宋体"/>
                <w:sz w:val="18"/>
              </w:rPr>
            </w:pPr>
            <w:r>
              <w:rPr>
                <w:rFonts w:hint="eastAsia" w:ascii="宋体" w:hAnsi="宋体" w:eastAsia="宋体"/>
                <w:sz w:val="18"/>
                <w:lang w:val="en-US" w:eastAsia="zh-CN"/>
              </w:rPr>
              <w:t>3.</w:t>
            </w:r>
            <w:r>
              <w:rPr>
                <w:rFonts w:hint="eastAsia" w:ascii="宋体" w:hAnsi="宋体" w:eastAsia="宋体"/>
                <w:sz w:val="18"/>
              </w:rPr>
              <w:t>工作中玩忽职守、滥用职权的；</w:t>
            </w:r>
          </w:p>
          <w:p w14:paraId="1D21D33E">
            <w:pPr>
              <w:tabs>
                <w:tab w:val="left" w:pos="7937"/>
              </w:tabs>
              <w:spacing w:line="280" w:lineRule="exact"/>
              <w:rPr>
                <w:rFonts w:hint="eastAsia" w:ascii="宋体" w:hAnsi="宋体" w:eastAsia="宋体"/>
                <w:sz w:val="18"/>
              </w:rPr>
            </w:pPr>
            <w:r>
              <w:rPr>
                <w:rFonts w:hint="eastAsia" w:ascii="宋体" w:hAnsi="宋体" w:eastAsia="宋体"/>
                <w:sz w:val="18"/>
                <w:lang w:val="en-US" w:eastAsia="zh-CN"/>
              </w:rPr>
              <w:t>4.</w:t>
            </w:r>
            <w:r>
              <w:rPr>
                <w:rFonts w:hint="eastAsia" w:ascii="宋体" w:hAnsi="宋体" w:eastAsia="宋体"/>
                <w:sz w:val="18"/>
              </w:rPr>
              <w:t>办理许可，索取或者收受他人财物或者谋取其他利益的；</w:t>
            </w:r>
          </w:p>
          <w:p w14:paraId="18F3ECE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sz w:val="18"/>
              </w:rPr>
            </w:pPr>
            <w:r>
              <w:rPr>
                <w:rFonts w:hint="eastAsia" w:ascii="宋体" w:hAnsi="宋体" w:eastAsia="宋体"/>
                <w:sz w:val="18"/>
                <w:lang w:val="en-US" w:eastAsia="zh-CN"/>
              </w:rPr>
              <w:t>5.</w:t>
            </w:r>
            <w:r>
              <w:rPr>
                <w:rFonts w:hint="eastAsia" w:ascii="宋体" w:hAnsi="宋体" w:eastAsia="宋体"/>
                <w:sz w:val="18"/>
              </w:rPr>
              <w:t>其他违反法律法规规章文件规定的行为。</w:t>
            </w:r>
          </w:p>
          <w:p w14:paraId="0B8A045E">
            <w:pPr>
              <w:tabs>
                <w:tab w:val="left" w:pos="7937"/>
              </w:tabs>
              <w:spacing w:line="280" w:lineRule="exact"/>
              <w:rPr>
                <w:rFonts w:hint="eastAsia" w:ascii="宋体" w:hAnsi="宋体" w:eastAsia="宋体"/>
                <w:sz w:val="18"/>
              </w:rPr>
            </w:pPr>
            <w:r>
              <w:rPr>
                <w:rFonts w:hint="eastAsia" w:ascii="宋体" w:hAnsi="宋体" w:eastAsia="宋体"/>
                <w:sz w:val="18"/>
              </w:rPr>
              <w:t>因不履行或不正确履行行政职责，有下列情形的，行政机关及相关工作人员应承担相应责任：</w:t>
            </w:r>
          </w:p>
          <w:p w14:paraId="11240E81">
            <w:pPr>
              <w:tabs>
                <w:tab w:val="left" w:pos="7937"/>
              </w:tabs>
              <w:spacing w:line="280" w:lineRule="exact"/>
              <w:rPr>
                <w:rFonts w:hint="eastAsia" w:ascii="宋体" w:hAnsi="宋体" w:eastAsia="宋体"/>
                <w:sz w:val="18"/>
              </w:rPr>
            </w:pPr>
            <w:r>
              <w:rPr>
                <w:rFonts w:hint="eastAsia" w:ascii="宋体" w:hAnsi="宋体" w:eastAsia="宋体"/>
                <w:sz w:val="18"/>
              </w:rPr>
              <w:t>1</w:t>
            </w:r>
            <w:r>
              <w:rPr>
                <w:rFonts w:hint="eastAsia" w:ascii="宋体" w:hAnsi="宋体" w:eastAsia="宋体"/>
                <w:sz w:val="18"/>
                <w:lang w:val="en-US" w:eastAsia="zh-CN"/>
              </w:rPr>
              <w:t>.</w:t>
            </w:r>
            <w:r>
              <w:rPr>
                <w:rFonts w:hint="eastAsia" w:ascii="宋体" w:hAnsi="宋体" w:eastAsia="宋体"/>
                <w:sz w:val="18"/>
              </w:rPr>
              <w:t>对符合法定条件的</w:t>
            </w:r>
            <w:r>
              <w:rPr>
                <w:rFonts w:hint="eastAsia" w:ascii="宋体" w:hAnsi="宋体" w:eastAsia="宋体" w:cs="宋体"/>
                <w:sz w:val="18"/>
                <w:szCs w:val="18"/>
                <w:vertAlign w:val="baseline"/>
                <w:lang w:val="en-US" w:eastAsia="zh-CN"/>
              </w:rPr>
              <w:t>安全审查的文件、资料</w:t>
            </w:r>
            <w:r>
              <w:rPr>
                <w:rFonts w:hint="eastAsia" w:ascii="宋体" w:hAnsi="宋体" w:eastAsia="宋体"/>
                <w:sz w:val="18"/>
              </w:rPr>
              <w:t>不予受理的；</w:t>
            </w:r>
          </w:p>
          <w:p w14:paraId="667A0558">
            <w:pPr>
              <w:tabs>
                <w:tab w:val="left" w:pos="7937"/>
              </w:tabs>
              <w:spacing w:line="280" w:lineRule="exact"/>
              <w:rPr>
                <w:rFonts w:hint="eastAsia" w:ascii="宋体" w:hAnsi="宋体" w:eastAsia="宋体"/>
                <w:sz w:val="18"/>
              </w:rPr>
            </w:pPr>
            <w:r>
              <w:rPr>
                <w:rFonts w:hint="eastAsia" w:ascii="宋体" w:hAnsi="宋体" w:eastAsia="宋体"/>
                <w:sz w:val="18"/>
              </w:rPr>
              <w:t>2</w:t>
            </w:r>
            <w:r>
              <w:rPr>
                <w:rFonts w:hint="eastAsia" w:ascii="宋体" w:hAnsi="宋体" w:eastAsia="宋体"/>
                <w:sz w:val="18"/>
                <w:lang w:val="en-US" w:eastAsia="zh-CN"/>
              </w:rPr>
              <w:t>.</w:t>
            </w:r>
            <w:r>
              <w:rPr>
                <w:rFonts w:hint="eastAsia" w:ascii="宋体" w:hAnsi="宋体" w:eastAsia="宋体"/>
                <w:sz w:val="18"/>
              </w:rPr>
              <w:t>对不符合法定条件的申请人准予行政许可或者超越法定职权作出准予行政许可决定的；对符合法定条件的申请人不予行政许可或者不在法定期限内作出准予行政许可决定的；</w:t>
            </w:r>
          </w:p>
          <w:p w14:paraId="1B508ADD">
            <w:pPr>
              <w:tabs>
                <w:tab w:val="left" w:pos="7937"/>
              </w:tabs>
              <w:spacing w:line="280" w:lineRule="exact"/>
              <w:rPr>
                <w:rFonts w:hint="eastAsia" w:ascii="宋体" w:hAnsi="宋体" w:eastAsia="宋体"/>
                <w:sz w:val="18"/>
              </w:rPr>
            </w:pPr>
            <w:r>
              <w:rPr>
                <w:rFonts w:hint="eastAsia" w:ascii="宋体" w:hAnsi="宋体" w:eastAsia="宋体"/>
                <w:sz w:val="18"/>
                <w:lang w:val="en-US" w:eastAsia="zh-CN"/>
              </w:rPr>
              <w:t>3.</w:t>
            </w:r>
            <w:r>
              <w:rPr>
                <w:rFonts w:hint="eastAsia" w:ascii="宋体" w:hAnsi="宋体" w:eastAsia="宋体"/>
                <w:sz w:val="18"/>
              </w:rPr>
              <w:t>工作中玩忽职守、滥用职权的；</w:t>
            </w:r>
          </w:p>
          <w:p w14:paraId="5CE54201">
            <w:pPr>
              <w:tabs>
                <w:tab w:val="left" w:pos="7937"/>
              </w:tabs>
              <w:spacing w:line="280" w:lineRule="exact"/>
              <w:rPr>
                <w:rFonts w:hint="eastAsia" w:ascii="宋体" w:hAnsi="宋体" w:eastAsia="宋体"/>
                <w:sz w:val="18"/>
              </w:rPr>
            </w:pPr>
            <w:r>
              <w:rPr>
                <w:rFonts w:hint="eastAsia" w:ascii="宋体" w:hAnsi="宋体" w:eastAsia="宋体"/>
                <w:sz w:val="18"/>
                <w:lang w:val="en-US" w:eastAsia="zh-CN"/>
              </w:rPr>
              <w:t>4.</w:t>
            </w:r>
            <w:r>
              <w:rPr>
                <w:rFonts w:hint="eastAsia" w:ascii="宋体" w:hAnsi="宋体" w:eastAsia="宋体"/>
                <w:sz w:val="18"/>
              </w:rPr>
              <w:t>办理许可，索取或者收受他人财物或者谋取其他利益的；</w:t>
            </w:r>
          </w:p>
          <w:p w14:paraId="75DCF64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sz w:val="18"/>
              </w:rPr>
            </w:pPr>
            <w:r>
              <w:rPr>
                <w:rFonts w:hint="eastAsia" w:ascii="宋体" w:hAnsi="宋体" w:eastAsia="宋体"/>
                <w:sz w:val="18"/>
                <w:lang w:val="en-US" w:eastAsia="zh-CN"/>
              </w:rPr>
              <w:t>5.</w:t>
            </w:r>
            <w:r>
              <w:rPr>
                <w:rFonts w:hint="eastAsia" w:ascii="宋体" w:hAnsi="宋体" w:eastAsia="宋体"/>
                <w:sz w:val="18"/>
              </w:rPr>
              <w:t>其他违反法律法规规章文件规定的行为。</w:t>
            </w:r>
          </w:p>
          <w:p w14:paraId="7D299DA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sz w:val="18"/>
              </w:rPr>
            </w:pPr>
          </w:p>
          <w:p w14:paraId="692709A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tc>
        <w:tc>
          <w:tcPr>
            <w:tcW w:w="1226" w:type="dxa"/>
          </w:tcPr>
          <w:p w14:paraId="62A0668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kern w:val="2"/>
                <w:sz w:val="18"/>
                <w:szCs w:val="18"/>
                <w:vertAlign w:val="baseline"/>
                <w:lang w:val="en-US" w:eastAsia="zh-CN" w:bidi="ar-SA"/>
              </w:rPr>
            </w:pPr>
          </w:p>
        </w:tc>
      </w:tr>
      <w:tr w14:paraId="137E4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312" w:hRule="atLeast"/>
          <w:jc w:val="center"/>
        </w:trPr>
        <w:tc>
          <w:tcPr>
            <w:tcW w:w="945" w:type="dxa"/>
            <w:vAlign w:val="center"/>
          </w:tcPr>
          <w:p w14:paraId="07B5A11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161</w:t>
            </w:r>
          </w:p>
          <w:p w14:paraId="3D4E9A0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36E4FF5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5304C5C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33BD969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388E9FA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3AE9065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6E505A6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7140146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1ACF83A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4F0358B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6B04E78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0A4571E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5DB2F27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46C35F4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2118968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6916865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161</w:t>
            </w:r>
          </w:p>
          <w:p w14:paraId="55A1B02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25D9E81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4B16D2F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3E4BA43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2259C0B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086F63E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170C34C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4CFC5DC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3BB3FA7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7CE7E02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420FAAE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46AE1A4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14C3159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143BCB8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72E0DD8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19033A4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4F85C46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2D8CD05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138B1FB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64EE463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6423E95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407BC17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02DD71C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4CA3252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5330906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755AC07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454CEB0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161</w:t>
            </w:r>
          </w:p>
        </w:tc>
        <w:tc>
          <w:tcPr>
            <w:tcW w:w="1284" w:type="dxa"/>
            <w:vAlign w:val="center"/>
          </w:tcPr>
          <w:p w14:paraId="4F89F96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r>
              <w:rPr>
                <w:rFonts w:hint="eastAsia" w:ascii="宋体" w:hAnsi="宋体" w:eastAsia="宋体" w:cs="宋体"/>
                <w:b w:val="0"/>
                <w:i w:val="0"/>
                <w:snapToGrid/>
                <w:color w:val="000000"/>
                <w:sz w:val="18"/>
                <w:szCs w:val="18"/>
                <w:u w:val="none"/>
                <w:lang w:eastAsia="zh-CN"/>
              </w:rPr>
              <w:t>行政备案</w:t>
            </w:r>
          </w:p>
          <w:p w14:paraId="04D093C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04C7A5E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79523C0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6962691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2694F5B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5B7EBD1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1364ABF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075034A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34B91A1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29B70C2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69C1F0F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3A8ACF5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4F7BE9F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31B2442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0FBC4AE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51D6446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r>
              <w:rPr>
                <w:rFonts w:hint="eastAsia" w:ascii="宋体" w:hAnsi="宋体" w:eastAsia="宋体" w:cs="宋体"/>
                <w:b w:val="0"/>
                <w:i w:val="0"/>
                <w:snapToGrid/>
                <w:color w:val="000000"/>
                <w:sz w:val="18"/>
                <w:szCs w:val="18"/>
                <w:u w:val="none"/>
                <w:lang w:eastAsia="zh-CN"/>
              </w:rPr>
              <w:t>行政备案</w:t>
            </w:r>
          </w:p>
          <w:p w14:paraId="0FDF75E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5F465D2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414901D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71AE3DE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382145A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21D3C75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2FA41CE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39E207E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3777A4B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3ACC2B5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6EDEC1F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71AB2A2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3D233C2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182D385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599F875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58B6F81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5A2F168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68FAB76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77FD19E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2942070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5160816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7EA7416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475A565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124E9A7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7C66027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093B537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p>
          <w:p w14:paraId="248BCA9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eastAsia="zh-CN"/>
              </w:rPr>
              <w:t>行政备案</w:t>
            </w:r>
          </w:p>
        </w:tc>
        <w:tc>
          <w:tcPr>
            <w:tcW w:w="1236" w:type="dxa"/>
            <w:vAlign w:val="center"/>
          </w:tcPr>
          <w:p w14:paraId="3DA55DED">
            <w:pPr>
              <w:keepNext w:val="0"/>
              <w:keepLines w:val="0"/>
              <w:pageBreakBefore w:val="0"/>
              <w:widowControl w:val="0"/>
              <w:numPr>
                <w:ilvl w:val="0"/>
                <w:numId w:val="3"/>
              </w:numPr>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sz w:val="18"/>
                <w:szCs w:val="18"/>
                <w:highlight w:val="none"/>
                <w:vertAlign w:val="baseline"/>
                <w:lang w:eastAsia="zh-CN"/>
              </w:rPr>
            </w:pPr>
            <w:r>
              <w:rPr>
                <w:rFonts w:hint="eastAsia" w:ascii="宋体" w:hAnsi="宋体" w:eastAsia="宋体" w:cs="宋体"/>
                <w:sz w:val="18"/>
                <w:szCs w:val="18"/>
                <w:highlight w:val="none"/>
                <w:vertAlign w:val="baseline"/>
                <w:lang w:eastAsia="zh-CN"/>
              </w:rPr>
              <w:t>三类非药品类易制毒化学品生产备案证明</w:t>
            </w:r>
          </w:p>
          <w:p w14:paraId="25F8A235">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Chars="0" w:right="0" w:rightChars="0"/>
              <w:jc w:val="both"/>
              <w:textAlignment w:val="center"/>
              <w:outlineLvl w:val="9"/>
              <w:rPr>
                <w:rFonts w:hint="eastAsia" w:ascii="宋体" w:hAnsi="宋体" w:eastAsia="宋体" w:cs="宋体"/>
                <w:sz w:val="18"/>
                <w:szCs w:val="18"/>
                <w:highlight w:val="none"/>
                <w:vertAlign w:val="baseline"/>
                <w:lang w:val="en-US" w:eastAsia="zh-CN"/>
              </w:rPr>
            </w:pPr>
          </w:p>
          <w:p w14:paraId="349AFEA1">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Chars="0" w:right="0" w:rightChars="0"/>
              <w:jc w:val="both"/>
              <w:textAlignment w:val="center"/>
              <w:outlineLvl w:val="9"/>
              <w:rPr>
                <w:rFonts w:hint="eastAsia" w:ascii="宋体" w:hAnsi="宋体" w:eastAsia="宋体" w:cs="宋体"/>
                <w:sz w:val="18"/>
                <w:szCs w:val="18"/>
                <w:highlight w:val="none"/>
                <w:vertAlign w:val="baseline"/>
                <w:lang w:val="en-US" w:eastAsia="zh-CN"/>
              </w:rPr>
            </w:pPr>
          </w:p>
          <w:p w14:paraId="6B164AEC">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Chars="0" w:right="0" w:rightChars="0"/>
              <w:jc w:val="both"/>
              <w:textAlignment w:val="center"/>
              <w:outlineLvl w:val="9"/>
              <w:rPr>
                <w:rFonts w:hint="eastAsia" w:ascii="宋体" w:hAnsi="宋体" w:eastAsia="宋体" w:cs="宋体"/>
                <w:sz w:val="18"/>
                <w:szCs w:val="18"/>
                <w:highlight w:val="none"/>
                <w:vertAlign w:val="baseline"/>
                <w:lang w:val="en-US" w:eastAsia="zh-CN"/>
              </w:rPr>
            </w:pPr>
          </w:p>
          <w:p w14:paraId="3381FCF7">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Chars="0" w:right="0" w:rightChars="0"/>
              <w:jc w:val="both"/>
              <w:textAlignment w:val="center"/>
              <w:outlineLvl w:val="9"/>
              <w:rPr>
                <w:rFonts w:hint="eastAsia" w:ascii="宋体" w:hAnsi="宋体" w:eastAsia="宋体" w:cs="宋体"/>
                <w:sz w:val="18"/>
                <w:szCs w:val="18"/>
                <w:highlight w:val="none"/>
                <w:vertAlign w:val="baseline"/>
                <w:lang w:val="en-US" w:eastAsia="zh-CN"/>
              </w:rPr>
            </w:pPr>
          </w:p>
          <w:p w14:paraId="22287FB1">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Chars="0" w:right="0" w:rightChars="0"/>
              <w:jc w:val="both"/>
              <w:textAlignment w:val="center"/>
              <w:outlineLvl w:val="9"/>
              <w:rPr>
                <w:rFonts w:hint="eastAsia" w:ascii="宋体" w:hAnsi="宋体" w:eastAsia="宋体" w:cs="宋体"/>
                <w:sz w:val="18"/>
                <w:szCs w:val="18"/>
                <w:highlight w:val="none"/>
                <w:vertAlign w:val="baseline"/>
                <w:lang w:val="en-US" w:eastAsia="zh-CN"/>
              </w:rPr>
            </w:pPr>
          </w:p>
          <w:p w14:paraId="123CE058">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Chars="0" w:right="0" w:rightChars="0"/>
              <w:jc w:val="both"/>
              <w:textAlignment w:val="center"/>
              <w:outlineLvl w:val="9"/>
              <w:rPr>
                <w:rFonts w:hint="eastAsia" w:ascii="宋体" w:hAnsi="宋体" w:eastAsia="宋体" w:cs="宋体"/>
                <w:sz w:val="18"/>
                <w:szCs w:val="18"/>
                <w:highlight w:val="none"/>
                <w:vertAlign w:val="baseline"/>
                <w:lang w:val="en-US" w:eastAsia="zh-CN"/>
              </w:rPr>
            </w:pPr>
          </w:p>
          <w:p w14:paraId="2D03B6CE">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Chars="0" w:right="0" w:rightChars="0"/>
              <w:jc w:val="both"/>
              <w:textAlignment w:val="center"/>
              <w:outlineLvl w:val="9"/>
              <w:rPr>
                <w:rFonts w:hint="eastAsia" w:ascii="宋体" w:hAnsi="宋体" w:eastAsia="宋体" w:cs="宋体"/>
                <w:sz w:val="18"/>
                <w:szCs w:val="18"/>
                <w:highlight w:val="none"/>
                <w:vertAlign w:val="baseline"/>
                <w:lang w:val="en-US" w:eastAsia="zh-CN"/>
              </w:rPr>
            </w:pPr>
          </w:p>
          <w:p w14:paraId="0784368B">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Chars="0" w:right="0" w:rightChars="0"/>
              <w:jc w:val="both"/>
              <w:textAlignment w:val="center"/>
              <w:outlineLvl w:val="9"/>
              <w:rPr>
                <w:rFonts w:hint="eastAsia" w:ascii="宋体" w:hAnsi="宋体" w:eastAsia="宋体" w:cs="宋体"/>
                <w:sz w:val="18"/>
                <w:szCs w:val="18"/>
                <w:highlight w:val="none"/>
                <w:vertAlign w:val="baseline"/>
                <w:lang w:val="en-US" w:eastAsia="zh-CN"/>
              </w:rPr>
            </w:pPr>
          </w:p>
          <w:p w14:paraId="7EE44349">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Chars="0" w:right="0" w:rightChars="0"/>
              <w:jc w:val="both"/>
              <w:textAlignment w:val="center"/>
              <w:outlineLvl w:val="9"/>
              <w:rPr>
                <w:rFonts w:hint="eastAsia" w:ascii="宋体" w:hAnsi="宋体" w:eastAsia="宋体" w:cs="宋体"/>
                <w:sz w:val="18"/>
                <w:szCs w:val="18"/>
                <w:highlight w:val="none"/>
                <w:vertAlign w:val="baseline"/>
                <w:lang w:val="en-US" w:eastAsia="zh-CN"/>
              </w:rPr>
            </w:pPr>
          </w:p>
          <w:p w14:paraId="51F220AD">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Chars="0" w:right="0" w:rightChars="0"/>
              <w:jc w:val="both"/>
              <w:textAlignment w:val="center"/>
              <w:outlineLvl w:val="9"/>
              <w:rPr>
                <w:rFonts w:hint="eastAsia" w:ascii="宋体" w:hAnsi="宋体" w:eastAsia="宋体" w:cs="宋体"/>
                <w:sz w:val="18"/>
                <w:szCs w:val="18"/>
                <w:highlight w:val="none"/>
                <w:vertAlign w:val="baseline"/>
                <w:lang w:val="en-US" w:eastAsia="zh-CN"/>
              </w:rPr>
            </w:pPr>
          </w:p>
          <w:p w14:paraId="0F30DE89">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Chars="0" w:right="0" w:rightChars="0"/>
              <w:jc w:val="both"/>
              <w:textAlignment w:val="center"/>
              <w:outlineLvl w:val="9"/>
              <w:rPr>
                <w:rFonts w:hint="eastAsia" w:ascii="宋体" w:hAnsi="宋体" w:eastAsia="宋体" w:cs="宋体"/>
                <w:sz w:val="18"/>
                <w:szCs w:val="18"/>
                <w:highlight w:val="none"/>
                <w:vertAlign w:val="baseline"/>
                <w:lang w:val="en-US" w:eastAsia="zh-CN"/>
              </w:rPr>
            </w:pPr>
          </w:p>
          <w:p w14:paraId="6CB0AABF">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Chars="0" w:right="0" w:rightChars="0"/>
              <w:jc w:val="both"/>
              <w:textAlignment w:val="center"/>
              <w:outlineLvl w:val="9"/>
              <w:rPr>
                <w:rFonts w:hint="eastAsia" w:ascii="宋体" w:hAnsi="宋体" w:eastAsia="宋体" w:cs="宋体"/>
                <w:sz w:val="18"/>
                <w:szCs w:val="18"/>
                <w:highlight w:val="none"/>
                <w:vertAlign w:val="baseline"/>
                <w:lang w:val="en-US" w:eastAsia="zh-CN"/>
              </w:rPr>
            </w:pPr>
          </w:p>
          <w:p w14:paraId="298621B0">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Chars="0" w:right="0" w:rightChars="0"/>
              <w:jc w:val="both"/>
              <w:textAlignment w:val="center"/>
              <w:outlineLvl w:val="9"/>
              <w:rPr>
                <w:rFonts w:hint="eastAsia" w:ascii="宋体" w:hAnsi="宋体" w:eastAsia="宋体" w:cs="宋体"/>
                <w:sz w:val="18"/>
                <w:szCs w:val="18"/>
                <w:highlight w:val="none"/>
                <w:vertAlign w:val="baseline"/>
                <w:lang w:val="en-US" w:eastAsia="zh-CN"/>
              </w:rPr>
            </w:pPr>
          </w:p>
          <w:p w14:paraId="400CC36C">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Chars="0" w:right="0" w:rightChars="0"/>
              <w:jc w:val="both"/>
              <w:textAlignment w:val="center"/>
              <w:outlineLvl w:val="9"/>
              <w:rPr>
                <w:rFonts w:hint="eastAsia" w:ascii="宋体" w:hAnsi="宋体" w:eastAsia="宋体" w:cs="宋体"/>
                <w:sz w:val="18"/>
                <w:szCs w:val="18"/>
                <w:highlight w:val="none"/>
                <w:vertAlign w:val="baseline"/>
                <w:lang w:val="en-US" w:eastAsia="zh-CN"/>
              </w:rPr>
            </w:pPr>
          </w:p>
          <w:p w14:paraId="637BA784">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Chars="0" w:right="0" w:rightChars="0"/>
              <w:jc w:val="both"/>
              <w:textAlignment w:val="center"/>
              <w:outlineLvl w:val="9"/>
              <w:rPr>
                <w:rFonts w:hint="eastAsia" w:ascii="宋体" w:hAnsi="宋体" w:eastAsia="宋体" w:cs="宋体"/>
                <w:sz w:val="18"/>
                <w:szCs w:val="18"/>
                <w:highlight w:val="none"/>
                <w:vertAlign w:val="baseline"/>
                <w:lang w:val="en-US" w:eastAsia="zh-CN"/>
              </w:rPr>
            </w:pPr>
          </w:p>
          <w:p w14:paraId="54DA257F">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Chars="0" w:right="0" w:rightChars="0"/>
              <w:jc w:val="both"/>
              <w:textAlignment w:val="center"/>
              <w:outlineLvl w:val="9"/>
              <w:rPr>
                <w:rFonts w:hint="eastAsia" w:ascii="宋体" w:hAnsi="宋体" w:eastAsia="宋体" w:cs="宋体"/>
                <w:sz w:val="18"/>
                <w:szCs w:val="18"/>
                <w:highlight w:val="none"/>
                <w:vertAlign w:val="baseline"/>
                <w:lang w:val="en-US" w:eastAsia="zh-CN"/>
              </w:rPr>
            </w:pPr>
          </w:p>
          <w:p w14:paraId="04D90B39">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Chars="0" w:right="0" w:rightChars="0"/>
              <w:jc w:val="both"/>
              <w:textAlignment w:val="center"/>
              <w:outlineLvl w:val="9"/>
              <w:rPr>
                <w:rFonts w:hint="eastAsia" w:ascii="宋体" w:hAnsi="宋体" w:eastAsia="宋体" w:cs="宋体"/>
                <w:sz w:val="18"/>
                <w:szCs w:val="18"/>
                <w:highlight w:val="none"/>
                <w:vertAlign w:val="baseline"/>
                <w:lang w:val="en-US" w:eastAsia="zh-CN"/>
              </w:rPr>
            </w:pPr>
          </w:p>
          <w:p w14:paraId="624576DD">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Chars="0" w:right="0" w:rightChars="0"/>
              <w:jc w:val="both"/>
              <w:textAlignment w:val="center"/>
              <w:outlineLvl w:val="9"/>
              <w:rPr>
                <w:rFonts w:hint="eastAsia" w:ascii="宋体" w:hAnsi="宋体" w:eastAsia="宋体" w:cs="宋体"/>
                <w:sz w:val="18"/>
                <w:szCs w:val="18"/>
                <w:highlight w:val="none"/>
                <w:vertAlign w:val="baseline"/>
                <w:lang w:val="en-US" w:eastAsia="zh-CN"/>
              </w:rPr>
            </w:pPr>
          </w:p>
          <w:p w14:paraId="68952A78">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Chars="0" w:right="0" w:rightChars="0"/>
              <w:jc w:val="both"/>
              <w:textAlignment w:val="center"/>
              <w:outlineLvl w:val="9"/>
              <w:rPr>
                <w:rFonts w:hint="eastAsia" w:ascii="宋体" w:hAnsi="宋体" w:eastAsia="宋体" w:cs="宋体"/>
                <w:sz w:val="18"/>
                <w:szCs w:val="18"/>
                <w:highlight w:val="none"/>
                <w:vertAlign w:val="baseline"/>
                <w:lang w:val="en-US" w:eastAsia="zh-CN"/>
              </w:rPr>
            </w:pPr>
          </w:p>
          <w:p w14:paraId="2B9F589B">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Chars="0" w:right="0" w:rightChars="0"/>
              <w:jc w:val="both"/>
              <w:textAlignment w:val="center"/>
              <w:outlineLvl w:val="9"/>
              <w:rPr>
                <w:rFonts w:hint="eastAsia" w:ascii="宋体" w:hAnsi="宋体" w:eastAsia="宋体" w:cs="宋体"/>
                <w:sz w:val="18"/>
                <w:szCs w:val="18"/>
                <w:highlight w:val="none"/>
                <w:vertAlign w:val="baseline"/>
                <w:lang w:val="en-US" w:eastAsia="zh-CN"/>
              </w:rPr>
            </w:pPr>
          </w:p>
          <w:p w14:paraId="3BD94D03">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Chars="0" w:right="0" w:rightChars="0"/>
              <w:jc w:val="both"/>
              <w:textAlignment w:val="center"/>
              <w:outlineLvl w:val="9"/>
              <w:rPr>
                <w:rFonts w:hint="eastAsia" w:ascii="宋体" w:hAnsi="宋体" w:eastAsia="宋体" w:cs="宋体"/>
                <w:sz w:val="18"/>
                <w:szCs w:val="18"/>
                <w:highlight w:val="none"/>
                <w:vertAlign w:val="baseline"/>
                <w:lang w:val="en-US" w:eastAsia="zh-CN"/>
              </w:rPr>
            </w:pPr>
          </w:p>
          <w:p w14:paraId="1DA6ECE4">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Chars="0" w:right="0" w:rightChars="0"/>
              <w:jc w:val="both"/>
              <w:textAlignment w:val="center"/>
              <w:outlineLvl w:val="9"/>
              <w:rPr>
                <w:rFonts w:hint="eastAsia" w:ascii="宋体" w:hAnsi="宋体" w:eastAsia="宋体" w:cs="宋体"/>
                <w:sz w:val="18"/>
                <w:szCs w:val="18"/>
                <w:highlight w:val="none"/>
                <w:vertAlign w:val="baseline"/>
                <w:lang w:val="en-US" w:eastAsia="zh-CN"/>
              </w:rPr>
            </w:pPr>
          </w:p>
          <w:p w14:paraId="30F415B1">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Chars="0" w:right="0" w:rightChars="0"/>
              <w:jc w:val="both"/>
              <w:textAlignment w:val="center"/>
              <w:outlineLvl w:val="9"/>
              <w:rPr>
                <w:rFonts w:hint="eastAsia" w:ascii="宋体" w:hAnsi="宋体" w:eastAsia="宋体" w:cs="宋体"/>
                <w:sz w:val="18"/>
                <w:szCs w:val="18"/>
                <w:highlight w:val="none"/>
                <w:vertAlign w:val="baseline"/>
                <w:lang w:val="en-US" w:eastAsia="zh-CN"/>
              </w:rPr>
            </w:pPr>
          </w:p>
          <w:p w14:paraId="346397A4">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Chars="0" w:right="0" w:rightChars="0"/>
              <w:jc w:val="both"/>
              <w:textAlignment w:val="center"/>
              <w:outlineLvl w:val="9"/>
              <w:rPr>
                <w:rFonts w:hint="eastAsia" w:ascii="宋体" w:hAnsi="宋体" w:eastAsia="宋体" w:cs="宋体"/>
                <w:sz w:val="18"/>
                <w:szCs w:val="18"/>
                <w:highlight w:val="none"/>
                <w:vertAlign w:val="baseline"/>
                <w:lang w:val="en-US" w:eastAsia="zh-CN"/>
              </w:rPr>
            </w:pPr>
          </w:p>
          <w:p w14:paraId="375C6A26">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Chars="0" w:right="0" w:rightChars="0"/>
              <w:jc w:val="both"/>
              <w:textAlignment w:val="center"/>
              <w:outlineLvl w:val="9"/>
              <w:rPr>
                <w:rFonts w:hint="eastAsia" w:ascii="宋体" w:hAnsi="宋体" w:eastAsia="宋体" w:cs="宋体"/>
                <w:sz w:val="18"/>
                <w:szCs w:val="18"/>
                <w:highlight w:val="none"/>
                <w:vertAlign w:val="baseline"/>
                <w:lang w:val="en-US" w:eastAsia="zh-CN"/>
              </w:rPr>
            </w:pPr>
          </w:p>
          <w:p w14:paraId="35B1D1F3">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Chars="0" w:right="0" w:rightChars="0"/>
              <w:jc w:val="both"/>
              <w:textAlignment w:val="center"/>
              <w:outlineLvl w:val="9"/>
              <w:rPr>
                <w:rFonts w:hint="eastAsia" w:ascii="宋体" w:hAnsi="宋体" w:eastAsia="宋体" w:cs="宋体"/>
                <w:sz w:val="18"/>
                <w:szCs w:val="18"/>
                <w:highlight w:val="none"/>
                <w:vertAlign w:val="baseline"/>
                <w:lang w:val="en-US" w:eastAsia="zh-CN"/>
              </w:rPr>
            </w:pPr>
          </w:p>
          <w:p w14:paraId="706BC4C1">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Chars="0" w:right="0" w:rightChars="0"/>
              <w:jc w:val="both"/>
              <w:textAlignment w:val="center"/>
              <w:outlineLvl w:val="9"/>
              <w:rPr>
                <w:rFonts w:hint="eastAsia" w:ascii="宋体" w:hAnsi="宋体" w:eastAsia="宋体" w:cs="宋体"/>
                <w:sz w:val="18"/>
                <w:szCs w:val="18"/>
                <w:highlight w:val="none"/>
                <w:vertAlign w:val="baseline"/>
                <w:lang w:val="en-US" w:eastAsia="zh-CN"/>
              </w:rPr>
            </w:pPr>
          </w:p>
          <w:p w14:paraId="1F815448">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Chars="0" w:right="0" w:rightChars="0"/>
              <w:jc w:val="both"/>
              <w:textAlignment w:val="center"/>
              <w:outlineLvl w:val="9"/>
              <w:rPr>
                <w:rFonts w:hint="eastAsia" w:ascii="宋体" w:hAnsi="宋体" w:eastAsia="宋体" w:cs="宋体"/>
                <w:sz w:val="18"/>
                <w:szCs w:val="18"/>
                <w:highlight w:val="none"/>
                <w:vertAlign w:val="baseline"/>
                <w:lang w:val="en-US" w:eastAsia="zh-CN"/>
              </w:rPr>
            </w:pPr>
          </w:p>
          <w:p w14:paraId="50C7C11E">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Chars="0" w:right="0" w:rightChars="0"/>
              <w:jc w:val="both"/>
              <w:textAlignment w:val="center"/>
              <w:outlineLvl w:val="9"/>
              <w:rPr>
                <w:rFonts w:hint="eastAsia" w:ascii="宋体" w:hAnsi="宋体" w:eastAsia="宋体" w:cs="宋体"/>
                <w:sz w:val="18"/>
                <w:szCs w:val="18"/>
                <w:highlight w:val="none"/>
                <w:vertAlign w:val="baseline"/>
                <w:lang w:val="en-US" w:eastAsia="zh-CN"/>
              </w:rPr>
            </w:pPr>
          </w:p>
          <w:p w14:paraId="4F46B38D">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Chars="0" w:right="0" w:rightChars="0"/>
              <w:jc w:val="both"/>
              <w:textAlignment w:val="center"/>
              <w:outlineLvl w:val="9"/>
              <w:rPr>
                <w:rFonts w:hint="eastAsia" w:ascii="宋体" w:hAnsi="宋体" w:eastAsia="宋体" w:cs="宋体"/>
                <w:sz w:val="18"/>
                <w:szCs w:val="18"/>
                <w:highlight w:val="none"/>
                <w:vertAlign w:val="baseline"/>
                <w:lang w:val="en-US" w:eastAsia="zh-CN"/>
              </w:rPr>
            </w:pPr>
          </w:p>
          <w:p w14:paraId="1D941C2A">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Chars="0" w:right="0" w:rightChars="0"/>
              <w:jc w:val="both"/>
              <w:textAlignment w:val="center"/>
              <w:outlineLvl w:val="9"/>
              <w:rPr>
                <w:rFonts w:hint="eastAsia" w:ascii="宋体" w:hAnsi="宋体" w:eastAsia="宋体" w:cs="宋体"/>
                <w:sz w:val="18"/>
                <w:szCs w:val="18"/>
                <w:highlight w:val="none"/>
                <w:vertAlign w:val="baseline"/>
                <w:lang w:val="en-US" w:eastAsia="zh-CN"/>
              </w:rPr>
            </w:pPr>
          </w:p>
          <w:p w14:paraId="2FBA19F6">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Chars="0" w:right="0" w:rightChars="0"/>
              <w:jc w:val="both"/>
              <w:textAlignment w:val="center"/>
              <w:outlineLvl w:val="9"/>
              <w:rPr>
                <w:rFonts w:hint="eastAsia" w:ascii="宋体" w:hAnsi="宋体" w:eastAsia="宋体" w:cs="宋体"/>
                <w:sz w:val="18"/>
                <w:szCs w:val="18"/>
                <w:highlight w:val="none"/>
                <w:vertAlign w:val="baseline"/>
                <w:lang w:val="en-US" w:eastAsia="zh-CN"/>
              </w:rPr>
            </w:pPr>
          </w:p>
          <w:p w14:paraId="3342FDA9">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Chars="0" w:right="0" w:rightChars="0"/>
              <w:jc w:val="both"/>
              <w:textAlignment w:val="center"/>
              <w:outlineLvl w:val="9"/>
              <w:rPr>
                <w:rFonts w:hint="eastAsia" w:ascii="宋体" w:hAnsi="宋体" w:eastAsia="宋体" w:cs="宋体"/>
                <w:sz w:val="18"/>
                <w:szCs w:val="18"/>
                <w:highlight w:val="none"/>
                <w:vertAlign w:val="baseline"/>
                <w:lang w:val="en-US" w:eastAsia="zh-CN"/>
              </w:rPr>
            </w:pPr>
          </w:p>
          <w:p w14:paraId="26B5A20A">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Chars="0" w:right="0" w:rightChars="0"/>
              <w:jc w:val="both"/>
              <w:textAlignment w:val="center"/>
              <w:outlineLvl w:val="9"/>
              <w:rPr>
                <w:rFonts w:hint="eastAsia" w:ascii="宋体" w:hAnsi="宋体" w:eastAsia="宋体" w:cs="宋体"/>
                <w:sz w:val="18"/>
                <w:szCs w:val="18"/>
                <w:highlight w:val="none"/>
                <w:vertAlign w:val="baseline"/>
                <w:lang w:val="en-US" w:eastAsia="zh-CN"/>
              </w:rPr>
            </w:pPr>
          </w:p>
          <w:p w14:paraId="09D4B1C5">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Chars="0" w:right="0" w:rightChars="0"/>
              <w:jc w:val="both"/>
              <w:textAlignment w:val="center"/>
              <w:outlineLvl w:val="9"/>
              <w:rPr>
                <w:rFonts w:hint="eastAsia" w:ascii="宋体" w:hAnsi="宋体" w:eastAsia="宋体" w:cs="宋体"/>
                <w:sz w:val="18"/>
                <w:szCs w:val="18"/>
                <w:highlight w:val="none"/>
                <w:vertAlign w:val="baseline"/>
                <w:lang w:val="en-US" w:eastAsia="zh-CN"/>
              </w:rPr>
            </w:pPr>
          </w:p>
          <w:p w14:paraId="58EEE317">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Chars="0" w:right="0" w:rightChars="0"/>
              <w:jc w:val="both"/>
              <w:textAlignment w:val="center"/>
              <w:outlineLvl w:val="9"/>
              <w:rPr>
                <w:rFonts w:hint="eastAsia" w:ascii="宋体" w:hAnsi="宋体" w:eastAsia="宋体" w:cs="宋体"/>
                <w:sz w:val="18"/>
                <w:szCs w:val="18"/>
                <w:highlight w:val="none"/>
                <w:vertAlign w:val="baseline"/>
                <w:lang w:val="en-US" w:eastAsia="zh-CN"/>
              </w:rPr>
            </w:pPr>
          </w:p>
          <w:p w14:paraId="032F3EEE">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Chars="0" w:right="0" w:rightChars="0"/>
              <w:jc w:val="both"/>
              <w:textAlignment w:val="center"/>
              <w:outlineLvl w:val="9"/>
              <w:rPr>
                <w:rFonts w:hint="eastAsia" w:ascii="宋体" w:hAnsi="宋体" w:eastAsia="宋体" w:cs="宋体"/>
                <w:sz w:val="18"/>
                <w:szCs w:val="18"/>
                <w:highlight w:val="none"/>
                <w:vertAlign w:val="baseline"/>
                <w:lang w:val="en-US" w:eastAsia="zh-CN"/>
              </w:rPr>
            </w:pPr>
            <w:r>
              <w:rPr>
                <w:rFonts w:hint="eastAsia" w:ascii="宋体" w:hAnsi="宋体" w:eastAsia="宋体" w:cs="宋体"/>
                <w:sz w:val="18"/>
                <w:szCs w:val="18"/>
                <w:highlight w:val="none"/>
                <w:vertAlign w:val="baseline"/>
                <w:lang w:eastAsia="zh-CN"/>
              </w:rPr>
              <w:t>第二、三类非药品类易制毒化学品生产备案证明</w:t>
            </w:r>
          </w:p>
        </w:tc>
        <w:tc>
          <w:tcPr>
            <w:tcW w:w="1343" w:type="dxa"/>
            <w:vAlign w:val="center"/>
          </w:tcPr>
          <w:p w14:paraId="5666F4A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r>
              <w:rPr>
                <w:rFonts w:hint="eastAsia" w:ascii="宋体" w:hAnsi="宋体" w:eastAsia="宋体" w:cs="宋体"/>
                <w:b w:val="0"/>
                <w:i w:val="0"/>
                <w:snapToGrid/>
                <w:color w:val="000000"/>
                <w:sz w:val="18"/>
                <w:szCs w:val="18"/>
                <w:u w:val="none"/>
                <w:lang w:eastAsia="zh-CN"/>
              </w:rPr>
              <w:t>灵寿县数据和政务服务局</w:t>
            </w:r>
          </w:p>
          <w:p w14:paraId="2367AFC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0952171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61B355B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247E366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25110B8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3EE76DF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4EBC5D1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3C22CCE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4FD22B1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6A9641E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350F5B1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57D62CF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238E2D3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24AB7C1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5AAAC3A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r>
              <w:rPr>
                <w:rFonts w:hint="eastAsia" w:ascii="宋体" w:hAnsi="宋体" w:eastAsia="宋体" w:cs="宋体"/>
                <w:b w:val="0"/>
                <w:i w:val="0"/>
                <w:snapToGrid/>
                <w:color w:val="000000"/>
                <w:sz w:val="18"/>
                <w:szCs w:val="18"/>
                <w:u w:val="none"/>
                <w:lang w:eastAsia="zh-CN"/>
              </w:rPr>
              <w:t>灵寿县数据和政务服务局</w:t>
            </w:r>
          </w:p>
          <w:p w14:paraId="0C678D7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11128C2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29F927D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48F0EFF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6BAB7EC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15E6C4A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7CEBDD5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575599C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4CB3051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7375CFC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3E62E5F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30848B1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0BA1F19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7A00FFD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5DE72A8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20A0B4B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265F6B3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1E39782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3D5F863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295DE97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0848A8F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03946A0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5EBC32A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08F4DB3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2837E72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r>
              <w:rPr>
                <w:rFonts w:hint="eastAsia" w:ascii="宋体" w:hAnsi="宋体" w:eastAsia="宋体" w:cs="宋体"/>
                <w:b w:val="0"/>
                <w:i w:val="0"/>
                <w:snapToGrid/>
                <w:color w:val="000000"/>
                <w:sz w:val="18"/>
                <w:szCs w:val="18"/>
                <w:u w:val="none"/>
                <w:lang w:eastAsia="zh-CN"/>
              </w:rPr>
              <w:t>灵寿县数据和政务服务局</w:t>
            </w:r>
          </w:p>
          <w:p w14:paraId="70DF3A4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p>
        </w:tc>
        <w:tc>
          <w:tcPr>
            <w:tcW w:w="3701" w:type="dxa"/>
            <w:vAlign w:val="top"/>
          </w:tcPr>
          <w:p w14:paraId="7A719C83">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Chars="0" w:right="0" w:rightChars="0"/>
              <w:jc w:val="left"/>
              <w:textAlignment w:val="center"/>
              <w:outlineLvl w:val="9"/>
              <w:rPr>
                <w:rFonts w:hint="eastAsia" w:ascii="宋体" w:hAnsi="宋体" w:eastAsia="宋体" w:cs="宋体"/>
                <w:b w:val="0"/>
                <w:i w:val="0"/>
                <w:snapToGrid/>
                <w:color w:val="000000"/>
                <w:sz w:val="18"/>
                <w:szCs w:val="18"/>
                <w:u w:val="none"/>
                <w:lang w:eastAsia="zh-CN"/>
              </w:rPr>
            </w:pPr>
            <w:r>
              <w:rPr>
                <w:rFonts w:hint="eastAsia" w:ascii="宋体" w:hAnsi="宋体" w:eastAsia="宋体" w:cs="宋体"/>
                <w:b w:val="0"/>
                <w:i w:val="0"/>
                <w:snapToGrid/>
                <w:color w:val="000000"/>
                <w:sz w:val="18"/>
                <w:szCs w:val="18"/>
                <w:u w:val="none"/>
                <w:lang w:val="en-US" w:eastAsia="zh-CN"/>
              </w:rPr>
              <w:t>1.行政法规：</w:t>
            </w:r>
            <w:r>
              <w:rPr>
                <w:rFonts w:hint="eastAsia" w:ascii="宋体" w:hAnsi="宋体" w:eastAsia="宋体" w:cs="宋体"/>
                <w:b w:val="0"/>
                <w:i w:val="0"/>
                <w:snapToGrid/>
                <w:color w:val="000000"/>
                <w:sz w:val="18"/>
                <w:szCs w:val="18"/>
                <w:u w:val="none"/>
                <w:lang w:eastAsia="zh-CN"/>
              </w:rPr>
              <w:t>《易制毒化学品管理条例》（2005年8月26日国务院令第445号公布，2018年9月18日国务院令第703号修正）第十三条“生产第二类、第三类易制毒化学品的，应当自生产之日起30日内，将生产的品种、数量等情况，向所在地的设区的市级人民政府安全生产监督管理部门备案。</w:t>
            </w:r>
            <w:r>
              <w:rPr>
                <w:rFonts w:hint="eastAsia" w:ascii="宋体" w:hAnsi="宋体" w:eastAsia="宋体" w:cs="宋体"/>
                <w:b w:val="0"/>
                <w:i w:val="0"/>
                <w:snapToGrid/>
                <w:color w:val="000000"/>
                <w:sz w:val="18"/>
                <w:szCs w:val="18"/>
                <w:u w:val="none"/>
                <w:lang w:val="en-US" w:eastAsia="zh-CN"/>
              </w:rPr>
              <w:t>......</w:t>
            </w:r>
            <w:r>
              <w:rPr>
                <w:rFonts w:hint="eastAsia" w:ascii="宋体" w:hAnsi="宋体" w:eastAsia="宋体" w:cs="宋体"/>
                <w:b w:val="0"/>
                <w:i w:val="0"/>
                <w:snapToGrid/>
                <w:color w:val="000000"/>
                <w:sz w:val="18"/>
                <w:szCs w:val="18"/>
                <w:u w:val="none"/>
                <w:lang w:eastAsia="zh-CN"/>
              </w:rPr>
              <w:t>前两款规定的行政主管部门应当于收到备案材料的当日发给备案证明。”</w:t>
            </w:r>
          </w:p>
          <w:p w14:paraId="7F546CA6">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right="0" w:rightChars="0"/>
              <w:jc w:val="left"/>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2.部委规章：《非药品类易制毒化学品生产、经营许可办法》（2006年4月5日国家安全生产监督管理总局令第5号公布 自2006年4月15日起施行）第三条“国家对非药品类易制毒化学品的生产、经营实行许可制度。......对第二类、第三类易制毒化学品的生产、经营实行备案证明管理。......设区的市级人民政府安全生产监督管理部门负责本行政区域内第二类非药品类易制毒化学品生产、经营和第三类非药品类易制毒化学品生产的备案证明颁发工作。县级人民政府安全生产监督管理部门负责本行政区域内第三类非药品类易制毒化学品经营的备案证明颁发工作。”</w:t>
            </w:r>
          </w:p>
          <w:p w14:paraId="49AB5B8C">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right="0" w:rightChars="0"/>
              <w:jc w:val="left"/>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第十八条“生产第二类、第三类非药品类易制毒化学品的，应当自生产之日起30个工作日内，将生产的品种、数量等情况，向所在地的设区的市级人民政府安全生产监督管理部门备案。”</w:t>
            </w:r>
          </w:p>
          <w:p w14:paraId="0CC3B4CE">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right="0" w:rightChars="0"/>
              <w:jc w:val="left"/>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第十九条“第二类、第三类非药品类易制毒化学品生产单位进行备案时，应当提交下列资料：（一）非药品类易制毒化学品品种、产量、销售量等情况的备案申请书；（二）易制毒化学品管理制度；（三）产品包装说明和使用说明书；（四）工商营业执照副本（复印件）。　　属于危险化学品生产单位的，还应当提交危险化学品生产企业安全生产许可证和危险化学品登记证（复印件），免于提交本条第（四）项所要求的文件、资料。”</w:t>
            </w:r>
          </w:p>
          <w:p w14:paraId="586353D8">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right="0" w:rightChars="0"/>
              <w:jc w:val="left"/>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第二十三条“第二类、第三类非药品类易制毒化学品生产、经营单位的法定代表人或者主要负责人、单位名称、单位地址发生变化的，应当自工商营业执照变更之日起30个工作日内重新办理备案手续；生产或者经营的备案品种增加、主要流向改变的，在发生变化后30个工作日内重新办理备案手续。”</w:t>
            </w:r>
          </w:p>
          <w:p w14:paraId="64A59603">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right="0" w:rightChars="0"/>
              <w:jc w:val="left"/>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第二十四条“第二类、第三类非药品类易制毒化学品生产、经营单位不再生产、经营非药品类易制毒化学品时，应当在终止生产、经营后3个月内办理备案注销手续。”</w:t>
            </w:r>
          </w:p>
          <w:p w14:paraId="0E3D9B4F">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right="0" w:rightChars="0"/>
              <w:jc w:val="left"/>
              <w:textAlignment w:val="center"/>
              <w:outlineLvl w:val="9"/>
              <w:rPr>
                <w:rFonts w:hint="eastAsia" w:ascii="宋体" w:hAnsi="宋体" w:eastAsia="宋体" w:cs="宋体"/>
                <w:b w:val="0"/>
                <w:i w:val="0"/>
                <w:snapToGrid/>
                <w:color w:val="000000"/>
                <w:sz w:val="18"/>
                <w:szCs w:val="18"/>
                <w:u w:val="none"/>
                <w:lang w:val="en-US" w:eastAsia="zh-CN"/>
              </w:rPr>
            </w:pPr>
            <w:r>
              <w:rPr>
                <w:rFonts w:hint="eastAsia" w:ascii="宋体" w:hAnsi="宋体" w:eastAsia="宋体" w:cs="宋体"/>
                <w:b w:val="0"/>
                <w:i w:val="0"/>
                <w:snapToGrid/>
                <w:color w:val="000000"/>
                <w:sz w:val="18"/>
                <w:szCs w:val="18"/>
                <w:u w:val="none"/>
                <w:lang w:val="en-US" w:eastAsia="zh-CN"/>
              </w:rPr>
              <w:t>3.</w:t>
            </w:r>
            <w:r>
              <w:rPr>
                <w:rFonts w:hint="eastAsia" w:ascii="宋体" w:hAnsi="宋体" w:eastAsia="宋体" w:cs="宋体"/>
                <w:sz w:val="18"/>
                <w:szCs w:val="18"/>
                <w:vertAlign w:val="baseline"/>
                <w:lang w:eastAsia="zh-CN"/>
              </w:rPr>
              <w:t>《石家庄市行政审批制度改革工作领导小组办公室关于进一步做好非药品类易制毒化学品备案划转工作的通知》（石审改办〔2022〕3号）</w:t>
            </w:r>
          </w:p>
          <w:p w14:paraId="24AAF9DF">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tc>
        <w:tc>
          <w:tcPr>
            <w:tcW w:w="3396" w:type="dxa"/>
            <w:gridSpan w:val="3"/>
            <w:vAlign w:val="top"/>
          </w:tcPr>
          <w:p w14:paraId="658EE582">
            <w:pPr>
              <w:tabs>
                <w:tab w:val="left" w:pos="7937"/>
              </w:tabs>
              <w:spacing w:line="280" w:lineRule="exact"/>
              <w:rPr>
                <w:rFonts w:hint="eastAsia" w:ascii="宋体" w:hAnsi="宋体" w:eastAsia="宋体"/>
                <w:sz w:val="18"/>
              </w:rPr>
            </w:pPr>
            <w:r>
              <w:rPr>
                <w:rFonts w:hint="eastAsia" w:ascii="宋体" w:hAnsi="宋体" w:eastAsia="宋体"/>
                <w:sz w:val="18"/>
              </w:rPr>
              <w:t>1</w:t>
            </w:r>
            <w:r>
              <w:rPr>
                <w:rFonts w:hint="eastAsia" w:ascii="宋体" w:hAnsi="宋体" w:eastAsia="宋体"/>
                <w:sz w:val="18"/>
                <w:lang w:val="en-US" w:eastAsia="zh-CN"/>
              </w:rPr>
              <w:t>.</w:t>
            </w:r>
            <w:r>
              <w:rPr>
                <w:rFonts w:hint="eastAsia" w:ascii="宋体" w:hAnsi="宋体" w:eastAsia="宋体"/>
                <w:sz w:val="18"/>
              </w:rPr>
              <w:t>受理责任：公示应当提交的材料，一次性告知补正材料，依法受理或不予受理（不予受理应当告知理由）。</w:t>
            </w:r>
          </w:p>
          <w:p w14:paraId="585B8A0C">
            <w:pPr>
              <w:tabs>
                <w:tab w:val="left" w:pos="7937"/>
              </w:tabs>
              <w:spacing w:line="280" w:lineRule="exact"/>
              <w:rPr>
                <w:rFonts w:hint="eastAsia" w:ascii="宋体" w:hAnsi="宋体" w:eastAsia="宋体" w:cs="宋体"/>
                <w:sz w:val="18"/>
                <w:szCs w:val="18"/>
                <w:vertAlign w:val="baseline"/>
                <w:lang w:val="en-US" w:eastAsia="zh-CN"/>
              </w:rPr>
            </w:pPr>
            <w:r>
              <w:rPr>
                <w:rFonts w:hint="eastAsia" w:ascii="宋体" w:hAnsi="宋体" w:eastAsia="宋体"/>
                <w:sz w:val="18"/>
              </w:rPr>
              <w:t>2</w:t>
            </w:r>
            <w:r>
              <w:rPr>
                <w:rFonts w:hint="eastAsia" w:ascii="宋体" w:hAnsi="宋体" w:eastAsia="宋体"/>
                <w:sz w:val="18"/>
                <w:lang w:val="en-US" w:eastAsia="zh-CN"/>
              </w:rPr>
              <w:t>.</w:t>
            </w:r>
            <w:r>
              <w:rPr>
                <w:rFonts w:hint="eastAsia" w:ascii="宋体" w:hAnsi="宋体" w:eastAsia="宋体"/>
                <w:sz w:val="18"/>
              </w:rPr>
              <w:t>审查责任：</w:t>
            </w:r>
            <w:r>
              <w:rPr>
                <w:rFonts w:hint="eastAsia" w:ascii="宋体" w:hAnsi="宋体" w:eastAsia="宋体" w:cs="宋体"/>
                <w:b w:val="0"/>
                <w:i w:val="0"/>
                <w:snapToGrid/>
                <w:color w:val="000000"/>
                <w:sz w:val="18"/>
                <w:szCs w:val="18"/>
                <w:u w:val="none"/>
                <w:lang w:val="en-US" w:eastAsia="zh-CN"/>
              </w:rPr>
              <w:t>对申请人提交的文件、资料进行审查。</w:t>
            </w:r>
          </w:p>
          <w:p w14:paraId="190463BE">
            <w:pPr>
              <w:tabs>
                <w:tab w:val="left" w:pos="7937"/>
              </w:tabs>
              <w:spacing w:line="280" w:lineRule="exact"/>
              <w:rPr>
                <w:rFonts w:hint="eastAsia" w:ascii="宋体" w:hAnsi="宋体" w:eastAsia="宋体"/>
                <w:sz w:val="18"/>
              </w:rPr>
            </w:pPr>
            <w:r>
              <w:rPr>
                <w:rFonts w:hint="eastAsia" w:ascii="宋体" w:hAnsi="宋体" w:eastAsia="宋体"/>
                <w:sz w:val="18"/>
              </w:rPr>
              <w:t>3</w:t>
            </w:r>
            <w:r>
              <w:rPr>
                <w:rFonts w:hint="eastAsia" w:ascii="宋体" w:hAnsi="宋体" w:eastAsia="宋体"/>
                <w:sz w:val="18"/>
                <w:lang w:val="en-US" w:eastAsia="zh-CN"/>
              </w:rPr>
              <w:t>.</w:t>
            </w:r>
            <w:r>
              <w:rPr>
                <w:rFonts w:hint="eastAsia" w:ascii="宋体" w:hAnsi="宋体" w:eastAsia="宋体"/>
                <w:sz w:val="18"/>
              </w:rPr>
              <w:t>决定责任</w:t>
            </w:r>
            <w:r>
              <w:rPr>
                <w:rFonts w:hint="eastAsia" w:ascii="宋体" w:hAnsi="宋体" w:eastAsia="宋体"/>
                <w:sz w:val="18"/>
                <w:lang w:eastAsia="zh-CN"/>
              </w:rPr>
              <w:t>：</w:t>
            </w:r>
            <w:r>
              <w:rPr>
                <w:rFonts w:hint="eastAsia" w:ascii="宋体" w:hAnsi="宋体" w:eastAsia="宋体" w:cs="宋体"/>
                <w:b w:val="0"/>
                <w:i w:val="0"/>
                <w:snapToGrid/>
                <w:color w:val="000000"/>
                <w:sz w:val="18"/>
                <w:szCs w:val="18"/>
                <w:u w:val="none"/>
                <w:lang w:val="en-US" w:eastAsia="zh-CN"/>
              </w:rPr>
              <w:t>收到备案材料后，应当于当日发给备案证明。</w:t>
            </w:r>
            <w:r>
              <w:rPr>
                <w:rFonts w:hint="eastAsia" w:ascii="宋体" w:eastAsia="宋体" w:cs="Arial"/>
                <w:color w:val="auto"/>
                <w:kern w:val="0"/>
                <w:sz w:val="18"/>
                <w:szCs w:val="18"/>
              </w:rPr>
              <w:t>不予</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决定，法定告知（不予</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的应当书面告知理由）。</w:t>
            </w:r>
          </w:p>
          <w:p w14:paraId="20F4F8B9">
            <w:pPr>
              <w:tabs>
                <w:tab w:val="left" w:pos="7937"/>
              </w:tabs>
              <w:spacing w:line="280" w:lineRule="exact"/>
              <w:rPr>
                <w:rFonts w:hint="eastAsia" w:ascii="宋体" w:hAnsi="宋体" w:eastAsia="宋体"/>
                <w:sz w:val="18"/>
              </w:rPr>
            </w:pPr>
            <w:r>
              <w:rPr>
                <w:rFonts w:hint="eastAsia" w:ascii="宋体" w:hAnsi="宋体" w:eastAsia="宋体"/>
                <w:sz w:val="18"/>
              </w:rPr>
              <w:t>4</w:t>
            </w:r>
            <w:r>
              <w:rPr>
                <w:rFonts w:hint="eastAsia" w:ascii="宋体" w:hAnsi="宋体" w:eastAsia="宋体"/>
                <w:sz w:val="18"/>
                <w:lang w:val="en-US" w:eastAsia="zh-CN"/>
              </w:rPr>
              <w:t>.</w:t>
            </w:r>
            <w:r>
              <w:rPr>
                <w:rFonts w:hint="eastAsia" w:ascii="宋体" w:hAnsi="宋体" w:eastAsia="宋体"/>
                <w:sz w:val="18"/>
              </w:rPr>
              <w:t>送达责任：准予许可的制发送达许可证</w:t>
            </w:r>
            <w:r>
              <w:rPr>
                <w:rFonts w:hint="eastAsia" w:ascii="宋体" w:hAnsi="宋体" w:eastAsia="宋体"/>
                <w:sz w:val="18"/>
                <w:lang w:eastAsia="zh-CN"/>
              </w:rPr>
              <w:t>件</w:t>
            </w:r>
            <w:r>
              <w:rPr>
                <w:rFonts w:hint="eastAsia" w:ascii="宋体" w:hAnsi="宋体" w:eastAsia="宋体"/>
                <w:sz w:val="18"/>
              </w:rPr>
              <w:t>，按规定信息公开。</w:t>
            </w:r>
          </w:p>
          <w:p w14:paraId="0A90E28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sz w:val="18"/>
                <w:lang w:val="en-US" w:eastAsia="zh-CN"/>
              </w:rPr>
            </w:pPr>
            <w:r>
              <w:rPr>
                <w:rFonts w:hint="eastAsia" w:ascii="宋体" w:hAnsi="宋体" w:eastAsia="宋体"/>
                <w:sz w:val="18"/>
              </w:rPr>
              <w:t>5</w:t>
            </w:r>
            <w:r>
              <w:rPr>
                <w:rFonts w:hint="eastAsia" w:ascii="宋体" w:hAnsi="宋体" w:eastAsia="宋体"/>
                <w:sz w:val="18"/>
                <w:lang w:val="en-US" w:eastAsia="zh-CN"/>
              </w:rPr>
              <w:t>.</w:t>
            </w:r>
            <w:r>
              <w:rPr>
                <w:rFonts w:hint="eastAsia" w:ascii="宋体" w:hAnsi="宋体" w:eastAsia="宋体"/>
                <w:sz w:val="18"/>
                <w:lang w:eastAsia="zh-CN"/>
              </w:rPr>
              <w:t>推送告知</w:t>
            </w:r>
            <w:r>
              <w:rPr>
                <w:rFonts w:hint="eastAsia" w:ascii="宋体" w:hAnsi="宋体" w:eastAsia="宋体"/>
                <w:sz w:val="18"/>
              </w:rPr>
              <w:t>责任：</w:t>
            </w:r>
            <w:r>
              <w:rPr>
                <w:rFonts w:hint="eastAsia" w:ascii="宋体" w:hAnsi="宋体" w:eastAsia="宋体"/>
                <w:sz w:val="18"/>
                <w:lang w:val="en-US" w:eastAsia="zh-CN"/>
              </w:rPr>
              <w:t>事后公开，加强审监互动，及时推送告知监管</w:t>
            </w:r>
            <w:r>
              <w:rPr>
                <w:rFonts w:hint="eastAsia" w:ascii="宋体" w:hAnsi="宋体" w:eastAsia="宋体" w:cs="宋体"/>
                <w:b w:val="0"/>
                <w:i w:val="0"/>
                <w:snapToGrid/>
                <w:color w:val="000000"/>
                <w:sz w:val="18"/>
                <w:szCs w:val="18"/>
                <w:u w:val="none"/>
                <w:lang w:val="en-US" w:eastAsia="zh-CN"/>
              </w:rPr>
              <w:t>部门</w:t>
            </w:r>
            <w:r>
              <w:rPr>
                <w:rFonts w:hint="eastAsia" w:ascii="宋体" w:hAnsi="宋体" w:eastAsia="宋体"/>
                <w:sz w:val="18"/>
                <w:lang w:val="en-US" w:eastAsia="zh-CN"/>
              </w:rPr>
              <w:t>。</w:t>
            </w:r>
          </w:p>
          <w:p w14:paraId="46B6A40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eastAsia="zh-CN"/>
              </w:rPr>
            </w:pPr>
            <w:r>
              <w:rPr>
                <w:rFonts w:hint="eastAsia" w:ascii="宋体" w:hAnsi="宋体" w:eastAsia="宋体"/>
                <w:sz w:val="18"/>
              </w:rPr>
              <w:t>6、其他法律法规规章文件规定应履行的责任。</w:t>
            </w:r>
          </w:p>
          <w:p w14:paraId="590C6E2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0BFA561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548107C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383840F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43450AC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44DEAB4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53B1C0A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3013D36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616C08B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089A752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0954F53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1D08477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485F9ED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5D00B5D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2CF6C54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140D4E2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562454F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6E53489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06E6734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6A4ED1B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7ACFD417">
            <w:pPr>
              <w:tabs>
                <w:tab w:val="left" w:pos="7937"/>
              </w:tabs>
              <w:spacing w:line="280" w:lineRule="exact"/>
              <w:rPr>
                <w:rFonts w:hint="eastAsia" w:ascii="宋体" w:hAnsi="宋体" w:eastAsia="宋体"/>
                <w:sz w:val="18"/>
              </w:rPr>
            </w:pPr>
            <w:r>
              <w:rPr>
                <w:rFonts w:hint="eastAsia" w:ascii="宋体" w:hAnsi="宋体" w:eastAsia="宋体"/>
                <w:sz w:val="18"/>
              </w:rPr>
              <w:t>1</w:t>
            </w:r>
            <w:r>
              <w:rPr>
                <w:rFonts w:hint="eastAsia" w:ascii="宋体" w:hAnsi="宋体" w:eastAsia="宋体"/>
                <w:sz w:val="18"/>
                <w:lang w:val="en-US" w:eastAsia="zh-CN"/>
              </w:rPr>
              <w:t>.</w:t>
            </w:r>
            <w:r>
              <w:rPr>
                <w:rFonts w:hint="eastAsia" w:ascii="宋体" w:hAnsi="宋体" w:eastAsia="宋体"/>
                <w:sz w:val="18"/>
              </w:rPr>
              <w:t>受理责任：公示应当提交的材料，一次性告知补正材料，依法受理或不予受理（不予受理应当告知理由）。</w:t>
            </w:r>
          </w:p>
          <w:p w14:paraId="669084CB">
            <w:pPr>
              <w:tabs>
                <w:tab w:val="left" w:pos="7937"/>
              </w:tabs>
              <w:spacing w:line="280" w:lineRule="exact"/>
              <w:rPr>
                <w:rFonts w:hint="eastAsia" w:ascii="宋体" w:hAnsi="宋体" w:eastAsia="宋体" w:cs="宋体"/>
                <w:sz w:val="18"/>
                <w:szCs w:val="18"/>
                <w:vertAlign w:val="baseline"/>
                <w:lang w:val="en-US" w:eastAsia="zh-CN"/>
              </w:rPr>
            </w:pPr>
            <w:r>
              <w:rPr>
                <w:rFonts w:hint="eastAsia" w:ascii="宋体" w:hAnsi="宋体" w:eastAsia="宋体"/>
                <w:sz w:val="18"/>
              </w:rPr>
              <w:t>2</w:t>
            </w:r>
            <w:r>
              <w:rPr>
                <w:rFonts w:hint="eastAsia" w:ascii="宋体" w:hAnsi="宋体" w:eastAsia="宋体"/>
                <w:sz w:val="18"/>
                <w:lang w:val="en-US" w:eastAsia="zh-CN"/>
              </w:rPr>
              <w:t>.</w:t>
            </w:r>
            <w:r>
              <w:rPr>
                <w:rFonts w:hint="eastAsia" w:ascii="宋体" w:hAnsi="宋体" w:eastAsia="宋体"/>
                <w:sz w:val="18"/>
              </w:rPr>
              <w:t>审查责任：</w:t>
            </w:r>
            <w:r>
              <w:rPr>
                <w:rFonts w:hint="eastAsia" w:ascii="宋体" w:hAnsi="宋体" w:eastAsia="宋体" w:cs="宋体"/>
                <w:b w:val="0"/>
                <w:i w:val="0"/>
                <w:snapToGrid/>
                <w:color w:val="000000"/>
                <w:sz w:val="18"/>
                <w:szCs w:val="18"/>
                <w:u w:val="none"/>
                <w:lang w:val="en-US" w:eastAsia="zh-CN"/>
              </w:rPr>
              <w:t>对申请人提交的文件、资料进行审查。</w:t>
            </w:r>
          </w:p>
          <w:p w14:paraId="5D7CEA01">
            <w:pPr>
              <w:tabs>
                <w:tab w:val="left" w:pos="7937"/>
              </w:tabs>
              <w:spacing w:line="280" w:lineRule="exact"/>
              <w:rPr>
                <w:rFonts w:hint="eastAsia" w:ascii="宋体" w:hAnsi="宋体" w:eastAsia="宋体"/>
                <w:sz w:val="18"/>
              </w:rPr>
            </w:pPr>
            <w:r>
              <w:rPr>
                <w:rFonts w:hint="eastAsia" w:ascii="宋体" w:hAnsi="宋体" w:eastAsia="宋体"/>
                <w:sz w:val="18"/>
              </w:rPr>
              <w:t>3</w:t>
            </w:r>
            <w:r>
              <w:rPr>
                <w:rFonts w:hint="eastAsia" w:ascii="宋体" w:hAnsi="宋体" w:eastAsia="宋体"/>
                <w:sz w:val="18"/>
                <w:lang w:val="en-US" w:eastAsia="zh-CN"/>
              </w:rPr>
              <w:t>.</w:t>
            </w:r>
            <w:r>
              <w:rPr>
                <w:rFonts w:hint="eastAsia" w:ascii="宋体" w:hAnsi="宋体" w:eastAsia="宋体"/>
                <w:sz w:val="18"/>
              </w:rPr>
              <w:t>决定责任</w:t>
            </w:r>
            <w:r>
              <w:rPr>
                <w:rFonts w:hint="eastAsia" w:ascii="宋体" w:hAnsi="宋体" w:eastAsia="宋体"/>
                <w:sz w:val="18"/>
                <w:lang w:eastAsia="zh-CN"/>
              </w:rPr>
              <w:t>：</w:t>
            </w:r>
            <w:r>
              <w:rPr>
                <w:rFonts w:hint="eastAsia" w:ascii="宋体" w:hAnsi="宋体" w:eastAsia="宋体" w:cs="宋体"/>
                <w:b w:val="0"/>
                <w:i w:val="0"/>
                <w:snapToGrid/>
                <w:color w:val="000000"/>
                <w:sz w:val="18"/>
                <w:szCs w:val="18"/>
                <w:u w:val="none"/>
                <w:lang w:val="en-US" w:eastAsia="zh-CN"/>
              </w:rPr>
              <w:t>收到备案材料后，应当于当日发给备案证明。</w:t>
            </w:r>
            <w:r>
              <w:rPr>
                <w:rFonts w:hint="eastAsia" w:ascii="宋体" w:eastAsia="宋体" w:cs="Arial"/>
                <w:color w:val="auto"/>
                <w:kern w:val="0"/>
                <w:sz w:val="18"/>
                <w:szCs w:val="18"/>
              </w:rPr>
              <w:t>不予</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决定，法定告知（不予</w:t>
            </w:r>
            <w:r>
              <w:rPr>
                <w:rFonts w:hint="eastAsia" w:ascii="宋体" w:eastAsia="宋体" w:cs="Arial"/>
                <w:color w:val="auto"/>
                <w:kern w:val="0"/>
                <w:sz w:val="18"/>
                <w:szCs w:val="18"/>
                <w:lang w:eastAsia="zh-CN"/>
              </w:rPr>
              <w:t>备案</w:t>
            </w:r>
            <w:r>
              <w:rPr>
                <w:rFonts w:hint="eastAsia" w:ascii="宋体" w:eastAsia="宋体" w:cs="Arial"/>
                <w:color w:val="auto"/>
                <w:kern w:val="0"/>
                <w:sz w:val="18"/>
                <w:szCs w:val="18"/>
              </w:rPr>
              <w:t>的应当书面告知理由）。</w:t>
            </w:r>
          </w:p>
          <w:p w14:paraId="787345E6">
            <w:pPr>
              <w:tabs>
                <w:tab w:val="left" w:pos="7937"/>
              </w:tabs>
              <w:spacing w:line="280" w:lineRule="exact"/>
              <w:rPr>
                <w:rFonts w:hint="eastAsia" w:ascii="宋体" w:hAnsi="宋体" w:eastAsia="宋体"/>
                <w:sz w:val="18"/>
              </w:rPr>
            </w:pPr>
            <w:r>
              <w:rPr>
                <w:rFonts w:hint="eastAsia" w:ascii="宋体" w:hAnsi="宋体" w:eastAsia="宋体"/>
                <w:sz w:val="18"/>
              </w:rPr>
              <w:t>4</w:t>
            </w:r>
            <w:r>
              <w:rPr>
                <w:rFonts w:hint="eastAsia" w:ascii="宋体" w:hAnsi="宋体" w:eastAsia="宋体"/>
                <w:sz w:val="18"/>
                <w:lang w:val="en-US" w:eastAsia="zh-CN"/>
              </w:rPr>
              <w:t>.</w:t>
            </w:r>
            <w:r>
              <w:rPr>
                <w:rFonts w:hint="eastAsia" w:ascii="宋体" w:hAnsi="宋体" w:eastAsia="宋体"/>
                <w:sz w:val="18"/>
              </w:rPr>
              <w:t>送达责任：准予许可的制发送达许可证</w:t>
            </w:r>
            <w:r>
              <w:rPr>
                <w:rFonts w:hint="eastAsia" w:ascii="宋体" w:hAnsi="宋体" w:eastAsia="宋体"/>
                <w:sz w:val="18"/>
                <w:lang w:eastAsia="zh-CN"/>
              </w:rPr>
              <w:t>件</w:t>
            </w:r>
            <w:r>
              <w:rPr>
                <w:rFonts w:hint="eastAsia" w:ascii="宋体" w:hAnsi="宋体" w:eastAsia="宋体"/>
                <w:sz w:val="18"/>
              </w:rPr>
              <w:t>，按规定信息公开。</w:t>
            </w:r>
          </w:p>
          <w:p w14:paraId="5CF436A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sz w:val="18"/>
                <w:lang w:val="en-US" w:eastAsia="zh-CN"/>
              </w:rPr>
            </w:pPr>
            <w:r>
              <w:rPr>
                <w:rFonts w:hint="eastAsia" w:ascii="宋体" w:hAnsi="宋体" w:eastAsia="宋体"/>
                <w:sz w:val="18"/>
              </w:rPr>
              <w:t>5</w:t>
            </w:r>
            <w:r>
              <w:rPr>
                <w:rFonts w:hint="eastAsia" w:ascii="宋体" w:hAnsi="宋体" w:eastAsia="宋体"/>
                <w:sz w:val="18"/>
                <w:lang w:val="en-US" w:eastAsia="zh-CN"/>
              </w:rPr>
              <w:t>.</w:t>
            </w:r>
            <w:r>
              <w:rPr>
                <w:rFonts w:hint="eastAsia" w:ascii="宋体" w:hAnsi="宋体" w:eastAsia="宋体"/>
                <w:sz w:val="18"/>
                <w:lang w:eastAsia="zh-CN"/>
              </w:rPr>
              <w:t>推送告知</w:t>
            </w:r>
            <w:r>
              <w:rPr>
                <w:rFonts w:hint="eastAsia" w:ascii="宋体" w:hAnsi="宋体" w:eastAsia="宋体"/>
                <w:sz w:val="18"/>
              </w:rPr>
              <w:t>责任：</w:t>
            </w:r>
            <w:r>
              <w:rPr>
                <w:rFonts w:hint="eastAsia" w:ascii="宋体" w:hAnsi="宋体" w:eastAsia="宋体"/>
                <w:sz w:val="18"/>
                <w:lang w:val="en-US" w:eastAsia="zh-CN"/>
              </w:rPr>
              <w:t>事后公开，加强审监互动，及时推送告知监管</w:t>
            </w:r>
            <w:r>
              <w:rPr>
                <w:rFonts w:hint="eastAsia" w:ascii="宋体" w:hAnsi="宋体" w:eastAsia="宋体" w:cs="宋体"/>
                <w:b w:val="0"/>
                <w:i w:val="0"/>
                <w:snapToGrid/>
                <w:color w:val="000000"/>
                <w:sz w:val="18"/>
                <w:szCs w:val="18"/>
                <w:u w:val="none"/>
                <w:lang w:val="en-US" w:eastAsia="zh-CN"/>
              </w:rPr>
              <w:t>部门</w:t>
            </w:r>
            <w:r>
              <w:rPr>
                <w:rFonts w:hint="eastAsia" w:ascii="宋体" w:hAnsi="宋体" w:eastAsia="宋体"/>
                <w:sz w:val="18"/>
                <w:lang w:val="en-US" w:eastAsia="zh-CN"/>
              </w:rPr>
              <w:t>。</w:t>
            </w:r>
          </w:p>
          <w:p w14:paraId="0B34A67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sz w:val="18"/>
                <w:szCs w:val="18"/>
                <w:u w:val="none"/>
                <w:lang w:eastAsia="zh-CN"/>
              </w:rPr>
            </w:pPr>
            <w:r>
              <w:rPr>
                <w:rFonts w:hint="eastAsia" w:ascii="宋体" w:hAnsi="宋体" w:eastAsia="宋体"/>
                <w:sz w:val="18"/>
              </w:rPr>
              <w:t>6、其他法律法规规章文件规定应履行的责任。</w:t>
            </w:r>
          </w:p>
          <w:p w14:paraId="4198A74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tc>
        <w:tc>
          <w:tcPr>
            <w:tcW w:w="3097" w:type="dxa"/>
            <w:vAlign w:val="top"/>
          </w:tcPr>
          <w:p w14:paraId="05BF7BA1">
            <w:pPr>
              <w:tabs>
                <w:tab w:val="left" w:pos="7937"/>
              </w:tabs>
              <w:spacing w:line="280" w:lineRule="exact"/>
              <w:rPr>
                <w:rFonts w:hint="eastAsia" w:ascii="宋体" w:hAnsi="宋体" w:eastAsia="宋体"/>
                <w:sz w:val="18"/>
              </w:rPr>
            </w:pPr>
            <w:r>
              <w:rPr>
                <w:rFonts w:hint="eastAsia" w:ascii="宋体" w:hAnsi="宋体" w:eastAsia="宋体"/>
                <w:sz w:val="18"/>
              </w:rPr>
              <w:t>因不履行或不正确履行行政职责，有下列情形的，行政机关及相关工作人员应承担相应责任：</w:t>
            </w:r>
          </w:p>
          <w:p w14:paraId="6A800FBD">
            <w:pPr>
              <w:tabs>
                <w:tab w:val="left" w:pos="7937"/>
              </w:tabs>
              <w:spacing w:line="280" w:lineRule="exact"/>
              <w:rPr>
                <w:rFonts w:hint="eastAsia" w:ascii="宋体" w:hAnsi="宋体" w:eastAsia="宋体"/>
                <w:sz w:val="18"/>
              </w:rPr>
            </w:pPr>
            <w:r>
              <w:rPr>
                <w:rFonts w:hint="eastAsia" w:ascii="宋体" w:hAnsi="宋体" w:eastAsia="宋体"/>
                <w:sz w:val="18"/>
              </w:rPr>
              <w:t>1</w:t>
            </w:r>
            <w:r>
              <w:rPr>
                <w:rFonts w:hint="eastAsia" w:ascii="宋体" w:hAnsi="宋体" w:eastAsia="宋体"/>
                <w:sz w:val="18"/>
                <w:lang w:val="en-US" w:eastAsia="zh-CN"/>
              </w:rPr>
              <w:t>.</w:t>
            </w:r>
            <w:r>
              <w:rPr>
                <w:rFonts w:hint="eastAsia" w:ascii="宋体" w:hAnsi="宋体" w:eastAsia="宋体"/>
                <w:sz w:val="18"/>
              </w:rPr>
              <w:t>对符合法定条件的</w:t>
            </w:r>
            <w:r>
              <w:rPr>
                <w:rFonts w:hint="eastAsia" w:ascii="宋体" w:hAnsi="宋体" w:eastAsia="宋体" w:cs="宋体"/>
                <w:sz w:val="18"/>
                <w:szCs w:val="18"/>
                <w:vertAlign w:val="baseline"/>
                <w:lang w:val="en-US" w:eastAsia="zh-CN"/>
              </w:rPr>
              <w:t>安全审查的文件、资料</w:t>
            </w:r>
            <w:r>
              <w:rPr>
                <w:rFonts w:hint="eastAsia" w:ascii="宋体" w:hAnsi="宋体" w:eastAsia="宋体"/>
                <w:sz w:val="18"/>
              </w:rPr>
              <w:t>不予受理的；</w:t>
            </w:r>
          </w:p>
          <w:p w14:paraId="24391C54">
            <w:pPr>
              <w:tabs>
                <w:tab w:val="left" w:pos="7937"/>
              </w:tabs>
              <w:spacing w:line="280" w:lineRule="exact"/>
              <w:rPr>
                <w:rFonts w:hint="eastAsia" w:ascii="宋体" w:hAnsi="宋体" w:eastAsia="宋体"/>
                <w:sz w:val="18"/>
              </w:rPr>
            </w:pPr>
            <w:r>
              <w:rPr>
                <w:rFonts w:hint="eastAsia" w:ascii="宋体" w:hAnsi="宋体" w:eastAsia="宋体"/>
                <w:sz w:val="18"/>
              </w:rPr>
              <w:t>2</w:t>
            </w:r>
            <w:r>
              <w:rPr>
                <w:rFonts w:hint="eastAsia" w:ascii="宋体" w:hAnsi="宋体" w:eastAsia="宋体"/>
                <w:sz w:val="18"/>
                <w:lang w:val="en-US" w:eastAsia="zh-CN"/>
              </w:rPr>
              <w:t>.</w:t>
            </w:r>
            <w:r>
              <w:rPr>
                <w:rFonts w:hint="eastAsia" w:ascii="宋体" w:hAnsi="宋体" w:eastAsia="宋体"/>
                <w:sz w:val="18"/>
              </w:rPr>
              <w:t>对不符合法定条件的申请人准予行政许可或者超越法定职权作出准予行政许可决定的；对符合法定条件的申请人不予行政许可或者不在法定期限内作出准予行政许可决定的；</w:t>
            </w:r>
          </w:p>
          <w:p w14:paraId="6C0D75FE">
            <w:pPr>
              <w:tabs>
                <w:tab w:val="left" w:pos="7937"/>
              </w:tabs>
              <w:spacing w:line="280" w:lineRule="exact"/>
              <w:rPr>
                <w:rFonts w:hint="eastAsia" w:ascii="宋体" w:hAnsi="宋体" w:eastAsia="宋体"/>
                <w:sz w:val="18"/>
              </w:rPr>
            </w:pPr>
            <w:r>
              <w:rPr>
                <w:rFonts w:hint="eastAsia" w:ascii="宋体" w:hAnsi="宋体" w:eastAsia="宋体"/>
                <w:sz w:val="18"/>
                <w:lang w:val="en-US" w:eastAsia="zh-CN"/>
              </w:rPr>
              <w:t>3.</w:t>
            </w:r>
            <w:r>
              <w:rPr>
                <w:rFonts w:hint="eastAsia" w:ascii="宋体" w:hAnsi="宋体" w:eastAsia="宋体"/>
                <w:sz w:val="18"/>
              </w:rPr>
              <w:t>工作中玩忽职守、滥用职权的；</w:t>
            </w:r>
          </w:p>
          <w:p w14:paraId="70F2AB76">
            <w:pPr>
              <w:tabs>
                <w:tab w:val="left" w:pos="7937"/>
              </w:tabs>
              <w:spacing w:line="280" w:lineRule="exact"/>
              <w:rPr>
                <w:rFonts w:hint="eastAsia" w:ascii="宋体" w:hAnsi="宋体" w:eastAsia="宋体"/>
                <w:sz w:val="18"/>
              </w:rPr>
            </w:pPr>
            <w:r>
              <w:rPr>
                <w:rFonts w:hint="eastAsia" w:ascii="宋体" w:hAnsi="宋体" w:eastAsia="宋体"/>
                <w:sz w:val="18"/>
                <w:lang w:val="en-US" w:eastAsia="zh-CN"/>
              </w:rPr>
              <w:t>4.</w:t>
            </w:r>
            <w:r>
              <w:rPr>
                <w:rFonts w:hint="eastAsia" w:ascii="宋体" w:hAnsi="宋体" w:eastAsia="宋体"/>
                <w:sz w:val="18"/>
              </w:rPr>
              <w:t>办理许可，索取或者收受他人财物或者谋取其他利益的；</w:t>
            </w:r>
          </w:p>
          <w:p w14:paraId="03F7060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sz w:val="18"/>
              </w:rPr>
            </w:pPr>
            <w:r>
              <w:rPr>
                <w:rFonts w:hint="eastAsia" w:ascii="宋体" w:hAnsi="宋体" w:eastAsia="宋体"/>
                <w:sz w:val="18"/>
                <w:lang w:val="en-US" w:eastAsia="zh-CN"/>
              </w:rPr>
              <w:t>5.</w:t>
            </w:r>
            <w:r>
              <w:rPr>
                <w:rFonts w:hint="eastAsia" w:ascii="宋体" w:hAnsi="宋体" w:eastAsia="宋体"/>
                <w:sz w:val="18"/>
              </w:rPr>
              <w:t>其他违反法律法规规章文件规定的行为。</w:t>
            </w:r>
          </w:p>
          <w:p w14:paraId="546969C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2E1FB7F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72266AC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0B12D43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771F6ED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7FDA32D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1B7246F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67C7BAC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4C352ED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4A684A8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2C24E1F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1C47064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5AFF041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30C4524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470E73D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0257890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64FE03D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6A383F0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625128F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p w14:paraId="66ED2D96">
            <w:pPr>
              <w:tabs>
                <w:tab w:val="left" w:pos="7937"/>
              </w:tabs>
              <w:spacing w:line="280" w:lineRule="exact"/>
              <w:rPr>
                <w:rFonts w:hint="eastAsia" w:ascii="宋体" w:hAnsi="宋体" w:eastAsia="宋体"/>
                <w:sz w:val="18"/>
              </w:rPr>
            </w:pPr>
            <w:r>
              <w:rPr>
                <w:rFonts w:hint="eastAsia" w:ascii="宋体" w:hAnsi="宋体" w:eastAsia="宋体"/>
                <w:sz w:val="18"/>
              </w:rPr>
              <w:t>因不履行或不正确履行行政职责，有下列情形的，行政机关及相关工作人员应承担相应责任：</w:t>
            </w:r>
          </w:p>
          <w:p w14:paraId="47799164">
            <w:pPr>
              <w:tabs>
                <w:tab w:val="left" w:pos="7937"/>
              </w:tabs>
              <w:spacing w:line="280" w:lineRule="exact"/>
              <w:rPr>
                <w:rFonts w:hint="eastAsia" w:ascii="宋体" w:hAnsi="宋体" w:eastAsia="宋体"/>
                <w:sz w:val="18"/>
              </w:rPr>
            </w:pPr>
            <w:r>
              <w:rPr>
                <w:rFonts w:hint="eastAsia" w:ascii="宋体" w:hAnsi="宋体" w:eastAsia="宋体"/>
                <w:sz w:val="18"/>
              </w:rPr>
              <w:t>1</w:t>
            </w:r>
            <w:r>
              <w:rPr>
                <w:rFonts w:hint="eastAsia" w:ascii="宋体" w:hAnsi="宋体" w:eastAsia="宋体"/>
                <w:sz w:val="18"/>
                <w:lang w:val="en-US" w:eastAsia="zh-CN"/>
              </w:rPr>
              <w:t>.</w:t>
            </w:r>
            <w:r>
              <w:rPr>
                <w:rFonts w:hint="eastAsia" w:ascii="宋体" w:hAnsi="宋体" w:eastAsia="宋体"/>
                <w:sz w:val="18"/>
              </w:rPr>
              <w:t>对符合法定条件的</w:t>
            </w:r>
            <w:r>
              <w:rPr>
                <w:rFonts w:hint="eastAsia" w:ascii="宋体" w:hAnsi="宋体" w:eastAsia="宋体" w:cs="宋体"/>
                <w:sz w:val="18"/>
                <w:szCs w:val="18"/>
                <w:vertAlign w:val="baseline"/>
                <w:lang w:val="en-US" w:eastAsia="zh-CN"/>
              </w:rPr>
              <w:t>安全审查的文件、资料</w:t>
            </w:r>
            <w:r>
              <w:rPr>
                <w:rFonts w:hint="eastAsia" w:ascii="宋体" w:hAnsi="宋体" w:eastAsia="宋体"/>
                <w:sz w:val="18"/>
              </w:rPr>
              <w:t>不予受理的；</w:t>
            </w:r>
          </w:p>
          <w:p w14:paraId="79B1E113">
            <w:pPr>
              <w:tabs>
                <w:tab w:val="left" w:pos="7937"/>
              </w:tabs>
              <w:spacing w:line="280" w:lineRule="exact"/>
              <w:rPr>
                <w:rFonts w:hint="eastAsia" w:ascii="宋体" w:hAnsi="宋体" w:eastAsia="宋体"/>
                <w:sz w:val="18"/>
              </w:rPr>
            </w:pPr>
            <w:r>
              <w:rPr>
                <w:rFonts w:hint="eastAsia" w:ascii="宋体" w:hAnsi="宋体" w:eastAsia="宋体"/>
                <w:sz w:val="18"/>
              </w:rPr>
              <w:t>2</w:t>
            </w:r>
            <w:r>
              <w:rPr>
                <w:rFonts w:hint="eastAsia" w:ascii="宋体" w:hAnsi="宋体" w:eastAsia="宋体"/>
                <w:sz w:val="18"/>
                <w:lang w:val="en-US" w:eastAsia="zh-CN"/>
              </w:rPr>
              <w:t>.</w:t>
            </w:r>
            <w:r>
              <w:rPr>
                <w:rFonts w:hint="eastAsia" w:ascii="宋体" w:hAnsi="宋体" w:eastAsia="宋体"/>
                <w:sz w:val="18"/>
              </w:rPr>
              <w:t>对不符合法定条件的申请人准予行政许可或者超越法定职权作出准予行政许可决定的；对符合法定条件的申请人不予行政许可或者不在法定期限内作出准予行政许可决定的；</w:t>
            </w:r>
          </w:p>
          <w:p w14:paraId="2AE42679">
            <w:pPr>
              <w:tabs>
                <w:tab w:val="left" w:pos="7937"/>
              </w:tabs>
              <w:spacing w:line="280" w:lineRule="exact"/>
              <w:rPr>
                <w:rFonts w:hint="eastAsia" w:ascii="宋体" w:hAnsi="宋体" w:eastAsia="宋体"/>
                <w:sz w:val="18"/>
              </w:rPr>
            </w:pPr>
            <w:r>
              <w:rPr>
                <w:rFonts w:hint="eastAsia" w:ascii="宋体" w:hAnsi="宋体" w:eastAsia="宋体"/>
                <w:sz w:val="18"/>
                <w:lang w:val="en-US" w:eastAsia="zh-CN"/>
              </w:rPr>
              <w:t>3.</w:t>
            </w:r>
            <w:r>
              <w:rPr>
                <w:rFonts w:hint="eastAsia" w:ascii="宋体" w:hAnsi="宋体" w:eastAsia="宋体"/>
                <w:sz w:val="18"/>
              </w:rPr>
              <w:t>工作中玩忽职守、滥用职权的；</w:t>
            </w:r>
          </w:p>
          <w:p w14:paraId="385E0132">
            <w:pPr>
              <w:tabs>
                <w:tab w:val="left" w:pos="7937"/>
              </w:tabs>
              <w:spacing w:line="280" w:lineRule="exact"/>
              <w:rPr>
                <w:rFonts w:hint="eastAsia" w:ascii="宋体" w:hAnsi="宋体" w:eastAsia="宋体"/>
                <w:sz w:val="18"/>
              </w:rPr>
            </w:pPr>
            <w:r>
              <w:rPr>
                <w:rFonts w:hint="eastAsia" w:ascii="宋体" w:hAnsi="宋体" w:eastAsia="宋体"/>
                <w:sz w:val="18"/>
                <w:lang w:val="en-US" w:eastAsia="zh-CN"/>
              </w:rPr>
              <w:t>4.</w:t>
            </w:r>
            <w:r>
              <w:rPr>
                <w:rFonts w:hint="eastAsia" w:ascii="宋体" w:hAnsi="宋体" w:eastAsia="宋体"/>
                <w:sz w:val="18"/>
              </w:rPr>
              <w:t>办理许可，索取或者收受他人财物或者谋取其他利益的；</w:t>
            </w:r>
          </w:p>
          <w:p w14:paraId="0957CF5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sz w:val="18"/>
              </w:rPr>
            </w:pPr>
            <w:r>
              <w:rPr>
                <w:rFonts w:hint="eastAsia" w:ascii="宋体" w:hAnsi="宋体" w:eastAsia="宋体"/>
                <w:sz w:val="18"/>
                <w:lang w:val="en-US" w:eastAsia="zh-CN"/>
              </w:rPr>
              <w:t>5.</w:t>
            </w:r>
            <w:r>
              <w:rPr>
                <w:rFonts w:hint="eastAsia" w:ascii="宋体" w:hAnsi="宋体" w:eastAsia="宋体"/>
                <w:sz w:val="18"/>
              </w:rPr>
              <w:t>其他违反法律法规规章文件规定的行为。</w:t>
            </w:r>
          </w:p>
          <w:p w14:paraId="3C5410EA">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p>
        </w:tc>
        <w:tc>
          <w:tcPr>
            <w:tcW w:w="1226" w:type="dxa"/>
          </w:tcPr>
          <w:p w14:paraId="5E385F2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kern w:val="2"/>
                <w:sz w:val="18"/>
                <w:szCs w:val="18"/>
                <w:vertAlign w:val="baseline"/>
                <w:lang w:val="en-US" w:eastAsia="zh-CN" w:bidi="ar-SA"/>
              </w:rPr>
            </w:pPr>
          </w:p>
        </w:tc>
      </w:tr>
      <w:tr w14:paraId="3D1F7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312" w:hRule="atLeast"/>
          <w:jc w:val="center"/>
        </w:trPr>
        <w:tc>
          <w:tcPr>
            <w:tcW w:w="945" w:type="dxa"/>
            <w:vAlign w:val="center"/>
          </w:tcPr>
          <w:p w14:paraId="683193F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162</w:t>
            </w:r>
          </w:p>
        </w:tc>
        <w:tc>
          <w:tcPr>
            <w:tcW w:w="1284" w:type="dxa"/>
            <w:vAlign w:val="center"/>
          </w:tcPr>
          <w:p w14:paraId="0CF80A5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r>
              <w:rPr>
                <w:rFonts w:hint="eastAsia" w:ascii="宋体" w:hAnsi="宋体" w:eastAsia="宋体" w:cs="宋体"/>
                <w:b w:val="0"/>
                <w:i w:val="0"/>
                <w:snapToGrid/>
                <w:color w:val="000000"/>
                <w:sz w:val="18"/>
                <w:szCs w:val="18"/>
                <w:u w:val="none"/>
                <w:lang w:eastAsia="zh-CN"/>
              </w:rPr>
              <w:t>行政备案</w:t>
            </w:r>
          </w:p>
        </w:tc>
        <w:tc>
          <w:tcPr>
            <w:tcW w:w="1236" w:type="dxa"/>
            <w:vAlign w:val="center"/>
          </w:tcPr>
          <w:p w14:paraId="6BF1F8F2">
            <w:pPr>
              <w:keepNext w:val="0"/>
              <w:keepLines w:val="0"/>
              <w:pageBreakBefore w:val="0"/>
              <w:widowControl w:val="0"/>
              <w:tabs>
                <w:tab w:val="left" w:pos="428"/>
              </w:tabs>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sz w:val="18"/>
                <w:szCs w:val="18"/>
                <w:highlight w:val="none"/>
                <w:vertAlign w:val="baseline"/>
                <w:lang w:eastAsia="zh-CN"/>
              </w:rPr>
            </w:pPr>
            <w:r>
              <w:rPr>
                <w:rFonts w:hint="eastAsia" w:ascii="宋体" w:hAnsi="宋体" w:eastAsia="宋体" w:cs="宋体"/>
                <w:sz w:val="18"/>
                <w:szCs w:val="18"/>
                <w:highlight w:val="none"/>
                <w:vertAlign w:val="baseline"/>
                <w:lang w:eastAsia="zh-CN"/>
              </w:rPr>
              <w:t>印刷业经营者变更主要登记事项备案</w:t>
            </w:r>
          </w:p>
        </w:tc>
        <w:tc>
          <w:tcPr>
            <w:tcW w:w="1343" w:type="dxa"/>
            <w:vAlign w:val="center"/>
          </w:tcPr>
          <w:p w14:paraId="5C3968D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灵寿县数据和政务服务局</w:t>
            </w:r>
          </w:p>
        </w:tc>
        <w:tc>
          <w:tcPr>
            <w:tcW w:w="3701" w:type="dxa"/>
            <w:vAlign w:val="top"/>
          </w:tcPr>
          <w:p w14:paraId="5BD64BBC">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法律法规名称:《印刷业管理条例》;第十二条印刷业经营者申请兼营或者变更从事出版物、包装装潢印刷品或者其他印刷品印刷经营活动，或者兼并其他印刷业经营者，或者因合并、分立而设立新的印刷业经营者，应当依照本条例第九条的规定办理手续。印刷业经营者变更名称、法定代表人或者负责人、住所或者经营场所等主要登记事项，或者终止印刷经营活动，应当报原批准设立的出版行政部门备案。</w:t>
            </w:r>
          </w:p>
        </w:tc>
        <w:tc>
          <w:tcPr>
            <w:tcW w:w="3396" w:type="dxa"/>
            <w:gridSpan w:val="3"/>
            <w:vAlign w:val="top"/>
          </w:tcPr>
          <w:p w14:paraId="4DCE20C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1、受理责任：公示依法应当提交的材料，一次性告知补正材料，依法受理或不予受理（不予受理应当告知理由）。</w:t>
            </w:r>
          </w:p>
          <w:p w14:paraId="1F80743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2、审查责任：材料审核（按照法律法规规定审核相关文书）；根据需要征求相关部门意见；提出初审意见。</w:t>
            </w:r>
          </w:p>
          <w:p w14:paraId="5AC5683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3、决定责任：作出备案或者不予备案决定，法定告知（不予备案的应当书面告知理由）。</w:t>
            </w:r>
          </w:p>
          <w:p w14:paraId="5601536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 xml:space="preserve">4、送达责任：制发送达文书；按规定信息公开。 </w:t>
            </w:r>
          </w:p>
          <w:p w14:paraId="3ADA03E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5、推送责任：按照规定及时向监管部门推送。</w:t>
            </w:r>
          </w:p>
          <w:p w14:paraId="03D0DFC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6、其他法律法规、规章制度应履行的责任。</w:t>
            </w:r>
          </w:p>
        </w:tc>
        <w:tc>
          <w:tcPr>
            <w:tcW w:w="3097" w:type="dxa"/>
            <w:vAlign w:val="top"/>
          </w:tcPr>
          <w:p w14:paraId="1D69FAB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因不履行或不正确履行行政职责，有下列情形的，行政机关及相关工作人员应承担相应责任：</w:t>
            </w:r>
          </w:p>
          <w:p w14:paraId="6AD1FE0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1、对符合法定条件的申请不予受理的；</w:t>
            </w:r>
          </w:p>
          <w:p w14:paraId="401D0BC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2、对不符合法定条件的申请人准予行政许可或者超越法定职权作出准予行政许可决定的；</w:t>
            </w:r>
          </w:p>
          <w:p w14:paraId="54FEC8F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3、对符合法定条件的申请人不予行政许可或者不在法定期限内作出准予行政许可决定的；</w:t>
            </w:r>
          </w:p>
          <w:p w14:paraId="32DDF37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4、依法应当公告而未公告，依法应当公开而未公开，依法应当组织专家评审而未评审的，依法不予许可应当书面告知理由而未告知的情形；</w:t>
            </w:r>
          </w:p>
          <w:p w14:paraId="65519F39">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5、工作中玩忽职守、滥用职权的；</w:t>
            </w:r>
          </w:p>
          <w:p w14:paraId="0481945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6、办理过程中，索取或者收受他人财物或者谋取其他利益的；</w:t>
            </w:r>
          </w:p>
          <w:p w14:paraId="5EE62BA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7、其他违反法律法规规章文件规定的行为。</w:t>
            </w:r>
          </w:p>
        </w:tc>
        <w:tc>
          <w:tcPr>
            <w:tcW w:w="1226" w:type="dxa"/>
          </w:tcPr>
          <w:p w14:paraId="6F15F50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kern w:val="2"/>
                <w:sz w:val="18"/>
                <w:szCs w:val="18"/>
                <w:vertAlign w:val="baseline"/>
                <w:lang w:val="en-US" w:eastAsia="zh-CN" w:bidi="ar-SA"/>
              </w:rPr>
            </w:pPr>
          </w:p>
        </w:tc>
      </w:tr>
      <w:tr w14:paraId="0FD45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312" w:hRule="atLeast"/>
          <w:jc w:val="center"/>
        </w:trPr>
        <w:tc>
          <w:tcPr>
            <w:tcW w:w="945" w:type="dxa"/>
            <w:vAlign w:val="center"/>
          </w:tcPr>
          <w:p w14:paraId="1135B75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163</w:t>
            </w:r>
          </w:p>
        </w:tc>
        <w:tc>
          <w:tcPr>
            <w:tcW w:w="1284" w:type="dxa"/>
            <w:vAlign w:val="center"/>
          </w:tcPr>
          <w:p w14:paraId="3A176CC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sz w:val="18"/>
                <w:szCs w:val="18"/>
                <w:u w:val="none"/>
                <w:lang w:eastAsia="zh-CN"/>
              </w:rPr>
            </w:pPr>
            <w:r>
              <w:rPr>
                <w:rFonts w:hint="eastAsia" w:ascii="宋体" w:hAnsi="宋体" w:eastAsia="宋体" w:cs="宋体"/>
                <w:b w:val="0"/>
                <w:i w:val="0"/>
                <w:snapToGrid/>
                <w:color w:val="000000"/>
                <w:sz w:val="18"/>
                <w:szCs w:val="18"/>
                <w:u w:val="none"/>
                <w:lang w:eastAsia="zh-CN"/>
              </w:rPr>
              <w:t>其他行政权力</w:t>
            </w:r>
          </w:p>
        </w:tc>
        <w:tc>
          <w:tcPr>
            <w:tcW w:w="1236" w:type="dxa"/>
            <w:vAlign w:val="center"/>
          </w:tcPr>
          <w:p w14:paraId="07E7905E">
            <w:pPr>
              <w:keepNext w:val="0"/>
              <w:keepLines w:val="0"/>
              <w:pageBreakBefore w:val="0"/>
              <w:widowControl w:val="0"/>
              <w:tabs>
                <w:tab w:val="left" w:pos="428"/>
              </w:tabs>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sz w:val="18"/>
                <w:szCs w:val="18"/>
                <w:highlight w:val="none"/>
                <w:vertAlign w:val="baseline"/>
                <w:lang w:eastAsia="zh-CN"/>
              </w:rPr>
            </w:pPr>
            <w:r>
              <w:rPr>
                <w:rFonts w:hint="eastAsia" w:ascii="宋体" w:hAnsi="宋体" w:eastAsia="宋体" w:cs="宋体"/>
                <w:sz w:val="18"/>
                <w:szCs w:val="18"/>
                <w:highlight w:val="none"/>
                <w:vertAlign w:val="baseline"/>
                <w:lang w:eastAsia="zh-CN"/>
              </w:rPr>
              <w:t>人力资源服务许可变更</w:t>
            </w:r>
          </w:p>
        </w:tc>
        <w:tc>
          <w:tcPr>
            <w:tcW w:w="1343" w:type="dxa"/>
            <w:vAlign w:val="center"/>
          </w:tcPr>
          <w:p w14:paraId="5626ABA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灵寿县数据和政务服务局</w:t>
            </w:r>
          </w:p>
        </w:tc>
        <w:tc>
          <w:tcPr>
            <w:tcW w:w="3701" w:type="dxa"/>
            <w:vAlign w:val="top"/>
          </w:tcPr>
          <w:p w14:paraId="408B9B5C">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1.《人力资源市场暂行条例》第二十一条　经营性人力资源服务机构变更名称、住所、法定代表人或者终止经营活动的，应当自工商变更登记或者注销登记办理完毕之日起15日内，书面报告人力资源社会保障行政部门。</w:t>
            </w:r>
          </w:p>
          <w:p w14:paraId="2DD373D7">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2.《人力资源市场暂行条例》第二十二条　人力资源社会保障行政部门应当及时向社会公布取得行政许可或者经过备案的经营性人力资源服务机构名单及其变更、延续等情况。</w:t>
            </w:r>
          </w:p>
          <w:p w14:paraId="339F5C7C">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3.《人力资源服务机构管理规定》第十三条  经营性人力资源服务机构变更名称、住所、法定代表人或者终止经营活动的，应当自市场主体变更登记或者注销登记办理完毕之日起15日内，书面报告住所地人力资源社会保障行政部门。人力资源社会保障行政部门应当及时换发或者收回人力资源服务许可证、备案凭证。经营性人力资源服务机构跨管辖区域变更住所的，应当书面报告迁入地人力资源社会保障行政部门。迁出地人力资源社会保障行政部门应当及时移交经营性人力资源服务机构申请行政许可、办理备案的原始材料。</w:t>
            </w:r>
          </w:p>
        </w:tc>
        <w:tc>
          <w:tcPr>
            <w:tcW w:w="3396" w:type="dxa"/>
            <w:gridSpan w:val="3"/>
            <w:vAlign w:val="top"/>
          </w:tcPr>
          <w:p w14:paraId="5910E33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1、受理责任：公示依法应当提交的材料，一次性告知补正材料，依法受理或不予受理（不予受理应当告知理由）。</w:t>
            </w:r>
          </w:p>
          <w:p w14:paraId="56A7DD74">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2、审查责任：材料审核（按照法律法规规定审核相关文书）；根据需要征求相关部门意见；提出初审意见。</w:t>
            </w:r>
          </w:p>
          <w:p w14:paraId="57BC0F4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3、决定责任：作出备案或者不予备案决定，法定告知（不予备案的应当书面告知理由）。</w:t>
            </w:r>
          </w:p>
          <w:p w14:paraId="4E4D2A2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 xml:space="preserve">4、送达责任：制发送达文书；按规定信息公开。 </w:t>
            </w:r>
          </w:p>
          <w:p w14:paraId="0C3570E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5、推送责任：按照规定及时向监管部门推送。</w:t>
            </w:r>
          </w:p>
          <w:p w14:paraId="037149DE">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6、其他法律法规、规章制度应履行的责任。</w:t>
            </w:r>
          </w:p>
        </w:tc>
        <w:tc>
          <w:tcPr>
            <w:tcW w:w="3097" w:type="dxa"/>
            <w:vAlign w:val="top"/>
          </w:tcPr>
          <w:p w14:paraId="2383F07D">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因不履行或不正确履行行政职责，有下列情形的，行政机关及相关工作人员应承担相应责任：</w:t>
            </w:r>
          </w:p>
          <w:p w14:paraId="516015E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1、对符合法定条件的申请不予受理的；</w:t>
            </w:r>
          </w:p>
          <w:p w14:paraId="76D5CAE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2、对不符合法定条件的申请人准予行政许可或者超越法定职权作出准予行政许可决定的；</w:t>
            </w:r>
          </w:p>
          <w:p w14:paraId="3EA93D3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3、对符合法定条件的申请人不予行政许可或者不在法定期限内作出准予行政许可决定的；</w:t>
            </w:r>
          </w:p>
          <w:p w14:paraId="2B5EE31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4、依法应当公告而未公告，依法应当公开而未公开，依法应当组织专家评审而未评审的，依法不予许可应当书面告知理由而未告知的情形；</w:t>
            </w:r>
          </w:p>
          <w:p w14:paraId="4FD0FF22">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5、工作中玩忽职守、滥用职权的；</w:t>
            </w:r>
          </w:p>
          <w:p w14:paraId="2F59914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6、办理过程中，索取或者收受他人财物或者谋取其他利益的；</w:t>
            </w:r>
          </w:p>
          <w:p w14:paraId="2E66A33C">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7、其他违反法律法规规章文件规定的行为。</w:t>
            </w:r>
          </w:p>
        </w:tc>
        <w:tc>
          <w:tcPr>
            <w:tcW w:w="1226" w:type="dxa"/>
          </w:tcPr>
          <w:p w14:paraId="7499218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kern w:val="2"/>
                <w:sz w:val="18"/>
                <w:szCs w:val="18"/>
                <w:vertAlign w:val="baseline"/>
                <w:lang w:val="en-US" w:eastAsia="zh-CN" w:bidi="ar-SA"/>
              </w:rPr>
            </w:pPr>
          </w:p>
        </w:tc>
      </w:tr>
      <w:tr w14:paraId="54E05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2"/>
          <w:wBefore w:w="8" w:type="dxa"/>
          <w:wAfter w:w="10" w:type="dxa"/>
          <w:trHeight w:val="312" w:hRule="atLeast"/>
          <w:jc w:val="center"/>
        </w:trPr>
        <w:tc>
          <w:tcPr>
            <w:tcW w:w="945" w:type="dxa"/>
            <w:vAlign w:val="center"/>
          </w:tcPr>
          <w:p w14:paraId="52B11F5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164</w:t>
            </w:r>
          </w:p>
        </w:tc>
        <w:tc>
          <w:tcPr>
            <w:tcW w:w="1284" w:type="dxa"/>
            <w:vAlign w:val="center"/>
          </w:tcPr>
          <w:p w14:paraId="2EAF67A1">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sz w:val="18"/>
                <w:szCs w:val="18"/>
                <w:u w:val="none"/>
                <w:lang w:eastAsia="zh-CN"/>
              </w:rPr>
            </w:pPr>
            <w:r>
              <w:rPr>
                <w:rFonts w:hint="eastAsia" w:ascii="宋体" w:hAnsi="宋体" w:eastAsia="宋体" w:cs="宋体"/>
                <w:b w:val="0"/>
                <w:i w:val="0"/>
                <w:snapToGrid/>
                <w:color w:val="000000"/>
                <w:sz w:val="18"/>
                <w:szCs w:val="18"/>
                <w:u w:val="none"/>
                <w:lang w:eastAsia="zh-CN"/>
              </w:rPr>
              <w:t>其他行政权力</w:t>
            </w:r>
          </w:p>
        </w:tc>
        <w:tc>
          <w:tcPr>
            <w:tcW w:w="1236" w:type="dxa"/>
            <w:vAlign w:val="center"/>
          </w:tcPr>
          <w:p w14:paraId="1AB9F4C2">
            <w:pPr>
              <w:keepNext w:val="0"/>
              <w:keepLines w:val="0"/>
              <w:pageBreakBefore w:val="0"/>
              <w:widowControl w:val="0"/>
              <w:tabs>
                <w:tab w:val="left" w:pos="428"/>
              </w:tabs>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sz w:val="18"/>
                <w:szCs w:val="18"/>
                <w:highlight w:val="none"/>
                <w:vertAlign w:val="baseline"/>
                <w:lang w:eastAsia="zh-CN"/>
              </w:rPr>
            </w:pPr>
            <w:r>
              <w:rPr>
                <w:rFonts w:hint="eastAsia" w:ascii="宋体" w:hAnsi="宋体" w:eastAsia="宋体" w:cs="宋体"/>
                <w:sz w:val="18"/>
                <w:szCs w:val="18"/>
                <w:highlight w:val="none"/>
                <w:vertAlign w:val="baseline"/>
                <w:lang w:eastAsia="zh-CN"/>
              </w:rPr>
              <w:t>人力资源服务许可注销</w:t>
            </w:r>
          </w:p>
        </w:tc>
        <w:tc>
          <w:tcPr>
            <w:tcW w:w="1343" w:type="dxa"/>
            <w:vAlign w:val="center"/>
          </w:tcPr>
          <w:p w14:paraId="10E26A1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灵寿县数据和政务服务局</w:t>
            </w:r>
          </w:p>
        </w:tc>
        <w:tc>
          <w:tcPr>
            <w:tcW w:w="3701" w:type="dxa"/>
            <w:vAlign w:val="top"/>
          </w:tcPr>
          <w:p w14:paraId="1766AFC6">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1.《人力资源市场暂行条例》第二十一条　经营性人力资源服务机构变更名称、住所、法定代表人或者终止经营活动的，应当自工商变更登记或者注销登记办理完毕之日起15日内，书面报告人力资源社会保障行政部门。</w:t>
            </w:r>
          </w:p>
          <w:p w14:paraId="245ED6CD">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2.《人力资源服务机构管理规定》第十三条  经营性人力资源服务机构变更名称、住所、法定代表人或者终止经营活动的，应当自市场主体变更登记或者注销登记办理完毕之日起15日内，书面报告住所地人力资源社会保障行政部门。人力资源社会保障行政部门应当及时换发或者收回人力资源服务许可证、备案凭证。经营性人力资源服务机构跨管辖区域变更住所的，应当书面报告迁入地人力资源社会保障行政部门。迁出地人力资源社会保障行政部门应当及时移交经营性人力资源服务机构申请行政许可、办理备案的原始材料。</w:t>
            </w:r>
          </w:p>
          <w:p w14:paraId="5F4509F1">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3.《人力资源服务机构管理规定》第三十八条  有下列情形之一的，人力资源社会保障行政部门应当依法办理行政许可注销手续：</w:t>
            </w:r>
          </w:p>
          <w:p w14:paraId="2F6EF349">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一）经营性人力资源服务机构依法终止经营的；（二）人力资源服务许可证被依法吊销或者行政许可依法被撤销的；（三）因不可抗力导致行政许可事项无法实施的；（四）法律、法规规定的应当注销行政许可的其他情形。</w:t>
            </w:r>
          </w:p>
        </w:tc>
        <w:tc>
          <w:tcPr>
            <w:tcW w:w="3396" w:type="dxa"/>
            <w:gridSpan w:val="3"/>
            <w:vAlign w:val="top"/>
          </w:tcPr>
          <w:p w14:paraId="334BC0B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1、受理责任：公示依法应当提交的材料，一次性告知补正材料，依法受理或不予受理（不予受理应当告知理由）。</w:t>
            </w:r>
          </w:p>
          <w:p w14:paraId="32B4864B">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2、审查责任：材料审核（按照法律法规规定审核相关文书）；根据需要征求相关部门意见；提出初审意见。</w:t>
            </w:r>
          </w:p>
          <w:p w14:paraId="114A713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3、决定责任：作出备案或者不予备案决定，法定告知（不予备案的应当书面告知理由）。</w:t>
            </w:r>
          </w:p>
          <w:p w14:paraId="2CCB7D70">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 xml:space="preserve">4、送达责任：制发送达文书；按规定信息公开。 </w:t>
            </w:r>
          </w:p>
          <w:p w14:paraId="41BBA33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5、推送责任：按照规定及时向监管部门推送。</w:t>
            </w:r>
          </w:p>
          <w:p w14:paraId="504E5A8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6、其他法律法规、规章制度应履行的责任。</w:t>
            </w:r>
          </w:p>
        </w:tc>
        <w:tc>
          <w:tcPr>
            <w:tcW w:w="3097" w:type="dxa"/>
            <w:vAlign w:val="top"/>
          </w:tcPr>
          <w:p w14:paraId="396E033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因不履行或不正确履行行政职责，有下列情形的，行政机关及相关工作人员应承担相应责任：</w:t>
            </w:r>
          </w:p>
          <w:p w14:paraId="42D2FFB8">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1、对符合法定条件的申请不予受理的；</w:t>
            </w:r>
          </w:p>
          <w:p w14:paraId="23DAC2E6">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2、对不符合法定条件的申请人准予行政许可或者超越法定职权作出准予行政许可决定的；</w:t>
            </w:r>
          </w:p>
          <w:p w14:paraId="0D74B725">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3、对符合法定条件的申请人不予行政许可或者不在法定期限内作出准予行政许可决定的；</w:t>
            </w:r>
          </w:p>
          <w:p w14:paraId="6233D367">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4、依法应当公告而未公告，依法应当公开而未公开，依法应当组织专家评审而未评审的，依法不予许可应当书面告知理由而未告知的情形；</w:t>
            </w:r>
          </w:p>
          <w:p w14:paraId="02909B4F">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5、工作中玩忽职守、滥用职权的；</w:t>
            </w:r>
          </w:p>
          <w:p w14:paraId="0F84721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6、办理过程中，索取或者收受他人财物或者谋取其他利益的；</w:t>
            </w:r>
          </w:p>
          <w:p w14:paraId="754FAD23">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left"/>
              <w:textAlignment w:val="center"/>
              <w:outlineLvl w:val="9"/>
              <w:rPr>
                <w:rFonts w:hint="eastAsia" w:ascii="宋体" w:hAnsi="宋体" w:eastAsia="宋体" w:cs="宋体"/>
                <w:b w:val="0"/>
                <w:i w:val="0"/>
                <w:snapToGrid/>
                <w:color w:val="000000"/>
                <w:kern w:val="2"/>
                <w:sz w:val="18"/>
                <w:szCs w:val="18"/>
                <w:u w:val="none"/>
                <w:lang w:val="en-US" w:eastAsia="zh-CN" w:bidi="ar-SA"/>
              </w:rPr>
            </w:pPr>
            <w:r>
              <w:rPr>
                <w:rFonts w:hint="eastAsia" w:ascii="宋体" w:hAnsi="宋体" w:eastAsia="宋体" w:cs="宋体"/>
                <w:b w:val="0"/>
                <w:i w:val="0"/>
                <w:snapToGrid/>
                <w:color w:val="000000"/>
                <w:kern w:val="2"/>
                <w:sz w:val="18"/>
                <w:szCs w:val="18"/>
                <w:u w:val="none"/>
                <w:lang w:val="en-US" w:eastAsia="zh-CN" w:bidi="ar-SA"/>
              </w:rPr>
              <w:t>7、其他违反法律法规规章文件规定的行为。</w:t>
            </w:r>
          </w:p>
        </w:tc>
        <w:tc>
          <w:tcPr>
            <w:tcW w:w="1226" w:type="dxa"/>
          </w:tcPr>
          <w:p w14:paraId="42736F4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adjustRightInd/>
              <w:snapToGrid/>
              <w:spacing w:line="400" w:lineRule="exact"/>
              <w:jc w:val="center"/>
              <w:rPr>
                <w:rFonts w:ascii="宋体" w:hAnsi="Times New Roman" w:eastAsia="宋体" w:cs="Times New Roman"/>
                <w:kern w:val="2"/>
                <w:sz w:val="18"/>
                <w:szCs w:val="18"/>
                <w:vertAlign w:val="baseline"/>
                <w:lang w:val="en-US" w:eastAsia="zh-CN" w:bidi="ar-SA"/>
              </w:rPr>
            </w:pPr>
          </w:p>
        </w:tc>
      </w:tr>
    </w:tbl>
    <w:p w14:paraId="53583ABF">
      <w:pPr>
        <w:spacing w:line="240" w:lineRule="exact"/>
        <w:rPr>
          <w:sz w:val="18"/>
          <w:szCs w:val="18"/>
        </w:rPr>
      </w:pPr>
    </w:p>
    <w:sectPr>
      <w:footerReference r:id="rId3" w:type="default"/>
      <w:pgSz w:w="16840" w:h="11907" w:orient="landscape"/>
      <w:pgMar w:top="851" w:right="1440" w:bottom="851" w:left="1440" w:header="851" w:footer="992" w:gutter="0"/>
      <w:cols w:space="720"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F11E0">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C3AF3E">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DC3AF3E">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9C3ABC"/>
    <w:multiLevelType w:val="singleLevel"/>
    <w:tmpl w:val="AF9C3ABC"/>
    <w:lvl w:ilvl="0" w:tentative="0">
      <w:start w:val="1"/>
      <w:numFmt w:val="decimal"/>
      <w:lvlText w:val="%1."/>
      <w:lvlJc w:val="left"/>
      <w:pPr>
        <w:tabs>
          <w:tab w:val="left" w:pos="312"/>
        </w:tabs>
      </w:pPr>
    </w:lvl>
  </w:abstractNum>
  <w:abstractNum w:abstractNumId="1">
    <w:nsid w:val="EB268939"/>
    <w:multiLevelType w:val="singleLevel"/>
    <w:tmpl w:val="EB268939"/>
    <w:lvl w:ilvl="0" w:tentative="0">
      <w:start w:val="2"/>
      <w:numFmt w:val="chineseCounting"/>
      <w:suff w:val="nothing"/>
      <w:lvlText w:val="第%1、"/>
      <w:lvlJc w:val="left"/>
      <w:rPr>
        <w:rFonts w:hint="eastAsia"/>
      </w:rPr>
    </w:lvl>
  </w:abstractNum>
  <w:abstractNum w:abstractNumId="2">
    <w:nsid w:val="764E3322"/>
    <w:multiLevelType w:val="singleLevel"/>
    <w:tmpl w:val="764E3322"/>
    <w:lvl w:ilvl="0" w:tentative="0">
      <w:start w:val="1"/>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HorizontalSpacing w:val="160"/>
  <w:drawingGridVerticalSpacing w:val="217"/>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
  <w:docVars>
    <w:docVar w:name="commondata" w:val="eyJoZGlkIjoiYTM2N2YzMzFiMjhlMmQyYTRkYjFhNTRiZTU0N2YwZDYifQ=="/>
  </w:docVars>
  <w:rsids>
    <w:rsidRoot w:val="00000000"/>
    <w:rsid w:val="012F14A8"/>
    <w:rsid w:val="01434C35"/>
    <w:rsid w:val="01A96F2B"/>
    <w:rsid w:val="025C3910"/>
    <w:rsid w:val="04D16E78"/>
    <w:rsid w:val="051E25B2"/>
    <w:rsid w:val="08044D07"/>
    <w:rsid w:val="0CE146C4"/>
    <w:rsid w:val="0D375CD1"/>
    <w:rsid w:val="0DCA2597"/>
    <w:rsid w:val="0DCB1E91"/>
    <w:rsid w:val="1045758D"/>
    <w:rsid w:val="119B608E"/>
    <w:rsid w:val="11A84395"/>
    <w:rsid w:val="13B63C9C"/>
    <w:rsid w:val="14800DDC"/>
    <w:rsid w:val="15110F93"/>
    <w:rsid w:val="15636905"/>
    <w:rsid w:val="168129A1"/>
    <w:rsid w:val="1A09072B"/>
    <w:rsid w:val="1D6A5ECE"/>
    <w:rsid w:val="1D984222"/>
    <w:rsid w:val="1F7624CB"/>
    <w:rsid w:val="20484530"/>
    <w:rsid w:val="264E519F"/>
    <w:rsid w:val="26E50D2A"/>
    <w:rsid w:val="276C1696"/>
    <w:rsid w:val="29224FBA"/>
    <w:rsid w:val="29247A26"/>
    <w:rsid w:val="29E54DC5"/>
    <w:rsid w:val="2B212739"/>
    <w:rsid w:val="2BA411B4"/>
    <w:rsid w:val="2C156BA9"/>
    <w:rsid w:val="2C351E0C"/>
    <w:rsid w:val="2C4028C7"/>
    <w:rsid w:val="2D7F17BC"/>
    <w:rsid w:val="2E723437"/>
    <w:rsid w:val="3070634F"/>
    <w:rsid w:val="31AB48D7"/>
    <w:rsid w:val="31D15322"/>
    <w:rsid w:val="320E248F"/>
    <w:rsid w:val="32495608"/>
    <w:rsid w:val="325A20DF"/>
    <w:rsid w:val="34233E3D"/>
    <w:rsid w:val="364F5EED"/>
    <w:rsid w:val="37F12E81"/>
    <w:rsid w:val="383C480B"/>
    <w:rsid w:val="38CF183A"/>
    <w:rsid w:val="39403D34"/>
    <w:rsid w:val="399F20D1"/>
    <w:rsid w:val="3A816B64"/>
    <w:rsid w:val="3B007A89"/>
    <w:rsid w:val="3C6624F9"/>
    <w:rsid w:val="3D4A5C9D"/>
    <w:rsid w:val="408D69B4"/>
    <w:rsid w:val="419E42EA"/>
    <w:rsid w:val="454C0D4A"/>
    <w:rsid w:val="485020E9"/>
    <w:rsid w:val="48786833"/>
    <w:rsid w:val="4A1452FF"/>
    <w:rsid w:val="4BAD0978"/>
    <w:rsid w:val="506B3D71"/>
    <w:rsid w:val="5296022B"/>
    <w:rsid w:val="59E87652"/>
    <w:rsid w:val="5C915036"/>
    <w:rsid w:val="5D1F7857"/>
    <w:rsid w:val="5D887D89"/>
    <w:rsid w:val="5DA02CB5"/>
    <w:rsid w:val="5FFC6E31"/>
    <w:rsid w:val="60206354"/>
    <w:rsid w:val="60E2456B"/>
    <w:rsid w:val="65DB3094"/>
    <w:rsid w:val="66887C43"/>
    <w:rsid w:val="66E368F2"/>
    <w:rsid w:val="698F63FD"/>
    <w:rsid w:val="699762C9"/>
    <w:rsid w:val="6BAB58FA"/>
    <w:rsid w:val="6E605031"/>
    <w:rsid w:val="6F433E0D"/>
    <w:rsid w:val="70817ED2"/>
    <w:rsid w:val="71041997"/>
    <w:rsid w:val="754D5AA2"/>
    <w:rsid w:val="773A7B59"/>
    <w:rsid w:val="777651C7"/>
    <w:rsid w:val="78273CA8"/>
    <w:rsid w:val="78E7149F"/>
    <w:rsid w:val="7A924DE3"/>
    <w:rsid w:val="7B6501D5"/>
    <w:rsid w:val="7C0B68AE"/>
    <w:rsid w:val="7E4F079C"/>
    <w:rsid w:val="BDFD5CA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仿宋_GB2312" w:cs="Times New Roman"/>
      <w:kern w:val="2"/>
      <w:sz w:val="32"/>
      <w:szCs w:val="32"/>
      <w:lang w:val="en-US" w:eastAsia="zh-CN" w:bidi="ar-SA"/>
    </w:rPr>
  </w:style>
  <w:style w:type="paragraph" w:styleId="2">
    <w:name w:val="heading 1"/>
    <w:basedOn w:val="1"/>
    <w:next w:val="1"/>
    <w:autoRedefine/>
    <w:qFormat/>
    <w:uiPriority w:val="0"/>
    <w:pPr>
      <w:keepNext/>
      <w:keepLines/>
      <w:widowControl w:val="0"/>
      <w:spacing w:before="340" w:after="330" w:line="578" w:lineRule="auto"/>
      <w:outlineLvl w:val="0"/>
    </w:pPr>
    <w:rPr>
      <w:b/>
      <w:kern w:val="44"/>
      <w:sz w:val="44"/>
    </w:rPr>
  </w:style>
  <w:style w:type="paragraph" w:styleId="3">
    <w:name w:val="heading 2"/>
    <w:basedOn w:val="1"/>
    <w:next w:val="1"/>
    <w:autoRedefine/>
    <w:semiHidden/>
    <w:unhideWhenUsed/>
    <w:qFormat/>
    <w:uiPriority w:val="0"/>
    <w:pPr>
      <w:keepNext/>
      <w:keepLines/>
      <w:widowControl w:val="0"/>
      <w:spacing w:before="260" w:after="260" w:line="415" w:lineRule="auto"/>
      <w:outlineLvl w:val="1"/>
    </w:pPr>
    <w:rPr>
      <w:rFonts w:ascii="Arial" w:hAnsi="Arial" w:eastAsia="黑体"/>
      <w:b/>
      <w:sz w:val="32"/>
    </w:rPr>
  </w:style>
  <w:style w:type="paragraph" w:styleId="4">
    <w:name w:val="heading 3"/>
    <w:basedOn w:val="1"/>
    <w:next w:val="1"/>
    <w:autoRedefine/>
    <w:semiHidden/>
    <w:unhideWhenUsed/>
    <w:qFormat/>
    <w:uiPriority w:val="0"/>
    <w:pPr>
      <w:keepNext/>
      <w:keepLines/>
      <w:widowControl w:val="0"/>
      <w:spacing w:before="260" w:after="260" w:line="415" w:lineRule="auto"/>
      <w:outlineLvl w:val="2"/>
    </w:pPr>
    <w:rPr>
      <w:b/>
      <w:sz w:val="32"/>
    </w:rPr>
  </w:style>
  <w:style w:type="character" w:default="1" w:styleId="10">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5">
    <w:name w:val="footer"/>
    <w:basedOn w:val="1"/>
    <w:autoRedefine/>
    <w:qFormat/>
    <w:uiPriority w:val="0"/>
    <w:pPr>
      <w:tabs>
        <w:tab w:val="center" w:pos="4153"/>
        <w:tab w:val="right" w:pos="8306"/>
      </w:tabs>
      <w:snapToGrid w:val="0"/>
      <w:jc w:val="left"/>
    </w:pPr>
    <w:rPr>
      <w:rFonts w:ascii="Calibri" w:hAnsi="Calibri" w:eastAsia="宋体" w:cs="Times New Roman"/>
      <w:sz w:val="18"/>
      <w:szCs w:val="24"/>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Calibri" w:hAnsi="Calibri" w:eastAsia="宋体" w:cs="Times New Roman"/>
      <w:sz w:val="18"/>
      <w:szCs w:val="24"/>
    </w:rPr>
  </w:style>
  <w:style w:type="paragraph" w:styleId="7">
    <w:name w:val="Normal (Web)"/>
    <w:basedOn w:val="1"/>
    <w:autoRedefine/>
    <w:qFormat/>
    <w:uiPriority w:val="0"/>
    <w:pPr>
      <w:widowControl w:val="0"/>
      <w:jc w:val="left"/>
    </w:pPr>
    <w:rPr>
      <w:rFonts w:ascii="Calibri" w:hAnsi="Calibri" w:eastAsia="宋体" w:cs="Times New Roman"/>
      <w:kern w:val="0"/>
      <w:sz w:val="24"/>
      <w:szCs w:val="24"/>
      <w:lang w:val="en-US" w:eastAsia="zh-CN" w:bidi="ar-SA"/>
    </w:rPr>
  </w:style>
  <w:style w:type="table" w:styleId="9">
    <w:name w:val="Table Grid"/>
    <w:basedOn w:val="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Hyperlink"/>
    <w:basedOn w:val="10"/>
    <w:autoRedefine/>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Manager>Abu设计</Manager>
  <Company>Abu设计</Company>
  <Pages>214</Pages>
  <Words>50548</Words>
  <Characters>51493</Characters>
  <Lines>0</Lines>
  <Paragraphs>0</Paragraphs>
  <TotalTime>29</TotalTime>
  <ScaleCrop>false</ScaleCrop>
  <LinksUpToDate>false</LinksUpToDate>
  <CharactersWithSpaces>51851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信纸</cp:category>
  <dcterms:created xsi:type="dcterms:W3CDTF">2018-02-20T23:36:00Z</dcterms:created>
  <dc:creator>Abu设计</dc:creator>
  <dc:description>更多Abu设计的信纸请访问
http://chn.docer.com/works?userid=415014680
谢谢支持</dc:description>
  <cp:keywords>信纸 信笺背景</cp:keywords>
  <cp:lastModifiedBy>Administrator</cp:lastModifiedBy>
  <cp:lastPrinted>2024-08-13T16:55:00Z</cp:lastPrinted>
  <dcterms:modified xsi:type="dcterms:W3CDTF">2026-09-07T07:41:46Z</dcterms:modified>
  <dc:subject>信纸</dc:subject>
  <dc:title>信纸-Abu设计</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7B0771FE5FE44C5C88C56B60649D76B8_13</vt:lpwstr>
  </property>
  <property fmtid="{D5CDD505-2E9C-101B-9397-08002B2CF9AE}" pid="4" name="KSOTemplateDocerSaveRecord">
    <vt:lpwstr>eyJoZGlkIjoiYTM2N2YzMzFiMjhlMmQyYTRkYjFhNTRiZTU0N2YwZDYiLCJ1c2VySWQiOiIzNDYyNTk5NTEifQ==</vt:lpwstr>
  </property>
</Properties>
</file>