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40" w:firstLineChars="100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中共石家庄市生态环境局灵寿县分局党支部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领导班子工作分工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一、刘  烨（党支部书记、局长）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主持分局全面工作。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王文辉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党支部副书记、副局长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负责机关和所属单位的财务、国有资产管理和内部审计工作。负责生态环境干部队伍、人才队伍建设和行政体制改革，完善行政体制机制，提高整体能力。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（分管综合二股）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现林（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党支部纪检委员、副局长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负责行政处罚、案件移交移送、信用评价、生态环境损害赔偿等工作。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（分管法制股）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姚志国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党支部青年委员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牵头全县土壤、固体废物、化学品、核与辐射安全、自然生态等环境污染防治的对上衔接和对内工作分解；负责全县土壤、地下水等污染防治和生态保护的监督管理。负责全县土壤污染防治综合性工作。负责指导、协调、监督、管理自然生态保护工作和生态示范建设工作。负责全县核与辐射安全的监督管理。负责全县工业固体废物(含医疗废弃垃圾)、化学品、重金属等污染防治的监督管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（分管管理二股）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徐新海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党支部宣传委员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负责牵头监督管理辖区内减排目标的落实；牵头全县大气、水等生态环境污染防治的对上衔接和对内工作分解；负责全县生态环境准入的监督管理和生态环境科学技术发展、技术进步及对外合作与交流工作；负责全县大气环境保护和监督管理。负责应对气候变化和温室气体减排工作。负责全县地表水生态环境监管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（分管管理一股、管理三股）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辛进彦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党支部统战委员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负责本县全域机动执法、联合执法等工作；负责执法工作任务分解、汇总上报。牵头负责县域内环境安全应急日常管理、重金属污染防治、环境应急事件处置等；制定突发环境事件应急预案并指导、组织、协调应急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负责对接上级执法检查工作；负责生态环境信访工作，承办上级转办、交办的生态环境信访事项，负责信访案件的交办、督办；牵头上级督导检查中发现问题的查处办理工作；负责生态环境保护重点工作及重点任务的综合协调督导。起草全县生态环境执法计划，统筹全县生态环境执法力量，指导、督导并组织开展专项执法、交叉执法、异地执法，组织实施专项行动执法工作。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分管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生态环境综合执法大队、生态环境综合执法大队办公室）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七、王 凯（监控中心主任）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机关日常工作的综合协调和督察督办。负责机关文电、会务、机要、保密、档案、宣传、政务公开、机关服务、安全保卫、后勤保障等工作。负责机关、所属单位的纪检(监察)、党建、精神文明建设及群团等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（分管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综合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一股、党建办(纪检)）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杨金刚（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党支部组织委员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负责环境监测、环境统计、非道路移动机械、重点用车大户等工作。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（分管监控中心）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E3D91"/>
    <w:rsid w:val="076D1FB0"/>
    <w:rsid w:val="0C9F293A"/>
    <w:rsid w:val="0D0F3BFE"/>
    <w:rsid w:val="13034555"/>
    <w:rsid w:val="15D93E3F"/>
    <w:rsid w:val="19F04B99"/>
    <w:rsid w:val="1E7C6B0E"/>
    <w:rsid w:val="1E8938C8"/>
    <w:rsid w:val="4B132CF4"/>
    <w:rsid w:val="52BE3D91"/>
    <w:rsid w:val="575D07DD"/>
    <w:rsid w:val="758B6761"/>
    <w:rsid w:val="76FA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1072</Words>
  <Characters>1081</Characters>
  <Lines>0</Lines>
  <Paragraphs>0</Paragraphs>
  <TotalTime>0</TotalTime>
  <ScaleCrop>false</ScaleCrop>
  <LinksUpToDate>false</LinksUpToDate>
  <CharactersWithSpaces>1092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2025-12-03T01:33:00Z</dcterms:created>
  <dc:creator>晓峰</dc:creator>
  <cp:lastModifiedBy>张海丽</cp:lastModifiedBy>
  <cp:lastPrinted>2026-09-04T05:39:00Z</cp:lastPrinted>
  <dcterms:modified xsi:type="dcterms:W3CDTF">2026-09-10T02:02:39Z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0AD9F2EBBEC445CF95168ECE4E5E608C_11</vt:lpwstr>
  </property>
  <property fmtid="{D5CDD505-2E9C-101B-9397-08002B2CF9AE}" pid="4" name="KSOTemplateDocerSaveRecord">
    <vt:lpwstr>eyJoZGlkIjoiZGI5MWY2OGU1YjhjMDk3NTliODc0ODFjY2EwM2U1MGIiLCJ1c2VySWQiOiIzNjA0MTUwMjQifQ==</vt:lpwstr>
  </property>
</Properties>
</file>