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828" w:tblpY="1451"/>
        <w:tblOverlap w:val="never"/>
        <w:tblW w:w="8240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  <w:tblCellSpacing w:w="0" w:type="dxa"/>
        </w:trPr>
        <w:tc>
          <w:tcPr>
            <w:tcW w:w="82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color w:val="000000"/>
                <w:sz w:val="33"/>
                <w:szCs w:val="33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3"/>
                <w:szCs w:val="33"/>
                <w:u w:val="none"/>
                <w:lang w:val="en-US" w:eastAsia="zh-CN" w:bidi="ar"/>
              </w:rPr>
              <w:t>2026年1-7月 全县主要经济指标</w:t>
            </w:r>
          </w:p>
        </w:tc>
      </w:tr>
    </w:tbl>
    <w:tbl>
      <w:tblPr>
        <w:tblStyle w:val="3"/>
        <w:tblW w:w="8240" w:type="dxa"/>
        <w:jc w:val="center"/>
        <w:tblCellSpacing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5" w:hRule="atLeast"/>
          <w:tblCellSpacing w:w="0" w:type="dxa"/>
          <w:jc w:val="center"/>
        </w:trPr>
        <w:tc>
          <w:tcPr>
            <w:tcW w:w="8240" w:type="dxa"/>
            <w:shd w:val="clear" w:color="auto" w:fill="auto"/>
            <w:vAlign w:val="top"/>
          </w:tcPr>
          <w:tbl>
            <w:tblPr>
              <w:tblStyle w:val="3"/>
              <w:tblW w:w="7160" w:type="dxa"/>
              <w:jc w:val="center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697"/>
              <w:gridCol w:w="1118"/>
              <w:gridCol w:w="1185"/>
              <w:gridCol w:w="116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10" w:hRule="atLeast"/>
                <w:jc w:val="center"/>
              </w:trPr>
              <w:tc>
                <w:tcPr>
                  <w:tcW w:w="3697" w:type="dxa"/>
                  <w:tcBorders>
                    <w:top w:val="single" w:color="auto" w:sz="8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指标名称</w:t>
                  </w:r>
                </w:p>
              </w:tc>
              <w:tc>
                <w:tcPr>
                  <w:tcW w:w="1118" w:type="dxa"/>
                  <w:tcBorders>
                    <w:top w:val="single" w:color="auto" w:sz="8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单位</w:t>
                  </w:r>
                </w:p>
              </w:tc>
              <w:tc>
                <w:tcPr>
                  <w:tcW w:w="1185" w:type="dxa"/>
                  <w:tcBorders>
                    <w:top w:val="single" w:color="auto" w:sz="8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-105" w:leftChars="-50" w:right="-105" w:rightChars="-5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  <w:szCs w:val="22"/>
                      <w:u w:val="none"/>
                      <w:lang w:val="en-US" w:eastAsia="zh-CN" w:bidi="ar"/>
                    </w:rPr>
                    <w:t>-7</w:t>
                  </w: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月</w:t>
                  </w:r>
                </w:p>
              </w:tc>
              <w:tc>
                <w:tcPr>
                  <w:tcW w:w="1160" w:type="dxa"/>
                  <w:tcBorders>
                    <w:top w:val="single" w:color="auto" w:sz="8" w:space="0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同比增长（±%）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3" w:hRule="atLeast"/>
                <w:jc w:val="center"/>
              </w:trPr>
              <w:tc>
                <w:tcPr>
                  <w:tcW w:w="369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bookmarkStart w:id="0" w:name="OLE_LINK2"/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地区生产总值</w:t>
                  </w:r>
                  <w:bookmarkEnd w:id="0"/>
                </w:p>
              </w:tc>
              <w:tc>
                <w:tcPr>
                  <w:tcW w:w="1118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79.3</w:t>
                  </w:r>
                </w:p>
              </w:tc>
              <w:tc>
                <w:tcPr>
                  <w:tcW w:w="1160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4.5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93" w:hRule="atLeast"/>
                <w:jc w:val="center"/>
              </w:trPr>
              <w:tc>
                <w:tcPr>
                  <w:tcW w:w="3697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服务业增加值</w:t>
                  </w:r>
                </w:p>
              </w:tc>
              <w:tc>
                <w:tcPr>
                  <w:tcW w:w="1118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single" w:color="auto" w:sz="4" w:space="0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49.4</w:t>
                  </w:r>
                </w:p>
              </w:tc>
              <w:tc>
                <w:tcPr>
                  <w:tcW w:w="1160" w:type="dxa"/>
                  <w:tcBorders>
                    <w:top w:val="single" w:color="auto" w:sz="4" w:space="0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4.6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规模以上工业增加值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—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6.5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规上工业高新技术产业增加值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—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10.1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50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固定资产投资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—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-12.6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社会消费品零售总额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亿元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12.4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6.2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限上企业消费品零售额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万元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—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11.4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一般公共预算收入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万元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51023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-13.2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一般公共预算支出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万元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156864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-2.3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978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城镇居民人均可支配收入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nil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23222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5.0</w:t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07" w:hRule="atLeast"/>
                <w:jc w:val="center"/>
              </w:trPr>
              <w:tc>
                <w:tcPr>
                  <w:tcW w:w="3697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left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农村居民人均可支配收入</w:t>
                  </w:r>
                </w:p>
              </w:tc>
              <w:tc>
                <w:tcPr>
                  <w:tcW w:w="1118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/>
                    <w:jc w:val="center"/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元</w:t>
                  </w:r>
                </w:p>
              </w:tc>
              <w:tc>
                <w:tcPr>
                  <w:tcW w:w="1185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4" w:space="0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8483</w:t>
                  </w: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single" w:color="auto" w:sz="8" w:space="0"/>
                    <w:right w:val="nil"/>
                  </w:tcBorders>
                  <w:shd w:val="clear" w:color="auto" w:fill="E0E0E0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leftChars="0" w:right="0" w:rightChars="0"/>
                    <w:jc w:val="center"/>
                    <w:rPr>
                      <w:rFonts w:hint="default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2"/>
                      <w:sz w:val="22"/>
                      <w:szCs w:val="22"/>
                      <w:u w:val="none"/>
                      <w:lang w:val="en-US" w:eastAsia="zh-CN" w:bidi="ar"/>
                    </w:rPr>
                    <w:t>7.9</w:t>
                  </w:r>
                </w:p>
              </w:tc>
            </w:tr>
          </w:tbl>
          <w:p>
            <w:pPr>
              <w:pStyle w:val="2"/>
              <w:keepNext w:val="0"/>
              <w:keepLines w:val="0"/>
              <w:widowControl/>
              <w:suppressLineNumbers w:val="0"/>
            </w:pPr>
            <w:r>
              <w:rPr>
                <w:rFonts w:hint="eastAsia" w:ascii="微软雅黑" w:hAnsi="微软雅黑" w:eastAsia="微软雅黑" w:cs="微软雅黑"/>
                <w:color w:val="000000"/>
                <w:sz w:val="16"/>
                <w:szCs w:val="16"/>
                <w:u w:val="none"/>
              </w:rPr>
              <w:t>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ZmJlYTJmY2RkN2Y4N2RmNmY3YjJlYTNkYWI4YTMifQ=="/>
  </w:docVars>
  <w:rsids>
    <w:rsidRoot w:val="74666DEE"/>
    <w:rsid w:val="0EB05AC9"/>
    <w:rsid w:val="10660756"/>
    <w:rsid w:val="11267C08"/>
    <w:rsid w:val="1AFF591D"/>
    <w:rsid w:val="1C885EDE"/>
    <w:rsid w:val="1CB3123F"/>
    <w:rsid w:val="1E3D2B91"/>
    <w:rsid w:val="1E6E2D9E"/>
    <w:rsid w:val="209678A4"/>
    <w:rsid w:val="253A5B31"/>
    <w:rsid w:val="2F790B85"/>
    <w:rsid w:val="2FCD24F8"/>
    <w:rsid w:val="369F0194"/>
    <w:rsid w:val="3B461FB1"/>
    <w:rsid w:val="3DD62AD1"/>
    <w:rsid w:val="3F5F5326"/>
    <w:rsid w:val="3F73266F"/>
    <w:rsid w:val="3FB774EF"/>
    <w:rsid w:val="495A689D"/>
    <w:rsid w:val="50D800B7"/>
    <w:rsid w:val="50E8074E"/>
    <w:rsid w:val="56D87071"/>
    <w:rsid w:val="5A202028"/>
    <w:rsid w:val="5FF73D8E"/>
    <w:rsid w:val="63F51703"/>
    <w:rsid w:val="673C0F40"/>
    <w:rsid w:val="6A043809"/>
    <w:rsid w:val="6C31273F"/>
    <w:rsid w:val="6CE524AF"/>
    <w:rsid w:val="6F0E2FB3"/>
    <w:rsid w:val="6F1728DA"/>
    <w:rsid w:val="6FDA7E09"/>
    <w:rsid w:val="74666DEE"/>
    <w:rsid w:val="75FF5531"/>
    <w:rsid w:val="77EF95C5"/>
    <w:rsid w:val="7D6E4202"/>
    <w:rsid w:val="97FD7986"/>
    <w:rsid w:val="B76F3CBD"/>
    <w:rsid w:val="BC3F13E3"/>
    <w:rsid w:val="BFEF1F01"/>
    <w:rsid w:val="F7FE920C"/>
    <w:rsid w:val="FEFFAA25"/>
    <w:rsid w:val="FF9F8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D4D4D"/>
      <w:sz w:val="16"/>
      <w:szCs w:val="16"/>
      <w:u w:val="none"/>
    </w:rPr>
  </w:style>
  <w:style w:type="character" w:styleId="6">
    <w:name w:val="Hyperlink"/>
    <w:basedOn w:val="4"/>
    <w:qFormat/>
    <w:uiPriority w:val="0"/>
    <w:rPr>
      <w:color w:val="4D4D4D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232</Characters>
  <Lines>0</Lines>
  <Paragraphs>0</Paragraphs>
  <TotalTime>16</TotalTime>
  <ScaleCrop>false</ScaleCrop>
  <LinksUpToDate>false</LinksUpToDate>
  <CharactersWithSpaces>234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2019-08-13T17:59:00Z</dcterms:created>
  <dc:creator>不像个年轻人。</dc:creator>
  <cp:lastModifiedBy>suma</cp:lastModifiedBy>
  <cp:lastPrinted>2019-08-13T18:28:00Z</cp:lastPrinted>
  <dcterms:modified xsi:type="dcterms:W3CDTF">2026-09-16T10:44:41Z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FD036BCB1BF048B38AB5B1FF1DDE852E</vt:lpwstr>
  </property>
</Properties>
</file>